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drawings/drawing1.xml" ContentType="application/vnd.openxmlformats-officedocument.drawingml.chartshapes+xml"/>
  <Override PartName="/word/charts/chart5.xml" ContentType="application/vnd.openxmlformats-officedocument.drawingml.chart+xml"/>
  <Override PartName="/word/drawings/drawing2.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drawings/drawing3.xml" ContentType="application/vnd.openxmlformats-officedocument.drawingml.chartshapes+xml"/>
  <Override PartName="/word/charts/chart8.xml" ContentType="application/vnd.openxmlformats-officedocument.drawingml.chart+xml"/>
  <Override PartName="/word/drawings/drawing4.xml" ContentType="application/vnd.openxmlformats-officedocument.drawingml.chartshapes+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16F6B6" w14:textId="77777777" w:rsidR="00912D7E" w:rsidRPr="008F3443" w:rsidRDefault="00912D7E" w:rsidP="00446D48">
      <w:pPr>
        <w:ind w:firstLine="0"/>
        <w:jc w:val="center"/>
        <w:rPr>
          <w:rFonts w:ascii="Times New Roman" w:hAnsi="Times New Roman" w:cs="Times New Roman"/>
          <w:b/>
          <w:color w:val="000000" w:themeColor="text1"/>
          <w:sz w:val="28"/>
          <w:szCs w:val="28"/>
        </w:rPr>
      </w:pPr>
    </w:p>
    <w:p w14:paraId="7F03666D" w14:textId="77777777" w:rsidR="00912D7E" w:rsidRPr="008F3443" w:rsidRDefault="00912D7E" w:rsidP="00446D48">
      <w:pPr>
        <w:ind w:firstLine="0"/>
        <w:jc w:val="center"/>
        <w:rPr>
          <w:rFonts w:ascii="Times New Roman" w:hAnsi="Times New Roman" w:cs="Times New Roman"/>
          <w:b/>
          <w:color w:val="000000" w:themeColor="text1"/>
          <w:sz w:val="28"/>
          <w:szCs w:val="28"/>
        </w:rPr>
      </w:pPr>
    </w:p>
    <w:p w14:paraId="407D5A49" w14:textId="77777777" w:rsidR="00912D7E" w:rsidRPr="008F3443" w:rsidRDefault="00912D7E" w:rsidP="00446D48">
      <w:pPr>
        <w:ind w:firstLine="0"/>
        <w:jc w:val="center"/>
        <w:rPr>
          <w:rFonts w:ascii="Times New Roman" w:hAnsi="Times New Roman" w:cs="Times New Roman"/>
          <w:b/>
          <w:color w:val="000000" w:themeColor="text1"/>
          <w:sz w:val="28"/>
          <w:szCs w:val="28"/>
        </w:rPr>
      </w:pPr>
    </w:p>
    <w:p w14:paraId="23FD7192" w14:textId="77777777" w:rsidR="00912D7E" w:rsidRPr="008F3443" w:rsidRDefault="00912D7E" w:rsidP="00446D48">
      <w:pPr>
        <w:ind w:firstLine="0"/>
        <w:jc w:val="center"/>
        <w:rPr>
          <w:rFonts w:ascii="Times New Roman" w:hAnsi="Times New Roman" w:cs="Times New Roman"/>
          <w:b/>
          <w:color w:val="000000" w:themeColor="text1"/>
          <w:sz w:val="28"/>
          <w:szCs w:val="28"/>
        </w:rPr>
      </w:pPr>
    </w:p>
    <w:p w14:paraId="4CFAB9B7" w14:textId="77777777" w:rsidR="00912D7E" w:rsidRPr="008F3443" w:rsidRDefault="00912D7E" w:rsidP="00446D48">
      <w:pPr>
        <w:ind w:firstLine="0"/>
        <w:jc w:val="center"/>
        <w:rPr>
          <w:rFonts w:ascii="Times New Roman" w:hAnsi="Times New Roman" w:cs="Times New Roman"/>
          <w:b/>
          <w:color w:val="000000" w:themeColor="text1"/>
          <w:sz w:val="28"/>
          <w:szCs w:val="28"/>
        </w:rPr>
      </w:pPr>
    </w:p>
    <w:p w14:paraId="49B38CDA" w14:textId="77777777" w:rsidR="00912D7E" w:rsidRPr="008F3443" w:rsidRDefault="00912D7E" w:rsidP="00446D48">
      <w:pPr>
        <w:ind w:firstLine="0"/>
        <w:jc w:val="center"/>
        <w:rPr>
          <w:rFonts w:ascii="Times New Roman" w:hAnsi="Times New Roman" w:cs="Times New Roman"/>
          <w:b/>
          <w:color w:val="000000" w:themeColor="text1"/>
          <w:sz w:val="28"/>
          <w:szCs w:val="28"/>
        </w:rPr>
      </w:pPr>
    </w:p>
    <w:p w14:paraId="082F6C34" w14:textId="77777777" w:rsidR="00AF422D" w:rsidRPr="008F3443" w:rsidRDefault="00AF422D" w:rsidP="00AF422D">
      <w:pPr>
        <w:keepNext/>
        <w:keepLines/>
        <w:spacing w:before="60"/>
        <w:ind w:firstLine="0"/>
        <w:jc w:val="center"/>
        <w:rPr>
          <w:rFonts w:ascii="Times New Roman" w:eastAsia="Times New Roman" w:hAnsi="Times New Roman" w:cs="Times New Roman"/>
          <w:b/>
          <w:caps/>
          <w:color w:val="000000" w:themeColor="text1"/>
          <w:kern w:val="28"/>
          <w:sz w:val="32"/>
          <w:szCs w:val="32"/>
          <w:lang w:val="ru-RU" w:bidi="ar-SA"/>
        </w:rPr>
      </w:pPr>
      <w:r w:rsidRPr="008F3443">
        <w:rPr>
          <w:rFonts w:ascii="Times New Roman" w:eastAsia="Times New Roman" w:hAnsi="Times New Roman" w:cs="Times New Roman"/>
          <w:b/>
          <w:caps/>
          <w:color w:val="000000" w:themeColor="text1"/>
          <w:kern w:val="28"/>
          <w:sz w:val="32"/>
          <w:szCs w:val="32"/>
          <w:lang w:val="ru-RU" w:bidi="ar-SA"/>
        </w:rPr>
        <w:t>Актуализация на 20</w:t>
      </w:r>
      <w:r w:rsidR="007B1AB6" w:rsidRPr="008F3443">
        <w:rPr>
          <w:rFonts w:ascii="Times New Roman" w:eastAsia="Times New Roman" w:hAnsi="Times New Roman" w:cs="Times New Roman"/>
          <w:b/>
          <w:caps/>
          <w:color w:val="000000" w:themeColor="text1"/>
          <w:kern w:val="28"/>
          <w:sz w:val="32"/>
          <w:szCs w:val="32"/>
          <w:lang w:val="ru-RU" w:bidi="ar-SA"/>
        </w:rPr>
        <w:t>2</w:t>
      </w:r>
      <w:r w:rsidR="00A258E5">
        <w:rPr>
          <w:rFonts w:ascii="Times New Roman" w:eastAsia="Times New Roman" w:hAnsi="Times New Roman" w:cs="Times New Roman"/>
          <w:b/>
          <w:caps/>
          <w:color w:val="000000" w:themeColor="text1"/>
          <w:kern w:val="28"/>
          <w:sz w:val="32"/>
          <w:szCs w:val="32"/>
          <w:lang w:val="ru-RU" w:bidi="ar-SA"/>
        </w:rPr>
        <w:t>3</w:t>
      </w:r>
      <w:r w:rsidRPr="008F3443">
        <w:rPr>
          <w:rFonts w:ascii="Times New Roman" w:eastAsia="Times New Roman" w:hAnsi="Times New Roman" w:cs="Times New Roman"/>
          <w:b/>
          <w:caps/>
          <w:color w:val="000000" w:themeColor="text1"/>
          <w:kern w:val="28"/>
          <w:sz w:val="32"/>
          <w:szCs w:val="32"/>
          <w:lang w:val="ru-RU" w:bidi="ar-SA"/>
        </w:rPr>
        <w:t xml:space="preserve"> год </w:t>
      </w:r>
    </w:p>
    <w:p w14:paraId="1E56B4AD" w14:textId="77777777" w:rsidR="00AF422D" w:rsidRPr="008F3443" w:rsidRDefault="00AF422D" w:rsidP="00AF422D">
      <w:pPr>
        <w:keepNext/>
        <w:keepLines/>
        <w:spacing w:before="60"/>
        <w:ind w:firstLine="0"/>
        <w:jc w:val="center"/>
        <w:rPr>
          <w:rFonts w:ascii="Times New Roman" w:eastAsia="Times New Roman" w:hAnsi="Times New Roman" w:cs="Times New Roman"/>
          <w:b/>
          <w:color w:val="000000" w:themeColor="text1"/>
          <w:spacing w:val="-16"/>
          <w:kern w:val="28"/>
          <w:sz w:val="32"/>
          <w:szCs w:val="32"/>
          <w:lang w:val="ru-RU" w:bidi="ar-SA"/>
        </w:rPr>
      </w:pPr>
      <w:r w:rsidRPr="008F3443">
        <w:rPr>
          <w:rFonts w:ascii="Times New Roman" w:eastAsia="Times New Roman" w:hAnsi="Times New Roman" w:cs="Times New Roman"/>
          <w:b/>
          <w:caps/>
          <w:color w:val="000000" w:themeColor="text1"/>
          <w:kern w:val="28"/>
          <w:sz w:val="32"/>
          <w:szCs w:val="32"/>
          <w:lang w:val="ru-RU" w:bidi="ar-SA"/>
        </w:rPr>
        <w:t>Схемы теплоснабжения муниципального образования городской округ «Город Обнинск» на период 20</w:t>
      </w:r>
      <w:r w:rsidR="007B1AB6" w:rsidRPr="008F3443">
        <w:rPr>
          <w:rFonts w:ascii="Times New Roman" w:eastAsia="Times New Roman" w:hAnsi="Times New Roman" w:cs="Times New Roman"/>
          <w:b/>
          <w:caps/>
          <w:color w:val="000000" w:themeColor="text1"/>
          <w:kern w:val="28"/>
          <w:sz w:val="32"/>
          <w:szCs w:val="32"/>
          <w:lang w:val="ru-RU" w:bidi="ar-SA"/>
        </w:rPr>
        <w:t>2</w:t>
      </w:r>
      <w:r w:rsidR="00A258E5">
        <w:rPr>
          <w:rFonts w:ascii="Times New Roman" w:eastAsia="Times New Roman" w:hAnsi="Times New Roman" w:cs="Times New Roman"/>
          <w:b/>
          <w:caps/>
          <w:color w:val="000000" w:themeColor="text1"/>
          <w:kern w:val="28"/>
          <w:sz w:val="32"/>
          <w:szCs w:val="32"/>
          <w:lang w:val="ru-RU" w:bidi="ar-SA"/>
        </w:rPr>
        <w:t>3</w:t>
      </w:r>
      <w:r w:rsidRPr="008F3443">
        <w:rPr>
          <w:rFonts w:ascii="Times New Roman" w:eastAsia="Times New Roman" w:hAnsi="Times New Roman" w:cs="Times New Roman"/>
          <w:b/>
          <w:caps/>
          <w:color w:val="000000" w:themeColor="text1"/>
          <w:kern w:val="28"/>
          <w:sz w:val="32"/>
          <w:szCs w:val="32"/>
          <w:lang w:val="ru-RU" w:bidi="ar-SA"/>
        </w:rPr>
        <w:t>-203</w:t>
      </w:r>
      <w:r w:rsidR="007B1AB6" w:rsidRPr="008F3443">
        <w:rPr>
          <w:rFonts w:ascii="Times New Roman" w:eastAsia="Times New Roman" w:hAnsi="Times New Roman" w:cs="Times New Roman"/>
          <w:b/>
          <w:caps/>
          <w:color w:val="000000" w:themeColor="text1"/>
          <w:kern w:val="28"/>
          <w:sz w:val="32"/>
          <w:szCs w:val="32"/>
          <w:lang w:val="ru-RU" w:bidi="ar-SA"/>
        </w:rPr>
        <w:t>5</w:t>
      </w:r>
      <w:r w:rsidRPr="008F3443">
        <w:rPr>
          <w:rFonts w:ascii="Times New Roman" w:eastAsia="Times New Roman" w:hAnsi="Times New Roman" w:cs="Times New Roman"/>
          <w:b/>
          <w:caps/>
          <w:color w:val="000000" w:themeColor="text1"/>
          <w:kern w:val="28"/>
          <w:sz w:val="32"/>
          <w:szCs w:val="32"/>
          <w:lang w:val="ru-RU" w:bidi="ar-SA"/>
        </w:rPr>
        <w:t xml:space="preserve"> ГОДЫ </w:t>
      </w:r>
      <w:r w:rsidRPr="008F3443">
        <w:rPr>
          <w:rFonts w:ascii="Times New Roman" w:eastAsia="Times New Roman" w:hAnsi="Times New Roman" w:cs="Times New Roman"/>
          <w:b/>
          <w:color w:val="000000" w:themeColor="text1"/>
          <w:kern w:val="28"/>
          <w:sz w:val="32"/>
          <w:szCs w:val="32"/>
          <w:lang w:val="ru-RU" w:bidi="ar-SA"/>
        </w:rPr>
        <w:t xml:space="preserve"> </w:t>
      </w:r>
    </w:p>
    <w:p w14:paraId="7F5E03A5" w14:textId="77777777" w:rsidR="00AF422D" w:rsidRPr="008F3443" w:rsidRDefault="00AF422D" w:rsidP="00AF422D">
      <w:pPr>
        <w:keepNext/>
        <w:keepLines/>
        <w:spacing w:before="120" w:line="276" w:lineRule="auto"/>
        <w:ind w:firstLine="0"/>
        <w:jc w:val="center"/>
        <w:rPr>
          <w:rFonts w:ascii="Times New Roman" w:eastAsia="Times New Roman" w:hAnsi="Times New Roman" w:cs="Times New Roman"/>
          <w:b/>
          <w:caps/>
          <w:color w:val="000000" w:themeColor="text1"/>
          <w:spacing w:val="-16"/>
          <w:kern w:val="28"/>
          <w:sz w:val="28"/>
          <w:szCs w:val="28"/>
          <w:lang w:val="ru-RU" w:bidi="ar-SA"/>
        </w:rPr>
      </w:pPr>
    </w:p>
    <w:p w14:paraId="54BED6FD" w14:textId="77777777" w:rsidR="00AF422D" w:rsidRPr="008F3443" w:rsidRDefault="00AF422D" w:rsidP="00AF422D">
      <w:pPr>
        <w:keepNext/>
        <w:keepLines/>
        <w:spacing w:before="120" w:line="276" w:lineRule="auto"/>
        <w:ind w:firstLine="0"/>
        <w:jc w:val="center"/>
        <w:rPr>
          <w:rFonts w:ascii="Times New Roman" w:eastAsia="Times New Roman" w:hAnsi="Times New Roman" w:cs="Times New Roman"/>
          <w:b/>
          <w:caps/>
          <w:color w:val="000000" w:themeColor="text1"/>
          <w:spacing w:val="-16"/>
          <w:kern w:val="28"/>
          <w:sz w:val="28"/>
          <w:szCs w:val="28"/>
          <w:lang w:val="ru-RU" w:bidi="ar-SA"/>
        </w:rPr>
      </w:pPr>
    </w:p>
    <w:p w14:paraId="384A801A" w14:textId="77777777" w:rsidR="00AF422D" w:rsidRPr="008F3443" w:rsidRDefault="00AF422D" w:rsidP="00AF422D">
      <w:pPr>
        <w:keepNext/>
        <w:keepLines/>
        <w:spacing w:before="120" w:line="276" w:lineRule="auto"/>
        <w:ind w:firstLine="0"/>
        <w:jc w:val="center"/>
        <w:rPr>
          <w:rFonts w:ascii="Times New Roman" w:eastAsia="Times New Roman" w:hAnsi="Times New Roman" w:cs="Times New Roman"/>
          <w:b/>
          <w:caps/>
          <w:color w:val="000000" w:themeColor="text1"/>
          <w:spacing w:val="-16"/>
          <w:kern w:val="28"/>
          <w:sz w:val="28"/>
          <w:szCs w:val="28"/>
          <w:lang w:val="ru-RU" w:bidi="ar-SA"/>
        </w:rPr>
      </w:pPr>
    </w:p>
    <w:p w14:paraId="1D213745" w14:textId="77777777" w:rsidR="00AF422D" w:rsidRPr="008F3443" w:rsidRDefault="00AF422D" w:rsidP="00AF422D">
      <w:pPr>
        <w:keepNext/>
        <w:keepLines/>
        <w:spacing w:before="120" w:line="276" w:lineRule="auto"/>
        <w:ind w:firstLine="0"/>
        <w:jc w:val="center"/>
        <w:rPr>
          <w:rFonts w:ascii="Times New Roman" w:eastAsia="Times New Roman" w:hAnsi="Times New Roman" w:cs="Times New Roman"/>
          <w:b/>
          <w:caps/>
          <w:color w:val="000000" w:themeColor="text1"/>
          <w:spacing w:val="-16"/>
          <w:kern w:val="28"/>
          <w:sz w:val="28"/>
          <w:szCs w:val="28"/>
          <w:lang w:val="ru-RU" w:bidi="ar-SA"/>
        </w:rPr>
      </w:pPr>
    </w:p>
    <w:p w14:paraId="1E521308" w14:textId="77777777" w:rsidR="00AF422D" w:rsidRPr="008F3443" w:rsidRDefault="00AF422D" w:rsidP="00AF422D">
      <w:pPr>
        <w:keepNext/>
        <w:keepLines/>
        <w:spacing w:before="120" w:line="276" w:lineRule="auto"/>
        <w:ind w:firstLine="0"/>
        <w:jc w:val="center"/>
        <w:rPr>
          <w:rFonts w:ascii="Times New Roman" w:eastAsia="Times New Roman" w:hAnsi="Times New Roman" w:cs="Times New Roman"/>
          <w:b/>
          <w:caps/>
          <w:color w:val="000000" w:themeColor="text1"/>
          <w:spacing w:val="-16"/>
          <w:kern w:val="28"/>
          <w:sz w:val="28"/>
          <w:szCs w:val="28"/>
          <w:lang w:val="ru-RU" w:bidi="ar-SA"/>
        </w:rPr>
      </w:pPr>
      <w:r w:rsidRPr="008F3443">
        <w:rPr>
          <w:rFonts w:ascii="Times New Roman" w:eastAsia="Times New Roman" w:hAnsi="Times New Roman" w:cs="Times New Roman"/>
          <w:b/>
          <w:caps/>
          <w:color w:val="000000" w:themeColor="text1"/>
          <w:spacing w:val="-16"/>
          <w:kern w:val="28"/>
          <w:sz w:val="28"/>
          <w:szCs w:val="28"/>
          <w:lang w:val="ru-RU" w:bidi="ar-SA"/>
        </w:rPr>
        <w:t>Обосновывающие материалы</w:t>
      </w:r>
    </w:p>
    <w:p w14:paraId="4DB0DFE4" w14:textId="77777777" w:rsidR="00912D7E" w:rsidRPr="008F3443" w:rsidRDefault="00912D7E" w:rsidP="00446D48">
      <w:pPr>
        <w:ind w:firstLine="0"/>
        <w:jc w:val="center"/>
        <w:rPr>
          <w:rFonts w:ascii="Times New Roman" w:hAnsi="Times New Roman" w:cs="Times New Roman"/>
          <w:b/>
          <w:color w:val="000000" w:themeColor="text1"/>
          <w:sz w:val="28"/>
          <w:szCs w:val="28"/>
          <w:lang w:val="ru-RU"/>
        </w:rPr>
      </w:pPr>
      <w:r w:rsidRPr="008F3443">
        <w:rPr>
          <w:rFonts w:ascii="Times New Roman" w:hAnsi="Times New Roman" w:cs="Times New Roman"/>
          <w:b/>
          <w:color w:val="000000" w:themeColor="text1"/>
          <w:sz w:val="28"/>
          <w:szCs w:val="28"/>
          <w:lang w:val="ru-RU"/>
        </w:rPr>
        <w:t xml:space="preserve">ГЛАВА </w:t>
      </w:r>
      <w:r w:rsidR="00305393" w:rsidRPr="008F3443">
        <w:rPr>
          <w:rFonts w:ascii="Times New Roman" w:hAnsi="Times New Roman" w:cs="Times New Roman"/>
          <w:b/>
          <w:color w:val="000000" w:themeColor="text1"/>
          <w:sz w:val="28"/>
          <w:szCs w:val="28"/>
          <w:lang w:val="ru-RU"/>
        </w:rPr>
        <w:t>6</w:t>
      </w:r>
      <w:r w:rsidRPr="008F3443">
        <w:rPr>
          <w:rFonts w:ascii="Times New Roman" w:hAnsi="Times New Roman" w:cs="Times New Roman"/>
          <w:b/>
          <w:color w:val="000000" w:themeColor="text1"/>
          <w:sz w:val="28"/>
          <w:szCs w:val="28"/>
          <w:lang w:val="ru-RU"/>
        </w:rPr>
        <w:t xml:space="preserve">. </w:t>
      </w:r>
      <w:r w:rsidR="00744806" w:rsidRPr="008F3443">
        <w:rPr>
          <w:rFonts w:ascii="Times New Roman" w:hAnsi="Times New Roman" w:cs="Times New Roman"/>
          <w:b/>
          <w:color w:val="000000" w:themeColor="text1"/>
          <w:sz w:val="28"/>
          <w:szCs w:val="28"/>
          <w:lang w:val="ru-RU"/>
        </w:rPr>
        <w:t xml:space="preserve">ПРЕДЛОЖЕНИЯ ПО СТРОИТЕЛЬСТВУ, </w:t>
      </w:r>
      <w:r w:rsidR="00432068" w:rsidRPr="008F3443">
        <w:rPr>
          <w:rFonts w:ascii="Times New Roman" w:hAnsi="Times New Roman" w:cs="Times New Roman"/>
          <w:b/>
          <w:color w:val="000000" w:themeColor="text1"/>
          <w:sz w:val="28"/>
          <w:szCs w:val="28"/>
          <w:lang w:val="ru-RU"/>
        </w:rPr>
        <w:t>МОДЕРНИЗАЦИИ</w:t>
      </w:r>
      <w:r w:rsidR="00744806" w:rsidRPr="008F3443">
        <w:rPr>
          <w:rFonts w:ascii="Times New Roman" w:hAnsi="Times New Roman" w:cs="Times New Roman"/>
          <w:b/>
          <w:color w:val="000000" w:themeColor="text1"/>
          <w:sz w:val="28"/>
          <w:szCs w:val="28"/>
          <w:lang w:val="ru-RU"/>
        </w:rPr>
        <w:t xml:space="preserve"> И ТЕХНИЧЕСКОМУ ПЕРЕВООРУЖЕНИЮ ИСТОЧНИКОВ ТЕПЛОВОЙ ЭНЕРГИИ</w:t>
      </w:r>
    </w:p>
    <w:p w14:paraId="1589FA55" w14:textId="77777777" w:rsidR="00912D7E" w:rsidRPr="008F3443" w:rsidRDefault="00912D7E" w:rsidP="00446D48">
      <w:pPr>
        <w:ind w:firstLine="0"/>
        <w:jc w:val="center"/>
        <w:rPr>
          <w:rFonts w:ascii="Times New Roman" w:hAnsi="Times New Roman" w:cs="Times New Roman"/>
          <w:b/>
          <w:color w:val="000000" w:themeColor="text1"/>
          <w:sz w:val="28"/>
          <w:szCs w:val="28"/>
          <w:lang w:val="ru-RU"/>
        </w:rPr>
      </w:pPr>
    </w:p>
    <w:p w14:paraId="695553D0" w14:textId="77777777" w:rsidR="00912D7E" w:rsidRPr="008F3443" w:rsidRDefault="00912D7E" w:rsidP="00446D48">
      <w:pPr>
        <w:ind w:firstLine="0"/>
        <w:jc w:val="center"/>
        <w:rPr>
          <w:rFonts w:ascii="Times New Roman" w:hAnsi="Times New Roman" w:cs="Times New Roman"/>
          <w:b/>
          <w:color w:val="000000" w:themeColor="text1"/>
          <w:sz w:val="28"/>
          <w:szCs w:val="28"/>
          <w:lang w:val="ru-RU"/>
        </w:rPr>
      </w:pPr>
    </w:p>
    <w:p w14:paraId="097D309A" w14:textId="77777777" w:rsidR="00912D7E" w:rsidRPr="008F3443" w:rsidRDefault="00912D7E" w:rsidP="00446D48">
      <w:pPr>
        <w:ind w:firstLine="0"/>
        <w:jc w:val="center"/>
        <w:rPr>
          <w:rFonts w:ascii="Times New Roman" w:hAnsi="Times New Roman" w:cs="Times New Roman"/>
          <w:b/>
          <w:color w:val="000000" w:themeColor="text1"/>
          <w:sz w:val="28"/>
          <w:szCs w:val="28"/>
          <w:lang w:val="ru-RU"/>
        </w:rPr>
      </w:pPr>
    </w:p>
    <w:p w14:paraId="22BE35DA" w14:textId="77777777" w:rsidR="00912D7E" w:rsidRPr="008F3443" w:rsidRDefault="00912D7E" w:rsidP="00446D48">
      <w:pPr>
        <w:ind w:firstLine="0"/>
        <w:jc w:val="center"/>
        <w:rPr>
          <w:rFonts w:ascii="Times New Roman" w:hAnsi="Times New Roman" w:cs="Times New Roman"/>
          <w:b/>
          <w:color w:val="000000" w:themeColor="text1"/>
          <w:sz w:val="28"/>
          <w:szCs w:val="28"/>
          <w:lang w:val="ru-RU"/>
        </w:rPr>
      </w:pPr>
    </w:p>
    <w:p w14:paraId="76249E9E" w14:textId="77777777" w:rsidR="00912D7E" w:rsidRPr="008F3443" w:rsidRDefault="00912D7E" w:rsidP="00446D48">
      <w:pPr>
        <w:ind w:firstLine="0"/>
        <w:jc w:val="center"/>
        <w:rPr>
          <w:rFonts w:ascii="Times New Roman" w:hAnsi="Times New Roman" w:cs="Times New Roman"/>
          <w:b/>
          <w:color w:val="000000" w:themeColor="text1"/>
          <w:sz w:val="28"/>
          <w:szCs w:val="28"/>
          <w:lang w:val="ru-RU"/>
        </w:rPr>
      </w:pPr>
    </w:p>
    <w:p w14:paraId="75E61CF7" w14:textId="77777777" w:rsidR="00912D7E" w:rsidRPr="008F3443" w:rsidRDefault="00912D7E" w:rsidP="00446D48">
      <w:pPr>
        <w:ind w:firstLine="0"/>
        <w:jc w:val="center"/>
        <w:rPr>
          <w:rFonts w:ascii="Times New Roman" w:hAnsi="Times New Roman" w:cs="Times New Roman"/>
          <w:b/>
          <w:color w:val="000000" w:themeColor="text1"/>
          <w:sz w:val="28"/>
          <w:szCs w:val="28"/>
          <w:lang w:val="ru-RU"/>
        </w:rPr>
      </w:pPr>
    </w:p>
    <w:p w14:paraId="17F21C74" w14:textId="77777777" w:rsidR="00912D7E" w:rsidRPr="008F3443" w:rsidRDefault="00912D7E" w:rsidP="00446D48">
      <w:pPr>
        <w:ind w:firstLine="0"/>
        <w:jc w:val="center"/>
        <w:rPr>
          <w:rFonts w:ascii="Times New Roman" w:hAnsi="Times New Roman" w:cs="Times New Roman"/>
          <w:b/>
          <w:color w:val="000000" w:themeColor="text1"/>
          <w:sz w:val="28"/>
          <w:szCs w:val="28"/>
          <w:lang w:val="ru-RU"/>
        </w:rPr>
      </w:pPr>
    </w:p>
    <w:p w14:paraId="3E3A5732" w14:textId="77777777" w:rsidR="00912D7E" w:rsidRPr="008F3443" w:rsidRDefault="00912D7E" w:rsidP="00446D48">
      <w:pPr>
        <w:ind w:firstLine="0"/>
        <w:jc w:val="center"/>
        <w:rPr>
          <w:rFonts w:ascii="Times New Roman" w:hAnsi="Times New Roman" w:cs="Times New Roman"/>
          <w:b/>
          <w:color w:val="000000" w:themeColor="text1"/>
          <w:sz w:val="28"/>
          <w:szCs w:val="28"/>
          <w:lang w:val="ru-RU"/>
        </w:rPr>
      </w:pPr>
    </w:p>
    <w:p w14:paraId="5F2FF6D3" w14:textId="77777777" w:rsidR="00AF422D" w:rsidRPr="008F3443" w:rsidRDefault="00AF422D" w:rsidP="00446D48">
      <w:pPr>
        <w:ind w:firstLine="0"/>
        <w:jc w:val="center"/>
        <w:rPr>
          <w:rFonts w:ascii="Times New Roman" w:hAnsi="Times New Roman" w:cs="Times New Roman"/>
          <w:b/>
          <w:color w:val="000000" w:themeColor="text1"/>
          <w:sz w:val="28"/>
          <w:szCs w:val="28"/>
          <w:lang w:val="ru-RU"/>
        </w:rPr>
        <w:sectPr w:rsidR="00AF422D" w:rsidRPr="008F3443" w:rsidSect="00AF422D">
          <w:headerReference w:type="default" r:id="rId8"/>
          <w:footerReference w:type="default" r:id="rId9"/>
          <w:headerReference w:type="first" r:id="rId10"/>
          <w:footerReference w:type="first" r:id="rId11"/>
          <w:pgSz w:w="11906" w:h="16838"/>
          <w:pgMar w:top="1134" w:right="850" w:bottom="1134" w:left="1701" w:header="708" w:footer="708" w:gutter="0"/>
          <w:cols w:space="720"/>
          <w:titlePg/>
          <w:docGrid w:linePitch="326"/>
        </w:sectPr>
      </w:pPr>
    </w:p>
    <w:sdt>
      <w:sdtPr>
        <w:rPr>
          <w:rFonts w:ascii="Times New Roman" w:hAnsi="Times New Roman" w:cs="Times New Roman"/>
          <w:color w:val="000000" w:themeColor="text1"/>
          <w:szCs w:val="20"/>
        </w:rPr>
        <w:id w:val="477502307"/>
        <w:docPartObj>
          <w:docPartGallery w:val="Table of Contents"/>
          <w:docPartUnique/>
        </w:docPartObj>
      </w:sdtPr>
      <w:sdtEndPr>
        <w:rPr>
          <w:szCs w:val="24"/>
        </w:rPr>
      </w:sdtEndPr>
      <w:sdtContent>
        <w:p w14:paraId="4E1CD870" w14:textId="77777777" w:rsidR="008806DB" w:rsidRPr="008F3443" w:rsidRDefault="008806DB" w:rsidP="001F37B7">
          <w:pPr>
            <w:ind w:left="567" w:firstLine="0"/>
            <w:jc w:val="center"/>
            <w:rPr>
              <w:rFonts w:ascii="Times New Roman" w:hAnsi="Times New Roman" w:cs="Times New Roman"/>
              <w:b/>
              <w:color w:val="000000" w:themeColor="text1"/>
              <w:sz w:val="26"/>
              <w:szCs w:val="26"/>
              <w:lang w:val="ru-RU"/>
            </w:rPr>
          </w:pPr>
          <w:r w:rsidRPr="008F3443">
            <w:rPr>
              <w:rFonts w:ascii="Times New Roman" w:hAnsi="Times New Roman" w:cs="Times New Roman"/>
              <w:b/>
              <w:color w:val="000000" w:themeColor="text1"/>
              <w:lang w:val="ru-RU"/>
            </w:rPr>
            <w:t>СОДЕРЖАНИЕ</w:t>
          </w:r>
        </w:p>
        <w:p w14:paraId="43A82E15" w14:textId="77777777" w:rsidR="00FD0CDA" w:rsidRPr="008F3443" w:rsidRDefault="00A13E1E" w:rsidP="004D2541">
          <w:pPr>
            <w:pStyle w:val="1f4"/>
            <w:tabs>
              <w:tab w:val="clear" w:pos="440"/>
              <w:tab w:val="left" w:pos="284"/>
              <w:tab w:val="left" w:pos="9072"/>
            </w:tabs>
            <w:spacing w:line="276" w:lineRule="auto"/>
            <w:ind w:firstLine="0"/>
            <w:rPr>
              <w:rFonts w:ascii="Times New Roman" w:eastAsiaTheme="minorEastAsia" w:hAnsi="Times New Roman" w:cs="Times New Roman"/>
              <w:bCs w:val="0"/>
              <w:iCs w:val="0"/>
              <w:color w:val="000000" w:themeColor="text1"/>
              <w:sz w:val="22"/>
              <w:szCs w:val="22"/>
              <w:lang w:val="ru-RU" w:eastAsia="ru-RU" w:bidi="ar-SA"/>
            </w:rPr>
          </w:pPr>
          <w:r w:rsidRPr="008F3443">
            <w:rPr>
              <w:rFonts w:ascii="Times New Roman" w:hAnsi="Times New Roman" w:cs="Times New Roman"/>
              <w:color w:val="000000" w:themeColor="text1"/>
            </w:rPr>
            <w:fldChar w:fldCharType="begin"/>
          </w:r>
          <w:r w:rsidR="008806DB" w:rsidRPr="008F3443">
            <w:rPr>
              <w:rFonts w:ascii="Times New Roman" w:hAnsi="Times New Roman" w:cs="Times New Roman"/>
              <w:color w:val="000000" w:themeColor="text1"/>
            </w:rPr>
            <w:instrText xml:space="preserve"> TOC \o "1-3" \h \z \u </w:instrText>
          </w:r>
          <w:r w:rsidRPr="008F3443">
            <w:rPr>
              <w:rFonts w:ascii="Times New Roman" w:hAnsi="Times New Roman" w:cs="Times New Roman"/>
              <w:color w:val="000000" w:themeColor="text1"/>
            </w:rPr>
            <w:fldChar w:fldCharType="separate"/>
          </w:r>
          <w:hyperlink w:anchor="_Toc507780520" w:history="1">
            <w:r w:rsidR="00FD0CDA" w:rsidRPr="008F3443">
              <w:rPr>
                <w:rStyle w:val="affff5"/>
                <w:rFonts w:ascii="Times New Roman" w:eastAsia="Times New Roman" w:hAnsi="Times New Roman" w:cs="Times New Roman"/>
                <w:caps/>
                <w:color w:val="000000" w:themeColor="text1"/>
              </w:rPr>
              <w:t>Перечень таблиц</w:t>
            </w:r>
            <w:r w:rsidR="00FD0CDA" w:rsidRPr="008F3443">
              <w:rPr>
                <w:rFonts w:ascii="Times New Roman" w:hAnsi="Times New Roman" w:cs="Times New Roman"/>
                <w:webHidden/>
                <w:color w:val="000000" w:themeColor="text1"/>
              </w:rPr>
              <w:tab/>
            </w:r>
            <w:r w:rsidR="00FD0CDA" w:rsidRPr="008F3443">
              <w:rPr>
                <w:rFonts w:ascii="Times New Roman" w:hAnsi="Times New Roman" w:cs="Times New Roman"/>
                <w:webHidden/>
                <w:color w:val="000000" w:themeColor="text1"/>
              </w:rPr>
              <w:fldChar w:fldCharType="begin"/>
            </w:r>
            <w:r w:rsidR="00FD0CDA" w:rsidRPr="008F3443">
              <w:rPr>
                <w:rFonts w:ascii="Times New Roman" w:hAnsi="Times New Roman" w:cs="Times New Roman"/>
                <w:webHidden/>
                <w:color w:val="000000" w:themeColor="text1"/>
              </w:rPr>
              <w:instrText xml:space="preserve"> PAGEREF _Toc507780520 \h </w:instrText>
            </w:r>
            <w:r w:rsidR="00FD0CDA" w:rsidRPr="008F3443">
              <w:rPr>
                <w:rFonts w:ascii="Times New Roman" w:hAnsi="Times New Roman" w:cs="Times New Roman"/>
                <w:webHidden/>
                <w:color w:val="000000" w:themeColor="text1"/>
              </w:rPr>
            </w:r>
            <w:r w:rsidR="00FD0CDA" w:rsidRPr="008F3443">
              <w:rPr>
                <w:rFonts w:ascii="Times New Roman" w:hAnsi="Times New Roman" w:cs="Times New Roman"/>
                <w:webHidden/>
                <w:color w:val="000000" w:themeColor="text1"/>
              </w:rPr>
              <w:fldChar w:fldCharType="separate"/>
            </w:r>
            <w:r w:rsidR="002D524C">
              <w:rPr>
                <w:rFonts w:ascii="Times New Roman" w:hAnsi="Times New Roman" w:cs="Times New Roman"/>
                <w:webHidden/>
                <w:color w:val="000000" w:themeColor="text1"/>
              </w:rPr>
              <w:t>3</w:t>
            </w:r>
            <w:r w:rsidR="00FD0CDA" w:rsidRPr="008F3443">
              <w:rPr>
                <w:rFonts w:ascii="Times New Roman" w:hAnsi="Times New Roman" w:cs="Times New Roman"/>
                <w:webHidden/>
                <w:color w:val="000000" w:themeColor="text1"/>
              </w:rPr>
              <w:fldChar w:fldCharType="end"/>
            </w:r>
          </w:hyperlink>
        </w:p>
        <w:p w14:paraId="25FCBCF6" w14:textId="77777777" w:rsidR="00FD0CDA" w:rsidRPr="008F3443" w:rsidRDefault="0076157D" w:rsidP="004D2541">
          <w:pPr>
            <w:pStyle w:val="1f4"/>
            <w:tabs>
              <w:tab w:val="clear" w:pos="440"/>
              <w:tab w:val="left" w:pos="284"/>
              <w:tab w:val="left" w:pos="9072"/>
            </w:tabs>
            <w:spacing w:line="276" w:lineRule="auto"/>
            <w:ind w:firstLine="0"/>
            <w:rPr>
              <w:rFonts w:ascii="Times New Roman" w:eastAsiaTheme="minorEastAsia" w:hAnsi="Times New Roman" w:cs="Times New Roman"/>
              <w:bCs w:val="0"/>
              <w:iCs w:val="0"/>
              <w:color w:val="000000" w:themeColor="text1"/>
              <w:sz w:val="22"/>
              <w:szCs w:val="22"/>
              <w:lang w:val="ru-RU" w:eastAsia="ru-RU" w:bidi="ar-SA"/>
            </w:rPr>
          </w:pPr>
          <w:hyperlink w:anchor="_Toc507780521" w:history="1">
            <w:r w:rsidR="00FD0CDA" w:rsidRPr="008F3443">
              <w:rPr>
                <w:rStyle w:val="affff5"/>
                <w:rFonts w:ascii="Times New Roman" w:hAnsi="Times New Roman" w:cs="Times New Roman"/>
                <w:color w:val="000000" w:themeColor="text1"/>
                <w:shd w:val="clear" w:color="auto" w:fill="FFFFFF"/>
              </w:rPr>
              <w:t>Общие положения</w:t>
            </w:r>
            <w:r w:rsidR="00FD0CDA" w:rsidRPr="008F3443">
              <w:rPr>
                <w:rFonts w:ascii="Times New Roman" w:hAnsi="Times New Roman" w:cs="Times New Roman"/>
                <w:webHidden/>
                <w:color w:val="000000" w:themeColor="text1"/>
              </w:rPr>
              <w:tab/>
            </w:r>
            <w:r w:rsidR="00FD0CDA" w:rsidRPr="008F3443">
              <w:rPr>
                <w:rFonts w:ascii="Times New Roman" w:hAnsi="Times New Roman" w:cs="Times New Roman"/>
                <w:webHidden/>
                <w:color w:val="000000" w:themeColor="text1"/>
              </w:rPr>
              <w:fldChar w:fldCharType="begin"/>
            </w:r>
            <w:r w:rsidR="00FD0CDA" w:rsidRPr="008F3443">
              <w:rPr>
                <w:rFonts w:ascii="Times New Roman" w:hAnsi="Times New Roman" w:cs="Times New Roman"/>
                <w:webHidden/>
                <w:color w:val="000000" w:themeColor="text1"/>
              </w:rPr>
              <w:instrText xml:space="preserve"> PAGEREF _Toc507780521 \h </w:instrText>
            </w:r>
            <w:r w:rsidR="00FD0CDA" w:rsidRPr="008F3443">
              <w:rPr>
                <w:rFonts w:ascii="Times New Roman" w:hAnsi="Times New Roman" w:cs="Times New Roman"/>
                <w:webHidden/>
                <w:color w:val="000000" w:themeColor="text1"/>
              </w:rPr>
            </w:r>
            <w:r w:rsidR="00FD0CDA" w:rsidRPr="008F3443">
              <w:rPr>
                <w:rFonts w:ascii="Times New Roman" w:hAnsi="Times New Roman" w:cs="Times New Roman"/>
                <w:webHidden/>
                <w:color w:val="000000" w:themeColor="text1"/>
              </w:rPr>
              <w:fldChar w:fldCharType="separate"/>
            </w:r>
            <w:r w:rsidR="002D524C">
              <w:rPr>
                <w:rFonts w:ascii="Times New Roman" w:hAnsi="Times New Roman" w:cs="Times New Roman"/>
                <w:webHidden/>
                <w:color w:val="000000" w:themeColor="text1"/>
              </w:rPr>
              <w:t>4</w:t>
            </w:r>
            <w:r w:rsidR="00FD0CDA" w:rsidRPr="008F3443">
              <w:rPr>
                <w:rFonts w:ascii="Times New Roman" w:hAnsi="Times New Roman" w:cs="Times New Roman"/>
                <w:webHidden/>
                <w:color w:val="000000" w:themeColor="text1"/>
              </w:rPr>
              <w:fldChar w:fldCharType="end"/>
            </w:r>
          </w:hyperlink>
        </w:p>
        <w:p w14:paraId="6BEA0155" w14:textId="77777777" w:rsidR="00FD0CDA" w:rsidRPr="008F3443" w:rsidRDefault="0076157D" w:rsidP="004D2541">
          <w:pPr>
            <w:pStyle w:val="1f4"/>
            <w:tabs>
              <w:tab w:val="clear" w:pos="440"/>
              <w:tab w:val="left" w:pos="284"/>
              <w:tab w:val="left" w:pos="1100"/>
              <w:tab w:val="left" w:pos="9072"/>
            </w:tabs>
            <w:spacing w:line="276" w:lineRule="auto"/>
            <w:ind w:firstLine="0"/>
            <w:rPr>
              <w:rFonts w:ascii="Times New Roman" w:eastAsiaTheme="minorEastAsia" w:hAnsi="Times New Roman" w:cs="Times New Roman"/>
              <w:bCs w:val="0"/>
              <w:iCs w:val="0"/>
              <w:color w:val="000000" w:themeColor="text1"/>
              <w:sz w:val="22"/>
              <w:szCs w:val="22"/>
              <w:lang w:val="ru-RU" w:eastAsia="ru-RU" w:bidi="ar-SA"/>
            </w:rPr>
          </w:pPr>
          <w:hyperlink w:anchor="_Toc507780522" w:history="1">
            <w:r w:rsidR="00FD0CDA" w:rsidRPr="008F3443">
              <w:rPr>
                <w:rStyle w:val="affff5"/>
                <w:rFonts w:ascii="Times New Roman" w:hAnsi="Times New Roman" w:cs="Times New Roman"/>
                <w:color w:val="000000" w:themeColor="text1"/>
              </w:rPr>
              <w:t>1.</w:t>
            </w:r>
            <w:r w:rsidR="00FD0CDA" w:rsidRPr="008F3443">
              <w:rPr>
                <w:rFonts w:ascii="Times New Roman" w:eastAsiaTheme="minorEastAsia" w:hAnsi="Times New Roman" w:cs="Times New Roman"/>
                <w:bCs w:val="0"/>
                <w:iCs w:val="0"/>
                <w:color w:val="000000" w:themeColor="text1"/>
                <w:sz w:val="22"/>
                <w:szCs w:val="22"/>
                <w:lang w:val="ru-RU" w:eastAsia="ru-RU" w:bidi="ar-SA"/>
              </w:rPr>
              <w:tab/>
            </w:r>
            <w:r w:rsidR="00FD0CDA" w:rsidRPr="008F3443">
              <w:rPr>
                <w:rStyle w:val="affff5"/>
                <w:rFonts w:ascii="Times New Roman" w:hAnsi="Times New Roman" w:cs="Times New Roman"/>
                <w:color w:val="000000" w:themeColor="text1"/>
                <w:shd w:val="clear" w:color="auto" w:fill="FFFFFF"/>
              </w:rPr>
              <w:t>Определение условий организации централизованного теплоснабжения, индивидуального теплоснабжения, а также поквартирного отопления</w:t>
            </w:r>
            <w:r w:rsidR="00FD0CDA" w:rsidRPr="008F3443">
              <w:rPr>
                <w:rFonts w:ascii="Times New Roman" w:hAnsi="Times New Roman" w:cs="Times New Roman"/>
                <w:webHidden/>
                <w:color w:val="000000" w:themeColor="text1"/>
              </w:rPr>
              <w:tab/>
            </w:r>
            <w:r w:rsidR="00FD0CDA" w:rsidRPr="008F3443">
              <w:rPr>
                <w:rFonts w:ascii="Times New Roman" w:hAnsi="Times New Roman" w:cs="Times New Roman"/>
                <w:webHidden/>
                <w:color w:val="000000" w:themeColor="text1"/>
              </w:rPr>
              <w:fldChar w:fldCharType="begin"/>
            </w:r>
            <w:r w:rsidR="00FD0CDA" w:rsidRPr="008F3443">
              <w:rPr>
                <w:rFonts w:ascii="Times New Roman" w:hAnsi="Times New Roman" w:cs="Times New Roman"/>
                <w:webHidden/>
                <w:color w:val="000000" w:themeColor="text1"/>
              </w:rPr>
              <w:instrText xml:space="preserve"> PAGEREF _Toc507780522 \h </w:instrText>
            </w:r>
            <w:r w:rsidR="00FD0CDA" w:rsidRPr="008F3443">
              <w:rPr>
                <w:rFonts w:ascii="Times New Roman" w:hAnsi="Times New Roman" w:cs="Times New Roman"/>
                <w:webHidden/>
                <w:color w:val="000000" w:themeColor="text1"/>
              </w:rPr>
            </w:r>
            <w:r w:rsidR="00FD0CDA" w:rsidRPr="008F3443">
              <w:rPr>
                <w:rFonts w:ascii="Times New Roman" w:hAnsi="Times New Roman" w:cs="Times New Roman"/>
                <w:webHidden/>
                <w:color w:val="000000" w:themeColor="text1"/>
              </w:rPr>
              <w:fldChar w:fldCharType="separate"/>
            </w:r>
            <w:r w:rsidR="002D524C">
              <w:rPr>
                <w:rFonts w:ascii="Times New Roman" w:hAnsi="Times New Roman" w:cs="Times New Roman"/>
                <w:webHidden/>
                <w:color w:val="000000" w:themeColor="text1"/>
              </w:rPr>
              <w:t>5</w:t>
            </w:r>
            <w:r w:rsidR="00FD0CDA" w:rsidRPr="008F3443">
              <w:rPr>
                <w:rFonts w:ascii="Times New Roman" w:hAnsi="Times New Roman" w:cs="Times New Roman"/>
                <w:webHidden/>
                <w:color w:val="000000" w:themeColor="text1"/>
              </w:rPr>
              <w:fldChar w:fldCharType="end"/>
            </w:r>
          </w:hyperlink>
        </w:p>
        <w:p w14:paraId="0B41FD2A" w14:textId="77777777" w:rsidR="00FD0CDA" w:rsidRPr="008F3443" w:rsidRDefault="0076157D" w:rsidP="004D2541">
          <w:pPr>
            <w:pStyle w:val="1f4"/>
            <w:tabs>
              <w:tab w:val="clear" w:pos="440"/>
              <w:tab w:val="left" w:pos="284"/>
              <w:tab w:val="left" w:pos="1100"/>
              <w:tab w:val="left" w:pos="9072"/>
            </w:tabs>
            <w:spacing w:line="276" w:lineRule="auto"/>
            <w:ind w:firstLine="0"/>
            <w:rPr>
              <w:rFonts w:ascii="Times New Roman" w:eastAsiaTheme="minorEastAsia" w:hAnsi="Times New Roman" w:cs="Times New Roman"/>
              <w:bCs w:val="0"/>
              <w:iCs w:val="0"/>
              <w:color w:val="000000" w:themeColor="text1"/>
              <w:sz w:val="22"/>
              <w:szCs w:val="22"/>
              <w:lang w:val="ru-RU" w:eastAsia="ru-RU" w:bidi="ar-SA"/>
            </w:rPr>
          </w:pPr>
          <w:hyperlink w:anchor="_Toc507780523" w:history="1">
            <w:r w:rsidR="00FD0CDA" w:rsidRPr="008F3443">
              <w:rPr>
                <w:rStyle w:val="affff5"/>
                <w:rFonts w:ascii="Times New Roman" w:hAnsi="Times New Roman" w:cs="Times New Roman"/>
                <w:color w:val="000000" w:themeColor="text1"/>
              </w:rPr>
              <w:t>2.</w:t>
            </w:r>
            <w:r w:rsidR="00FD0CDA" w:rsidRPr="008F3443">
              <w:rPr>
                <w:rFonts w:ascii="Times New Roman" w:eastAsiaTheme="minorEastAsia" w:hAnsi="Times New Roman" w:cs="Times New Roman"/>
                <w:bCs w:val="0"/>
                <w:iCs w:val="0"/>
                <w:color w:val="000000" w:themeColor="text1"/>
                <w:sz w:val="22"/>
                <w:szCs w:val="22"/>
                <w:lang w:val="ru-RU" w:eastAsia="ru-RU" w:bidi="ar-SA"/>
              </w:rPr>
              <w:tab/>
            </w:r>
            <w:r w:rsidR="00FD0CDA" w:rsidRPr="008F3443">
              <w:rPr>
                <w:rStyle w:val="affff5"/>
                <w:rFonts w:ascii="Times New Roman" w:hAnsi="Times New Roman" w:cs="Times New Roman"/>
                <w:color w:val="000000" w:themeColor="text1"/>
                <w:shd w:val="clear" w:color="auto" w:fill="FFFFFF"/>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FD0CDA" w:rsidRPr="008F3443">
              <w:rPr>
                <w:rFonts w:ascii="Times New Roman" w:hAnsi="Times New Roman" w:cs="Times New Roman"/>
                <w:webHidden/>
                <w:color w:val="000000" w:themeColor="text1"/>
              </w:rPr>
              <w:tab/>
            </w:r>
            <w:r w:rsidR="00FD0CDA" w:rsidRPr="008F3443">
              <w:rPr>
                <w:rFonts w:ascii="Times New Roman" w:hAnsi="Times New Roman" w:cs="Times New Roman"/>
                <w:webHidden/>
                <w:color w:val="000000" w:themeColor="text1"/>
              </w:rPr>
              <w:fldChar w:fldCharType="begin"/>
            </w:r>
            <w:r w:rsidR="00FD0CDA" w:rsidRPr="008F3443">
              <w:rPr>
                <w:rFonts w:ascii="Times New Roman" w:hAnsi="Times New Roman" w:cs="Times New Roman"/>
                <w:webHidden/>
                <w:color w:val="000000" w:themeColor="text1"/>
              </w:rPr>
              <w:instrText xml:space="preserve"> PAGEREF _Toc507780523 \h </w:instrText>
            </w:r>
            <w:r w:rsidR="00FD0CDA" w:rsidRPr="008F3443">
              <w:rPr>
                <w:rFonts w:ascii="Times New Roman" w:hAnsi="Times New Roman" w:cs="Times New Roman"/>
                <w:webHidden/>
                <w:color w:val="000000" w:themeColor="text1"/>
              </w:rPr>
            </w:r>
            <w:r w:rsidR="00FD0CDA" w:rsidRPr="008F3443">
              <w:rPr>
                <w:rFonts w:ascii="Times New Roman" w:hAnsi="Times New Roman" w:cs="Times New Roman"/>
                <w:webHidden/>
                <w:color w:val="000000" w:themeColor="text1"/>
              </w:rPr>
              <w:fldChar w:fldCharType="separate"/>
            </w:r>
            <w:r w:rsidR="002D524C">
              <w:rPr>
                <w:rFonts w:ascii="Times New Roman" w:hAnsi="Times New Roman" w:cs="Times New Roman"/>
                <w:webHidden/>
                <w:color w:val="000000" w:themeColor="text1"/>
              </w:rPr>
              <w:t>12</w:t>
            </w:r>
            <w:r w:rsidR="00FD0CDA" w:rsidRPr="008F3443">
              <w:rPr>
                <w:rFonts w:ascii="Times New Roman" w:hAnsi="Times New Roman" w:cs="Times New Roman"/>
                <w:webHidden/>
                <w:color w:val="000000" w:themeColor="text1"/>
              </w:rPr>
              <w:fldChar w:fldCharType="end"/>
            </w:r>
          </w:hyperlink>
        </w:p>
        <w:p w14:paraId="7D99DB4B" w14:textId="77777777" w:rsidR="00FD0CDA" w:rsidRPr="008F3443" w:rsidRDefault="0076157D" w:rsidP="004D2541">
          <w:pPr>
            <w:pStyle w:val="1f4"/>
            <w:tabs>
              <w:tab w:val="clear" w:pos="440"/>
              <w:tab w:val="left" w:pos="284"/>
              <w:tab w:val="left" w:pos="1100"/>
              <w:tab w:val="left" w:pos="9072"/>
            </w:tabs>
            <w:spacing w:line="276" w:lineRule="auto"/>
            <w:ind w:firstLine="0"/>
            <w:rPr>
              <w:rFonts w:ascii="Times New Roman" w:eastAsiaTheme="minorEastAsia" w:hAnsi="Times New Roman" w:cs="Times New Roman"/>
              <w:bCs w:val="0"/>
              <w:iCs w:val="0"/>
              <w:color w:val="000000" w:themeColor="text1"/>
              <w:sz w:val="22"/>
              <w:szCs w:val="22"/>
              <w:lang w:val="ru-RU" w:eastAsia="ru-RU" w:bidi="ar-SA"/>
            </w:rPr>
          </w:pPr>
          <w:hyperlink w:anchor="_Toc507780524" w:history="1">
            <w:r w:rsidR="00FD0CDA" w:rsidRPr="008F3443">
              <w:rPr>
                <w:rStyle w:val="affff5"/>
                <w:rFonts w:ascii="Times New Roman" w:hAnsi="Times New Roman" w:cs="Times New Roman"/>
                <w:color w:val="000000" w:themeColor="text1"/>
              </w:rPr>
              <w:t>3.</w:t>
            </w:r>
            <w:r w:rsidR="00FD0CDA" w:rsidRPr="008F3443">
              <w:rPr>
                <w:rFonts w:ascii="Times New Roman" w:eastAsiaTheme="minorEastAsia" w:hAnsi="Times New Roman" w:cs="Times New Roman"/>
                <w:bCs w:val="0"/>
                <w:iCs w:val="0"/>
                <w:color w:val="000000" w:themeColor="text1"/>
                <w:sz w:val="22"/>
                <w:szCs w:val="22"/>
                <w:lang w:val="ru-RU" w:eastAsia="ru-RU" w:bidi="ar-SA"/>
              </w:rPr>
              <w:tab/>
            </w:r>
            <w:r w:rsidR="00FD0CDA" w:rsidRPr="008F3443">
              <w:rPr>
                <w:rStyle w:val="affff5"/>
                <w:rFonts w:ascii="Times New Roman" w:hAnsi="Times New Roman" w:cs="Times New Roman"/>
                <w:color w:val="000000" w:themeColor="text1"/>
                <w:shd w:val="clear" w:color="auto" w:fill="FFFFFF"/>
              </w:rPr>
              <w:t xml:space="preserve">Обоснование предлагаемых для </w:t>
            </w:r>
            <w:r w:rsidR="00432068" w:rsidRPr="008F3443">
              <w:rPr>
                <w:rStyle w:val="affff5"/>
                <w:rFonts w:ascii="Times New Roman" w:hAnsi="Times New Roman" w:cs="Times New Roman"/>
                <w:color w:val="000000" w:themeColor="text1"/>
                <w:shd w:val="clear" w:color="auto" w:fill="FFFFFF"/>
              </w:rPr>
              <w:t>модернизации</w:t>
            </w:r>
            <w:r w:rsidR="00FD0CDA" w:rsidRPr="008F3443">
              <w:rPr>
                <w:rStyle w:val="affff5"/>
                <w:rFonts w:ascii="Times New Roman" w:hAnsi="Times New Roman" w:cs="Times New Roman"/>
                <w:color w:val="000000" w:themeColor="text1"/>
                <w:shd w:val="clear" w:color="auto" w:fill="FFFFFF"/>
              </w:rPr>
              <w:t xml:space="preserve">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FD0CDA" w:rsidRPr="008F3443">
              <w:rPr>
                <w:rFonts w:ascii="Times New Roman" w:hAnsi="Times New Roman" w:cs="Times New Roman"/>
                <w:webHidden/>
                <w:color w:val="000000" w:themeColor="text1"/>
              </w:rPr>
              <w:tab/>
            </w:r>
            <w:r w:rsidR="00FD0CDA" w:rsidRPr="008F3443">
              <w:rPr>
                <w:rFonts w:ascii="Times New Roman" w:hAnsi="Times New Roman" w:cs="Times New Roman"/>
                <w:webHidden/>
                <w:color w:val="000000" w:themeColor="text1"/>
              </w:rPr>
              <w:fldChar w:fldCharType="begin"/>
            </w:r>
            <w:r w:rsidR="00FD0CDA" w:rsidRPr="008F3443">
              <w:rPr>
                <w:rFonts w:ascii="Times New Roman" w:hAnsi="Times New Roman" w:cs="Times New Roman"/>
                <w:webHidden/>
                <w:color w:val="000000" w:themeColor="text1"/>
              </w:rPr>
              <w:instrText xml:space="preserve"> PAGEREF _Toc507780524 \h </w:instrText>
            </w:r>
            <w:r w:rsidR="00FD0CDA" w:rsidRPr="008F3443">
              <w:rPr>
                <w:rFonts w:ascii="Times New Roman" w:hAnsi="Times New Roman" w:cs="Times New Roman"/>
                <w:webHidden/>
                <w:color w:val="000000" w:themeColor="text1"/>
              </w:rPr>
            </w:r>
            <w:r w:rsidR="00FD0CDA" w:rsidRPr="008F3443">
              <w:rPr>
                <w:rFonts w:ascii="Times New Roman" w:hAnsi="Times New Roman" w:cs="Times New Roman"/>
                <w:webHidden/>
                <w:color w:val="000000" w:themeColor="text1"/>
              </w:rPr>
              <w:fldChar w:fldCharType="separate"/>
            </w:r>
            <w:r w:rsidR="002D524C">
              <w:rPr>
                <w:rFonts w:ascii="Times New Roman" w:hAnsi="Times New Roman" w:cs="Times New Roman"/>
                <w:webHidden/>
                <w:color w:val="000000" w:themeColor="text1"/>
              </w:rPr>
              <w:t>13</w:t>
            </w:r>
            <w:r w:rsidR="00FD0CDA" w:rsidRPr="008F3443">
              <w:rPr>
                <w:rFonts w:ascii="Times New Roman" w:hAnsi="Times New Roman" w:cs="Times New Roman"/>
                <w:webHidden/>
                <w:color w:val="000000" w:themeColor="text1"/>
              </w:rPr>
              <w:fldChar w:fldCharType="end"/>
            </w:r>
          </w:hyperlink>
        </w:p>
        <w:p w14:paraId="127EBE71" w14:textId="77777777" w:rsidR="00FD0CDA" w:rsidRPr="008F3443" w:rsidRDefault="0076157D" w:rsidP="004D2541">
          <w:pPr>
            <w:pStyle w:val="1f4"/>
            <w:tabs>
              <w:tab w:val="clear" w:pos="440"/>
              <w:tab w:val="left" w:pos="284"/>
              <w:tab w:val="left" w:pos="1100"/>
              <w:tab w:val="left" w:pos="9072"/>
            </w:tabs>
            <w:spacing w:line="276" w:lineRule="auto"/>
            <w:ind w:firstLine="0"/>
            <w:rPr>
              <w:rFonts w:ascii="Times New Roman" w:eastAsiaTheme="minorEastAsia" w:hAnsi="Times New Roman" w:cs="Times New Roman"/>
              <w:bCs w:val="0"/>
              <w:iCs w:val="0"/>
              <w:color w:val="000000" w:themeColor="text1"/>
              <w:sz w:val="22"/>
              <w:szCs w:val="22"/>
              <w:lang w:val="ru-RU" w:eastAsia="ru-RU" w:bidi="ar-SA"/>
            </w:rPr>
          </w:pPr>
          <w:hyperlink w:anchor="_Toc507780525" w:history="1">
            <w:r w:rsidR="00FD0CDA" w:rsidRPr="008F3443">
              <w:rPr>
                <w:rStyle w:val="affff5"/>
                <w:rFonts w:ascii="Times New Roman" w:hAnsi="Times New Roman" w:cs="Times New Roman"/>
                <w:color w:val="000000" w:themeColor="text1"/>
              </w:rPr>
              <w:t>4.</w:t>
            </w:r>
            <w:r w:rsidR="00FD0CDA" w:rsidRPr="008F3443">
              <w:rPr>
                <w:rFonts w:ascii="Times New Roman" w:eastAsiaTheme="minorEastAsia" w:hAnsi="Times New Roman" w:cs="Times New Roman"/>
                <w:bCs w:val="0"/>
                <w:iCs w:val="0"/>
                <w:color w:val="000000" w:themeColor="text1"/>
                <w:sz w:val="22"/>
                <w:szCs w:val="22"/>
                <w:lang w:val="ru-RU" w:eastAsia="ru-RU" w:bidi="ar-SA"/>
              </w:rPr>
              <w:tab/>
            </w:r>
            <w:r w:rsidR="00FD0CDA" w:rsidRPr="008F3443">
              <w:rPr>
                <w:rStyle w:val="affff5"/>
                <w:rFonts w:ascii="Times New Roman" w:hAnsi="Times New Roman" w:cs="Times New Roman"/>
                <w:color w:val="000000" w:themeColor="text1"/>
                <w:shd w:val="clear" w:color="auto" w:fill="FFFFFF"/>
              </w:rPr>
              <w:t xml:space="preserve">Обоснование предлагаемых для </w:t>
            </w:r>
            <w:r w:rsidR="00432068" w:rsidRPr="008F3443">
              <w:rPr>
                <w:rStyle w:val="affff5"/>
                <w:rFonts w:ascii="Times New Roman" w:hAnsi="Times New Roman" w:cs="Times New Roman"/>
                <w:color w:val="000000" w:themeColor="text1"/>
                <w:shd w:val="clear" w:color="auto" w:fill="FFFFFF"/>
              </w:rPr>
              <w:t>модернизации</w:t>
            </w:r>
            <w:r w:rsidR="00FD0CDA" w:rsidRPr="008F3443">
              <w:rPr>
                <w:rStyle w:val="affff5"/>
                <w:rFonts w:ascii="Times New Roman" w:hAnsi="Times New Roman" w:cs="Times New Roman"/>
                <w:color w:val="000000" w:themeColor="text1"/>
                <w:shd w:val="clear" w:color="auto" w:fill="FFFFFF"/>
              </w:rPr>
              <w:t xml:space="preserve"> котельных для выработки электроэнергии в комбинированном цикле на базе существующих и перспективных тепловых нагрузок</w:t>
            </w:r>
            <w:r w:rsidR="00FD0CDA" w:rsidRPr="008F3443">
              <w:rPr>
                <w:rFonts w:ascii="Times New Roman" w:hAnsi="Times New Roman" w:cs="Times New Roman"/>
                <w:webHidden/>
                <w:color w:val="000000" w:themeColor="text1"/>
              </w:rPr>
              <w:tab/>
            </w:r>
            <w:r w:rsidR="00FD0CDA" w:rsidRPr="008F3443">
              <w:rPr>
                <w:rFonts w:ascii="Times New Roman" w:hAnsi="Times New Roman" w:cs="Times New Roman"/>
                <w:webHidden/>
                <w:color w:val="000000" w:themeColor="text1"/>
              </w:rPr>
              <w:fldChar w:fldCharType="begin"/>
            </w:r>
            <w:r w:rsidR="00FD0CDA" w:rsidRPr="008F3443">
              <w:rPr>
                <w:rFonts w:ascii="Times New Roman" w:hAnsi="Times New Roman" w:cs="Times New Roman"/>
                <w:webHidden/>
                <w:color w:val="000000" w:themeColor="text1"/>
              </w:rPr>
              <w:instrText xml:space="preserve"> PAGEREF _Toc507780525 \h </w:instrText>
            </w:r>
            <w:r w:rsidR="00FD0CDA" w:rsidRPr="008F3443">
              <w:rPr>
                <w:rFonts w:ascii="Times New Roman" w:hAnsi="Times New Roman" w:cs="Times New Roman"/>
                <w:webHidden/>
                <w:color w:val="000000" w:themeColor="text1"/>
              </w:rPr>
            </w:r>
            <w:r w:rsidR="00FD0CDA" w:rsidRPr="008F3443">
              <w:rPr>
                <w:rFonts w:ascii="Times New Roman" w:hAnsi="Times New Roman" w:cs="Times New Roman"/>
                <w:webHidden/>
                <w:color w:val="000000" w:themeColor="text1"/>
              </w:rPr>
              <w:fldChar w:fldCharType="separate"/>
            </w:r>
            <w:r w:rsidR="002D524C">
              <w:rPr>
                <w:rFonts w:ascii="Times New Roman" w:hAnsi="Times New Roman" w:cs="Times New Roman"/>
                <w:webHidden/>
                <w:color w:val="000000" w:themeColor="text1"/>
              </w:rPr>
              <w:t>14</w:t>
            </w:r>
            <w:r w:rsidR="00FD0CDA" w:rsidRPr="008F3443">
              <w:rPr>
                <w:rFonts w:ascii="Times New Roman" w:hAnsi="Times New Roman" w:cs="Times New Roman"/>
                <w:webHidden/>
                <w:color w:val="000000" w:themeColor="text1"/>
              </w:rPr>
              <w:fldChar w:fldCharType="end"/>
            </w:r>
          </w:hyperlink>
        </w:p>
        <w:p w14:paraId="235CA1A3" w14:textId="77777777" w:rsidR="00FD0CDA" w:rsidRPr="008F3443" w:rsidRDefault="0076157D" w:rsidP="004D2541">
          <w:pPr>
            <w:pStyle w:val="1f4"/>
            <w:tabs>
              <w:tab w:val="clear" w:pos="440"/>
              <w:tab w:val="left" w:pos="284"/>
              <w:tab w:val="left" w:pos="1100"/>
              <w:tab w:val="left" w:pos="9072"/>
            </w:tabs>
            <w:spacing w:line="276" w:lineRule="auto"/>
            <w:ind w:firstLine="0"/>
            <w:rPr>
              <w:rFonts w:ascii="Times New Roman" w:eastAsiaTheme="minorEastAsia" w:hAnsi="Times New Roman" w:cs="Times New Roman"/>
              <w:bCs w:val="0"/>
              <w:iCs w:val="0"/>
              <w:color w:val="000000" w:themeColor="text1"/>
              <w:sz w:val="22"/>
              <w:szCs w:val="22"/>
              <w:lang w:val="ru-RU" w:eastAsia="ru-RU" w:bidi="ar-SA"/>
            </w:rPr>
          </w:pPr>
          <w:hyperlink w:anchor="_Toc507780526" w:history="1">
            <w:r w:rsidR="00FD0CDA" w:rsidRPr="008F3443">
              <w:rPr>
                <w:rStyle w:val="affff5"/>
                <w:rFonts w:ascii="Times New Roman" w:hAnsi="Times New Roman" w:cs="Times New Roman"/>
                <w:color w:val="000000" w:themeColor="text1"/>
              </w:rPr>
              <w:t>5.</w:t>
            </w:r>
            <w:r w:rsidR="00FD0CDA" w:rsidRPr="008F3443">
              <w:rPr>
                <w:rFonts w:ascii="Times New Roman" w:eastAsiaTheme="minorEastAsia" w:hAnsi="Times New Roman" w:cs="Times New Roman"/>
                <w:bCs w:val="0"/>
                <w:iCs w:val="0"/>
                <w:color w:val="000000" w:themeColor="text1"/>
                <w:sz w:val="22"/>
                <w:szCs w:val="22"/>
                <w:lang w:val="ru-RU" w:eastAsia="ru-RU" w:bidi="ar-SA"/>
              </w:rPr>
              <w:tab/>
            </w:r>
            <w:r w:rsidR="00FD0CDA" w:rsidRPr="008F3443">
              <w:rPr>
                <w:rStyle w:val="affff5"/>
                <w:rFonts w:ascii="Times New Roman" w:hAnsi="Times New Roman" w:cs="Times New Roman"/>
                <w:color w:val="000000" w:themeColor="text1"/>
                <w:shd w:val="clear" w:color="auto" w:fill="FFFFFF"/>
              </w:rPr>
              <w:t xml:space="preserve">Обоснование предлагаемых для </w:t>
            </w:r>
            <w:r w:rsidR="00432068" w:rsidRPr="008F3443">
              <w:rPr>
                <w:rStyle w:val="affff5"/>
                <w:rFonts w:ascii="Times New Roman" w:hAnsi="Times New Roman" w:cs="Times New Roman"/>
                <w:color w:val="000000" w:themeColor="text1"/>
                <w:shd w:val="clear" w:color="auto" w:fill="FFFFFF"/>
              </w:rPr>
              <w:t>модернизации</w:t>
            </w:r>
            <w:r w:rsidR="00FD0CDA" w:rsidRPr="008F3443">
              <w:rPr>
                <w:rStyle w:val="affff5"/>
                <w:rFonts w:ascii="Times New Roman" w:hAnsi="Times New Roman" w:cs="Times New Roman"/>
                <w:color w:val="000000" w:themeColor="text1"/>
                <w:shd w:val="clear" w:color="auto" w:fill="FFFFFF"/>
              </w:rPr>
              <w:t xml:space="preserve"> котельных с увеличением зоны их действия путем включения в нее зон действия существующих источников тепловой энергии</w:t>
            </w:r>
            <w:r w:rsidR="00FD0CDA" w:rsidRPr="008F3443">
              <w:rPr>
                <w:rFonts w:ascii="Times New Roman" w:hAnsi="Times New Roman" w:cs="Times New Roman"/>
                <w:webHidden/>
                <w:color w:val="000000" w:themeColor="text1"/>
              </w:rPr>
              <w:tab/>
            </w:r>
            <w:r w:rsidR="00FD0CDA" w:rsidRPr="008F3443">
              <w:rPr>
                <w:rFonts w:ascii="Times New Roman" w:hAnsi="Times New Roman" w:cs="Times New Roman"/>
                <w:webHidden/>
                <w:color w:val="000000" w:themeColor="text1"/>
              </w:rPr>
              <w:fldChar w:fldCharType="begin"/>
            </w:r>
            <w:r w:rsidR="00FD0CDA" w:rsidRPr="008F3443">
              <w:rPr>
                <w:rFonts w:ascii="Times New Roman" w:hAnsi="Times New Roman" w:cs="Times New Roman"/>
                <w:webHidden/>
                <w:color w:val="000000" w:themeColor="text1"/>
              </w:rPr>
              <w:instrText xml:space="preserve"> PAGEREF _Toc507780526 \h </w:instrText>
            </w:r>
            <w:r w:rsidR="00FD0CDA" w:rsidRPr="008F3443">
              <w:rPr>
                <w:rFonts w:ascii="Times New Roman" w:hAnsi="Times New Roman" w:cs="Times New Roman"/>
                <w:webHidden/>
                <w:color w:val="000000" w:themeColor="text1"/>
              </w:rPr>
            </w:r>
            <w:r w:rsidR="00FD0CDA" w:rsidRPr="008F3443">
              <w:rPr>
                <w:rFonts w:ascii="Times New Roman" w:hAnsi="Times New Roman" w:cs="Times New Roman"/>
                <w:webHidden/>
                <w:color w:val="000000" w:themeColor="text1"/>
              </w:rPr>
              <w:fldChar w:fldCharType="separate"/>
            </w:r>
            <w:r w:rsidR="002D524C">
              <w:rPr>
                <w:rFonts w:ascii="Times New Roman" w:hAnsi="Times New Roman" w:cs="Times New Roman"/>
                <w:webHidden/>
                <w:color w:val="000000" w:themeColor="text1"/>
              </w:rPr>
              <w:t>22</w:t>
            </w:r>
            <w:r w:rsidR="00FD0CDA" w:rsidRPr="008F3443">
              <w:rPr>
                <w:rFonts w:ascii="Times New Roman" w:hAnsi="Times New Roman" w:cs="Times New Roman"/>
                <w:webHidden/>
                <w:color w:val="000000" w:themeColor="text1"/>
              </w:rPr>
              <w:fldChar w:fldCharType="end"/>
            </w:r>
          </w:hyperlink>
        </w:p>
        <w:p w14:paraId="33B1A09D" w14:textId="77777777" w:rsidR="00FD0CDA" w:rsidRPr="008F3443" w:rsidRDefault="0076157D" w:rsidP="004D2541">
          <w:pPr>
            <w:pStyle w:val="1f4"/>
            <w:tabs>
              <w:tab w:val="clear" w:pos="440"/>
              <w:tab w:val="left" w:pos="284"/>
              <w:tab w:val="left" w:pos="1100"/>
              <w:tab w:val="left" w:pos="9072"/>
            </w:tabs>
            <w:spacing w:line="276" w:lineRule="auto"/>
            <w:ind w:firstLine="0"/>
            <w:rPr>
              <w:rFonts w:ascii="Times New Roman" w:eastAsiaTheme="minorEastAsia" w:hAnsi="Times New Roman" w:cs="Times New Roman"/>
              <w:bCs w:val="0"/>
              <w:iCs w:val="0"/>
              <w:color w:val="000000" w:themeColor="text1"/>
              <w:sz w:val="22"/>
              <w:szCs w:val="22"/>
              <w:lang w:val="ru-RU" w:eastAsia="ru-RU" w:bidi="ar-SA"/>
            </w:rPr>
          </w:pPr>
          <w:hyperlink w:anchor="_Toc507780527" w:history="1">
            <w:r w:rsidR="00FD0CDA" w:rsidRPr="008F3443">
              <w:rPr>
                <w:rStyle w:val="affff5"/>
                <w:rFonts w:ascii="Times New Roman" w:hAnsi="Times New Roman" w:cs="Times New Roman"/>
                <w:color w:val="000000" w:themeColor="text1"/>
              </w:rPr>
              <w:t>6.</w:t>
            </w:r>
            <w:r w:rsidR="00FD0CDA" w:rsidRPr="008F3443">
              <w:rPr>
                <w:rFonts w:ascii="Times New Roman" w:eastAsiaTheme="minorEastAsia" w:hAnsi="Times New Roman" w:cs="Times New Roman"/>
                <w:bCs w:val="0"/>
                <w:iCs w:val="0"/>
                <w:color w:val="000000" w:themeColor="text1"/>
                <w:sz w:val="22"/>
                <w:szCs w:val="22"/>
                <w:lang w:val="ru-RU" w:eastAsia="ru-RU" w:bidi="ar-SA"/>
              </w:rPr>
              <w:tab/>
            </w:r>
            <w:r w:rsidR="00FD0CDA" w:rsidRPr="008F3443">
              <w:rPr>
                <w:rStyle w:val="affff5"/>
                <w:rFonts w:ascii="Times New Roman" w:hAnsi="Times New Roman" w:cs="Times New Roman"/>
                <w:color w:val="000000" w:themeColor="text1"/>
                <w:shd w:val="clear" w:color="auto" w:fill="FFFFFF"/>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FD0CDA" w:rsidRPr="008F3443">
              <w:rPr>
                <w:rFonts w:ascii="Times New Roman" w:hAnsi="Times New Roman" w:cs="Times New Roman"/>
                <w:webHidden/>
                <w:color w:val="000000" w:themeColor="text1"/>
              </w:rPr>
              <w:tab/>
            </w:r>
            <w:r w:rsidR="00FD0CDA" w:rsidRPr="008F3443">
              <w:rPr>
                <w:rFonts w:ascii="Times New Roman" w:hAnsi="Times New Roman" w:cs="Times New Roman"/>
                <w:webHidden/>
                <w:color w:val="000000" w:themeColor="text1"/>
              </w:rPr>
              <w:fldChar w:fldCharType="begin"/>
            </w:r>
            <w:r w:rsidR="00FD0CDA" w:rsidRPr="008F3443">
              <w:rPr>
                <w:rFonts w:ascii="Times New Roman" w:hAnsi="Times New Roman" w:cs="Times New Roman"/>
                <w:webHidden/>
                <w:color w:val="000000" w:themeColor="text1"/>
              </w:rPr>
              <w:instrText xml:space="preserve"> PAGEREF _Toc507780527 \h </w:instrText>
            </w:r>
            <w:r w:rsidR="00FD0CDA" w:rsidRPr="008F3443">
              <w:rPr>
                <w:rFonts w:ascii="Times New Roman" w:hAnsi="Times New Roman" w:cs="Times New Roman"/>
                <w:webHidden/>
                <w:color w:val="000000" w:themeColor="text1"/>
              </w:rPr>
            </w:r>
            <w:r w:rsidR="00FD0CDA" w:rsidRPr="008F3443">
              <w:rPr>
                <w:rFonts w:ascii="Times New Roman" w:hAnsi="Times New Roman" w:cs="Times New Roman"/>
                <w:webHidden/>
                <w:color w:val="000000" w:themeColor="text1"/>
              </w:rPr>
              <w:fldChar w:fldCharType="separate"/>
            </w:r>
            <w:r w:rsidR="002D524C">
              <w:rPr>
                <w:rFonts w:ascii="Times New Roman" w:hAnsi="Times New Roman" w:cs="Times New Roman"/>
                <w:webHidden/>
                <w:color w:val="000000" w:themeColor="text1"/>
              </w:rPr>
              <w:t>37</w:t>
            </w:r>
            <w:r w:rsidR="00FD0CDA" w:rsidRPr="008F3443">
              <w:rPr>
                <w:rFonts w:ascii="Times New Roman" w:hAnsi="Times New Roman" w:cs="Times New Roman"/>
                <w:webHidden/>
                <w:color w:val="000000" w:themeColor="text1"/>
              </w:rPr>
              <w:fldChar w:fldCharType="end"/>
            </w:r>
          </w:hyperlink>
        </w:p>
        <w:p w14:paraId="406B7BEE" w14:textId="77777777" w:rsidR="00FD0CDA" w:rsidRPr="008F3443" w:rsidRDefault="0076157D" w:rsidP="004D2541">
          <w:pPr>
            <w:pStyle w:val="1f4"/>
            <w:tabs>
              <w:tab w:val="clear" w:pos="440"/>
              <w:tab w:val="left" w:pos="284"/>
              <w:tab w:val="left" w:pos="1100"/>
              <w:tab w:val="left" w:pos="9072"/>
            </w:tabs>
            <w:spacing w:line="276" w:lineRule="auto"/>
            <w:ind w:firstLine="0"/>
            <w:rPr>
              <w:rFonts w:ascii="Times New Roman" w:eastAsiaTheme="minorEastAsia" w:hAnsi="Times New Roman" w:cs="Times New Roman"/>
              <w:bCs w:val="0"/>
              <w:iCs w:val="0"/>
              <w:color w:val="000000" w:themeColor="text1"/>
              <w:sz w:val="22"/>
              <w:szCs w:val="22"/>
              <w:lang w:val="ru-RU" w:eastAsia="ru-RU" w:bidi="ar-SA"/>
            </w:rPr>
          </w:pPr>
          <w:hyperlink w:anchor="_Toc507780528" w:history="1">
            <w:r w:rsidR="00FD0CDA" w:rsidRPr="008F3443">
              <w:rPr>
                <w:rStyle w:val="affff5"/>
                <w:rFonts w:ascii="Times New Roman" w:hAnsi="Times New Roman" w:cs="Times New Roman"/>
                <w:color w:val="000000" w:themeColor="text1"/>
              </w:rPr>
              <w:t>7.</w:t>
            </w:r>
            <w:r w:rsidR="00FD0CDA" w:rsidRPr="008F3443">
              <w:rPr>
                <w:rFonts w:ascii="Times New Roman" w:eastAsiaTheme="minorEastAsia" w:hAnsi="Times New Roman" w:cs="Times New Roman"/>
                <w:bCs w:val="0"/>
                <w:iCs w:val="0"/>
                <w:color w:val="000000" w:themeColor="text1"/>
                <w:sz w:val="22"/>
                <w:szCs w:val="22"/>
                <w:lang w:val="ru-RU" w:eastAsia="ru-RU" w:bidi="ar-SA"/>
              </w:rPr>
              <w:tab/>
            </w:r>
            <w:r w:rsidR="00FD0CDA" w:rsidRPr="008F3443">
              <w:rPr>
                <w:rStyle w:val="affff5"/>
                <w:rFonts w:ascii="Times New Roman" w:hAnsi="Times New Roman" w:cs="Times New Roman"/>
                <w:color w:val="000000" w:themeColor="text1"/>
                <w:shd w:val="clear" w:color="auto" w:fill="FFFFFF"/>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FD0CDA" w:rsidRPr="008F3443">
              <w:rPr>
                <w:rFonts w:ascii="Times New Roman" w:hAnsi="Times New Roman" w:cs="Times New Roman"/>
                <w:webHidden/>
                <w:color w:val="000000" w:themeColor="text1"/>
              </w:rPr>
              <w:tab/>
            </w:r>
            <w:r w:rsidR="00FD0CDA" w:rsidRPr="008F3443">
              <w:rPr>
                <w:rFonts w:ascii="Times New Roman" w:hAnsi="Times New Roman" w:cs="Times New Roman"/>
                <w:webHidden/>
                <w:color w:val="000000" w:themeColor="text1"/>
              </w:rPr>
              <w:fldChar w:fldCharType="begin"/>
            </w:r>
            <w:r w:rsidR="00FD0CDA" w:rsidRPr="008F3443">
              <w:rPr>
                <w:rFonts w:ascii="Times New Roman" w:hAnsi="Times New Roman" w:cs="Times New Roman"/>
                <w:webHidden/>
                <w:color w:val="000000" w:themeColor="text1"/>
              </w:rPr>
              <w:instrText xml:space="preserve"> PAGEREF _Toc507780528 \h </w:instrText>
            </w:r>
            <w:r w:rsidR="00FD0CDA" w:rsidRPr="008F3443">
              <w:rPr>
                <w:rFonts w:ascii="Times New Roman" w:hAnsi="Times New Roman" w:cs="Times New Roman"/>
                <w:webHidden/>
                <w:color w:val="000000" w:themeColor="text1"/>
              </w:rPr>
            </w:r>
            <w:r w:rsidR="00FD0CDA" w:rsidRPr="008F3443">
              <w:rPr>
                <w:rFonts w:ascii="Times New Roman" w:hAnsi="Times New Roman" w:cs="Times New Roman"/>
                <w:webHidden/>
                <w:color w:val="000000" w:themeColor="text1"/>
              </w:rPr>
              <w:fldChar w:fldCharType="separate"/>
            </w:r>
            <w:r w:rsidR="002D524C">
              <w:rPr>
                <w:rFonts w:ascii="Times New Roman" w:hAnsi="Times New Roman" w:cs="Times New Roman"/>
                <w:webHidden/>
                <w:color w:val="000000" w:themeColor="text1"/>
              </w:rPr>
              <w:t>38</w:t>
            </w:r>
            <w:r w:rsidR="00FD0CDA" w:rsidRPr="008F3443">
              <w:rPr>
                <w:rFonts w:ascii="Times New Roman" w:hAnsi="Times New Roman" w:cs="Times New Roman"/>
                <w:webHidden/>
                <w:color w:val="000000" w:themeColor="text1"/>
              </w:rPr>
              <w:fldChar w:fldCharType="end"/>
            </w:r>
          </w:hyperlink>
        </w:p>
        <w:p w14:paraId="767E2B94" w14:textId="77777777" w:rsidR="00FD0CDA" w:rsidRPr="008F3443" w:rsidRDefault="0076157D" w:rsidP="004D2541">
          <w:pPr>
            <w:pStyle w:val="1f4"/>
            <w:tabs>
              <w:tab w:val="clear" w:pos="440"/>
              <w:tab w:val="left" w:pos="284"/>
              <w:tab w:val="left" w:pos="1100"/>
              <w:tab w:val="left" w:pos="9072"/>
            </w:tabs>
            <w:spacing w:line="276" w:lineRule="auto"/>
            <w:ind w:firstLine="0"/>
            <w:rPr>
              <w:rFonts w:ascii="Times New Roman" w:eastAsiaTheme="minorEastAsia" w:hAnsi="Times New Roman" w:cs="Times New Roman"/>
              <w:bCs w:val="0"/>
              <w:iCs w:val="0"/>
              <w:color w:val="000000" w:themeColor="text1"/>
              <w:sz w:val="22"/>
              <w:szCs w:val="22"/>
              <w:lang w:val="ru-RU" w:eastAsia="ru-RU" w:bidi="ar-SA"/>
            </w:rPr>
          </w:pPr>
          <w:hyperlink w:anchor="_Toc507780529" w:history="1">
            <w:r w:rsidR="00FD0CDA" w:rsidRPr="008F3443">
              <w:rPr>
                <w:rStyle w:val="affff5"/>
                <w:rFonts w:ascii="Times New Roman" w:hAnsi="Times New Roman" w:cs="Times New Roman"/>
                <w:color w:val="000000" w:themeColor="text1"/>
              </w:rPr>
              <w:t>8.</w:t>
            </w:r>
            <w:r w:rsidR="00FD0CDA" w:rsidRPr="008F3443">
              <w:rPr>
                <w:rFonts w:ascii="Times New Roman" w:eastAsiaTheme="minorEastAsia" w:hAnsi="Times New Roman" w:cs="Times New Roman"/>
                <w:bCs w:val="0"/>
                <w:iCs w:val="0"/>
                <w:color w:val="000000" w:themeColor="text1"/>
                <w:sz w:val="22"/>
                <w:szCs w:val="22"/>
                <w:lang w:val="ru-RU" w:eastAsia="ru-RU" w:bidi="ar-SA"/>
              </w:rPr>
              <w:tab/>
            </w:r>
            <w:r w:rsidR="00FD0CDA" w:rsidRPr="008F3443">
              <w:rPr>
                <w:rStyle w:val="affff5"/>
                <w:rFonts w:ascii="Times New Roman" w:hAnsi="Times New Roman" w:cs="Times New Roman"/>
                <w:color w:val="000000" w:themeColor="text1"/>
                <w:shd w:val="clear" w:color="auto" w:fill="FFFFF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FD0CDA" w:rsidRPr="008F3443">
              <w:rPr>
                <w:rFonts w:ascii="Times New Roman" w:hAnsi="Times New Roman" w:cs="Times New Roman"/>
                <w:webHidden/>
                <w:color w:val="000000" w:themeColor="text1"/>
              </w:rPr>
              <w:tab/>
            </w:r>
            <w:r w:rsidR="00FD0CDA" w:rsidRPr="008F3443">
              <w:rPr>
                <w:rFonts w:ascii="Times New Roman" w:hAnsi="Times New Roman" w:cs="Times New Roman"/>
                <w:webHidden/>
                <w:color w:val="000000" w:themeColor="text1"/>
              </w:rPr>
              <w:fldChar w:fldCharType="begin"/>
            </w:r>
            <w:r w:rsidR="00FD0CDA" w:rsidRPr="008F3443">
              <w:rPr>
                <w:rFonts w:ascii="Times New Roman" w:hAnsi="Times New Roman" w:cs="Times New Roman"/>
                <w:webHidden/>
                <w:color w:val="000000" w:themeColor="text1"/>
              </w:rPr>
              <w:instrText xml:space="preserve"> PAGEREF _Toc507780529 \h </w:instrText>
            </w:r>
            <w:r w:rsidR="00FD0CDA" w:rsidRPr="008F3443">
              <w:rPr>
                <w:rFonts w:ascii="Times New Roman" w:hAnsi="Times New Roman" w:cs="Times New Roman"/>
                <w:webHidden/>
                <w:color w:val="000000" w:themeColor="text1"/>
              </w:rPr>
            </w:r>
            <w:r w:rsidR="00FD0CDA" w:rsidRPr="008F3443">
              <w:rPr>
                <w:rFonts w:ascii="Times New Roman" w:hAnsi="Times New Roman" w:cs="Times New Roman"/>
                <w:webHidden/>
                <w:color w:val="000000" w:themeColor="text1"/>
              </w:rPr>
              <w:fldChar w:fldCharType="separate"/>
            </w:r>
            <w:r w:rsidR="002D524C">
              <w:rPr>
                <w:rFonts w:ascii="Times New Roman" w:hAnsi="Times New Roman" w:cs="Times New Roman"/>
                <w:webHidden/>
                <w:color w:val="000000" w:themeColor="text1"/>
              </w:rPr>
              <w:t>50</w:t>
            </w:r>
            <w:r w:rsidR="00FD0CDA" w:rsidRPr="008F3443">
              <w:rPr>
                <w:rFonts w:ascii="Times New Roman" w:hAnsi="Times New Roman" w:cs="Times New Roman"/>
                <w:webHidden/>
                <w:color w:val="000000" w:themeColor="text1"/>
              </w:rPr>
              <w:fldChar w:fldCharType="end"/>
            </w:r>
          </w:hyperlink>
        </w:p>
        <w:p w14:paraId="615ACFF7" w14:textId="77777777" w:rsidR="00FD0CDA" w:rsidRPr="008F3443" w:rsidRDefault="0076157D" w:rsidP="004D2541">
          <w:pPr>
            <w:pStyle w:val="1f4"/>
            <w:tabs>
              <w:tab w:val="clear" w:pos="440"/>
              <w:tab w:val="left" w:pos="284"/>
              <w:tab w:val="left" w:pos="1100"/>
              <w:tab w:val="left" w:pos="9072"/>
            </w:tabs>
            <w:spacing w:line="276" w:lineRule="auto"/>
            <w:ind w:firstLine="0"/>
            <w:rPr>
              <w:rFonts w:ascii="Times New Roman" w:eastAsiaTheme="minorEastAsia" w:hAnsi="Times New Roman" w:cs="Times New Roman"/>
              <w:bCs w:val="0"/>
              <w:iCs w:val="0"/>
              <w:color w:val="000000" w:themeColor="text1"/>
              <w:sz w:val="22"/>
              <w:szCs w:val="22"/>
              <w:lang w:val="ru-RU" w:eastAsia="ru-RU" w:bidi="ar-SA"/>
            </w:rPr>
          </w:pPr>
          <w:hyperlink w:anchor="_Toc507780530" w:history="1">
            <w:r w:rsidR="00FD0CDA" w:rsidRPr="008F3443">
              <w:rPr>
                <w:rStyle w:val="affff5"/>
                <w:rFonts w:ascii="Times New Roman" w:hAnsi="Times New Roman" w:cs="Times New Roman"/>
                <w:color w:val="000000" w:themeColor="text1"/>
              </w:rPr>
              <w:t>9.</w:t>
            </w:r>
            <w:r w:rsidR="00FD0CDA" w:rsidRPr="008F3443">
              <w:rPr>
                <w:rFonts w:ascii="Times New Roman" w:eastAsiaTheme="minorEastAsia" w:hAnsi="Times New Roman" w:cs="Times New Roman"/>
                <w:bCs w:val="0"/>
                <w:iCs w:val="0"/>
                <w:color w:val="000000" w:themeColor="text1"/>
                <w:sz w:val="22"/>
                <w:szCs w:val="22"/>
                <w:lang w:val="ru-RU" w:eastAsia="ru-RU" w:bidi="ar-SA"/>
              </w:rPr>
              <w:tab/>
            </w:r>
            <w:r w:rsidR="00FD0CDA" w:rsidRPr="008F3443">
              <w:rPr>
                <w:rStyle w:val="affff5"/>
                <w:rFonts w:ascii="Times New Roman" w:hAnsi="Times New Roman" w:cs="Times New Roman"/>
                <w:color w:val="000000" w:themeColor="text1"/>
                <w:shd w:val="clear" w:color="auto" w:fill="FFFFFF"/>
              </w:rPr>
              <w:t>Обоснование организации индивидуального теплоснабжения в зонах застройки поселения малоэтажными жилыми зданиями</w:t>
            </w:r>
            <w:r w:rsidR="00FD0CDA" w:rsidRPr="008F3443">
              <w:rPr>
                <w:rFonts w:ascii="Times New Roman" w:hAnsi="Times New Roman" w:cs="Times New Roman"/>
                <w:webHidden/>
                <w:color w:val="000000" w:themeColor="text1"/>
              </w:rPr>
              <w:tab/>
            </w:r>
            <w:r w:rsidR="00FD0CDA" w:rsidRPr="008F3443">
              <w:rPr>
                <w:rFonts w:ascii="Times New Roman" w:hAnsi="Times New Roman" w:cs="Times New Roman"/>
                <w:webHidden/>
                <w:color w:val="000000" w:themeColor="text1"/>
              </w:rPr>
              <w:fldChar w:fldCharType="begin"/>
            </w:r>
            <w:r w:rsidR="00FD0CDA" w:rsidRPr="008F3443">
              <w:rPr>
                <w:rFonts w:ascii="Times New Roman" w:hAnsi="Times New Roman" w:cs="Times New Roman"/>
                <w:webHidden/>
                <w:color w:val="000000" w:themeColor="text1"/>
              </w:rPr>
              <w:instrText xml:space="preserve"> PAGEREF _Toc507780530 \h </w:instrText>
            </w:r>
            <w:r w:rsidR="00FD0CDA" w:rsidRPr="008F3443">
              <w:rPr>
                <w:rFonts w:ascii="Times New Roman" w:hAnsi="Times New Roman" w:cs="Times New Roman"/>
                <w:webHidden/>
                <w:color w:val="000000" w:themeColor="text1"/>
              </w:rPr>
            </w:r>
            <w:r w:rsidR="00FD0CDA" w:rsidRPr="008F3443">
              <w:rPr>
                <w:rFonts w:ascii="Times New Roman" w:hAnsi="Times New Roman" w:cs="Times New Roman"/>
                <w:webHidden/>
                <w:color w:val="000000" w:themeColor="text1"/>
              </w:rPr>
              <w:fldChar w:fldCharType="separate"/>
            </w:r>
            <w:r w:rsidR="002D524C">
              <w:rPr>
                <w:rFonts w:ascii="Times New Roman" w:hAnsi="Times New Roman" w:cs="Times New Roman"/>
                <w:webHidden/>
                <w:color w:val="000000" w:themeColor="text1"/>
              </w:rPr>
              <w:t>53</w:t>
            </w:r>
            <w:r w:rsidR="00FD0CDA" w:rsidRPr="008F3443">
              <w:rPr>
                <w:rFonts w:ascii="Times New Roman" w:hAnsi="Times New Roman" w:cs="Times New Roman"/>
                <w:webHidden/>
                <w:color w:val="000000" w:themeColor="text1"/>
              </w:rPr>
              <w:fldChar w:fldCharType="end"/>
            </w:r>
          </w:hyperlink>
        </w:p>
        <w:p w14:paraId="73E912AA" w14:textId="77777777" w:rsidR="00FD0CDA" w:rsidRPr="008F3443" w:rsidRDefault="0076157D" w:rsidP="004D2541">
          <w:pPr>
            <w:pStyle w:val="1f4"/>
            <w:tabs>
              <w:tab w:val="clear" w:pos="440"/>
              <w:tab w:val="left" w:pos="284"/>
              <w:tab w:val="left" w:pos="1320"/>
              <w:tab w:val="left" w:pos="9072"/>
            </w:tabs>
            <w:spacing w:line="276" w:lineRule="auto"/>
            <w:ind w:firstLine="0"/>
            <w:rPr>
              <w:rFonts w:ascii="Times New Roman" w:eastAsiaTheme="minorEastAsia" w:hAnsi="Times New Roman" w:cs="Times New Roman"/>
              <w:bCs w:val="0"/>
              <w:iCs w:val="0"/>
              <w:color w:val="000000" w:themeColor="text1"/>
              <w:sz w:val="22"/>
              <w:szCs w:val="22"/>
              <w:lang w:val="ru-RU" w:eastAsia="ru-RU" w:bidi="ar-SA"/>
            </w:rPr>
          </w:pPr>
          <w:hyperlink w:anchor="_Toc507780531" w:history="1">
            <w:r w:rsidR="00FD0CDA" w:rsidRPr="008F3443">
              <w:rPr>
                <w:rStyle w:val="affff5"/>
                <w:rFonts w:ascii="Times New Roman" w:hAnsi="Times New Roman" w:cs="Times New Roman"/>
                <w:color w:val="000000" w:themeColor="text1"/>
              </w:rPr>
              <w:t>10.</w:t>
            </w:r>
            <w:r w:rsidR="00FD0CDA" w:rsidRPr="008F3443">
              <w:rPr>
                <w:rFonts w:ascii="Times New Roman" w:eastAsiaTheme="minorEastAsia" w:hAnsi="Times New Roman" w:cs="Times New Roman"/>
                <w:bCs w:val="0"/>
                <w:iCs w:val="0"/>
                <w:color w:val="000000" w:themeColor="text1"/>
                <w:sz w:val="22"/>
                <w:szCs w:val="22"/>
                <w:lang w:val="ru-RU" w:eastAsia="ru-RU" w:bidi="ar-SA"/>
              </w:rPr>
              <w:tab/>
            </w:r>
            <w:r w:rsidR="00FD0CDA" w:rsidRPr="008F3443">
              <w:rPr>
                <w:rStyle w:val="affff5"/>
                <w:rFonts w:ascii="Times New Roman" w:hAnsi="Times New Roman" w:cs="Times New Roman"/>
                <w:color w:val="000000" w:themeColor="text1"/>
                <w:shd w:val="clear" w:color="auto" w:fill="FFFFFF"/>
              </w:rPr>
              <w:t>Обоснование организации теплоснабжения в производственных зонах на территории городского округа</w:t>
            </w:r>
            <w:r w:rsidR="00FD0CDA" w:rsidRPr="008F3443">
              <w:rPr>
                <w:rFonts w:ascii="Times New Roman" w:hAnsi="Times New Roman" w:cs="Times New Roman"/>
                <w:webHidden/>
                <w:color w:val="000000" w:themeColor="text1"/>
              </w:rPr>
              <w:tab/>
            </w:r>
            <w:r w:rsidR="00FD0CDA" w:rsidRPr="008F3443">
              <w:rPr>
                <w:rFonts w:ascii="Times New Roman" w:hAnsi="Times New Roman" w:cs="Times New Roman"/>
                <w:webHidden/>
                <w:color w:val="000000" w:themeColor="text1"/>
              </w:rPr>
              <w:fldChar w:fldCharType="begin"/>
            </w:r>
            <w:r w:rsidR="00FD0CDA" w:rsidRPr="008F3443">
              <w:rPr>
                <w:rFonts w:ascii="Times New Roman" w:hAnsi="Times New Roman" w:cs="Times New Roman"/>
                <w:webHidden/>
                <w:color w:val="000000" w:themeColor="text1"/>
              </w:rPr>
              <w:instrText xml:space="preserve"> PAGEREF _Toc507780531 \h </w:instrText>
            </w:r>
            <w:r w:rsidR="00FD0CDA" w:rsidRPr="008F3443">
              <w:rPr>
                <w:rFonts w:ascii="Times New Roman" w:hAnsi="Times New Roman" w:cs="Times New Roman"/>
                <w:webHidden/>
                <w:color w:val="000000" w:themeColor="text1"/>
              </w:rPr>
            </w:r>
            <w:r w:rsidR="00FD0CDA" w:rsidRPr="008F3443">
              <w:rPr>
                <w:rFonts w:ascii="Times New Roman" w:hAnsi="Times New Roman" w:cs="Times New Roman"/>
                <w:webHidden/>
                <w:color w:val="000000" w:themeColor="text1"/>
              </w:rPr>
              <w:fldChar w:fldCharType="separate"/>
            </w:r>
            <w:r w:rsidR="002D524C">
              <w:rPr>
                <w:rFonts w:ascii="Times New Roman" w:hAnsi="Times New Roman" w:cs="Times New Roman"/>
                <w:webHidden/>
                <w:color w:val="000000" w:themeColor="text1"/>
              </w:rPr>
              <w:t>54</w:t>
            </w:r>
            <w:r w:rsidR="00FD0CDA" w:rsidRPr="008F3443">
              <w:rPr>
                <w:rFonts w:ascii="Times New Roman" w:hAnsi="Times New Roman" w:cs="Times New Roman"/>
                <w:webHidden/>
                <w:color w:val="000000" w:themeColor="text1"/>
              </w:rPr>
              <w:fldChar w:fldCharType="end"/>
            </w:r>
          </w:hyperlink>
        </w:p>
        <w:p w14:paraId="4F7DFF17" w14:textId="77777777" w:rsidR="00FD0CDA" w:rsidRPr="008F3443" w:rsidRDefault="0076157D" w:rsidP="004D2541">
          <w:pPr>
            <w:pStyle w:val="1f4"/>
            <w:tabs>
              <w:tab w:val="clear" w:pos="440"/>
              <w:tab w:val="left" w:pos="284"/>
              <w:tab w:val="left" w:pos="1320"/>
              <w:tab w:val="left" w:pos="9072"/>
            </w:tabs>
            <w:spacing w:line="276" w:lineRule="auto"/>
            <w:ind w:firstLine="0"/>
            <w:rPr>
              <w:rFonts w:ascii="Times New Roman" w:eastAsiaTheme="minorEastAsia" w:hAnsi="Times New Roman" w:cs="Times New Roman"/>
              <w:bCs w:val="0"/>
              <w:iCs w:val="0"/>
              <w:color w:val="000000" w:themeColor="text1"/>
              <w:sz w:val="22"/>
              <w:szCs w:val="22"/>
              <w:lang w:val="ru-RU" w:eastAsia="ru-RU" w:bidi="ar-SA"/>
            </w:rPr>
          </w:pPr>
          <w:hyperlink w:anchor="_Toc507780532" w:history="1">
            <w:r w:rsidR="00FD0CDA" w:rsidRPr="008F3443">
              <w:rPr>
                <w:rStyle w:val="affff5"/>
                <w:rFonts w:ascii="Times New Roman" w:hAnsi="Times New Roman" w:cs="Times New Roman"/>
                <w:color w:val="000000" w:themeColor="text1"/>
              </w:rPr>
              <w:t>11.</w:t>
            </w:r>
            <w:r w:rsidR="00FD0CDA" w:rsidRPr="008F3443">
              <w:rPr>
                <w:rFonts w:ascii="Times New Roman" w:eastAsiaTheme="minorEastAsia" w:hAnsi="Times New Roman" w:cs="Times New Roman"/>
                <w:bCs w:val="0"/>
                <w:iCs w:val="0"/>
                <w:color w:val="000000" w:themeColor="text1"/>
                <w:sz w:val="22"/>
                <w:szCs w:val="22"/>
                <w:lang w:val="ru-RU" w:eastAsia="ru-RU" w:bidi="ar-SA"/>
              </w:rPr>
              <w:tab/>
            </w:r>
            <w:r w:rsidR="00FD0CDA" w:rsidRPr="008F3443">
              <w:rPr>
                <w:rStyle w:val="affff5"/>
                <w:rFonts w:ascii="Times New Roman" w:hAnsi="Times New Roman" w:cs="Times New Roman"/>
                <w:color w:val="000000" w:themeColor="text1"/>
                <w:shd w:val="clear" w:color="auto" w:fill="FFFFFF"/>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городского округа и ежегодное распределение объемов тепловой нагрузки между источниками тепловой энергии</w:t>
            </w:r>
            <w:r w:rsidR="00FD0CDA" w:rsidRPr="008F3443">
              <w:rPr>
                <w:rFonts w:ascii="Times New Roman" w:hAnsi="Times New Roman" w:cs="Times New Roman"/>
                <w:webHidden/>
                <w:color w:val="000000" w:themeColor="text1"/>
              </w:rPr>
              <w:tab/>
            </w:r>
            <w:r w:rsidR="00FD0CDA" w:rsidRPr="008F3443">
              <w:rPr>
                <w:rFonts w:ascii="Times New Roman" w:hAnsi="Times New Roman" w:cs="Times New Roman"/>
                <w:webHidden/>
                <w:color w:val="000000" w:themeColor="text1"/>
              </w:rPr>
              <w:fldChar w:fldCharType="begin"/>
            </w:r>
            <w:r w:rsidR="00FD0CDA" w:rsidRPr="008F3443">
              <w:rPr>
                <w:rFonts w:ascii="Times New Roman" w:hAnsi="Times New Roman" w:cs="Times New Roman"/>
                <w:webHidden/>
                <w:color w:val="000000" w:themeColor="text1"/>
              </w:rPr>
              <w:instrText xml:space="preserve"> PAGEREF _Toc507780532 \h </w:instrText>
            </w:r>
            <w:r w:rsidR="00FD0CDA" w:rsidRPr="008F3443">
              <w:rPr>
                <w:rFonts w:ascii="Times New Roman" w:hAnsi="Times New Roman" w:cs="Times New Roman"/>
                <w:webHidden/>
                <w:color w:val="000000" w:themeColor="text1"/>
              </w:rPr>
            </w:r>
            <w:r w:rsidR="00FD0CDA" w:rsidRPr="008F3443">
              <w:rPr>
                <w:rFonts w:ascii="Times New Roman" w:hAnsi="Times New Roman" w:cs="Times New Roman"/>
                <w:webHidden/>
                <w:color w:val="000000" w:themeColor="text1"/>
              </w:rPr>
              <w:fldChar w:fldCharType="separate"/>
            </w:r>
            <w:r w:rsidR="002D524C">
              <w:rPr>
                <w:rFonts w:ascii="Times New Roman" w:hAnsi="Times New Roman" w:cs="Times New Roman"/>
                <w:webHidden/>
                <w:color w:val="000000" w:themeColor="text1"/>
              </w:rPr>
              <w:t>55</w:t>
            </w:r>
            <w:r w:rsidR="00FD0CDA" w:rsidRPr="008F3443">
              <w:rPr>
                <w:rFonts w:ascii="Times New Roman" w:hAnsi="Times New Roman" w:cs="Times New Roman"/>
                <w:webHidden/>
                <w:color w:val="000000" w:themeColor="text1"/>
              </w:rPr>
              <w:fldChar w:fldCharType="end"/>
            </w:r>
          </w:hyperlink>
        </w:p>
        <w:p w14:paraId="2FAFEE99" w14:textId="77777777" w:rsidR="00FD0CDA" w:rsidRPr="008F3443" w:rsidRDefault="0076157D" w:rsidP="004D2541">
          <w:pPr>
            <w:pStyle w:val="1f4"/>
            <w:tabs>
              <w:tab w:val="clear" w:pos="440"/>
              <w:tab w:val="left" w:pos="284"/>
              <w:tab w:val="left" w:pos="1320"/>
              <w:tab w:val="left" w:pos="9072"/>
            </w:tabs>
            <w:spacing w:line="276" w:lineRule="auto"/>
            <w:ind w:firstLine="0"/>
            <w:rPr>
              <w:rFonts w:ascii="Times New Roman" w:eastAsiaTheme="minorEastAsia" w:hAnsi="Times New Roman" w:cs="Times New Roman"/>
              <w:bCs w:val="0"/>
              <w:iCs w:val="0"/>
              <w:color w:val="000000" w:themeColor="text1"/>
              <w:sz w:val="22"/>
              <w:szCs w:val="22"/>
              <w:lang w:val="ru-RU" w:eastAsia="ru-RU" w:bidi="ar-SA"/>
            </w:rPr>
          </w:pPr>
          <w:hyperlink w:anchor="_Toc507780533" w:history="1">
            <w:r w:rsidR="00FD0CDA" w:rsidRPr="008F3443">
              <w:rPr>
                <w:rStyle w:val="affff5"/>
                <w:rFonts w:ascii="Times New Roman" w:hAnsi="Times New Roman" w:cs="Times New Roman"/>
                <w:color w:val="000000" w:themeColor="text1"/>
              </w:rPr>
              <w:t>12.</w:t>
            </w:r>
            <w:r w:rsidR="00FD0CDA" w:rsidRPr="008F3443">
              <w:rPr>
                <w:rFonts w:ascii="Times New Roman" w:eastAsiaTheme="minorEastAsia" w:hAnsi="Times New Roman" w:cs="Times New Roman"/>
                <w:bCs w:val="0"/>
                <w:iCs w:val="0"/>
                <w:color w:val="000000" w:themeColor="text1"/>
                <w:sz w:val="22"/>
                <w:szCs w:val="22"/>
                <w:lang w:val="ru-RU" w:eastAsia="ru-RU" w:bidi="ar-SA"/>
              </w:rPr>
              <w:tab/>
            </w:r>
            <w:r w:rsidR="00FD0CDA" w:rsidRPr="008F3443">
              <w:rPr>
                <w:rStyle w:val="affff5"/>
                <w:rFonts w:ascii="Times New Roman" w:hAnsi="Times New Roman" w:cs="Times New Roman"/>
                <w:color w:val="000000" w:themeColor="text1"/>
                <w:shd w:val="clear" w:color="auto" w:fill="FFFFFF"/>
              </w:rPr>
              <w:t>Расчет радиусов эффективного теплоснабжения</w:t>
            </w:r>
            <w:r w:rsidR="00FD0CDA" w:rsidRPr="008F3443">
              <w:rPr>
                <w:rFonts w:ascii="Times New Roman" w:hAnsi="Times New Roman" w:cs="Times New Roman"/>
                <w:webHidden/>
                <w:color w:val="000000" w:themeColor="text1"/>
              </w:rPr>
              <w:tab/>
            </w:r>
            <w:r w:rsidR="00FD0CDA" w:rsidRPr="008F3443">
              <w:rPr>
                <w:rFonts w:ascii="Times New Roman" w:hAnsi="Times New Roman" w:cs="Times New Roman"/>
                <w:webHidden/>
                <w:color w:val="000000" w:themeColor="text1"/>
              </w:rPr>
              <w:fldChar w:fldCharType="begin"/>
            </w:r>
            <w:r w:rsidR="00FD0CDA" w:rsidRPr="008F3443">
              <w:rPr>
                <w:rFonts w:ascii="Times New Roman" w:hAnsi="Times New Roman" w:cs="Times New Roman"/>
                <w:webHidden/>
                <w:color w:val="000000" w:themeColor="text1"/>
              </w:rPr>
              <w:instrText xml:space="preserve"> PAGEREF _Toc507780533 \h </w:instrText>
            </w:r>
            <w:r w:rsidR="00FD0CDA" w:rsidRPr="008F3443">
              <w:rPr>
                <w:rFonts w:ascii="Times New Roman" w:hAnsi="Times New Roman" w:cs="Times New Roman"/>
                <w:webHidden/>
                <w:color w:val="000000" w:themeColor="text1"/>
              </w:rPr>
            </w:r>
            <w:r w:rsidR="00FD0CDA" w:rsidRPr="008F3443">
              <w:rPr>
                <w:rFonts w:ascii="Times New Roman" w:hAnsi="Times New Roman" w:cs="Times New Roman"/>
                <w:webHidden/>
                <w:color w:val="000000" w:themeColor="text1"/>
              </w:rPr>
              <w:fldChar w:fldCharType="separate"/>
            </w:r>
            <w:r w:rsidR="002D524C">
              <w:rPr>
                <w:rFonts w:ascii="Times New Roman" w:hAnsi="Times New Roman" w:cs="Times New Roman"/>
                <w:webHidden/>
                <w:color w:val="000000" w:themeColor="text1"/>
              </w:rPr>
              <w:t>68</w:t>
            </w:r>
            <w:r w:rsidR="00FD0CDA" w:rsidRPr="008F3443">
              <w:rPr>
                <w:rFonts w:ascii="Times New Roman" w:hAnsi="Times New Roman" w:cs="Times New Roman"/>
                <w:webHidden/>
                <w:color w:val="000000" w:themeColor="text1"/>
              </w:rPr>
              <w:fldChar w:fldCharType="end"/>
            </w:r>
          </w:hyperlink>
        </w:p>
        <w:p w14:paraId="0B6123E0" w14:textId="77777777" w:rsidR="00FD0CDA" w:rsidRPr="008F3443" w:rsidRDefault="0076157D" w:rsidP="004D2541">
          <w:pPr>
            <w:pStyle w:val="1f4"/>
            <w:tabs>
              <w:tab w:val="clear" w:pos="440"/>
              <w:tab w:val="left" w:pos="284"/>
              <w:tab w:val="left" w:pos="1320"/>
              <w:tab w:val="left" w:pos="9072"/>
            </w:tabs>
            <w:spacing w:line="276" w:lineRule="auto"/>
            <w:ind w:firstLine="0"/>
            <w:rPr>
              <w:rFonts w:ascii="Times New Roman" w:eastAsiaTheme="minorEastAsia" w:hAnsi="Times New Roman" w:cs="Times New Roman"/>
              <w:bCs w:val="0"/>
              <w:iCs w:val="0"/>
              <w:color w:val="000000" w:themeColor="text1"/>
              <w:sz w:val="22"/>
              <w:szCs w:val="22"/>
              <w:lang w:val="ru-RU" w:eastAsia="ru-RU" w:bidi="ar-SA"/>
            </w:rPr>
          </w:pPr>
          <w:hyperlink w:anchor="_Toc507780534" w:history="1">
            <w:r w:rsidR="00FD0CDA" w:rsidRPr="008F3443">
              <w:rPr>
                <w:rStyle w:val="affff5"/>
                <w:rFonts w:ascii="Times New Roman" w:hAnsi="Times New Roman" w:cs="Times New Roman"/>
                <w:color w:val="000000" w:themeColor="text1"/>
              </w:rPr>
              <w:t>13.</w:t>
            </w:r>
            <w:r w:rsidR="00FD0CDA" w:rsidRPr="008F3443">
              <w:rPr>
                <w:rFonts w:ascii="Times New Roman" w:eastAsiaTheme="minorEastAsia" w:hAnsi="Times New Roman" w:cs="Times New Roman"/>
                <w:bCs w:val="0"/>
                <w:iCs w:val="0"/>
                <w:color w:val="000000" w:themeColor="text1"/>
                <w:sz w:val="22"/>
                <w:szCs w:val="22"/>
                <w:lang w:val="ru-RU" w:eastAsia="ru-RU" w:bidi="ar-SA"/>
              </w:rPr>
              <w:tab/>
            </w:r>
            <w:r w:rsidR="00FD0CDA" w:rsidRPr="008F3443">
              <w:rPr>
                <w:rStyle w:val="affff5"/>
                <w:rFonts w:ascii="Times New Roman" w:hAnsi="Times New Roman" w:cs="Times New Roman"/>
                <w:color w:val="000000" w:themeColor="text1"/>
                <w:shd w:val="clear" w:color="auto" w:fill="FFFFFF"/>
              </w:rPr>
              <w:t xml:space="preserve">Сводный реестр мероприятий по строительству, </w:t>
            </w:r>
            <w:r w:rsidR="00432068" w:rsidRPr="008F3443">
              <w:rPr>
                <w:rStyle w:val="affff5"/>
                <w:rFonts w:ascii="Times New Roman" w:hAnsi="Times New Roman" w:cs="Times New Roman"/>
                <w:color w:val="000000" w:themeColor="text1"/>
                <w:shd w:val="clear" w:color="auto" w:fill="FFFFFF"/>
              </w:rPr>
              <w:t>модернизации</w:t>
            </w:r>
            <w:r w:rsidR="00FD0CDA" w:rsidRPr="008F3443">
              <w:rPr>
                <w:rStyle w:val="affff5"/>
                <w:rFonts w:ascii="Times New Roman" w:hAnsi="Times New Roman" w:cs="Times New Roman"/>
                <w:color w:val="000000" w:themeColor="text1"/>
                <w:shd w:val="clear" w:color="auto" w:fill="FFFFFF"/>
              </w:rPr>
              <w:t xml:space="preserve"> и техническому перевооружению источников тепловой энергии</w:t>
            </w:r>
            <w:r w:rsidR="00FD0CDA" w:rsidRPr="008F3443">
              <w:rPr>
                <w:rFonts w:ascii="Times New Roman" w:hAnsi="Times New Roman" w:cs="Times New Roman"/>
                <w:webHidden/>
                <w:color w:val="000000" w:themeColor="text1"/>
              </w:rPr>
              <w:tab/>
            </w:r>
            <w:r w:rsidR="00FD0CDA" w:rsidRPr="008F3443">
              <w:rPr>
                <w:rFonts w:ascii="Times New Roman" w:hAnsi="Times New Roman" w:cs="Times New Roman"/>
                <w:webHidden/>
                <w:color w:val="000000" w:themeColor="text1"/>
              </w:rPr>
              <w:fldChar w:fldCharType="begin"/>
            </w:r>
            <w:r w:rsidR="00FD0CDA" w:rsidRPr="008F3443">
              <w:rPr>
                <w:rFonts w:ascii="Times New Roman" w:hAnsi="Times New Roman" w:cs="Times New Roman"/>
                <w:webHidden/>
                <w:color w:val="000000" w:themeColor="text1"/>
              </w:rPr>
              <w:instrText xml:space="preserve"> PAGEREF _Toc507780534 \h </w:instrText>
            </w:r>
            <w:r w:rsidR="00FD0CDA" w:rsidRPr="008F3443">
              <w:rPr>
                <w:rFonts w:ascii="Times New Roman" w:hAnsi="Times New Roman" w:cs="Times New Roman"/>
                <w:webHidden/>
                <w:color w:val="000000" w:themeColor="text1"/>
              </w:rPr>
            </w:r>
            <w:r w:rsidR="00FD0CDA" w:rsidRPr="008F3443">
              <w:rPr>
                <w:rFonts w:ascii="Times New Roman" w:hAnsi="Times New Roman" w:cs="Times New Roman"/>
                <w:webHidden/>
                <w:color w:val="000000" w:themeColor="text1"/>
              </w:rPr>
              <w:fldChar w:fldCharType="separate"/>
            </w:r>
            <w:r w:rsidR="002D524C">
              <w:rPr>
                <w:rFonts w:ascii="Times New Roman" w:hAnsi="Times New Roman" w:cs="Times New Roman"/>
                <w:webHidden/>
                <w:color w:val="000000" w:themeColor="text1"/>
              </w:rPr>
              <w:t>73</w:t>
            </w:r>
            <w:r w:rsidR="00FD0CDA" w:rsidRPr="008F3443">
              <w:rPr>
                <w:rFonts w:ascii="Times New Roman" w:hAnsi="Times New Roman" w:cs="Times New Roman"/>
                <w:webHidden/>
                <w:color w:val="000000" w:themeColor="text1"/>
              </w:rPr>
              <w:fldChar w:fldCharType="end"/>
            </w:r>
          </w:hyperlink>
        </w:p>
        <w:p w14:paraId="28A9F602" w14:textId="77777777" w:rsidR="00FD0CDA" w:rsidRPr="008F3443" w:rsidRDefault="0076157D" w:rsidP="004D2541">
          <w:pPr>
            <w:pStyle w:val="1f4"/>
            <w:tabs>
              <w:tab w:val="clear" w:pos="440"/>
              <w:tab w:val="left" w:pos="284"/>
              <w:tab w:val="left" w:pos="1320"/>
              <w:tab w:val="left" w:pos="9072"/>
            </w:tabs>
            <w:spacing w:line="276" w:lineRule="auto"/>
            <w:ind w:firstLine="0"/>
            <w:rPr>
              <w:rFonts w:ascii="Times New Roman" w:eastAsiaTheme="minorEastAsia" w:hAnsi="Times New Roman" w:cs="Times New Roman"/>
              <w:bCs w:val="0"/>
              <w:iCs w:val="0"/>
              <w:color w:val="000000" w:themeColor="text1"/>
              <w:sz w:val="22"/>
              <w:szCs w:val="22"/>
              <w:lang w:val="ru-RU" w:eastAsia="ru-RU" w:bidi="ar-SA"/>
            </w:rPr>
          </w:pPr>
          <w:hyperlink w:anchor="_Toc507780535" w:history="1">
            <w:r w:rsidR="00FD0CDA" w:rsidRPr="008F3443">
              <w:rPr>
                <w:rStyle w:val="affff5"/>
                <w:rFonts w:ascii="Times New Roman" w:hAnsi="Times New Roman" w:cs="Times New Roman"/>
                <w:color w:val="000000" w:themeColor="text1"/>
              </w:rPr>
              <w:t>14.</w:t>
            </w:r>
            <w:r w:rsidR="00FD0CDA" w:rsidRPr="008F3443">
              <w:rPr>
                <w:rFonts w:ascii="Times New Roman" w:eastAsiaTheme="minorEastAsia" w:hAnsi="Times New Roman" w:cs="Times New Roman"/>
                <w:bCs w:val="0"/>
                <w:iCs w:val="0"/>
                <w:color w:val="000000" w:themeColor="text1"/>
                <w:sz w:val="22"/>
                <w:szCs w:val="22"/>
                <w:lang w:val="ru-RU" w:eastAsia="ru-RU" w:bidi="ar-SA"/>
              </w:rPr>
              <w:tab/>
            </w:r>
            <w:r w:rsidR="00FD0CDA" w:rsidRPr="008F3443">
              <w:rPr>
                <w:rStyle w:val="affff5"/>
                <w:rFonts w:ascii="Times New Roman" w:hAnsi="Times New Roman" w:cs="Times New Roman"/>
                <w:color w:val="000000" w:themeColor="text1"/>
                <w:shd w:val="clear" w:color="auto" w:fill="FFFFFF"/>
              </w:rPr>
              <w:t>Целевые показатели</w:t>
            </w:r>
            <w:r w:rsidR="00FD0CDA" w:rsidRPr="008F3443">
              <w:rPr>
                <w:rFonts w:ascii="Times New Roman" w:hAnsi="Times New Roman" w:cs="Times New Roman"/>
                <w:webHidden/>
                <w:color w:val="000000" w:themeColor="text1"/>
              </w:rPr>
              <w:tab/>
            </w:r>
            <w:r w:rsidR="00FD0CDA" w:rsidRPr="008F3443">
              <w:rPr>
                <w:rFonts w:ascii="Times New Roman" w:hAnsi="Times New Roman" w:cs="Times New Roman"/>
                <w:webHidden/>
                <w:color w:val="000000" w:themeColor="text1"/>
              </w:rPr>
              <w:fldChar w:fldCharType="begin"/>
            </w:r>
            <w:r w:rsidR="00FD0CDA" w:rsidRPr="008F3443">
              <w:rPr>
                <w:rFonts w:ascii="Times New Roman" w:hAnsi="Times New Roman" w:cs="Times New Roman"/>
                <w:webHidden/>
                <w:color w:val="000000" w:themeColor="text1"/>
              </w:rPr>
              <w:instrText xml:space="preserve"> PAGEREF _Toc507780535 \h </w:instrText>
            </w:r>
            <w:r w:rsidR="00FD0CDA" w:rsidRPr="008F3443">
              <w:rPr>
                <w:rFonts w:ascii="Times New Roman" w:hAnsi="Times New Roman" w:cs="Times New Roman"/>
                <w:webHidden/>
                <w:color w:val="000000" w:themeColor="text1"/>
              </w:rPr>
            </w:r>
            <w:r w:rsidR="00FD0CDA" w:rsidRPr="008F3443">
              <w:rPr>
                <w:rFonts w:ascii="Times New Roman" w:hAnsi="Times New Roman" w:cs="Times New Roman"/>
                <w:webHidden/>
                <w:color w:val="000000" w:themeColor="text1"/>
              </w:rPr>
              <w:fldChar w:fldCharType="separate"/>
            </w:r>
            <w:r w:rsidR="002D524C">
              <w:rPr>
                <w:rFonts w:ascii="Times New Roman" w:hAnsi="Times New Roman" w:cs="Times New Roman"/>
                <w:webHidden/>
                <w:color w:val="000000" w:themeColor="text1"/>
              </w:rPr>
              <w:t>76</w:t>
            </w:r>
            <w:r w:rsidR="00FD0CDA" w:rsidRPr="008F3443">
              <w:rPr>
                <w:rFonts w:ascii="Times New Roman" w:hAnsi="Times New Roman" w:cs="Times New Roman"/>
                <w:webHidden/>
                <w:color w:val="000000" w:themeColor="text1"/>
              </w:rPr>
              <w:fldChar w:fldCharType="end"/>
            </w:r>
          </w:hyperlink>
        </w:p>
        <w:p w14:paraId="1B4F75F5" w14:textId="77777777" w:rsidR="008806DB" w:rsidRPr="008F3443" w:rsidRDefault="00A13E1E" w:rsidP="004D2541">
          <w:pPr>
            <w:pStyle w:val="3c"/>
            <w:tabs>
              <w:tab w:val="left" w:pos="284"/>
              <w:tab w:val="left" w:pos="9072"/>
              <w:tab w:val="right" w:leader="dot" w:pos="9356"/>
            </w:tabs>
            <w:spacing w:line="276" w:lineRule="auto"/>
            <w:ind w:left="0" w:right="-2" w:firstLine="0"/>
            <w:contextualSpacing/>
            <w:rPr>
              <w:rFonts w:ascii="Times New Roman" w:hAnsi="Times New Roman" w:cs="Times New Roman"/>
              <w:color w:val="000000" w:themeColor="text1"/>
              <w:szCs w:val="24"/>
            </w:rPr>
          </w:pPr>
          <w:r w:rsidRPr="008F3443">
            <w:rPr>
              <w:rFonts w:ascii="Times New Roman" w:hAnsi="Times New Roman" w:cs="Times New Roman"/>
              <w:color w:val="000000" w:themeColor="text1"/>
              <w:szCs w:val="24"/>
            </w:rPr>
            <w:fldChar w:fldCharType="end"/>
          </w:r>
        </w:p>
      </w:sdtContent>
    </w:sdt>
    <w:p w14:paraId="526CF991" w14:textId="77777777" w:rsidR="00AF422D" w:rsidRPr="008F3443" w:rsidRDefault="00AF422D" w:rsidP="00AF422D">
      <w:pPr>
        <w:pStyle w:val="1d"/>
        <w:tabs>
          <w:tab w:val="left" w:pos="1134"/>
        </w:tabs>
        <w:suppressAutoHyphens w:val="0"/>
        <w:spacing w:before="120" w:after="120"/>
        <w:ind w:left="567" w:right="567"/>
        <w:rPr>
          <w:rFonts w:ascii="Times New Roman" w:eastAsia="Times New Roman" w:hAnsi="Times New Roman" w:cs="Times New Roman"/>
          <w:bCs/>
          <w:caps/>
          <w:color w:val="000000" w:themeColor="text1"/>
          <w:sz w:val="24"/>
          <w:szCs w:val="24"/>
        </w:rPr>
      </w:pPr>
      <w:bookmarkStart w:id="0" w:name="_Toc507577239"/>
      <w:bookmarkStart w:id="1" w:name="_Toc507580837"/>
      <w:bookmarkStart w:id="2" w:name="_Toc507780520"/>
      <w:bookmarkStart w:id="3" w:name="_Toc467203423"/>
      <w:r w:rsidRPr="008F3443">
        <w:rPr>
          <w:rFonts w:ascii="Times New Roman" w:eastAsia="Times New Roman" w:hAnsi="Times New Roman" w:cs="Times New Roman"/>
          <w:bCs/>
          <w:caps/>
          <w:color w:val="000000" w:themeColor="text1"/>
          <w:sz w:val="24"/>
          <w:szCs w:val="24"/>
        </w:rPr>
        <w:lastRenderedPageBreak/>
        <w:t>Перечень таблиц</w:t>
      </w:r>
      <w:bookmarkEnd w:id="0"/>
      <w:bookmarkEnd w:id="1"/>
      <w:bookmarkEnd w:id="2"/>
    </w:p>
    <w:p w14:paraId="39AF070B" w14:textId="77777777" w:rsidR="00FF2D2C" w:rsidRPr="008F3443" w:rsidRDefault="00AF422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r w:rsidRPr="008F3443">
        <w:rPr>
          <w:rStyle w:val="affff5"/>
          <w:rFonts w:cs="Times New Roman"/>
          <w:i w:val="0"/>
          <w:color w:val="000000" w:themeColor="text1"/>
          <w:sz w:val="23"/>
          <w:szCs w:val="23"/>
        </w:rPr>
        <w:fldChar w:fldCharType="begin"/>
      </w:r>
      <w:r w:rsidRPr="008F3443">
        <w:rPr>
          <w:rStyle w:val="affff5"/>
          <w:rFonts w:cs="Times New Roman"/>
          <w:i w:val="0"/>
          <w:color w:val="000000" w:themeColor="text1"/>
          <w:sz w:val="23"/>
          <w:szCs w:val="23"/>
        </w:rPr>
        <w:instrText xml:space="preserve"> TOC \h \z \c "Таблица" </w:instrText>
      </w:r>
      <w:r w:rsidRPr="008F3443">
        <w:rPr>
          <w:rStyle w:val="affff5"/>
          <w:rFonts w:cs="Times New Roman"/>
          <w:i w:val="0"/>
          <w:color w:val="000000" w:themeColor="text1"/>
          <w:sz w:val="23"/>
          <w:szCs w:val="23"/>
        </w:rPr>
        <w:fldChar w:fldCharType="separate"/>
      </w:r>
      <w:hyperlink w:anchor="_Toc57322869" w:history="1">
        <w:r w:rsidR="00FF2D2C" w:rsidRPr="008F3443">
          <w:rPr>
            <w:rStyle w:val="affff5"/>
            <w:rFonts w:eastAsia="Calibri" w:cs="Times New Roman"/>
            <w:noProof/>
            <w:color w:val="000000" w:themeColor="text1"/>
            <w:lang w:val="ru-RU"/>
          </w:rPr>
          <w:t>Таблица 1 – Стоимость эквивалента электрической энергии, тепла и природного газа</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_Toc57322869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14</w:t>
        </w:r>
        <w:r w:rsidR="00FF2D2C" w:rsidRPr="008F3443">
          <w:rPr>
            <w:noProof/>
            <w:webHidden/>
            <w:color w:val="000000" w:themeColor="text1"/>
          </w:rPr>
          <w:fldChar w:fldCharType="end"/>
        </w:r>
      </w:hyperlink>
    </w:p>
    <w:p w14:paraId="0AAE02E5"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70" w:history="1">
        <w:r w:rsidR="00FF2D2C" w:rsidRPr="008F3443">
          <w:rPr>
            <w:rStyle w:val="affff5"/>
            <w:rFonts w:eastAsia="Calibri" w:cs="Times New Roman"/>
            <w:noProof/>
            <w:color w:val="000000" w:themeColor="text1"/>
            <w:lang w:val="ru-RU"/>
          </w:rPr>
          <w:t>Таблица 2 – Показатели для установки комбинированной выработки на базе турбины типа «Р»</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_Toc57322870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19</w:t>
        </w:r>
        <w:r w:rsidR="00FF2D2C" w:rsidRPr="008F3443">
          <w:rPr>
            <w:noProof/>
            <w:webHidden/>
            <w:color w:val="000000" w:themeColor="text1"/>
          </w:rPr>
          <w:fldChar w:fldCharType="end"/>
        </w:r>
      </w:hyperlink>
    </w:p>
    <w:p w14:paraId="50B1D31F"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71" w:history="1">
        <w:r w:rsidR="00FF2D2C" w:rsidRPr="008F3443">
          <w:rPr>
            <w:rStyle w:val="affff5"/>
            <w:rFonts w:eastAsia="Calibri" w:cs="Times New Roman"/>
            <w:noProof/>
            <w:color w:val="000000" w:themeColor="text1"/>
            <w:lang w:val="ru-RU"/>
          </w:rPr>
          <w:t>Таблица 3 – Показатели для установки комбинированной выработки на базе ГТУ</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_Toc57322871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19</w:t>
        </w:r>
        <w:r w:rsidR="00FF2D2C" w:rsidRPr="008F3443">
          <w:rPr>
            <w:noProof/>
            <w:webHidden/>
            <w:color w:val="000000" w:themeColor="text1"/>
          </w:rPr>
          <w:fldChar w:fldCharType="end"/>
        </w:r>
      </w:hyperlink>
    </w:p>
    <w:p w14:paraId="50FD347C"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72" w:history="1">
        <w:r w:rsidR="00FF2D2C" w:rsidRPr="008F3443">
          <w:rPr>
            <w:rStyle w:val="affff5"/>
            <w:rFonts w:eastAsia="Calibri" w:cs="Times New Roman"/>
            <w:noProof/>
            <w:color w:val="000000" w:themeColor="text1"/>
            <w:lang w:val="ru-RU"/>
          </w:rPr>
          <w:t>Таблица 4 – Существующий и перспективный состав оборудования Городской котельной (пр-д. Коммунальный, 21) МП «Теплоснабжение»</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_Toc57322872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22</w:t>
        </w:r>
        <w:r w:rsidR="00FF2D2C" w:rsidRPr="008F3443">
          <w:rPr>
            <w:noProof/>
            <w:webHidden/>
            <w:color w:val="000000" w:themeColor="text1"/>
          </w:rPr>
          <w:fldChar w:fldCharType="end"/>
        </w:r>
      </w:hyperlink>
    </w:p>
    <w:p w14:paraId="1CD36C4A"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73" w:history="1">
        <w:r w:rsidR="00FF2D2C" w:rsidRPr="008F3443">
          <w:rPr>
            <w:rStyle w:val="affff5"/>
            <w:rFonts w:eastAsia="Calibri" w:cs="Times New Roman"/>
            <w:noProof/>
            <w:color w:val="000000" w:themeColor="text1"/>
            <w:lang w:val="ru-RU"/>
          </w:rPr>
          <w:t>Таблица 5 – Баланс потребления электрической энергии на городской котельной МП «Теплоснабжение» по группам оборудования</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_Toc57322873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23</w:t>
        </w:r>
        <w:r w:rsidR="00FF2D2C" w:rsidRPr="008F3443">
          <w:rPr>
            <w:noProof/>
            <w:webHidden/>
            <w:color w:val="000000" w:themeColor="text1"/>
          </w:rPr>
          <w:fldChar w:fldCharType="end"/>
        </w:r>
      </w:hyperlink>
    </w:p>
    <w:p w14:paraId="75EE144B"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74" w:history="1">
        <w:r w:rsidR="00FF2D2C" w:rsidRPr="008F3443">
          <w:rPr>
            <w:rStyle w:val="affff5"/>
            <w:rFonts w:eastAsia="Calibri" w:cs="Times New Roman"/>
            <w:noProof/>
            <w:color w:val="000000" w:themeColor="text1"/>
            <w:lang w:val="ru-RU"/>
          </w:rPr>
          <w:t>Таблица 6 – Сведения о сетевых насосах первой очереди</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_Toc57322874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25</w:t>
        </w:r>
        <w:r w:rsidR="00FF2D2C" w:rsidRPr="008F3443">
          <w:rPr>
            <w:noProof/>
            <w:webHidden/>
            <w:color w:val="000000" w:themeColor="text1"/>
          </w:rPr>
          <w:fldChar w:fldCharType="end"/>
        </w:r>
      </w:hyperlink>
    </w:p>
    <w:p w14:paraId="498D710A"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75" w:history="1">
        <w:r w:rsidR="00FF2D2C" w:rsidRPr="008F3443">
          <w:rPr>
            <w:rStyle w:val="affff5"/>
            <w:rFonts w:eastAsia="Calibri" w:cs="Times New Roman"/>
            <w:noProof/>
            <w:color w:val="000000" w:themeColor="text1"/>
            <w:lang w:val="ru-RU"/>
          </w:rPr>
          <w:t>Таблица 7 – Сведения о сетевых насосах второй (третьей) очереди</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_Toc57322875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25</w:t>
        </w:r>
        <w:r w:rsidR="00FF2D2C" w:rsidRPr="008F3443">
          <w:rPr>
            <w:noProof/>
            <w:webHidden/>
            <w:color w:val="000000" w:themeColor="text1"/>
          </w:rPr>
          <w:fldChar w:fldCharType="end"/>
        </w:r>
      </w:hyperlink>
    </w:p>
    <w:p w14:paraId="523666C5"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76" w:history="1">
        <w:r w:rsidR="00FF2D2C" w:rsidRPr="008F3443">
          <w:rPr>
            <w:rStyle w:val="affff5"/>
            <w:rFonts w:eastAsia="Calibri" w:cs="Times New Roman"/>
            <w:noProof/>
            <w:color w:val="000000" w:themeColor="text1"/>
            <w:lang w:val="ru-RU"/>
          </w:rPr>
          <w:t>Таблица 8 – Расчетный расход электроэнергии сетевыми насосами до и после реализации мероприятий</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_Toc57322876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29</w:t>
        </w:r>
        <w:r w:rsidR="00FF2D2C" w:rsidRPr="008F3443">
          <w:rPr>
            <w:noProof/>
            <w:webHidden/>
            <w:color w:val="000000" w:themeColor="text1"/>
          </w:rPr>
          <w:fldChar w:fldCharType="end"/>
        </w:r>
      </w:hyperlink>
    </w:p>
    <w:p w14:paraId="0C11811D"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77" w:history="1">
        <w:r w:rsidR="00FF2D2C" w:rsidRPr="008F3443">
          <w:rPr>
            <w:rStyle w:val="affff5"/>
            <w:rFonts w:eastAsia="Calibri" w:cs="Times New Roman"/>
            <w:noProof/>
            <w:color w:val="000000" w:themeColor="text1"/>
            <w:lang w:val="ru-RU"/>
          </w:rPr>
          <w:t>Таблица 9 – Данные по исходной артезианской воде МП «Теплоснабжение»*</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_Toc57322877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31</w:t>
        </w:r>
        <w:r w:rsidR="00FF2D2C" w:rsidRPr="008F3443">
          <w:rPr>
            <w:noProof/>
            <w:webHidden/>
            <w:color w:val="000000" w:themeColor="text1"/>
          </w:rPr>
          <w:fldChar w:fldCharType="end"/>
        </w:r>
      </w:hyperlink>
    </w:p>
    <w:p w14:paraId="1692FE71"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78" w:history="1">
        <w:r w:rsidR="00FF2D2C" w:rsidRPr="008F3443">
          <w:rPr>
            <w:rStyle w:val="affff5"/>
            <w:rFonts w:eastAsia="Calibri" w:cs="Times New Roman"/>
            <w:noProof/>
            <w:color w:val="000000" w:themeColor="text1"/>
            <w:lang w:val="ru-RU"/>
          </w:rPr>
          <w:t>Таблица 10 – Перспективный баланс тепловой мощности в районе Заовражье</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_Toc57322878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42</w:t>
        </w:r>
        <w:r w:rsidR="00FF2D2C" w:rsidRPr="008F3443">
          <w:rPr>
            <w:noProof/>
            <w:webHidden/>
            <w:color w:val="000000" w:themeColor="text1"/>
          </w:rPr>
          <w:fldChar w:fldCharType="end"/>
        </w:r>
      </w:hyperlink>
    </w:p>
    <w:p w14:paraId="203804C7"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79" w:history="1">
        <w:r w:rsidR="00FF2D2C" w:rsidRPr="008F3443">
          <w:rPr>
            <w:rStyle w:val="affff5"/>
            <w:rFonts w:cs="Times New Roman"/>
            <w:noProof/>
            <w:color w:val="000000" w:themeColor="text1"/>
            <w:lang w:val="ru-RU"/>
          </w:rPr>
          <w:t xml:space="preserve">Таблица </w:t>
        </w:r>
        <w:r w:rsidR="00FF2D2C" w:rsidRPr="008F3443">
          <w:rPr>
            <w:rStyle w:val="affff5"/>
            <w:rFonts w:cs="Times New Roman"/>
            <w:noProof/>
            <w:color w:val="000000" w:themeColor="text1"/>
          </w:rPr>
          <w:t>11</w:t>
        </w:r>
        <w:r w:rsidR="00FF2D2C" w:rsidRPr="008F3443">
          <w:rPr>
            <w:rStyle w:val="affff5"/>
            <w:rFonts w:cs="Times New Roman"/>
            <w:noProof/>
            <w:color w:val="000000" w:themeColor="text1"/>
            <w:lang w:val="ru-RU"/>
          </w:rPr>
          <w:t xml:space="preserve"> – Перечень основного оборудования ГТУ-ТЭЦ</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_Toc57322879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47</w:t>
        </w:r>
        <w:r w:rsidR="00FF2D2C" w:rsidRPr="008F3443">
          <w:rPr>
            <w:noProof/>
            <w:webHidden/>
            <w:color w:val="000000" w:themeColor="text1"/>
          </w:rPr>
          <w:fldChar w:fldCharType="end"/>
        </w:r>
      </w:hyperlink>
    </w:p>
    <w:p w14:paraId="201C03F6"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80" w:history="1">
        <w:r w:rsidR="00FF2D2C" w:rsidRPr="008F3443">
          <w:rPr>
            <w:rStyle w:val="affff5"/>
            <w:rFonts w:cs="Times New Roman"/>
            <w:noProof/>
            <w:color w:val="000000" w:themeColor="text1"/>
            <w:lang w:val="ru-RU"/>
          </w:rPr>
          <w:t>Таблица 12 – Перечень основного оборудования ТЭЦ ФЭИ до и после модернизации</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_Toc57322880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50</w:t>
        </w:r>
        <w:r w:rsidR="00FF2D2C" w:rsidRPr="008F3443">
          <w:rPr>
            <w:noProof/>
            <w:webHidden/>
            <w:color w:val="000000" w:themeColor="text1"/>
          </w:rPr>
          <w:fldChar w:fldCharType="end"/>
        </w:r>
      </w:hyperlink>
    </w:p>
    <w:p w14:paraId="6DD0BAA6"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81" w:history="1">
        <w:r w:rsidR="00FF2D2C" w:rsidRPr="008F3443">
          <w:rPr>
            <w:rStyle w:val="affff5"/>
            <w:rFonts w:cs="Times New Roman"/>
            <w:noProof/>
            <w:color w:val="000000" w:themeColor="text1"/>
            <w:lang w:val="ru-RU"/>
          </w:rPr>
          <w:t>Таблица 13 – Баланс тепловой мощности и тепловой энергии Городской котельной МП «Теплоснабжение» (пр-д. Коммунальный, 21) на период Схемы теплоснабжения</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_Toc57322881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56</w:t>
        </w:r>
        <w:r w:rsidR="00FF2D2C" w:rsidRPr="008F3443">
          <w:rPr>
            <w:noProof/>
            <w:webHidden/>
            <w:color w:val="000000" w:themeColor="text1"/>
          </w:rPr>
          <w:fldChar w:fldCharType="end"/>
        </w:r>
      </w:hyperlink>
    </w:p>
    <w:p w14:paraId="7B955AAD"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82" w:history="1">
        <w:r w:rsidR="00FF2D2C" w:rsidRPr="008F3443">
          <w:rPr>
            <w:rStyle w:val="affff5"/>
            <w:rFonts w:cs="Times New Roman"/>
            <w:noProof/>
            <w:color w:val="000000" w:themeColor="text1"/>
            <w:lang w:val="ru-RU"/>
          </w:rPr>
          <w:t>Таблица 14 – Баланс тепловой мощности и тепловой энергии котельной «Олимп» МП «Теплоснабжение» (ул. Ленина, 153) на период Схемы теплоснабжения</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_Toc57322882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58</w:t>
        </w:r>
        <w:r w:rsidR="00FF2D2C" w:rsidRPr="008F3443">
          <w:rPr>
            <w:noProof/>
            <w:webHidden/>
            <w:color w:val="000000" w:themeColor="text1"/>
          </w:rPr>
          <w:fldChar w:fldCharType="end"/>
        </w:r>
      </w:hyperlink>
    </w:p>
    <w:p w14:paraId="2BC4A01A"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83" w:history="1">
        <w:r w:rsidR="00FF2D2C" w:rsidRPr="008F3443">
          <w:rPr>
            <w:rStyle w:val="affff5"/>
            <w:rFonts w:cs="Times New Roman"/>
            <w:noProof/>
            <w:color w:val="000000" w:themeColor="text1"/>
            <w:lang w:val="ru-RU"/>
          </w:rPr>
          <w:t>Таблица 15 – Баланс тепловой мощности и тепловой энергии Обнинской ГТУ-ТЭЦ ПАО «КСК» на период Схемы теплоснабжения</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_Toc57322883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59</w:t>
        </w:r>
        <w:r w:rsidR="00FF2D2C" w:rsidRPr="008F3443">
          <w:rPr>
            <w:noProof/>
            <w:webHidden/>
            <w:color w:val="000000" w:themeColor="text1"/>
          </w:rPr>
          <w:fldChar w:fldCharType="end"/>
        </w:r>
      </w:hyperlink>
    </w:p>
    <w:p w14:paraId="313EC5A9"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84" w:history="1">
        <w:r w:rsidR="00FF2D2C" w:rsidRPr="008F3443">
          <w:rPr>
            <w:rStyle w:val="affff5"/>
            <w:rFonts w:cs="Times New Roman"/>
            <w:noProof/>
            <w:color w:val="000000" w:themeColor="text1"/>
            <w:lang w:val="ru-RU"/>
          </w:rPr>
          <w:t>Таблица 16 – Баланс тепловой мощности и тепловой энергии ТЭЦ АО «ГНЦ РФ ФЭИ им. А.И. Лейпунского» на период Схемы теплоснабжения</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_Toc57322884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62</w:t>
        </w:r>
        <w:r w:rsidR="00FF2D2C" w:rsidRPr="008F3443">
          <w:rPr>
            <w:noProof/>
            <w:webHidden/>
            <w:color w:val="000000" w:themeColor="text1"/>
          </w:rPr>
          <w:fldChar w:fldCharType="end"/>
        </w:r>
      </w:hyperlink>
    </w:p>
    <w:p w14:paraId="5031B16C"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85" w:history="1">
        <w:r w:rsidR="00FF2D2C" w:rsidRPr="008F3443">
          <w:rPr>
            <w:rStyle w:val="affff5"/>
            <w:rFonts w:cs="Times New Roman"/>
            <w:noProof/>
            <w:color w:val="000000" w:themeColor="text1"/>
            <w:lang w:val="ru-RU"/>
          </w:rPr>
          <w:t>Таблица 17 – Баланс тепловой мощности и тепловой энергии котельной ФГБНУ «ВНИИРАЭ» на период Схемы теплоснабжения</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_Toc57322885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63</w:t>
        </w:r>
        <w:r w:rsidR="00FF2D2C" w:rsidRPr="008F3443">
          <w:rPr>
            <w:noProof/>
            <w:webHidden/>
            <w:color w:val="000000" w:themeColor="text1"/>
          </w:rPr>
          <w:fldChar w:fldCharType="end"/>
        </w:r>
      </w:hyperlink>
    </w:p>
    <w:p w14:paraId="1D704B96"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86" w:history="1">
        <w:r w:rsidR="00FF2D2C" w:rsidRPr="008F3443">
          <w:rPr>
            <w:rStyle w:val="affff5"/>
            <w:rFonts w:cs="Times New Roman"/>
            <w:noProof/>
            <w:color w:val="000000" w:themeColor="text1"/>
            <w:lang w:val="ru-RU"/>
          </w:rPr>
          <w:t>Таблица 18 – Баланс тепловой мощности и тепловой энергии котельной АО «НИФХИ им. Л.Я. Карпова» на период Схемы теплоснабжения</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_Toc57322886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64</w:t>
        </w:r>
        <w:r w:rsidR="00FF2D2C" w:rsidRPr="008F3443">
          <w:rPr>
            <w:noProof/>
            <w:webHidden/>
            <w:color w:val="000000" w:themeColor="text1"/>
          </w:rPr>
          <w:fldChar w:fldCharType="end"/>
        </w:r>
      </w:hyperlink>
    </w:p>
    <w:p w14:paraId="78107AAD"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87" w:history="1">
        <w:r w:rsidR="00FF2D2C" w:rsidRPr="008F3443">
          <w:rPr>
            <w:rStyle w:val="affff5"/>
            <w:rFonts w:cs="Times New Roman"/>
            <w:noProof/>
            <w:color w:val="000000" w:themeColor="text1"/>
            <w:lang w:val="ru-RU"/>
          </w:rPr>
          <w:t>Таблица 19 – Баланс тепловой мощности и тепловой энергии котельной АО «ОНПП «Технология» им. А.Г. Ромашина» на период Схемы теплоснабжения</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_Toc57322887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65</w:t>
        </w:r>
        <w:r w:rsidR="00FF2D2C" w:rsidRPr="008F3443">
          <w:rPr>
            <w:noProof/>
            <w:webHidden/>
            <w:color w:val="000000" w:themeColor="text1"/>
          </w:rPr>
          <w:fldChar w:fldCharType="end"/>
        </w:r>
      </w:hyperlink>
    </w:p>
    <w:p w14:paraId="2B3F401A"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88" w:history="1">
        <w:r w:rsidR="00FF2D2C" w:rsidRPr="008F3443">
          <w:rPr>
            <w:rStyle w:val="affff5"/>
            <w:rFonts w:cs="Times New Roman"/>
            <w:noProof/>
            <w:color w:val="000000" w:themeColor="text1"/>
            <w:lang w:val="ru-RU"/>
          </w:rPr>
          <w:t>Таблица 20 – Баланс тепловой мощности и тепловой энергии БМК-Заовражье на период Схемы теплоснабжения</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_Toc57322888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67</w:t>
        </w:r>
        <w:r w:rsidR="00FF2D2C" w:rsidRPr="008F3443">
          <w:rPr>
            <w:noProof/>
            <w:webHidden/>
            <w:color w:val="000000" w:themeColor="text1"/>
          </w:rPr>
          <w:fldChar w:fldCharType="end"/>
        </w:r>
      </w:hyperlink>
    </w:p>
    <w:p w14:paraId="348AE5A9"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89" w:history="1">
        <w:r w:rsidR="00FF2D2C" w:rsidRPr="008F3443">
          <w:rPr>
            <w:rStyle w:val="affff5"/>
            <w:rFonts w:cs="Times New Roman"/>
            <w:noProof/>
            <w:color w:val="000000" w:themeColor="text1"/>
            <w:lang w:val="ru-RU"/>
          </w:rPr>
          <w:t xml:space="preserve">Таблица </w:t>
        </w:r>
        <w:r w:rsidR="00FF2D2C" w:rsidRPr="008F3443">
          <w:rPr>
            <w:rStyle w:val="affff5"/>
            <w:rFonts w:cs="Times New Roman"/>
            <w:noProof/>
            <w:color w:val="000000" w:themeColor="text1"/>
          </w:rPr>
          <w:t>21</w:t>
        </w:r>
        <w:r w:rsidR="00FF2D2C" w:rsidRPr="008F3443">
          <w:rPr>
            <w:rStyle w:val="affff5"/>
            <w:rFonts w:cs="Times New Roman"/>
            <w:noProof/>
            <w:color w:val="000000" w:themeColor="text1"/>
            <w:lang w:val="ru-RU"/>
          </w:rPr>
          <w:t xml:space="preserve"> - Присоединенная тепловая нагрузка и диаметр тепловых сетей</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_Toc57322889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71</w:t>
        </w:r>
        <w:r w:rsidR="00FF2D2C" w:rsidRPr="008F3443">
          <w:rPr>
            <w:noProof/>
            <w:webHidden/>
            <w:color w:val="000000" w:themeColor="text1"/>
          </w:rPr>
          <w:fldChar w:fldCharType="end"/>
        </w:r>
      </w:hyperlink>
    </w:p>
    <w:p w14:paraId="4F99516C"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90" w:history="1">
        <w:r w:rsidR="00FF2D2C" w:rsidRPr="008F3443">
          <w:rPr>
            <w:rStyle w:val="affff5"/>
            <w:rFonts w:cs="Times New Roman"/>
            <w:noProof/>
            <w:color w:val="000000" w:themeColor="text1"/>
            <w:lang w:val="ru-RU"/>
          </w:rPr>
          <w:t>Таблица 22 – Сводный реестр мероприятий по строительству, модернизации и техническому перевооружению источников</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_Toc57322890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75</w:t>
        </w:r>
        <w:r w:rsidR="00FF2D2C" w:rsidRPr="008F3443">
          <w:rPr>
            <w:noProof/>
            <w:webHidden/>
            <w:color w:val="000000" w:themeColor="text1"/>
          </w:rPr>
          <w:fldChar w:fldCharType="end"/>
        </w:r>
      </w:hyperlink>
    </w:p>
    <w:p w14:paraId="47D56B95"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91" w:history="1">
        <w:r w:rsidR="00FF2D2C" w:rsidRPr="008F3443">
          <w:rPr>
            <w:rStyle w:val="affff5"/>
            <w:rFonts w:cs="Times New Roman"/>
            <w:noProof/>
            <w:color w:val="000000" w:themeColor="text1"/>
            <w:lang w:val="ru-RU"/>
          </w:rPr>
          <w:t>Таблица 23 – Целевые показатели эффективности котельной пр-д. Коммунальный, 21 МП «Теплоснабжение» на период Схемы теплоснабжения</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_Toc57322891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77</w:t>
        </w:r>
        <w:r w:rsidR="00FF2D2C" w:rsidRPr="008F3443">
          <w:rPr>
            <w:noProof/>
            <w:webHidden/>
            <w:color w:val="000000" w:themeColor="text1"/>
          </w:rPr>
          <w:fldChar w:fldCharType="end"/>
        </w:r>
      </w:hyperlink>
    </w:p>
    <w:p w14:paraId="618D1AAE"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92" w:history="1">
        <w:r w:rsidR="00FF2D2C" w:rsidRPr="008F3443">
          <w:rPr>
            <w:rStyle w:val="affff5"/>
            <w:rFonts w:cs="Times New Roman"/>
            <w:noProof/>
            <w:color w:val="000000" w:themeColor="text1"/>
            <w:lang w:val="ru-RU"/>
          </w:rPr>
          <w:t>Таблица 24 – Целевые показатели эффективности котельной ул. Ленина, 153 МП «Теплоснабжение» на период Схемы теплоснабжения</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_Toc57322892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78</w:t>
        </w:r>
        <w:r w:rsidR="00FF2D2C" w:rsidRPr="008F3443">
          <w:rPr>
            <w:noProof/>
            <w:webHidden/>
            <w:color w:val="000000" w:themeColor="text1"/>
          </w:rPr>
          <w:fldChar w:fldCharType="end"/>
        </w:r>
      </w:hyperlink>
    </w:p>
    <w:p w14:paraId="7D456018"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93" w:history="1">
        <w:r w:rsidR="00FF2D2C" w:rsidRPr="008F3443">
          <w:rPr>
            <w:rStyle w:val="affff5"/>
            <w:rFonts w:cs="Times New Roman"/>
            <w:noProof/>
            <w:color w:val="000000" w:themeColor="text1"/>
            <w:lang w:val="ru-RU"/>
          </w:rPr>
          <w:t>Таблица 25 – Целевые показатели эффективности Обнинской ГТУ-ТЭЦ №1 ПАО «КСК» на период Схемы теплоснабжения</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_Toc57322893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79</w:t>
        </w:r>
        <w:r w:rsidR="00FF2D2C" w:rsidRPr="008F3443">
          <w:rPr>
            <w:noProof/>
            <w:webHidden/>
            <w:color w:val="000000" w:themeColor="text1"/>
          </w:rPr>
          <w:fldChar w:fldCharType="end"/>
        </w:r>
      </w:hyperlink>
    </w:p>
    <w:p w14:paraId="69848595"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94" w:history="1">
        <w:r w:rsidR="00FF2D2C" w:rsidRPr="008F3443">
          <w:rPr>
            <w:rStyle w:val="affff5"/>
            <w:rFonts w:cs="Times New Roman"/>
            <w:noProof/>
            <w:color w:val="000000" w:themeColor="text1"/>
            <w:lang w:val="ru-RU"/>
          </w:rPr>
          <w:t>Таблица 26 – Целевые показатели эффективности ТЭЦ ФЭИ АО «ГНЦ РФ ФЭИ им. А.И. Лейпунского» на период Схемы теплоснабжения</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_Toc57322894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81</w:t>
        </w:r>
        <w:r w:rsidR="00FF2D2C" w:rsidRPr="008F3443">
          <w:rPr>
            <w:noProof/>
            <w:webHidden/>
            <w:color w:val="000000" w:themeColor="text1"/>
          </w:rPr>
          <w:fldChar w:fldCharType="end"/>
        </w:r>
      </w:hyperlink>
    </w:p>
    <w:p w14:paraId="1C05918D"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95" w:history="1">
        <w:r w:rsidR="00FF2D2C" w:rsidRPr="008F3443">
          <w:rPr>
            <w:rStyle w:val="affff5"/>
            <w:rFonts w:cs="Times New Roman"/>
            <w:noProof/>
            <w:color w:val="000000" w:themeColor="text1"/>
            <w:lang w:val="ru-RU"/>
          </w:rPr>
          <w:t>Таблица 27 – Целевые показатели эффективности котельной ФГБНУ «ВНИИРАЭ»</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_Toc57322895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82</w:t>
        </w:r>
        <w:r w:rsidR="00FF2D2C" w:rsidRPr="008F3443">
          <w:rPr>
            <w:noProof/>
            <w:webHidden/>
            <w:color w:val="000000" w:themeColor="text1"/>
          </w:rPr>
          <w:fldChar w:fldCharType="end"/>
        </w:r>
      </w:hyperlink>
    </w:p>
    <w:p w14:paraId="1CADA1B2"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96" w:history="1">
        <w:r w:rsidR="00FF2D2C" w:rsidRPr="008F3443">
          <w:rPr>
            <w:rStyle w:val="affff5"/>
            <w:rFonts w:cs="Times New Roman"/>
            <w:noProof/>
            <w:color w:val="000000" w:themeColor="text1"/>
            <w:lang w:val="ru-RU"/>
          </w:rPr>
          <w:t>Таблица 28 – Целевые показатели эффективности котельной АО «НИФХИ им. Л.Я. Карпова»</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_Toc57322896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83</w:t>
        </w:r>
        <w:r w:rsidR="00FF2D2C" w:rsidRPr="008F3443">
          <w:rPr>
            <w:noProof/>
            <w:webHidden/>
            <w:color w:val="000000" w:themeColor="text1"/>
          </w:rPr>
          <w:fldChar w:fldCharType="end"/>
        </w:r>
      </w:hyperlink>
    </w:p>
    <w:p w14:paraId="4C20EA7A"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97" w:history="1">
        <w:r w:rsidR="00FF2D2C" w:rsidRPr="008F3443">
          <w:rPr>
            <w:rStyle w:val="affff5"/>
            <w:rFonts w:cs="Times New Roman"/>
            <w:noProof/>
            <w:color w:val="000000" w:themeColor="text1"/>
            <w:lang w:val="ru-RU"/>
          </w:rPr>
          <w:t>Таблица 29 – Целевые показатели эффективности котельной АО «ОНПП «Технология» им. А.Г. Ромашина»</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_Toc57322897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85</w:t>
        </w:r>
        <w:r w:rsidR="00FF2D2C" w:rsidRPr="008F3443">
          <w:rPr>
            <w:noProof/>
            <w:webHidden/>
            <w:color w:val="000000" w:themeColor="text1"/>
          </w:rPr>
          <w:fldChar w:fldCharType="end"/>
        </w:r>
      </w:hyperlink>
    </w:p>
    <w:p w14:paraId="25D028BB" w14:textId="77777777" w:rsidR="00FF2D2C" w:rsidRPr="008F3443" w:rsidRDefault="0076157D" w:rsidP="00FF2D2C">
      <w:pPr>
        <w:pStyle w:val="affff1"/>
        <w:tabs>
          <w:tab w:val="right" w:leader="dot" w:pos="9345"/>
        </w:tabs>
        <w:spacing w:line="240" w:lineRule="auto"/>
        <w:rPr>
          <w:rFonts w:asciiTheme="minorHAnsi" w:eastAsiaTheme="minorEastAsia" w:hAnsiTheme="minorHAnsi" w:cstheme="minorBidi"/>
          <w:i w:val="0"/>
          <w:noProof/>
          <w:color w:val="000000" w:themeColor="text1"/>
          <w:sz w:val="22"/>
          <w:szCs w:val="22"/>
          <w:lang w:val="ru-RU" w:eastAsia="ru-RU" w:bidi="ar-SA"/>
        </w:rPr>
      </w:pPr>
      <w:hyperlink w:anchor="_Toc57322898" w:history="1">
        <w:r w:rsidR="00FF2D2C" w:rsidRPr="008F3443">
          <w:rPr>
            <w:rStyle w:val="affff5"/>
            <w:rFonts w:cs="Times New Roman"/>
            <w:noProof/>
            <w:color w:val="000000" w:themeColor="text1"/>
            <w:lang w:val="ru-RU"/>
          </w:rPr>
          <w:t>Таблица 30 – Целевые показатели эффективности БМК-Заовражье</w:t>
        </w:r>
        <w:r w:rsidR="00FF2D2C" w:rsidRPr="008F3443">
          <w:rPr>
            <w:noProof/>
            <w:webHidden/>
            <w:color w:val="000000" w:themeColor="text1"/>
          </w:rPr>
          <w:tab/>
        </w:r>
        <w:r w:rsidR="00FF2D2C" w:rsidRPr="008F3443">
          <w:rPr>
            <w:noProof/>
            <w:webHidden/>
            <w:color w:val="000000" w:themeColor="text1"/>
          </w:rPr>
          <w:fldChar w:fldCharType="begin"/>
        </w:r>
        <w:r w:rsidR="00FF2D2C" w:rsidRPr="008F3443">
          <w:rPr>
            <w:noProof/>
            <w:webHidden/>
            <w:color w:val="000000" w:themeColor="text1"/>
          </w:rPr>
          <w:instrText xml:space="preserve"> PAGEREF _Toc57322898 \h </w:instrText>
        </w:r>
        <w:r w:rsidR="00FF2D2C" w:rsidRPr="008F3443">
          <w:rPr>
            <w:noProof/>
            <w:webHidden/>
            <w:color w:val="000000" w:themeColor="text1"/>
          </w:rPr>
        </w:r>
        <w:r w:rsidR="00FF2D2C" w:rsidRPr="008F3443">
          <w:rPr>
            <w:noProof/>
            <w:webHidden/>
            <w:color w:val="000000" w:themeColor="text1"/>
          </w:rPr>
          <w:fldChar w:fldCharType="separate"/>
        </w:r>
        <w:r w:rsidR="002D524C">
          <w:rPr>
            <w:noProof/>
            <w:webHidden/>
            <w:color w:val="000000" w:themeColor="text1"/>
          </w:rPr>
          <w:t>86</w:t>
        </w:r>
        <w:r w:rsidR="00FF2D2C" w:rsidRPr="008F3443">
          <w:rPr>
            <w:noProof/>
            <w:webHidden/>
            <w:color w:val="000000" w:themeColor="text1"/>
          </w:rPr>
          <w:fldChar w:fldCharType="end"/>
        </w:r>
      </w:hyperlink>
    </w:p>
    <w:p w14:paraId="3DB762AE" w14:textId="77777777" w:rsidR="00AC77FC" w:rsidRPr="008F3443" w:rsidRDefault="00AF422D" w:rsidP="00FF2D2C">
      <w:pPr>
        <w:pStyle w:val="1d"/>
        <w:spacing w:before="0" w:after="0" w:line="240" w:lineRule="auto"/>
        <w:ind w:left="567" w:firstLine="0"/>
        <w:jc w:val="both"/>
        <w:rPr>
          <w:rFonts w:ascii="Times New Roman" w:hAnsi="Times New Roman" w:cs="Times New Roman"/>
          <w:smallCaps w:val="0"/>
          <w:color w:val="000000" w:themeColor="text1"/>
          <w:szCs w:val="28"/>
          <w:shd w:val="clear" w:color="auto" w:fill="FFFFFF"/>
        </w:rPr>
      </w:pPr>
      <w:r w:rsidRPr="008F3443">
        <w:rPr>
          <w:rStyle w:val="affff5"/>
          <w:rFonts w:ascii="Times New Roman" w:hAnsi="Times New Roman" w:cs="Times New Roman"/>
          <w:b w:val="0"/>
          <w:bCs/>
          <w:color w:val="000000" w:themeColor="text1"/>
          <w:sz w:val="23"/>
          <w:szCs w:val="23"/>
        </w:rPr>
        <w:lastRenderedPageBreak/>
        <w:fldChar w:fldCharType="end"/>
      </w:r>
      <w:bookmarkStart w:id="4" w:name="_Toc507780521"/>
      <w:r w:rsidR="00AC77FC" w:rsidRPr="008F3443">
        <w:rPr>
          <w:rFonts w:ascii="Times New Roman" w:hAnsi="Times New Roman" w:cs="Times New Roman"/>
          <w:smallCaps w:val="0"/>
          <w:color w:val="000000" w:themeColor="text1"/>
          <w:szCs w:val="28"/>
          <w:shd w:val="clear" w:color="auto" w:fill="FFFFFF"/>
        </w:rPr>
        <w:t>Общие положения</w:t>
      </w:r>
      <w:bookmarkEnd w:id="3"/>
      <w:bookmarkEnd w:id="4"/>
    </w:p>
    <w:p w14:paraId="3F517165" w14:textId="77777777" w:rsidR="00446D48" w:rsidRPr="008F3443" w:rsidRDefault="00DD6C5B" w:rsidP="00580E75">
      <w:pPr>
        <w:ind w:firstLine="567"/>
        <w:contextualSpacing/>
        <w:rPr>
          <w:rFonts w:ascii="Times New Roman" w:eastAsiaTheme="minorHAnsi" w:hAnsi="Times New Roman" w:cs="Times New Roman"/>
          <w:color w:val="000000" w:themeColor="text1"/>
          <w:szCs w:val="24"/>
          <w:lang w:val="ru-RU" w:bidi="ar-SA"/>
        </w:rPr>
      </w:pPr>
      <w:r w:rsidRPr="008F3443">
        <w:rPr>
          <w:rFonts w:ascii="Times New Roman" w:eastAsiaTheme="minorHAnsi" w:hAnsi="Times New Roman" w:cs="Times New Roman"/>
          <w:color w:val="000000" w:themeColor="text1"/>
          <w:szCs w:val="24"/>
          <w:lang w:val="ru-RU" w:bidi="ar-SA"/>
        </w:rPr>
        <w:t xml:space="preserve">Прогноз спроса на тепловую энергию и теплоноситель для перспективной застройки в административных границах города </w:t>
      </w:r>
      <w:r w:rsidR="00934041" w:rsidRPr="008F3443">
        <w:rPr>
          <w:rFonts w:ascii="Times New Roman" w:eastAsiaTheme="minorHAnsi" w:hAnsi="Times New Roman" w:cs="Times New Roman"/>
          <w:color w:val="000000" w:themeColor="text1"/>
          <w:szCs w:val="24"/>
          <w:lang w:val="ru-RU" w:bidi="ar-SA"/>
        </w:rPr>
        <w:t>Обнинск</w:t>
      </w:r>
      <w:r w:rsidR="00446D48" w:rsidRPr="008F3443">
        <w:rPr>
          <w:rFonts w:ascii="Times New Roman" w:eastAsiaTheme="minorHAnsi" w:hAnsi="Times New Roman" w:cs="Times New Roman"/>
          <w:color w:val="000000" w:themeColor="text1"/>
          <w:szCs w:val="24"/>
          <w:lang w:val="ru-RU" w:bidi="ar-SA"/>
        </w:rPr>
        <w:t>а определен по следующим сведениям:</w:t>
      </w:r>
    </w:p>
    <w:p w14:paraId="327814C5" w14:textId="77777777" w:rsidR="00446D48" w:rsidRPr="008F3443" w:rsidRDefault="00446D48" w:rsidP="008943B4">
      <w:pPr>
        <w:pStyle w:val="affff3"/>
        <w:numPr>
          <w:ilvl w:val="0"/>
          <w:numId w:val="92"/>
        </w:numPr>
        <w:ind w:left="0" w:firstLine="567"/>
        <w:rPr>
          <w:rFonts w:ascii="Times New Roman" w:eastAsiaTheme="minorHAnsi" w:hAnsi="Times New Roman" w:cs="Times New Roman"/>
          <w:color w:val="000000" w:themeColor="text1"/>
          <w:szCs w:val="24"/>
          <w:lang w:val="ru-RU" w:bidi="ar-SA"/>
        </w:rPr>
      </w:pPr>
      <w:r w:rsidRPr="008F3443">
        <w:rPr>
          <w:rFonts w:ascii="Times New Roman" w:eastAsiaTheme="minorHAnsi" w:hAnsi="Times New Roman" w:cs="Times New Roman"/>
          <w:color w:val="000000" w:themeColor="text1"/>
          <w:szCs w:val="24"/>
          <w:lang w:val="ru-RU" w:bidi="ar-SA"/>
        </w:rPr>
        <w:t>Утвержденная в 2013 г. корректировка Генерального плана города;</w:t>
      </w:r>
    </w:p>
    <w:p w14:paraId="43C1A4AE" w14:textId="77777777" w:rsidR="00446D48" w:rsidRPr="008F3443" w:rsidRDefault="00446D48" w:rsidP="008943B4">
      <w:pPr>
        <w:pStyle w:val="affff3"/>
        <w:numPr>
          <w:ilvl w:val="0"/>
          <w:numId w:val="92"/>
        </w:numPr>
        <w:ind w:left="0" w:firstLine="567"/>
        <w:rPr>
          <w:rFonts w:ascii="Times New Roman" w:eastAsiaTheme="minorHAnsi" w:hAnsi="Times New Roman" w:cs="Times New Roman"/>
          <w:color w:val="000000" w:themeColor="text1"/>
          <w:szCs w:val="24"/>
          <w:lang w:val="ru-RU" w:bidi="ar-SA"/>
        </w:rPr>
      </w:pPr>
      <w:r w:rsidRPr="008F3443">
        <w:rPr>
          <w:rFonts w:ascii="Times New Roman" w:eastAsiaTheme="minorHAnsi" w:hAnsi="Times New Roman" w:cs="Times New Roman"/>
          <w:color w:val="000000" w:themeColor="text1"/>
          <w:szCs w:val="24"/>
          <w:lang w:val="ru-RU" w:bidi="ar-SA"/>
        </w:rPr>
        <w:t>Проекты планировок территории, размещенные на официальном информационном портале Администрации МО «Город Обнинск»;</w:t>
      </w:r>
    </w:p>
    <w:p w14:paraId="76D77C40" w14:textId="77777777" w:rsidR="00446D48" w:rsidRPr="008F3443" w:rsidRDefault="00446D48" w:rsidP="008943B4">
      <w:pPr>
        <w:pStyle w:val="affff3"/>
        <w:numPr>
          <w:ilvl w:val="0"/>
          <w:numId w:val="92"/>
        </w:numPr>
        <w:ind w:left="0" w:firstLine="567"/>
        <w:rPr>
          <w:rFonts w:ascii="Times New Roman" w:eastAsiaTheme="minorHAnsi" w:hAnsi="Times New Roman" w:cs="Times New Roman"/>
          <w:color w:val="000000" w:themeColor="text1"/>
          <w:szCs w:val="24"/>
          <w:lang w:val="ru-RU" w:bidi="ar-SA"/>
        </w:rPr>
      </w:pPr>
      <w:r w:rsidRPr="008F3443">
        <w:rPr>
          <w:rFonts w:ascii="Times New Roman" w:eastAsiaTheme="minorHAnsi" w:hAnsi="Times New Roman" w:cs="Times New Roman"/>
          <w:color w:val="000000" w:themeColor="text1"/>
          <w:szCs w:val="24"/>
          <w:lang w:val="ru-RU" w:bidi="ar-SA"/>
        </w:rPr>
        <w:t>Служебная записка (</w:t>
      </w:r>
      <w:r w:rsidR="002F1822" w:rsidRPr="008F3443">
        <w:rPr>
          <w:rFonts w:ascii="Times New Roman" w:eastAsiaTheme="minorHAnsi" w:hAnsi="Times New Roman" w:cs="Times New Roman"/>
          <w:color w:val="000000" w:themeColor="text1"/>
          <w:szCs w:val="24"/>
          <w:lang w:val="ru-RU" w:bidi="ar-SA"/>
        </w:rPr>
        <w:t xml:space="preserve">и </w:t>
      </w:r>
      <w:r w:rsidRPr="008F3443">
        <w:rPr>
          <w:rFonts w:ascii="Times New Roman" w:eastAsiaTheme="minorHAnsi" w:hAnsi="Times New Roman" w:cs="Times New Roman"/>
          <w:color w:val="000000" w:themeColor="text1"/>
          <w:szCs w:val="24"/>
          <w:lang w:val="ru-RU" w:bidi="ar-SA"/>
        </w:rPr>
        <w:t>приложение к ней</w:t>
      </w:r>
      <w:r w:rsidR="006D500A" w:rsidRPr="008F3443">
        <w:rPr>
          <w:rFonts w:ascii="Times New Roman" w:eastAsiaTheme="minorHAnsi" w:hAnsi="Times New Roman" w:cs="Times New Roman"/>
          <w:color w:val="000000" w:themeColor="text1"/>
          <w:szCs w:val="24"/>
          <w:lang w:val="ru-RU" w:bidi="ar-SA"/>
        </w:rPr>
        <w:t xml:space="preserve"> «</w:t>
      </w:r>
      <w:r w:rsidR="006D500A" w:rsidRPr="008F3443">
        <w:rPr>
          <w:rFonts w:ascii="Times New Roman" w:eastAsiaTheme="minorHAnsi" w:hAnsi="Times New Roman" w:cs="Times New Roman"/>
          <w:color w:val="000000" w:themeColor="text1"/>
          <w:szCs w:val="24"/>
          <w:lang w:val="ru-RU"/>
        </w:rPr>
        <w:t>информация о планируемой застройке</w:t>
      </w:r>
      <w:r w:rsidR="006D500A" w:rsidRPr="008F3443">
        <w:rPr>
          <w:rFonts w:ascii="Times New Roman" w:eastAsiaTheme="minorHAnsi" w:hAnsi="Times New Roman" w:cs="Times New Roman"/>
          <w:color w:val="000000" w:themeColor="text1"/>
          <w:szCs w:val="24"/>
          <w:lang w:val="ru-RU" w:bidi="ar-SA"/>
        </w:rPr>
        <w:t>»</w:t>
      </w:r>
      <w:r w:rsidRPr="008F3443">
        <w:rPr>
          <w:rFonts w:ascii="Times New Roman" w:eastAsiaTheme="minorHAnsi" w:hAnsi="Times New Roman" w:cs="Times New Roman"/>
          <w:color w:val="000000" w:themeColor="text1"/>
          <w:szCs w:val="24"/>
          <w:lang w:val="ru-RU" w:bidi="ar-SA"/>
        </w:rPr>
        <w:t>) от Начальника Управления архитектуры и градостроительства О.И. Лапиной</w:t>
      </w:r>
      <w:r w:rsidR="002F1822" w:rsidRPr="008F3443">
        <w:rPr>
          <w:rFonts w:ascii="Times New Roman" w:eastAsiaTheme="minorHAnsi" w:hAnsi="Times New Roman" w:cs="Times New Roman"/>
          <w:color w:val="000000" w:themeColor="text1"/>
          <w:szCs w:val="24"/>
          <w:lang w:val="ru-RU" w:bidi="ar-SA"/>
        </w:rPr>
        <w:t xml:space="preserve"> «О предоставлении информации»</w:t>
      </w:r>
      <w:r w:rsidRPr="008F3443">
        <w:rPr>
          <w:rFonts w:ascii="Times New Roman" w:eastAsiaTheme="minorHAnsi" w:hAnsi="Times New Roman" w:cs="Times New Roman"/>
          <w:color w:val="000000" w:themeColor="text1"/>
          <w:szCs w:val="24"/>
          <w:lang w:val="ru-RU" w:bidi="ar-SA"/>
        </w:rPr>
        <w:t>;</w:t>
      </w:r>
    </w:p>
    <w:p w14:paraId="43C6A9AC" w14:textId="77777777" w:rsidR="00446D48" w:rsidRPr="008F3443" w:rsidRDefault="002F1822" w:rsidP="008943B4">
      <w:pPr>
        <w:pStyle w:val="affff3"/>
        <w:numPr>
          <w:ilvl w:val="0"/>
          <w:numId w:val="92"/>
        </w:numPr>
        <w:ind w:left="0" w:firstLine="567"/>
        <w:rPr>
          <w:rFonts w:ascii="Times New Roman" w:eastAsiaTheme="minorHAnsi" w:hAnsi="Times New Roman" w:cs="Times New Roman"/>
          <w:color w:val="000000" w:themeColor="text1"/>
          <w:szCs w:val="24"/>
          <w:lang w:val="ru-RU" w:bidi="ar-SA"/>
        </w:rPr>
      </w:pPr>
      <w:r w:rsidRPr="008F3443">
        <w:rPr>
          <w:rFonts w:ascii="Times New Roman" w:eastAsiaTheme="minorHAnsi" w:hAnsi="Times New Roman" w:cs="Times New Roman"/>
          <w:color w:val="000000" w:themeColor="text1"/>
          <w:szCs w:val="24"/>
          <w:lang w:val="ru-RU" w:bidi="ar-SA"/>
        </w:rPr>
        <w:t>Действующие т</w:t>
      </w:r>
      <w:r w:rsidR="00446D48" w:rsidRPr="008F3443">
        <w:rPr>
          <w:rFonts w:ascii="Times New Roman" w:eastAsiaTheme="minorHAnsi" w:hAnsi="Times New Roman" w:cs="Times New Roman"/>
          <w:color w:val="000000" w:themeColor="text1"/>
          <w:szCs w:val="24"/>
          <w:lang w:val="ru-RU" w:bidi="ar-SA"/>
        </w:rPr>
        <w:t>ехнические условия на присоединение перспективных потребителей, предоставленные МП «Теплоснабжение»</w:t>
      </w:r>
      <w:r w:rsidR="007B5C0B" w:rsidRPr="008F3443">
        <w:rPr>
          <w:rFonts w:ascii="Times New Roman" w:eastAsiaTheme="minorHAnsi" w:hAnsi="Times New Roman" w:cs="Times New Roman"/>
          <w:color w:val="000000" w:themeColor="text1"/>
          <w:szCs w:val="24"/>
          <w:lang w:val="ru-RU" w:bidi="ar-SA"/>
        </w:rPr>
        <w:t>;</w:t>
      </w:r>
    </w:p>
    <w:p w14:paraId="3768003B" w14:textId="77777777" w:rsidR="007B5C0B" w:rsidRPr="008F3443" w:rsidRDefault="007B5C0B" w:rsidP="008943B4">
      <w:pPr>
        <w:pStyle w:val="affff3"/>
        <w:numPr>
          <w:ilvl w:val="0"/>
          <w:numId w:val="92"/>
        </w:numPr>
        <w:ind w:left="0" w:firstLine="567"/>
        <w:rPr>
          <w:rFonts w:ascii="Times New Roman" w:eastAsiaTheme="minorHAnsi" w:hAnsi="Times New Roman" w:cs="Times New Roman"/>
          <w:color w:val="000000" w:themeColor="text1"/>
          <w:szCs w:val="24"/>
          <w:lang w:val="ru-RU" w:bidi="ar-SA"/>
        </w:rPr>
      </w:pPr>
      <w:r w:rsidRPr="008F3443">
        <w:rPr>
          <w:rFonts w:ascii="Times New Roman" w:eastAsiaTheme="minorHAnsi" w:hAnsi="Times New Roman" w:cs="Times New Roman"/>
          <w:color w:val="000000" w:themeColor="text1"/>
          <w:szCs w:val="24"/>
          <w:lang w:val="ru-RU" w:bidi="ar-SA"/>
        </w:rPr>
        <w:t>Реестр разрешений на строительство жилых зданий в МО «Город Обнинск» по состоянию на 01.10.2017, размещенный на официальном сайте Администрации.</w:t>
      </w:r>
    </w:p>
    <w:p w14:paraId="2BDD9B9F" w14:textId="77777777" w:rsidR="00537A20" w:rsidRPr="008F3443" w:rsidRDefault="00154D69" w:rsidP="007B5C0B">
      <w:pPr>
        <w:ind w:firstLine="567"/>
        <w:contextualSpacing/>
        <w:rPr>
          <w:rFonts w:ascii="Times New Roman" w:eastAsiaTheme="minorHAnsi" w:hAnsi="Times New Roman" w:cs="Times New Roman"/>
          <w:color w:val="000000" w:themeColor="text1"/>
          <w:szCs w:val="24"/>
          <w:lang w:val="ru-RU" w:bidi="ar-SA"/>
        </w:rPr>
      </w:pPr>
      <w:r w:rsidRPr="008F3443">
        <w:rPr>
          <w:rFonts w:ascii="Times New Roman" w:eastAsiaTheme="minorHAnsi" w:hAnsi="Times New Roman" w:cs="Times New Roman"/>
          <w:color w:val="000000" w:themeColor="text1"/>
          <w:szCs w:val="24"/>
          <w:lang w:val="ru-RU" w:bidi="ar-SA"/>
        </w:rPr>
        <w:t xml:space="preserve">Ежегодно Администрацией города производятся работы по созданию новых и корректировке утвержденных ППТ (при необходимости). </w:t>
      </w:r>
      <w:r w:rsidR="00DD6C5B" w:rsidRPr="008F3443">
        <w:rPr>
          <w:rFonts w:ascii="Times New Roman" w:eastAsiaTheme="minorHAnsi" w:hAnsi="Times New Roman" w:cs="Times New Roman"/>
          <w:color w:val="000000" w:themeColor="text1"/>
          <w:szCs w:val="24"/>
          <w:lang w:val="ru-RU" w:bidi="ar-SA"/>
        </w:rPr>
        <w:t>Внесенные изменения в градостроительную документацию могут быть учтены при последующих актуализациях схемы теплоснабжения.</w:t>
      </w:r>
    </w:p>
    <w:p w14:paraId="6FA7E179" w14:textId="77777777" w:rsidR="00537A20" w:rsidRPr="008F3443" w:rsidRDefault="00537A20" w:rsidP="00580E75">
      <w:pPr>
        <w:ind w:firstLine="567"/>
        <w:contextualSpacing/>
        <w:rPr>
          <w:rFonts w:ascii="Times New Roman" w:eastAsiaTheme="minorHAnsi" w:hAnsi="Times New Roman" w:cs="Times New Roman"/>
          <w:color w:val="000000" w:themeColor="text1"/>
          <w:szCs w:val="24"/>
          <w:lang w:val="ru-RU" w:bidi="ar-SA"/>
        </w:rPr>
      </w:pPr>
    </w:p>
    <w:p w14:paraId="1681E070" w14:textId="77777777" w:rsidR="00AC77FC" w:rsidRPr="008F3443" w:rsidRDefault="00CD7E7D" w:rsidP="00CD7E7D">
      <w:pPr>
        <w:pStyle w:val="1d"/>
        <w:numPr>
          <w:ilvl w:val="0"/>
          <w:numId w:val="17"/>
        </w:numPr>
        <w:spacing w:before="120" w:line="240" w:lineRule="auto"/>
        <w:ind w:left="0" w:firstLine="567"/>
        <w:rPr>
          <w:rFonts w:ascii="Times New Roman" w:hAnsi="Times New Roman" w:cs="Times New Roman"/>
          <w:smallCaps w:val="0"/>
          <w:color w:val="000000" w:themeColor="text1"/>
          <w:szCs w:val="28"/>
          <w:shd w:val="clear" w:color="auto" w:fill="FFFFFF"/>
        </w:rPr>
      </w:pPr>
      <w:r w:rsidRPr="008F3443">
        <w:rPr>
          <w:rFonts w:ascii="Times New Roman" w:hAnsi="Times New Roman" w:cs="Times New Roman"/>
          <w:smallCaps w:val="0"/>
          <w:color w:val="000000" w:themeColor="text1"/>
          <w:szCs w:val="28"/>
          <w:shd w:val="clear" w:color="auto" w:fill="FFFFFF"/>
        </w:rPr>
        <w:lastRenderedPageBreak/>
        <w:t xml:space="preserve"> </w:t>
      </w:r>
      <w:bookmarkStart w:id="5" w:name="_Toc507780522"/>
      <w:r w:rsidRPr="008F3443">
        <w:rPr>
          <w:rFonts w:ascii="Times New Roman" w:hAnsi="Times New Roman" w:cs="Times New Roman"/>
          <w:smallCaps w:val="0"/>
          <w:color w:val="000000" w:themeColor="text1"/>
          <w:szCs w:val="28"/>
          <w:shd w:val="clear" w:color="auto" w:fill="FFFFFF"/>
        </w:rPr>
        <w:t>О</w:t>
      </w:r>
      <w:r w:rsidR="00AF422D" w:rsidRPr="008F3443">
        <w:rPr>
          <w:rFonts w:ascii="Times New Roman" w:hAnsi="Times New Roman" w:cs="Times New Roman"/>
          <w:smallCaps w:val="0"/>
          <w:color w:val="000000" w:themeColor="text1"/>
          <w:szCs w:val="28"/>
          <w:shd w:val="clear" w:color="auto" w:fill="FFFFFF"/>
        </w:rPr>
        <w:t>пределение условий организации централизованного теплоснабжения, индивидуального теплоснабжения, а также поквартирного отопления</w:t>
      </w:r>
      <w:bookmarkEnd w:id="5"/>
    </w:p>
    <w:p w14:paraId="0F8BD75F" w14:textId="77777777" w:rsidR="00744806" w:rsidRPr="008F3443" w:rsidRDefault="00744806" w:rsidP="00744806">
      <w:pPr>
        <w:ind w:firstLine="567"/>
        <w:rPr>
          <w:rFonts w:ascii="Times New Roman" w:eastAsia="Calibri" w:hAnsi="Times New Roman" w:cs="Times New Roman"/>
          <w:color w:val="000000" w:themeColor="text1"/>
          <w:szCs w:val="24"/>
          <w:lang w:val="ru-RU"/>
        </w:rPr>
      </w:pPr>
      <w:bookmarkStart w:id="6" w:name="_Toc467203425"/>
      <w:r w:rsidRPr="008F3443">
        <w:rPr>
          <w:rFonts w:ascii="Times New Roman" w:eastAsia="Calibri" w:hAnsi="Times New Roman" w:cs="Times New Roman"/>
          <w:color w:val="000000" w:themeColor="text1"/>
          <w:szCs w:val="24"/>
          <w:lang w:val="ru-RU"/>
        </w:rPr>
        <w:t>Согласно статье 14, Федерального закона от 27.07.2010 г. №190-ФЗ «О теплоснабжении»,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w:t>
      </w:r>
    </w:p>
    <w:p w14:paraId="02D21136"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14:paraId="4FEAF2D9"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14:paraId="03734B73"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w:t>
      </w:r>
      <w:r w:rsidRPr="008F3443">
        <w:rPr>
          <w:rFonts w:ascii="Times New Roman" w:eastAsia="Calibri" w:hAnsi="Times New Roman" w:cs="Times New Roman"/>
          <w:color w:val="000000" w:themeColor="text1"/>
          <w:szCs w:val="24"/>
          <w:lang w:val="ru-RU"/>
        </w:rPr>
        <w:lastRenderedPageBreak/>
        <w:t>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14:paraId="7922325F"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2FF35E2C"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lastRenderedPageBreak/>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26709AF9"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14:paraId="48F605E4"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14:paraId="214CE7F4"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Зоны централизованного теплоснабжения представлены в книге 1 обосновывающих материалов.</w:t>
      </w:r>
    </w:p>
    <w:p w14:paraId="1E6B333D" w14:textId="77777777" w:rsidR="00744806" w:rsidRPr="008F3443" w:rsidRDefault="00744806" w:rsidP="00744806">
      <w:pPr>
        <w:ind w:firstLine="567"/>
        <w:rPr>
          <w:rFonts w:ascii="Times New Roman" w:eastAsia="Calibri" w:hAnsi="Times New Roman" w:cs="Times New Roman"/>
          <w:color w:val="000000" w:themeColor="text1"/>
          <w:szCs w:val="24"/>
        </w:rPr>
      </w:pPr>
      <w:r w:rsidRPr="008F3443">
        <w:rPr>
          <w:rFonts w:ascii="Times New Roman" w:eastAsia="Calibri" w:hAnsi="Times New Roman" w:cs="Times New Roman"/>
          <w:color w:val="000000" w:themeColor="text1"/>
          <w:szCs w:val="24"/>
        </w:rPr>
        <w:t>Индивидуальное теплоснабжение предусматривается для:</w:t>
      </w:r>
    </w:p>
    <w:p w14:paraId="11997C76" w14:textId="77777777" w:rsidR="00744806" w:rsidRPr="008F3443" w:rsidRDefault="00744806" w:rsidP="008943B4">
      <w:pPr>
        <w:pStyle w:val="affff3"/>
        <w:numPr>
          <w:ilvl w:val="0"/>
          <w:numId w:val="93"/>
        </w:numPr>
        <w:rPr>
          <w:rFonts w:ascii="Times New Roman" w:hAnsi="Times New Roman"/>
          <w:color w:val="000000" w:themeColor="text1"/>
          <w:szCs w:val="24"/>
          <w:lang w:val="ru-RU"/>
        </w:rPr>
      </w:pPr>
      <w:r w:rsidRPr="008F3443">
        <w:rPr>
          <w:rFonts w:ascii="Times New Roman" w:hAnsi="Times New Roman"/>
          <w:color w:val="000000" w:themeColor="text1"/>
          <w:szCs w:val="24"/>
          <w:lang w:val="ru-RU"/>
        </w:rPr>
        <w:t>Индивидуальных жилых домов до трех этажей вне зависимости от месторасположения;</w:t>
      </w:r>
    </w:p>
    <w:p w14:paraId="4848716A" w14:textId="77777777" w:rsidR="00744806" w:rsidRPr="008F3443" w:rsidRDefault="00744806" w:rsidP="008943B4">
      <w:pPr>
        <w:pStyle w:val="affff3"/>
        <w:numPr>
          <w:ilvl w:val="0"/>
          <w:numId w:val="93"/>
        </w:numPr>
        <w:rPr>
          <w:rFonts w:ascii="Times New Roman" w:hAnsi="Times New Roman"/>
          <w:color w:val="000000" w:themeColor="text1"/>
          <w:szCs w:val="24"/>
          <w:lang w:val="ru-RU"/>
        </w:rPr>
      </w:pPr>
      <w:proofErr w:type="gramStart"/>
      <w:r w:rsidRPr="008F3443">
        <w:rPr>
          <w:rFonts w:ascii="Times New Roman" w:hAnsi="Times New Roman"/>
          <w:color w:val="000000" w:themeColor="text1"/>
          <w:szCs w:val="24"/>
          <w:lang w:val="ru-RU"/>
        </w:rPr>
        <w:t>Малоэтажных (до четырех этажей) блокированных жилых домов (</w:t>
      </w:r>
      <w:r w:rsidRPr="00E43962">
        <w:rPr>
          <w:rFonts w:ascii="Times New Roman" w:hAnsi="Times New Roman"/>
          <w:color w:val="000000" w:themeColor="text1"/>
          <w:szCs w:val="24"/>
          <w:lang w:val="ru-RU"/>
        </w:rPr>
        <w:t>таунхау</w:t>
      </w:r>
      <w:r w:rsidR="003D680C" w:rsidRPr="00E43962">
        <w:rPr>
          <w:rFonts w:ascii="Times New Roman" w:hAnsi="Times New Roman"/>
          <w:color w:val="000000" w:themeColor="text1"/>
          <w:szCs w:val="24"/>
          <w:lang w:val="ru-RU"/>
        </w:rPr>
        <w:t>с</w:t>
      </w:r>
      <w:r w:rsidRPr="00E43962">
        <w:rPr>
          <w:rFonts w:ascii="Times New Roman" w:hAnsi="Times New Roman"/>
          <w:color w:val="000000" w:themeColor="text1"/>
          <w:szCs w:val="24"/>
          <w:lang w:val="ru-RU"/>
        </w:rPr>
        <w:t>ов)</w:t>
      </w:r>
      <w:proofErr w:type="gramEnd"/>
      <w:r w:rsidRPr="008F3443">
        <w:rPr>
          <w:rFonts w:ascii="Times New Roman" w:hAnsi="Times New Roman"/>
          <w:color w:val="000000" w:themeColor="text1"/>
          <w:szCs w:val="24"/>
          <w:lang w:val="ru-RU"/>
        </w:rPr>
        <w:t xml:space="preserve"> планируемых к строительству вне перспективных зон действия источников теплоснабжения при условии удельной нагрузки теплоснабжения планируемой застройки менее 0,01 Гкал/ч/га;</w:t>
      </w:r>
    </w:p>
    <w:p w14:paraId="1E33D257" w14:textId="77777777" w:rsidR="00744806" w:rsidRPr="008F3443" w:rsidRDefault="00744806" w:rsidP="008943B4">
      <w:pPr>
        <w:pStyle w:val="affff3"/>
        <w:numPr>
          <w:ilvl w:val="0"/>
          <w:numId w:val="93"/>
        </w:numPr>
        <w:rPr>
          <w:rFonts w:ascii="Times New Roman" w:hAnsi="Times New Roman"/>
          <w:color w:val="000000" w:themeColor="text1"/>
          <w:szCs w:val="24"/>
          <w:lang w:val="ru-RU"/>
        </w:rPr>
      </w:pPr>
      <w:r w:rsidRPr="008F3443">
        <w:rPr>
          <w:rFonts w:ascii="Times New Roman" w:hAnsi="Times New Roman"/>
          <w:color w:val="000000" w:themeColor="text1"/>
          <w:szCs w:val="24"/>
          <w:lang w:val="ru-RU"/>
        </w:rPr>
        <w:t>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45191D7C" w14:textId="77777777" w:rsidR="00744806" w:rsidRPr="008F3443" w:rsidRDefault="00744806" w:rsidP="008943B4">
      <w:pPr>
        <w:pStyle w:val="affff3"/>
        <w:numPr>
          <w:ilvl w:val="0"/>
          <w:numId w:val="93"/>
        </w:numPr>
        <w:rPr>
          <w:rFonts w:ascii="Times New Roman" w:hAnsi="Times New Roman"/>
          <w:color w:val="000000" w:themeColor="text1"/>
          <w:szCs w:val="24"/>
          <w:lang w:val="ru-RU"/>
        </w:rPr>
      </w:pPr>
      <w:r w:rsidRPr="008F3443">
        <w:rPr>
          <w:rFonts w:ascii="Times New Roman" w:hAnsi="Times New Roman"/>
          <w:color w:val="000000" w:themeColor="text1"/>
          <w:szCs w:val="24"/>
          <w:lang w:val="ru-RU"/>
        </w:rPr>
        <w:lastRenderedPageBreak/>
        <w:t>Промышленных и прочих потребителей, технологический процесс которых предусматривает потребление природного газа;</w:t>
      </w:r>
    </w:p>
    <w:p w14:paraId="6F8CFBA1" w14:textId="77777777" w:rsidR="00744806" w:rsidRDefault="00744806" w:rsidP="008943B4">
      <w:pPr>
        <w:pStyle w:val="affff3"/>
        <w:numPr>
          <w:ilvl w:val="0"/>
          <w:numId w:val="93"/>
        </w:numPr>
        <w:rPr>
          <w:rFonts w:ascii="Times New Roman" w:hAnsi="Times New Roman"/>
          <w:color w:val="000000" w:themeColor="text1"/>
          <w:szCs w:val="24"/>
          <w:lang w:val="ru-RU"/>
        </w:rPr>
      </w:pPr>
      <w:r w:rsidRPr="008F3443">
        <w:rPr>
          <w:rFonts w:ascii="Times New Roman" w:hAnsi="Times New Roman"/>
          <w:color w:val="000000" w:themeColor="text1"/>
          <w:szCs w:val="24"/>
          <w:lang w:val="ru-RU"/>
        </w:rPr>
        <w:t>Инновационных объектов, проектом теплоснабжения которых предусматривается удельный расход тепловой энергии на отопление менее 15 кВт∙ч/м2год, т.н. «пассивный (или нулевой) дом» или теплоснабжение которых предусматривается от альтернативных источников, включая вторичные энергоресурсы.</w:t>
      </w:r>
    </w:p>
    <w:p w14:paraId="0E9E4AAC" w14:textId="77777777" w:rsidR="007E6BD0" w:rsidRPr="00E43962" w:rsidRDefault="007E6BD0" w:rsidP="008943B4">
      <w:pPr>
        <w:pStyle w:val="affff3"/>
        <w:numPr>
          <w:ilvl w:val="0"/>
          <w:numId w:val="93"/>
        </w:numPr>
        <w:rPr>
          <w:rFonts w:ascii="Times New Roman" w:hAnsi="Times New Roman"/>
          <w:color w:val="000000" w:themeColor="text1"/>
          <w:szCs w:val="24"/>
          <w:lang w:val="ru-RU"/>
        </w:rPr>
      </w:pPr>
      <w:r w:rsidRPr="00E43962">
        <w:rPr>
          <w:rFonts w:ascii="Times New Roman" w:hAnsi="Times New Roman"/>
          <w:color w:val="000000" w:themeColor="text1"/>
          <w:szCs w:val="24"/>
          <w:lang w:val="ru-RU"/>
        </w:rPr>
        <w:t>Промышленных</w:t>
      </w:r>
      <w:r w:rsidR="000D57AF" w:rsidRPr="00E43962">
        <w:rPr>
          <w:rFonts w:ascii="Times New Roman" w:hAnsi="Times New Roman"/>
          <w:color w:val="000000" w:themeColor="text1"/>
          <w:szCs w:val="24"/>
          <w:lang w:val="ru-RU"/>
        </w:rPr>
        <w:t xml:space="preserve"> потребителей</w:t>
      </w:r>
      <w:r w:rsidRPr="00E43962">
        <w:rPr>
          <w:rFonts w:ascii="Times New Roman" w:hAnsi="Times New Roman"/>
          <w:color w:val="000000" w:themeColor="text1"/>
          <w:szCs w:val="24"/>
          <w:lang w:val="ru-RU"/>
        </w:rPr>
        <w:t xml:space="preserve"> и малоэтажных жилых домов в случае вывода из эксплуатации(консервации) источника теплоснабжения и(или) тепловой сети, в соответствии с </w:t>
      </w:r>
      <w:r w:rsidRPr="00E43962">
        <w:rPr>
          <w:rFonts w:ascii="Times New Roman" w:hAnsi="Times New Roman" w:cs="Times New Roman"/>
          <w:szCs w:val="24"/>
          <w:lang w:val="ru-RU"/>
        </w:rPr>
        <w:t>«Правилами вывода в ремонт и из эксплуатации источников тепловой энергии и тепловых сетей», утвержденных ПП РФ от 06.09.2012 г. № 889 (в ред. от 30.01.2021 г.)</w:t>
      </w:r>
    </w:p>
    <w:p w14:paraId="69A373A3"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Поквартирное отопление применяется в соответствии с п. 15 ст. 14 Федерального закона от 27.07.2010 г. №190-ФЗ «О теплоснабжении»:</w:t>
      </w:r>
    </w:p>
    <w:p w14:paraId="3E98152C" w14:textId="77777777" w:rsidR="00744806" w:rsidRPr="008F3443" w:rsidRDefault="00744806" w:rsidP="00744806">
      <w:pPr>
        <w:ind w:firstLine="567"/>
        <w:rPr>
          <w:rFonts w:ascii="Times New Roman" w:eastAsia="Calibri" w:hAnsi="Times New Roman" w:cs="Times New Roman"/>
          <w:i/>
          <w:color w:val="000000" w:themeColor="text1"/>
          <w:szCs w:val="24"/>
          <w:lang w:val="ru-RU"/>
        </w:rPr>
      </w:pPr>
      <w:r w:rsidRPr="008F3443">
        <w:rPr>
          <w:rFonts w:ascii="Times New Roman" w:eastAsia="Calibri" w:hAnsi="Times New Roman" w:cs="Times New Roman"/>
          <w:i/>
          <w:color w:val="000000" w:themeColor="text1"/>
          <w:szCs w:val="24"/>
          <w:lang w:val="ru-RU"/>
        </w:rPr>
        <w:t>«Запрещается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(технологического присоединения) к системам теплоснабжения, утвержденными Правительством Российской Федерации, при наличии осуществленного в надлежащем порядке 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w:t>
      </w:r>
    </w:p>
    <w:p w14:paraId="6B711478" w14:textId="77777777" w:rsidR="00744806" w:rsidRPr="003F152D"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 xml:space="preserve">Вышеуказанная статья вступила в законную силу с </w:t>
      </w:r>
      <w:r w:rsidRPr="003F152D">
        <w:rPr>
          <w:rFonts w:ascii="Times New Roman" w:eastAsia="Calibri" w:hAnsi="Times New Roman" w:cs="Times New Roman"/>
          <w:color w:val="000000" w:themeColor="text1"/>
          <w:szCs w:val="24"/>
          <w:lang w:val="ru-RU"/>
        </w:rPr>
        <w:t>01 января 20</w:t>
      </w:r>
      <w:r w:rsidR="00432246" w:rsidRPr="003F152D">
        <w:rPr>
          <w:rFonts w:ascii="Times New Roman" w:eastAsia="Calibri" w:hAnsi="Times New Roman" w:cs="Times New Roman"/>
          <w:color w:val="000000" w:themeColor="text1"/>
          <w:szCs w:val="24"/>
          <w:lang w:val="ru-RU"/>
        </w:rPr>
        <w:t>2</w:t>
      </w:r>
      <w:r w:rsidRPr="003F152D">
        <w:rPr>
          <w:rFonts w:ascii="Times New Roman" w:eastAsia="Calibri" w:hAnsi="Times New Roman" w:cs="Times New Roman"/>
          <w:color w:val="000000" w:themeColor="text1"/>
          <w:szCs w:val="24"/>
          <w:lang w:val="ru-RU"/>
        </w:rPr>
        <w:t xml:space="preserve">1 года, а перечень запрещенных к использованию индивидуальных квартирных источников тепловой энергии был утвержден </w:t>
      </w:r>
      <w:r w:rsidR="00432246" w:rsidRPr="003F152D">
        <w:rPr>
          <w:rFonts w:ascii="Times New Roman" w:eastAsia="Calibri" w:hAnsi="Times New Roman" w:cs="Times New Roman"/>
          <w:color w:val="000000" w:themeColor="text1"/>
          <w:szCs w:val="24"/>
          <w:lang w:val="ru-RU"/>
        </w:rPr>
        <w:t>30.01.</w:t>
      </w:r>
      <w:r w:rsidRPr="003F152D">
        <w:rPr>
          <w:rFonts w:ascii="Times New Roman" w:eastAsia="Calibri" w:hAnsi="Times New Roman" w:cs="Times New Roman"/>
          <w:color w:val="000000" w:themeColor="text1"/>
          <w:szCs w:val="24"/>
          <w:lang w:val="ru-RU"/>
        </w:rPr>
        <w:t>20</w:t>
      </w:r>
      <w:r w:rsidR="00432246" w:rsidRPr="003F152D">
        <w:rPr>
          <w:rFonts w:ascii="Times New Roman" w:eastAsia="Calibri" w:hAnsi="Times New Roman" w:cs="Times New Roman"/>
          <w:color w:val="000000" w:themeColor="text1"/>
          <w:szCs w:val="24"/>
          <w:lang w:val="ru-RU"/>
        </w:rPr>
        <w:t>21</w:t>
      </w:r>
      <w:r w:rsidRPr="003F152D">
        <w:rPr>
          <w:rFonts w:ascii="Times New Roman" w:eastAsia="Calibri" w:hAnsi="Times New Roman" w:cs="Times New Roman"/>
          <w:color w:val="000000" w:themeColor="text1"/>
          <w:szCs w:val="24"/>
          <w:lang w:val="ru-RU"/>
        </w:rPr>
        <w:t xml:space="preserve"> года (п. </w:t>
      </w:r>
      <w:r w:rsidR="00432246" w:rsidRPr="003F152D">
        <w:rPr>
          <w:rFonts w:ascii="Times New Roman" w:eastAsia="Calibri" w:hAnsi="Times New Roman" w:cs="Times New Roman"/>
          <w:color w:val="000000" w:themeColor="text1"/>
          <w:szCs w:val="24"/>
          <w:lang w:val="ru-RU"/>
        </w:rPr>
        <w:t>51</w:t>
      </w:r>
      <w:r w:rsidRPr="003F152D">
        <w:rPr>
          <w:rFonts w:ascii="Times New Roman" w:eastAsia="Calibri" w:hAnsi="Times New Roman" w:cs="Times New Roman"/>
          <w:color w:val="000000" w:themeColor="text1"/>
          <w:szCs w:val="24"/>
          <w:lang w:val="ru-RU"/>
        </w:rPr>
        <w:t xml:space="preserve"> Правил подключения к системам теплоснабжения, утвержденных Постановлением Правительства РФ от </w:t>
      </w:r>
      <w:r w:rsidR="00432246" w:rsidRPr="003F152D">
        <w:rPr>
          <w:rFonts w:ascii="Times New Roman" w:eastAsia="Calibri" w:hAnsi="Times New Roman" w:cs="Times New Roman"/>
          <w:color w:val="000000" w:themeColor="text1"/>
          <w:szCs w:val="24"/>
          <w:lang w:val="ru-RU"/>
        </w:rPr>
        <w:t>05.07.2018г.</w:t>
      </w:r>
      <w:r w:rsidRPr="003F152D">
        <w:rPr>
          <w:rFonts w:ascii="Times New Roman" w:eastAsia="Calibri" w:hAnsi="Times New Roman" w:cs="Times New Roman"/>
          <w:color w:val="000000" w:themeColor="text1"/>
          <w:szCs w:val="24"/>
          <w:lang w:val="ru-RU"/>
        </w:rPr>
        <w:t xml:space="preserve">№ </w:t>
      </w:r>
      <w:r w:rsidR="00432246" w:rsidRPr="003F152D">
        <w:rPr>
          <w:rFonts w:ascii="Times New Roman" w:eastAsia="Calibri" w:hAnsi="Times New Roman" w:cs="Times New Roman"/>
          <w:color w:val="000000" w:themeColor="text1"/>
          <w:szCs w:val="24"/>
          <w:lang w:val="ru-RU"/>
        </w:rPr>
        <w:t>78</w:t>
      </w:r>
      <w:r w:rsidRPr="003F152D">
        <w:rPr>
          <w:rFonts w:ascii="Times New Roman" w:eastAsia="Calibri" w:hAnsi="Times New Roman" w:cs="Times New Roman"/>
          <w:color w:val="000000" w:themeColor="text1"/>
          <w:szCs w:val="24"/>
          <w:lang w:val="ru-RU"/>
        </w:rPr>
        <w:t>7):</w:t>
      </w:r>
    </w:p>
    <w:p w14:paraId="6C2B377A" w14:textId="77777777" w:rsidR="00744806" w:rsidRPr="008F3443" w:rsidRDefault="00744806" w:rsidP="00744806">
      <w:pPr>
        <w:ind w:firstLine="567"/>
        <w:rPr>
          <w:rFonts w:ascii="Times New Roman" w:eastAsia="Calibri" w:hAnsi="Times New Roman" w:cs="Times New Roman"/>
          <w:i/>
          <w:color w:val="000000" w:themeColor="text1"/>
          <w:szCs w:val="24"/>
          <w:lang w:val="ru-RU"/>
        </w:rPr>
      </w:pPr>
      <w:r w:rsidRPr="003F152D">
        <w:rPr>
          <w:rFonts w:ascii="Times New Roman" w:eastAsia="Calibri" w:hAnsi="Times New Roman" w:cs="Times New Roman"/>
          <w:i/>
          <w:color w:val="000000" w:themeColor="text1"/>
          <w:szCs w:val="24"/>
          <w:lang w:val="ru-RU"/>
        </w:rPr>
        <w:t>«В перечень индивидуальных квартирных источников тепловой энергии, которые</w:t>
      </w:r>
      <w:r w:rsidRPr="008F3443">
        <w:rPr>
          <w:rFonts w:ascii="Times New Roman" w:eastAsia="Calibri" w:hAnsi="Times New Roman" w:cs="Times New Roman"/>
          <w:i/>
          <w:color w:val="000000" w:themeColor="text1"/>
          <w:szCs w:val="24"/>
          <w:lang w:val="ru-RU"/>
        </w:rPr>
        <w:t xml:space="preserve"> запрещается использовать для отопления жилых помещений в многоквартирных домах при наличии осуществленного в надлежащем порядке подключения к системам теплоснабжения, за исключением случаев, определенных схемой теплоснабжения, входят источники тепловой энергии, работающие на природном газе, не отвечающие следующим требованиям:</w:t>
      </w:r>
    </w:p>
    <w:p w14:paraId="50FC3523" w14:textId="77777777" w:rsidR="00744806" w:rsidRPr="008F3443" w:rsidRDefault="00744806" w:rsidP="008943B4">
      <w:pPr>
        <w:pStyle w:val="affff3"/>
        <w:numPr>
          <w:ilvl w:val="0"/>
          <w:numId w:val="94"/>
        </w:numPr>
        <w:rPr>
          <w:rFonts w:ascii="Times New Roman" w:hAnsi="Times New Roman"/>
          <w:i/>
          <w:color w:val="000000" w:themeColor="text1"/>
          <w:szCs w:val="24"/>
          <w:lang w:val="ru-RU"/>
        </w:rPr>
      </w:pPr>
      <w:r w:rsidRPr="008F3443">
        <w:rPr>
          <w:rFonts w:ascii="Times New Roman" w:hAnsi="Times New Roman"/>
          <w:i/>
          <w:color w:val="000000" w:themeColor="text1"/>
          <w:szCs w:val="24"/>
          <w:lang w:val="ru-RU"/>
        </w:rPr>
        <w:t>наличие закрытой (герметичной) камеры сгорания;</w:t>
      </w:r>
    </w:p>
    <w:p w14:paraId="768F5641" w14:textId="77777777" w:rsidR="00744806" w:rsidRPr="008F3443" w:rsidRDefault="00744806" w:rsidP="008943B4">
      <w:pPr>
        <w:pStyle w:val="affff3"/>
        <w:numPr>
          <w:ilvl w:val="0"/>
          <w:numId w:val="94"/>
        </w:numPr>
        <w:rPr>
          <w:rFonts w:ascii="Times New Roman" w:hAnsi="Times New Roman"/>
          <w:i/>
          <w:color w:val="000000" w:themeColor="text1"/>
          <w:szCs w:val="24"/>
          <w:lang w:val="ru-RU"/>
        </w:rPr>
      </w:pPr>
      <w:r w:rsidRPr="008F3443">
        <w:rPr>
          <w:rFonts w:ascii="Times New Roman" w:hAnsi="Times New Roman"/>
          <w:i/>
          <w:color w:val="000000" w:themeColor="text1"/>
          <w:szCs w:val="24"/>
          <w:lang w:val="ru-RU"/>
        </w:rPr>
        <w:t>наличие автоматики безопасности, обеспечивающей прекращение подачи топлива при прекращении подачи электрической энергии, при неисправности цепей защиты, при погасании пламени горелки, при падении давления тепло</w:t>
      </w:r>
      <w:r w:rsidRPr="008F3443">
        <w:rPr>
          <w:rFonts w:ascii="Times New Roman" w:hAnsi="Times New Roman"/>
          <w:i/>
          <w:color w:val="000000" w:themeColor="text1"/>
          <w:szCs w:val="24"/>
          <w:lang w:val="ru-RU"/>
        </w:rPr>
        <w:lastRenderedPageBreak/>
        <w:t>носителя ниже предельно допустимого значения, при достижении предельно допустимой температуры теплоносителя, а также при нарушении дымоудаления;</w:t>
      </w:r>
    </w:p>
    <w:p w14:paraId="73ECF3F2" w14:textId="77777777" w:rsidR="00744806" w:rsidRPr="008F3443" w:rsidRDefault="00744806" w:rsidP="008943B4">
      <w:pPr>
        <w:pStyle w:val="affff3"/>
        <w:numPr>
          <w:ilvl w:val="0"/>
          <w:numId w:val="94"/>
        </w:numPr>
        <w:rPr>
          <w:rFonts w:ascii="Times New Roman" w:hAnsi="Times New Roman"/>
          <w:i/>
          <w:color w:val="000000" w:themeColor="text1"/>
          <w:szCs w:val="24"/>
        </w:rPr>
      </w:pPr>
      <w:r w:rsidRPr="008F3443">
        <w:rPr>
          <w:rFonts w:ascii="Times New Roman" w:hAnsi="Times New Roman"/>
          <w:i/>
          <w:color w:val="000000" w:themeColor="text1"/>
          <w:szCs w:val="24"/>
        </w:rPr>
        <w:t>температура теплоносителя - до 95°C;</w:t>
      </w:r>
    </w:p>
    <w:p w14:paraId="64578053" w14:textId="77777777" w:rsidR="00744806" w:rsidRPr="008F3443" w:rsidRDefault="00744806" w:rsidP="008943B4">
      <w:pPr>
        <w:pStyle w:val="affff3"/>
        <w:numPr>
          <w:ilvl w:val="0"/>
          <w:numId w:val="94"/>
        </w:numPr>
        <w:rPr>
          <w:rFonts w:ascii="Times New Roman" w:hAnsi="Times New Roman"/>
          <w:i/>
          <w:color w:val="000000" w:themeColor="text1"/>
          <w:szCs w:val="24"/>
        </w:rPr>
      </w:pPr>
      <w:r w:rsidRPr="008F3443">
        <w:rPr>
          <w:rFonts w:ascii="Times New Roman" w:hAnsi="Times New Roman"/>
          <w:i/>
          <w:color w:val="000000" w:themeColor="text1"/>
          <w:szCs w:val="24"/>
        </w:rPr>
        <w:t>давление теплоносителя - до 1 МПа».</w:t>
      </w:r>
    </w:p>
    <w:p w14:paraId="0BE2E246"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 xml:space="preserve">Отказ от централизованного отопления представляет собой процесс по замене и переносу инженерных сетей и оборудования, что требует внесения изменений в технический паспорт здания. В соответствии со статьей 25 Жилищного кодекса РФ (далее по тексту – ЖК РФ) такие действия именуются переустройством жилого помещения (жилого дома, квартиры, комнаты), порядок проведения которого регулируется как главой 4 ЖК РФ, так и положениями Градостроительного кодекса РФ о </w:t>
      </w:r>
      <w:r w:rsidR="00432068" w:rsidRPr="008F3443">
        <w:rPr>
          <w:rFonts w:ascii="Times New Roman" w:eastAsia="Calibri" w:hAnsi="Times New Roman" w:cs="Times New Roman"/>
          <w:color w:val="000000" w:themeColor="text1"/>
          <w:szCs w:val="24"/>
          <w:lang w:val="ru-RU"/>
        </w:rPr>
        <w:t>модернизации</w:t>
      </w:r>
      <w:r w:rsidRPr="008F3443">
        <w:rPr>
          <w:rFonts w:ascii="Times New Roman" w:eastAsia="Calibri" w:hAnsi="Times New Roman" w:cs="Times New Roman"/>
          <w:color w:val="000000" w:themeColor="text1"/>
          <w:szCs w:val="24"/>
          <w:lang w:val="ru-RU"/>
        </w:rPr>
        <w:t xml:space="preserve"> внутридомовой системы отопления (то есть получении проекта </w:t>
      </w:r>
      <w:r w:rsidR="00432068" w:rsidRPr="008F3443">
        <w:rPr>
          <w:rFonts w:ascii="Times New Roman" w:eastAsia="Calibri" w:hAnsi="Times New Roman" w:cs="Times New Roman"/>
          <w:color w:val="000000" w:themeColor="text1"/>
          <w:szCs w:val="24"/>
          <w:lang w:val="ru-RU"/>
        </w:rPr>
        <w:t>модернизации</w:t>
      </w:r>
      <w:r w:rsidRPr="008F3443">
        <w:rPr>
          <w:rFonts w:ascii="Times New Roman" w:eastAsia="Calibri" w:hAnsi="Times New Roman" w:cs="Times New Roman"/>
          <w:color w:val="000000" w:themeColor="text1"/>
          <w:szCs w:val="24"/>
          <w:lang w:val="ru-RU"/>
        </w:rPr>
        <w:t>, разрешения на реконструкцию, акта ввода в эксплуатацию и т.п.).</w:t>
      </w:r>
    </w:p>
    <w:p w14:paraId="1A0F3D0C"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В соответствии с частью 1 статьи 25 Жилищного кодекса Российской Федерации, пунктом 1.7.1 Правил и норм технической эксплуатации жилищного фонда, утвержденных Постановлением Государственного комитета Российской Федерации по строительству и жилищно-коммунальному комплексу от 27.09.2003 № 170 (далее – Правила), замена нагревательного оборудования является переустройством жилого помещения.</w:t>
      </w:r>
    </w:p>
    <w:p w14:paraId="55A5AFE1"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Частью 1 статьи 26 Жилищного кодекса Российской Федерации установлено, что переустройство жилого помещения производится с соблюдением требований законодательства по согласованию с органом местного самоуправления на основании принятого им решения.</w:t>
      </w:r>
    </w:p>
    <w:p w14:paraId="50591F42"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Согласно п. 1.7.2 Правил, переоборудование и перепланировка жилых домов и квартир (комнат), ведущие к нарушению прочности или разрушению несущих конструкций здания, нарушению в работе инженерных систем и (или) установленного на нем оборудования, ухудшению сохранности и внешнего вида фасадов, нарушению противопожарных устройств, не допускаются.</w:t>
      </w:r>
    </w:p>
    <w:p w14:paraId="0610FCA0"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 xml:space="preserve">Приборы отопления служат частью отопительной системы жилого дома, их демонтаж без соответствующего разрешения уполномоченных органов и технического проекта, может привести к нарушению порядка теплоснабжения многоквартирного дома. </w:t>
      </w:r>
    </w:p>
    <w:p w14:paraId="54B82AD7"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 xml:space="preserve">Переустройство помещения осуществляется по согласованию с органом местного самоуправления, на территории которого расположено жилое помещение по заявлению о переустройстве жилого помещения. Форма такого заявления утверждена Постановлением Правительства РФ от 28.04.2005 № 266 «Об утверждении формы заявления о переустройстве и (или) перепланировке жилого помещения и формы документа, подтверждающего </w:t>
      </w:r>
      <w:r w:rsidRPr="008F3443">
        <w:rPr>
          <w:rFonts w:ascii="Times New Roman" w:eastAsia="Calibri" w:hAnsi="Times New Roman" w:cs="Times New Roman"/>
          <w:color w:val="000000" w:themeColor="text1"/>
          <w:szCs w:val="24"/>
          <w:lang w:val="ru-RU"/>
        </w:rPr>
        <w:lastRenderedPageBreak/>
        <w:t>принятие решения о согласовании переустройства и (или) перепланировки жилого помещения».</w:t>
      </w:r>
    </w:p>
    <w:p w14:paraId="38505418"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Одновременно с указанным заявлением представляются документы, определенные в статье 26 Жилищного кодекса РФ, в том числе подготовленные и оформленные проект и техническая документация установки автономной системы теплоснабжения (автономный источник теплоснабжения может быть электрическим, газовым и т.п.). Данный проект выполняется организацией, имеющей свидетельство о допуске к выполнению такого вида работ, которое выдается саморегулируемыми организациями в строительной отрасли.</w:t>
      </w:r>
    </w:p>
    <w:p w14:paraId="7CB6FC53"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Кроме того, при установке в жилом помещении отопительного оборудования его качественные характеристики должны подтверждаться санитарно-эпидемиологическим заключением, пожарным сертификатом, разрешением Ростехнадзора и сертификатом соответствия.</w:t>
      </w:r>
    </w:p>
    <w:p w14:paraId="12FAF3AB"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 xml:space="preserve">Поскольку внутридомовая система теплоснабжения многоквартирного дома входит в состав общего имущества такого дома, а уменьшение его размеров, в том числе и путем </w:t>
      </w:r>
      <w:r w:rsidR="00432068" w:rsidRPr="008F3443">
        <w:rPr>
          <w:rFonts w:ascii="Times New Roman" w:eastAsia="Calibri" w:hAnsi="Times New Roman" w:cs="Times New Roman"/>
          <w:color w:val="000000" w:themeColor="text1"/>
          <w:szCs w:val="24"/>
          <w:lang w:val="ru-RU"/>
        </w:rPr>
        <w:t>модернизации</w:t>
      </w:r>
      <w:r w:rsidRPr="008F3443">
        <w:rPr>
          <w:rFonts w:ascii="Times New Roman" w:eastAsia="Calibri" w:hAnsi="Times New Roman" w:cs="Times New Roman"/>
          <w:color w:val="000000" w:themeColor="text1"/>
          <w:szCs w:val="24"/>
          <w:lang w:val="ru-RU"/>
        </w:rPr>
        <w:t xml:space="preserve"> системы отопления посредством переноса стояков, радиаторов и т.п. хотя бы в одной квартире, возможно только с согласия всех собственников помещений в многоквартирном доме (ч. 3 ст. 36 ЖК РФ).</w:t>
      </w:r>
    </w:p>
    <w:p w14:paraId="40628FCF"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Для оснащения квартиры индивидуальным источником тепловой энергии желающим, кроме согласования этого вопроса с органами местного самоуправления, необходимо также получение на это переустройство согласия всех собственников жилья в многоквартирном доме.</w:t>
      </w:r>
    </w:p>
    <w:p w14:paraId="2033C3E1"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 xml:space="preserve">Согласно действующим строительным нормам и правилам (СНиП 31-01-2003 «Здания жилые многоквартирные», п. 7.3.7) применение систем поквартирного теплоснабжения может быть предусмотрено во вновь возводимых зданиях, которые проектируются под установку индивидуальных теплогенераторов в каждой квартире. Допускается перевод существующих многоквартирных жилых домов на поквартирное теплоснабжение от индивидуальных теплогенераторов с закрытыми камерами сгорания на природном газе при полной проектной </w:t>
      </w:r>
      <w:r w:rsidR="00432068" w:rsidRPr="008F3443">
        <w:rPr>
          <w:rFonts w:ascii="Times New Roman" w:eastAsia="Calibri" w:hAnsi="Times New Roman" w:cs="Times New Roman"/>
          <w:color w:val="000000" w:themeColor="text1"/>
          <w:szCs w:val="24"/>
          <w:lang w:val="ru-RU"/>
        </w:rPr>
        <w:t>модернизации</w:t>
      </w:r>
      <w:r w:rsidRPr="008F3443">
        <w:rPr>
          <w:rFonts w:ascii="Times New Roman" w:eastAsia="Calibri" w:hAnsi="Times New Roman" w:cs="Times New Roman"/>
          <w:color w:val="000000" w:themeColor="text1"/>
          <w:szCs w:val="24"/>
          <w:lang w:val="ru-RU"/>
        </w:rPr>
        <w:t xml:space="preserve"> инженерных систем дома, а именно:</w:t>
      </w:r>
    </w:p>
    <w:p w14:paraId="7CEE53BE" w14:textId="77777777" w:rsidR="00744806" w:rsidRPr="008F3443" w:rsidRDefault="00744806" w:rsidP="008943B4">
      <w:pPr>
        <w:pStyle w:val="affff3"/>
        <w:numPr>
          <w:ilvl w:val="0"/>
          <w:numId w:val="95"/>
        </w:numPr>
        <w:rPr>
          <w:rFonts w:ascii="Times New Roman" w:hAnsi="Times New Roman"/>
          <w:color w:val="000000" w:themeColor="text1"/>
          <w:szCs w:val="24"/>
        </w:rPr>
      </w:pPr>
      <w:r w:rsidRPr="008F3443">
        <w:rPr>
          <w:rFonts w:ascii="Times New Roman" w:hAnsi="Times New Roman"/>
          <w:color w:val="000000" w:themeColor="text1"/>
          <w:szCs w:val="24"/>
        </w:rPr>
        <w:t>общей системы теплоснабжения дома;</w:t>
      </w:r>
    </w:p>
    <w:p w14:paraId="5E0FAB63" w14:textId="77777777" w:rsidR="00744806" w:rsidRPr="008F3443" w:rsidRDefault="00744806" w:rsidP="008943B4">
      <w:pPr>
        <w:pStyle w:val="affff3"/>
        <w:numPr>
          <w:ilvl w:val="0"/>
          <w:numId w:val="95"/>
        </w:numPr>
        <w:rPr>
          <w:rFonts w:ascii="Times New Roman" w:hAnsi="Times New Roman"/>
          <w:color w:val="000000" w:themeColor="text1"/>
          <w:szCs w:val="24"/>
          <w:lang w:val="ru-RU"/>
        </w:rPr>
      </w:pPr>
      <w:r w:rsidRPr="008F3443">
        <w:rPr>
          <w:rFonts w:ascii="Times New Roman" w:hAnsi="Times New Roman"/>
          <w:color w:val="000000" w:themeColor="text1"/>
          <w:szCs w:val="24"/>
          <w:lang w:val="ru-RU"/>
        </w:rPr>
        <w:t>общей системы газоснабжения дома, в т. ч. внутридомового газового оборудования, газового ввода;</w:t>
      </w:r>
    </w:p>
    <w:p w14:paraId="1A2EEF7A" w14:textId="77777777" w:rsidR="00744806" w:rsidRPr="008F3443" w:rsidRDefault="00744806" w:rsidP="008943B4">
      <w:pPr>
        <w:pStyle w:val="affff3"/>
        <w:numPr>
          <w:ilvl w:val="0"/>
          <w:numId w:val="95"/>
        </w:numPr>
        <w:rPr>
          <w:rFonts w:ascii="Times New Roman" w:hAnsi="Times New Roman"/>
          <w:color w:val="000000" w:themeColor="text1"/>
          <w:szCs w:val="24"/>
          <w:lang w:val="ru-RU"/>
        </w:rPr>
      </w:pPr>
      <w:r w:rsidRPr="008F3443">
        <w:rPr>
          <w:rFonts w:ascii="Times New Roman" w:hAnsi="Times New Roman"/>
          <w:color w:val="000000" w:themeColor="text1"/>
          <w:szCs w:val="24"/>
          <w:lang w:val="ru-RU"/>
        </w:rPr>
        <w:t>системы дымоудаления и подвода воздуха для горения газа;</w:t>
      </w:r>
    </w:p>
    <w:p w14:paraId="15A5CE20" w14:textId="77777777" w:rsidR="00744806" w:rsidRPr="008F3443" w:rsidRDefault="00744806" w:rsidP="008943B4">
      <w:pPr>
        <w:pStyle w:val="affff3"/>
        <w:numPr>
          <w:ilvl w:val="0"/>
          <w:numId w:val="95"/>
        </w:numPr>
        <w:rPr>
          <w:rFonts w:ascii="Times New Roman" w:hAnsi="Times New Roman"/>
          <w:color w:val="000000" w:themeColor="text1"/>
          <w:szCs w:val="24"/>
          <w:lang w:val="ru-RU"/>
        </w:rPr>
      </w:pPr>
      <w:r w:rsidRPr="008F3443">
        <w:rPr>
          <w:rFonts w:ascii="Times New Roman" w:hAnsi="Times New Roman"/>
          <w:color w:val="000000" w:themeColor="text1"/>
          <w:szCs w:val="24"/>
          <w:lang w:val="ru-RU"/>
        </w:rPr>
        <w:t>кроме того, для установки теплогенератора объем кухни квартиры должен быть не менее 15 куб. м.</w:t>
      </w:r>
    </w:p>
    <w:p w14:paraId="14E15AF3"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lastRenderedPageBreak/>
        <w:t>Собственниками помещений многоквартирного дома, перешедшими с централизованного отопления на индивидуальное, оплачивается только собственное потребление. Однако, жилищное законодательство (статьи 30 и 39 Жилищного Кодекса Российской Федерации) не освобождает граждан, отключившихся от центрального отопления, от оплаты за тепловые потери системы отопления многоквартирного дома и расход тепловой энергии на общедомовые нужды.</w:t>
      </w:r>
    </w:p>
    <w:p w14:paraId="246ACE08"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 xml:space="preserve">Учитывая вышеизложенные факты отказ от централизованного теплоснабжения и переход на автономное теплоснабжение, возможен и целесообразен только для многоквартирного дома в целом, но тогда соответствующее решение должны принять собственники помещений МКД, разработать проект </w:t>
      </w:r>
      <w:r w:rsidR="00432068" w:rsidRPr="008F3443">
        <w:rPr>
          <w:rFonts w:ascii="Times New Roman" w:eastAsia="Calibri" w:hAnsi="Times New Roman" w:cs="Times New Roman"/>
          <w:color w:val="000000" w:themeColor="text1"/>
          <w:szCs w:val="24"/>
          <w:lang w:val="ru-RU"/>
        </w:rPr>
        <w:t>модернизации</w:t>
      </w:r>
      <w:r w:rsidRPr="008F3443">
        <w:rPr>
          <w:rFonts w:ascii="Times New Roman" w:eastAsia="Calibri" w:hAnsi="Times New Roman" w:cs="Times New Roman"/>
          <w:color w:val="000000" w:themeColor="text1"/>
          <w:szCs w:val="24"/>
          <w:lang w:val="ru-RU"/>
        </w:rPr>
        <w:t xml:space="preserve"> внутренних инженерных систем, согласовать его с соответствующими службами. Для этого необходимо провести собрание собственников жилых помещений, на котором принять решение о переводе всех квартир дома на индивидуальное теплоснабжение с отключением от централизованного теплоснабжения, определить источник финансирования данных работ, в том числе проектных.</w:t>
      </w:r>
    </w:p>
    <w:p w14:paraId="306ED3C3"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В соответствии с СП 41-108-2004 забор воздуха для горения должен производиться непосредственно снаружи здания воздуховодами. Устройство дымоотводов от каждого теплогенератора индивидуально через фасадную стену многоэтажного жилого здания запрещается.</w:t>
      </w:r>
    </w:p>
    <w:p w14:paraId="26BEA4ED"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Учитывая данные факты, установка газовых теплогенераторов для теплоснабжения возможна только во всех помещениях многоквартирного дома, с обеспечением принудительной подачи (циркуляцией воды) в контуры отопления и горячего водоснабжения.</w:t>
      </w:r>
    </w:p>
    <w:p w14:paraId="7AC9DDB4" w14:textId="77777777" w:rsidR="00744806"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В случае имеющейся возможности установки индивидуального газового отопительного оборудования, на общем собрании собственников помещений принимается решение о переводе всех квартир дома на индивидуальное отопление, органами местного самоуправления издается постановление о переводе всех квартир дома на индивидуальное отопление, а управляющими компаниями, ТСЖ и другими балансодержателями многоквартирных домов должен выполняться расчет пропускной способности подводящих и внутренних газопроводов и разрабатывается откорректированный проект газоснабжения жилого дома в целом.</w:t>
      </w:r>
    </w:p>
    <w:p w14:paraId="2D4B38C7" w14:textId="77777777" w:rsidR="00AC6228" w:rsidRPr="008F3443" w:rsidRDefault="00744806" w:rsidP="00744806">
      <w:pPr>
        <w:ind w:firstLine="567"/>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Следует отметить, что отключение от централизованного теплоснабжения многоквартирного дома невозможно в случае возникновения серьезных нарушений в схеме теплоснабжения муниципального образования, возникших при отключении многоквартирного дома от централизованного теплоснабжения. Данное заключение может дать местная теплоснабж</w:t>
      </w:r>
      <w:r w:rsidR="00AC6228" w:rsidRPr="008F3443">
        <w:rPr>
          <w:rFonts w:ascii="Times New Roman" w:eastAsia="Calibri" w:hAnsi="Times New Roman" w:cs="Times New Roman"/>
          <w:color w:val="000000" w:themeColor="text1"/>
          <w:szCs w:val="24"/>
          <w:lang w:val="ru-RU"/>
        </w:rPr>
        <w:t>ающая организация</w:t>
      </w:r>
    </w:p>
    <w:bookmarkEnd w:id="6"/>
    <w:p w14:paraId="39CE03D5" w14:textId="77777777" w:rsidR="000968F2" w:rsidRPr="008F3443" w:rsidRDefault="00CD7E7D" w:rsidP="00CD7E7D">
      <w:pPr>
        <w:pStyle w:val="1d"/>
        <w:numPr>
          <w:ilvl w:val="0"/>
          <w:numId w:val="17"/>
        </w:numPr>
        <w:spacing w:before="120" w:line="240" w:lineRule="auto"/>
        <w:ind w:left="0" w:firstLine="567"/>
        <w:rPr>
          <w:rFonts w:ascii="Times New Roman" w:hAnsi="Times New Roman" w:cs="Times New Roman"/>
          <w:smallCaps w:val="0"/>
          <w:color w:val="000000" w:themeColor="text1"/>
          <w:szCs w:val="28"/>
          <w:shd w:val="clear" w:color="auto" w:fill="FFFFFF"/>
        </w:rPr>
      </w:pPr>
      <w:r w:rsidRPr="008F3443">
        <w:rPr>
          <w:rFonts w:ascii="Times New Roman" w:hAnsi="Times New Roman" w:cs="Times New Roman"/>
          <w:smallCaps w:val="0"/>
          <w:color w:val="000000" w:themeColor="text1"/>
          <w:szCs w:val="28"/>
          <w:shd w:val="clear" w:color="auto" w:fill="FFFFFF"/>
        </w:rPr>
        <w:lastRenderedPageBreak/>
        <w:t xml:space="preserve"> </w:t>
      </w:r>
      <w:bookmarkStart w:id="7" w:name="_Toc507780523"/>
      <w:r w:rsidRPr="008F3443">
        <w:rPr>
          <w:rFonts w:ascii="Times New Roman" w:hAnsi="Times New Roman" w:cs="Times New Roman"/>
          <w:smallCaps w:val="0"/>
          <w:color w:val="000000" w:themeColor="text1"/>
          <w:szCs w:val="28"/>
          <w:shd w:val="clear" w:color="auto" w:fill="FFFFFF"/>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7"/>
    </w:p>
    <w:p w14:paraId="2F75DE8B" w14:textId="77777777" w:rsidR="00D81DA8" w:rsidRPr="008F3443" w:rsidRDefault="00D81DA8" w:rsidP="00D81DA8">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Согласно Методическим рекомендациям по разработке схем теплоснабжения, предложения по новому строительству генерирующих мощностей с комбинированной выработкой тепловой и электрической энергии для обеспечения теплоснабжения потребителей возможны только в случае утвержденных решений по строительству генерирующих мощностей в региональных схемах и программах перспективного развития электроэнергетики, разработанных в соответствии с постановлением Правительства Российской Федерации от 17 октября 2009 года №823 «О схемах и программах перспективного развития электроэнергии».</w:t>
      </w:r>
    </w:p>
    <w:p w14:paraId="57E73E01" w14:textId="77777777" w:rsidR="00D81DA8" w:rsidRPr="008F3443" w:rsidRDefault="00D81DA8" w:rsidP="00D81DA8">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На основании Постановления Правительства Российской Федерации от 17 октября 2009 года №823 «О схемах и программах перспективного развития электроэнергии» разработана и утверждена Схема и программы развития Единой энергетической системы России на 2017-2023 гг. (далее по тексту - СиПР ЕЭС на 2017 - 2023 годы). Также территория города включена в действующую Схему и программу развития электроэнергетики Калужской области на 2018-2022 годы  (далее по тексту - СиПР Калужской обл. на 2018-2022 годы).</w:t>
      </w:r>
    </w:p>
    <w:p w14:paraId="5D429F74" w14:textId="77777777" w:rsidR="00D81DA8" w:rsidRPr="008F3443" w:rsidRDefault="00D81DA8" w:rsidP="00D81DA8">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В программах развития строительство нового источника комбинированной выработки электрической и тепловой энергии не предусматривается. Программами развития электроэнергетики, базовым и актуализированным проектом Схемы теплоснабжения размещение источников комбинированной выработки на территории г. </w:t>
      </w:r>
      <w:r w:rsidR="00C70005" w:rsidRPr="008F3443">
        <w:rPr>
          <w:rFonts w:ascii="Times New Roman" w:hAnsi="Times New Roman" w:cs="Times New Roman"/>
          <w:color w:val="000000" w:themeColor="text1"/>
          <w:szCs w:val="24"/>
          <w:lang w:val="ru-RU"/>
        </w:rPr>
        <w:t>Обнинск</w:t>
      </w:r>
      <w:r w:rsidRPr="008F3443">
        <w:rPr>
          <w:rFonts w:ascii="Times New Roman" w:hAnsi="Times New Roman" w:cs="Times New Roman"/>
          <w:color w:val="000000" w:themeColor="text1"/>
          <w:szCs w:val="24"/>
          <w:lang w:val="ru-RU"/>
        </w:rPr>
        <w:t xml:space="preserve"> не предусматривается. </w:t>
      </w:r>
    </w:p>
    <w:p w14:paraId="5FEBFEFA" w14:textId="77777777" w:rsidR="004177D5" w:rsidRPr="008F3443" w:rsidRDefault="004177D5" w:rsidP="008905FB">
      <w:pPr>
        <w:shd w:val="clear" w:color="auto" w:fill="FFFFFF" w:themeFill="background1"/>
        <w:rPr>
          <w:rFonts w:ascii="Times New Roman" w:hAnsi="Times New Roman" w:cs="Times New Roman"/>
          <w:color w:val="000000" w:themeColor="text1"/>
          <w:lang w:val="ru-RU"/>
        </w:rPr>
      </w:pPr>
    </w:p>
    <w:p w14:paraId="7BA1B4DA" w14:textId="77777777" w:rsidR="00CD7E7D" w:rsidRPr="008F3443" w:rsidRDefault="00CD7E7D" w:rsidP="00CD7E7D">
      <w:pPr>
        <w:pStyle w:val="1d"/>
        <w:numPr>
          <w:ilvl w:val="0"/>
          <w:numId w:val="17"/>
        </w:numPr>
        <w:spacing w:before="120" w:line="240" w:lineRule="auto"/>
        <w:ind w:left="0" w:firstLine="567"/>
        <w:rPr>
          <w:rFonts w:ascii="Times New Roman" w:hAnsi="Times New Roman" w:cs="Times New Roman"/>
          <w:smallCaps w:val="0"/>
          <w:color w:val="000000" w:themeColor="text1"/>
          <w:szCs w:val="28"/>
          <w:shd w:val="clear" w:color="auto" w:fill="FFFFFF"/>
        </w:rPr>
      </w:pPr>
      <w:bookmarkStart w:id="8" w:name="_Toc507780524"/>
      <w:r w:rsidRPr="008F3443">
        <w:rPr>
          <w:rFonts w:ascii="Times New Roman" w:hAnsi="Times New Roman" w:cs="Times New Roman"/>
          <w:smallCaps w:val="0"/>
          <w:color w:val="000000" w:themeColor="text1"/>
          <w:szCs w:val="28"/>
          <w:shd w:val="clear" w:color="auto" w:fill="FFFFFF"/>
        </w:rPr>
        <w:lastRenderedPageBreak/>
        <w:t xml:space="preserve">Обоснование предлагаемых для </w:t>
      </w:r>
      <w:r w:rsidR="00432068" w:rsidRPr="008F3443">
        <w:rPr>
          <w:rFonts w:ascii="Times New Roman" w:hAnsi="Times New Roman" w:cs="Times New Roman"/>
          <w:smallCaps w:val="0"/>
          <w:color w:val="000000" w:themeColor="text1"/>
          <w:szCs w:val="28"/>
          <w:shd w:val="clear" w:color="auto" w:fill="FFFFFF"/>
        </w:rPr>
        <w:t>модернизации</w:t>
      </w:r>
      <w:r w:rsidRPr="008F3443">
        <w:rPr>
          <w:rFonts w:ascii="Times New Roman" w:hAnsi="Times New Roman" w:cs="Times New Roman"/>
          <w:smallCaps w:val="0"/>
          <w:color w:val="000000" w:themeColor="text1"/>
          <w:szCs w:val="28"/>
          <w:shd w:val="clear" w:color="auto" w:fill="FFFFFF"/>
        </w:rPr>
        <w:t xml:space="preserve">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8"/>
    </w:p>
    <w:p w14:paraId="05A40EF4" w14:textId="77777777" w:rsidR="009D18E5" w:rsidRPr="008F3443" w:rsidRDefault="009D18E5" w:rsidP="009D18E5">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Н</w:t>
      </w:r>
      <w:r w:rsidR="002D0F4E" w:rsidRPr="008F3443">
        <w:rPr>
          <w:rFonts w:ascii="Times New Roman" w:hAnsi="Times New Roman" w:cs="Times New Roman"/>
          <w:color w:val="000000" w:themeColor="text1"/>
          <w:szCs w:val="24"/>
          <w:lang w:val="ru-RU"/>
        </w:rPr>
        <w:t>а</w:t>
      </w:r>
      <w:r w:rsidRPr="008F3443">
        <w:rPr>
          <w:rFonts w:ascii="Times New Roman" w:hAnsi="Times New Roman" w:cs="Times New Roman"/>
          <w:color w:val="000000" w:themeColor="text1"/>
          <w:szCs w:val="24"/>
          <w:lang w:val="ru-RU"/>
        </w:rPr>
        <w:t xml:space="preserve"> территории г. Обнинска действуют два источника комбинированной выработки тепловой и электрической энергии: Обнинская ГТУ-ТЭЦ  и ТЭЦ ФЭИ.</w:t>
      </w:r>
    </w:p>
    <w:p w14:paraId="01DE4E95" w14:textId="77777777" w:rsidR="009D18E5" w:rsidRPr="008F3443" w:rsidRDefault="009D18E5" w:rsidP="009D18E5">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Электрическая энергия, производимая на Обнинской ГТУ-ТЭЦ</w:t>
      </w:r>
      <w:r w:rsidR="004A71FD" w:rsidRPr="008F3443">
        <w:rPr>
          <w:rFonts w:ascii="Times New Roman" w:hAnsi="Times New Roman" w:cs="Times New Roman"/>
          <w:color w:val="000000" w:themeColor="text1"/>
          <w:szCs w:val="24"/>
          <w:lang w:val="ru-RU"/>
        </w:rPr>
        <w:t>,</w:t>
      </w:r>
      <w:r w:rsidRPr="008F3443">
        <w:rPr>
          <w:rFonts w:ascii="Times New Roman" w:hAnsi="Times New Roman" w:cs="Times New Roman"/>
          <w:color w:val="000000" w:themeColor="text1"/>
          <w:szCs w:val="24"/>
          <w:lang w:val="ru-RU"/>
        </w:rPr>
        <w:t xml:space="preserve"> реализуется на розничном рынке сторонним потребителям. </w:t>
      </w:r>
      <w:r w:rsidR="004A71FD" w:rsidRPr="008F3443">
        <w:rPr>
          <w:rFonts w:ascii="Times New Roman" w:hAnsi="Times New Roman" w:cs="Times New Roman"/>
          <w:color w:val="000000" w:themeColor="text1"/>
          <w:szCs w:val="24"/>
          <w:lang w:val="ru-RU"/>
        </w:rPr>
        <w:t xml:space="preserve">В то время как </w:t>
      </w:r>
      <w:proofErr w:type="gramStart"/>
      <w:r w:rsidR="004A71FD" w:rsidRPr="008F3443">
        <w:rPr>
          <w:rFonts w:ascii="Times New Roman" w:hAnsi="Times New Roman" w:cs="Times New Roman"/>
          <w:color w:val="000000" w:themeColor="text1"/>
          <w:szCs w:val="24"/>
          <w:lang w:val="ru-RU"/>
        </w:rPr>
        <w:t>электроэнергия</w:t>
      </w:r>
      <w:proofErr w:type="gramEnd"/>
      <w:r w:rsidR="004A71FD" w:rsidRPr="008F3443">
        <w:rPr>
          <w:rFonts w:ascii="Times New Roman" w:hAnsi="Times New Roman" w:cs="Times New Roman"/>
          <w:color w:val="000000" w:themeColor="text1"/>
          <w:szCs w:val="24"/>
          <w:lang w:val="ru-RU"/>
        </w:rPr>
        <w:t xml:space="preserve"> производимая на ТЭЦ ФЭИ полностью потребляется на собственные нужды Физико-энергетического института и не поставляется сторонним потребителям. </w:t>
      </w:r>
    </w:p>
    <w:p w14:paraId="4879567C" w14:textId="77777777" w:rsidR="006F0EBD" w:rsidRPr="008F3443" w:rsidRDefault="006F0EBD" w:rsidP="009D18E5">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В рамках схемы теплоснабжения для Обнинской ГТУ-ТЭЦ предусматривается в 2025 году ввод второго блока ГТУ, аналогичного установленному. Ввод второго блока позволит повысить надежность как электроснабжения, так и теплоснабжения г. Обнинска, а также обеспечить тепловой мощностью перспективную застройку района «Заовражье». </w:t>
      </w:r>
    </w:p>
    <w:p w14:paraId="71F7C144" w14:textId="77777777" w:rsidR="006F0EBD" w:rsidRPr="008F3443" w:rsidRDefault="006F0EBD" w:rsidP="009D18E5">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Мероприятия, предусматриваемые для Обнинской ГТУ-ТЭЦ представлены в </w:t>
      </w:r>
      <w:r w:rsidR="00E55F49" w:rsidRPr="008F3443">
        <w:rPr>
          <w:rFonts w:ascii="Times New Roman" w:hAnsi="Times New Roman" w:cs="Times New Roman"/>
          <w:color w:val="000000" w:themeColor="text1"/>
          <w:szCs w:val="24"/>
          <w:lang w:val="ru-RU"/>
        </w:rPr>
        <w:t>п. 7 настоящей главы.</w:t>
      </w:r>
    </w:p>
    <w:p w14:paraId="48BE45F6" w14:textId="77777777" w:rsidR="004A71FD" w:rsidRPr="008F3443" w:rsidRDefault="00A667AB" w:rsidP="008237A8">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Схемой теплоснабжения предусматривается </w:t>
      </w:r>
      <w:r w:rsidR="00432068" w:rsidRPr="008F3443">
        <w:rPr>
          <w:rFonts w:ascii="Times New Roman" w:hAnsi="Times New Roman" w:cs="Times New Roman"/>
          <w:color w:val="000000" w:themeColor="text1"/>
          <w:szCs w:val="24"/>
          <w:lang w:val="ru-RU"/>
        </w:rPr>
        <w:t>модернизация</w:t>
      </w:r>
      <w:r w:rsidRPr="008F3443">
        <w:rPr>
          <w:rFonts w:ascii="Times New Roman" w:hAnsi="Times New Roman" w:cs="Times New Roman"/>
          <w:color w:val="000000" w:themeColor="text1"/>
          <w:szCs w:val="24"/>
          <w:lang w:val="ru-RU"/>
        </w:rPr>
        <w:t xml:space="preserve"> существующей ТЭЦ ФЭИ с выводом из эксплуатации существующего оборудования и замещением новой водогрейной котельной. К моменту реализации мероприятий на источнике, существующая нагрузка внешних потребителей ТЭЦ ФЭИ будет переключена на </w:t>
      </w:r>
      <w:r w:rsidR="008237A8" w:rsidRPr="008F3443">
        <w:rPr>
          <w:rFonts w:ascii="Times New Roman" w:hAnsi="Times New Roman" w:cs="Times New Roman"/>
          <w:color w:val="000000" w:themeColor="text1"/>
          <w:szCs w:val="24"/>
          <w:lang w:val="ru-RU"/>
        </w:rPr>
        <w:t xml:space="preserve">вновь строящуюся </w:t>
      </w:r>
      <w:r w:rsidRPr="008F3443">
        <w:rPr>
          <w:rFonts w:ascii="Times New Roman" w:hAnsi="Times New Roman" w:cs="Times New Roman"/>
          <w:color w:val="000000" w:themeColor="text1"/>
          <w:szCs w:val="24"/>
          <w:lang w:val="ru-RU"/>
        </w:rPr>
        <w:t>котельную</w:t>
      </w:r>
      <w:r w:rsidR="008237A8" w:rsidRPr="008F3443">
        <w:rPr>
          <w:rFonts w:ascii="Times New Roman" w:hAnsi="Times New Roman" w:cs="Times New Roman"/>
          <w:color w:val="000000" w:themeColor="text1"/>
          <w:szCs w:val="24"/>
          <w:lang w:val="ru-RU"/>
        </w:rPr>
        <w:t>, расположенную в районе пересечения ул. Горького и ул. Менделеева</w:t>
      </w:r>
      <w:r w:rsidRPr="008F3443">
        <w:rPr>
          <w:rFonts w:ascii="Times New Roman" w:hAnsi="Times New Roman" w:cs="Times New Roman"/>
          <w:color w:val="000000" w:themeColor="text1"/>
          <w:szCs w:val="24"/>
          <w:lang w:val="ru-RU"/>
        </w:rPr>
        <w:t xml:space="preserve">. Мероприятия по переключению нагрузок представлены в п. 8 настоящей Главы, а также в Главе 7 «Предложения по строительству и </w:t>
      </w:r>
      <w:r w:rsidR="00432068" w:rsidRPr="008F3443">
        <w:rPr>
          <w:rFonts w:ascii="Times New Roman" w:hAnsi="Times New Roman" w:cs="Times New Roman"/>
          <w:color w:val="000000" w:themeColor="text1"/>
          <w:szCs w:val="24"/>
          <w:lang w:val="ru-RU"/>
        </w:rPr>
        <w:t>модернизации</w:t>
      </w:r>
      <w:r w:rsidRPr="008F3443">
        <w:rPr>
          <w:rFonts w:ascii="Times New Roman" w:hAnsi="Times New Roman" w:cs="Times New Roman"/>
          <w:color w:val="000000" w:themeColor="text1"/>
          <w:szCs w:val="24"/>
          <w:lang w:val="ru-RU"/>
        </w:rPr>
        <w:t xml:space="preserve"> тепловых сетей и сооружений на них».</w:t>
      </w:r>
    </w:p>
    <w:p w14:paraId="468EDCBD" w14:textId="77777777" w:rsidR="009D18E5" w:rsidRPr="008F3443" w:rsidRDefault="009D18E5" w:rsidP="00037E1D">
      <w:pPr>
        <w:pStyle w:val="affff3"/>
        <w:ind w:left="0" w:firstLine="567"/>
        <w:rPr>
          <w:rFonts w:ascii="Times New Roman" w:hAnsi="Times New Roman" w:cs="Times New Roman"/>
          <w:color w:val="000000" w:themeColor="text1"/>
          <w:szCs w:val="24"/>
          <w:lang w:val="ru-RU"/>
        </w:rPr>
      </w:pPr>
    </w:p>
    <w:p w14:paraId="71B7077D" w14:textId="77777777" w:rsidR="00037E1D" w:rsidRPr="008F3443" w:rsidRDefault="00037E1D" w:rsidP="00037E1D">
      <w:pPr>
        <w:pStyle w:val="affff3"/>
        <w:ind w:left="0" w:firstLine="567"/>
        <w:rPr>
          <w:rFonts w:ascii="Times New Roman" w:hAnsi="Times New Roman" w:cs="Times New Roman"/>
          <w:color w:val="000000" w:themeColor="text1"/>
          <w:szCs w:val="24"/>
          <w:lang w:val="ru-RU"/>
        </w:rPr>
      </w:pPr>
    </w:p>
    <w:p w14:paraId="15A73588" w14:textId="77777777" w:rsidR="00037E1D" w:rsidRPr="008F3443" w:rsidRDefault="00037E1D" w:rsidP="00037E1D">
      <w:pPr>
        <w:pStyle w:val="affff3"/>
        <w:ind w:left="0" w:firstLine="567"/>
        <w:rPr>
          <w:rFonts w:ascii="Times New Roman" w:hAnsi="Times New Roman" w:cs="Times New Roman"/>
          <w:color w:val="000000" w:themeColor="text1"/>
          <w:szCs w:val="24"/>
          <w:lang w:val="ru-RU"/>
        </w:rPr>
      </w:pPr>
    </w:p>
    <w:p w14:paraId="4ABD6445" w14:textId="77777777" w:rsidR="00037E1D" w:rsidRPr="008F3443" w:rsidRDefault="00CD7E7D" w:rsidP="00CD7E7D">
      <w:pPr>
        <w:pStyle w:val="1d"/>
        <w:numPr>
          <w:ilvl w:val="0"/>
          <w:numId w:val="17"/>
        </w:numPr>
        <w:spacing w:before="120" w:line="240" w:lineRule="auto"/>
        <w:ind w:left="0" w:firstLine="567"/>
        <w:rPr>
          <w:rFonts w:ascii="Times New Roman" w:hAnsi="Times New Roman" w:cs="Times New Roman"/>
          <w:smallCaps w:val="0"/>
          <w:color w:val="000000" w:themeColor="text1"/>
          <w:szCs w:val="28"/>
          <w:shd w:val="clear" w:color="auto" w:fill="FFFFFF"/>
        </w:rPr>
      </w:pPr>
      <w:bookmarkStart w:id="9" w:name="_Toc507780525"/>
      <w:r w:rsidRPr="008F3443">
        <w:rPr>
          <w:rFonts w:ascii="Times New Roman" w:hAnsi="Times New Roman" w:cs="Times New Roman"/>
          <w:smallCaps w:val="0"/>
          <w:color w:val="000000" w:themeColor="text1"/>
          <w:szCs w:val="28"/>
          <w:shd w:val="clear" w:color="auto" w:fill="FFFFFF"/>
        </w:rPr>
        <w:lastRenderedPageBreak/>
        <w:t xml:space="preserve">Обоснование предлагаемых для </w:t>
      </w:r>
      <w:r w:rsidR="00432068" w:rsidRPr="008F3443">
        <w:rPr>
          <w:rFonts w:ascii="Times New Roman" w:hAnsi="Times New Roman" w:cs="Times New Roman"/>
          <w:smallCaps w:val="0"/>
          <w:color w:val="000000" w:themeColor="text1"/>
          <w:szCs w:val="28"/>
          <w:shd w:val="clear" w:color="auto" w:fill="FFFFFF"/>
        </w:rPr>
        <w:t>модернизации</w:t>
      </w:r>
      <w:r w:rsidRPr="008F3443">
        <w:rPr>
          <w:rFonts w:ascii="Times New Roman" w:hAnsi="Times New Roman" w:cs="Times New Roman"/>
          <w:smallCaps w:val="0"/>
          <w:color w:val="000000" w:themeColor="text1"/>
          <w:szCs w:val="28"/>
          <w:shd w:val="clear" w:color="auto" w:fill="FFFFFF"/>
        </w:rPr>
        <w:t xml:space="preserve"> котельных для выработки электроэнергии в комбинированном цикле на базе существующих и перспективных тепловых нагрузок</w:t>
      </w:r>
      <w:bookmarkEnd w:id="9"/>
      <w:r w:rsidR="00037E1D" w:rsidRPr="008F3443">
        <w:rPr>
          <w:rFonts w:ascii="Times New Roman" w:hAnsi="Times New Roman" w:cs="Times New Roman"/>
          <w:smallCaps w:val="0"/>
          <w:color w:val="000000" w:themeColor="text1"/>
          <w:szCs w:val="28"/>
          <w:shd w:val="clear" w:color="auto" w:fill="FFFFFF"/>
        </w:rPr>
        <w:t xml:space="preserve"> </w:t>
      </w:r>
    </w:p>
    <w:p w14:paraId="5EBC77F1" w14:textId="77777777" w:rsidR="00B84E70" w:rsidRPr="008F3443" w:rsidRDefault="00B84E70" w:rsidP="00B84E70">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Для оценки эффективности строительства источников комбинированной выработки электрической и тепловой энергии на базе отопительных котельных следует оценить рентабельность таких энергоисточников в существующих условиях рынка.</w:t>
      </w:r>
    </w:p>
    <w:p w14:paraId="7F524053" w14:textId="77777777" w:rsidR="00B84E70" w:rsidRPr="008F3443" w:rsidRDefault="00B84E70" w:rsidP="00B84E70">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Цена электроэнергии и природного газа принимается по текущей средней цене покупки МП «Теплоснабжение» в 2016 году, стоимость тепловой энергии – по экономически обоснованному тарифу МП «Теплоснабжение» на 2016 год. В таблице </w:t>
      </w:r>
      <w:r w:rsidR="00054172" w:rsidRPr="008F3443">
        <w:rPr>
          <w:rFonts w:ascii="Times New Roman" w:hAnsi="Times New Roman" w:cs="Times New Roman"/>
          <w:color w:val="000000" w:themeColor="text1"/>
          <w:szCs w:val="24"/>
          <w:lang w:val="ru-RU"/>
        </w:rPr>
        <w:t>1</w:t>
      </w:r>
      <w:r w:rsidRPr="008F3443">
        <w:rPr>
          <w:rFonts w:ascii="Times New Roman" w:hAnsi="Times New Roman" w:cs="Times New Roman"/>
          <w:color w:val="000000" w:themeColor="text1"/>
          <w:szCs w:val="24"/>
          <w:lang w:val="ru-RU"/>
        </w:rPr>
        <w:t xml:space="preserve"> приведены соответствующие стоимость эквивалента энергии (руб./ГДж) данных энергоносителей вместе с максимально возможной добавленной стоимостью производства тепловой и электрической энергии при сжигании газа.</w:t>
      </w:r>
    </w:p>
    <w:p w14:paraId="117A9FF3" w14:textId="77777777" w:rsidR="00B84E70" w:rsidRPr="008F3443" w:rsidRDefault="00B84E70" w:rsidP="00B84E70">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Теплосетевая организация – организация, оказывающая услуги по передаче тепловой энергии.</w:t>
      </w:r>
    </w:p>
    <w:p w14:paraId="2856E10E" w14:textId="77777777" w:rsidR="00B84E70" w:rsidRPr="008F3443" w:rsidRDefault="00B84E70" w:rsidP="00B84E70">
      <w:pPr>
        <w:pStyle w:val="afffb"/>
        <w:keepNext/>
        <w:spacing w:before="120" w:after="240"/>
        <w:ind w:firstLine="0"/>
        <w:rPr>
          <w:color w:val="000000" w:themeColor="text1"/>
          <w:szCs w:val="24"/>
          <w:lang w:val="ru-RU"/>
        </w:rPr>
      </w:pPr>
      <w:bookmarkStart w:id="10" w:name="_Ref460253660"/>
      <w:bookmarkStart w:id="11" w:name="_Toc505073615"/>
      <w:bookmarkStart w:id="12" w:name="_Ref357173456"/>
      <w:bookmarkStart w:id="13" w:name="_Toc57322869"/>
      <w:r w:rsidRPr="008F3443">
        <w:rPr>
          <w:rFonts w:ascii="Times New Roman" w:eastAsia="Calibri" w:hAnsi="Times New Roman" w:cs="Times New Roman"/>
          <w:color w:val="000000" w:themeColor="text1"/>
          <w:sz w:val="24"/>
          <w:szCs w:val="24"/>
          <w:lang w:val="ru-RU"/>
        </w:rPr>
        <w:t xml:space="preserve">Таблица </w:t>
      </w:r>
      <w:r w:rsidRPr="008F3443">
        <w:rPr>
          <w:rFonts w:ascii="Times New Roman" w:eastAsia="Calibri" w:hAnsi="Times New Roman" w:cs="Times New Roman"/>
          <w:color w:val="000000" w:themeColor="text1"/>
          <w:sz w:val="24"/>
          <w:szCs w:val="24"/>
          <w:lang w:val="ru-RU"/>
        </w:rPr>
        <w:fldChar w:fldCharType="begin"/>
      </w:r>
      <w:r w:rsidRPr="008F3443">
        <w:rPr>
          <w:rFonts w:ascii="Times New Roman" w:eastAsia="Calibri" w:hAnsi="Times New Roman" w:cs="Times New Roman"/>
          <w:color w:val="000000" w:themeColor="text1"/>
          <w:sz w:val="24"/>
          <w:szCs w:val="24"/>
          <w:lang w:val="ru-RU"/>
        </w:rPr>
        <w:instrText xml:space="preserve"> SEQ Таблица \* ARABIC </w:instrText>
      </w:r>
      <w:r w:rsidRPr="008F3443">
        <w:rPr>
          <w:rFonts w:ascii="Times New Roman" w:eastAsia="Calibri" w:hAnsi="Times New Roman" w:cs="Times New Roman"/>
          <w:color w:val="000000" w:themeColor="text1"/>
          <w:sz w:val="24"/>
          <w:szCs w:val="24"/>
          <w:lang w:val="ru-RU"/>
        </w:rPr>
        <w:fldChar w:fldCharType="separate"/>
      </w:r>
      <w:r w:rsidR="006F495B" w:rsidRPr="008F3443">
        <w:rPr>
          <w:rFonts w:ascii="Times New Roman" w:eastAsia="Calibri" w:hAnsi="Times New Roman" w:cs="Times New Roman"/>
          <w:noProof/>
          <w:color w:val="000000" w:themeColor="text1"/>
          <w:sz w:val="24"/>
          <w:szCs w:val="24"/>
          <w:lang w:val="ru-RU"/>
        </w:rPr>
        <w:t>1</w:t>
      </w:r>
      <w:r w:rsidRPr="008F3443">
        <w:rPr>
          <w:rFonts w:ascii="Times New Roman" w:eastAsia="Calibri" w:hAnsi="Times New Roman" w:cs="Times New Roman"/>
          <w:color w:val="000000" w:themeColor="text1"/>
          <w:sz w:val="24"/>
          <w:szCs w:val="24"/>
          <w:lang w:val="ru-RU"/>
        </w:rPr>
        <w:fldChar w:fldCharType="end"/>
      </w:r>
      <w:bookmarkEnd w:id="10"/>
      <w:r w:rsidRPr="008F3443">
        <w:rPr>
          <w:rFonts w:ascii="Times New Roman" w:eastAsia="Calibri" w:hAnsi="Times New Roman" w:cs="Times New Roman"/>
          <w:color w:val="000000" w:themeColor="text1"/>
          <w:sz w:val="24"/>
          <w:szCs w:val="24"/>
          <w:lang w:val="ru-RU"/>
        </w:rPr>
        <w:t xml:space="preserve"> – </w:t>
      </w:r>
      <w:bookmarkEnd w:id="11"/>
      <w:bookmarkEnd w:id="12"/>
      <w:r w:rsidRPr="008F3443">
        <w:rPr>
          <w:rFonts w:ascii="Times New Roman" w:eastAsia="Calibri" w:hAnsi="Times New Roman" w:cs="Times New Roman"/>
          <w:color w:val="000000" w:themeColor="text1"/>
          <w:sz w:val="24"/>
          <w:szCs w:val="24"/>
          <w:lang w:val="ru-RU"/>
        </w:rPr>
        <w:t>Стоимость эквивалента электрической энергии, тепла и природного газа</w:t>
      </w:r>
      <w:bookmarkEnd w:id="13"/>
      <w:r w:rsidRPr="008F3443">
        <w:rPr>
          <w:rFonts w:ascii="Times New Roman" w:eastAsia="Calibri" w:hAnsi="Times New Roman" w:cs="Times New Roman"/>
          <w:color w:val="000000" w:themeColor="text1"/>
          <w:sz w:val="24"/>
          <w:szCs w:val="24"/>
          <w:lang w:val="ru-RU"/>
        </w:rPr>
        <w:t xml:space="preserve"> </w:t>
      </w:r>
    </w:p>
    <w:tbl>
      <w:tblPr>
        <w:tblW w:w="9420" w:type="dxa"/>
        <w:tblInd w:w="93" w:type="dxa"/>
        <w:tblLook w:val="04A0" w:firstRow="1" w:lastRow="0" w:firstColumn="1" w:lastColumn="0" w:noHBand="0" w:noVBand="1"/>
      </w:tblPr>
      <w:tblGrid>
        <w:gridCol w:w="2420"/>
        <w:gridCol w:w="1900"/>
        <w:gridCol w:w="2040"/>
        <w:gridCol w:w="1660"/>
        <w:gridCol w:w="1400"/>
      </w:tblGrid>
      <w:tr w:rsidR="008F3443" w:rsidRPr="008F3443" w14:paraId="2F83CBB6" w14:textId="77777777" w:rsidTr="00B84E70">
        <w:tc>
          <w:tcPr>
            <w:tcW w:w="2420" w:type="dxa"/>
            <w:tcBorders>
              <w:top w:val="single" w:sz="4" w:space="0" w:color="auto"/>
              <w:left w:val="single" w:sz="4" w:space="0" w:color="auto"/>
              <w:bottom w:val="single" w:sz="4" w:space="0" w:color="auto"/>
              <w:right w:val="single" w:sz="4" w:space="0" w:color="auto"/>
            </w:tcBorders>
            <w:vAlign w:val="center"/>
            <w:hideMark/>
          </w:tcPr>
          <w:p w14:paraId="28049D45"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Наименование</w:t>
            </w:r>
          </w:p>
        </w:tc>
        <w:tc>
          <w:tcPr>
            <w:tcW w:w="1900" w:type="dxa"/>
            <w:tcBorders>
              <w:top w:val="single" w:sz="4" w:space="0" w:color="auto"/>
              <w:left w:val="nil"/>
              <w:bottom w:val="single" w:sz="4" w:space="0" w:color="auto"/>
              <w:right w:val="single" w:sz="4" w:space="0" w:color="auto"/>
            </w:tcBorders>
            <w:vAlign w:val="center"/>
            <w:hideMark/>
          </w:tcPr>
          <w:p w14:paraId="541228F9"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Ед. изм.</w:t>
            </w:r>
          </w:p>
        </w:tc>
        <w:tc>
          <w:tcPr>
            <w:tcW w:w="2040" w:type="dxa"/>
            <w:tcBorders>
              <w:top w:val="single" w:sz="4" w:space="0" w:color="auto"/>
              <w:left w:val="nil"/>
              <w:bottom w:val="single" w:sz="4" w:space="0" w:color="auto"/>
              <w:right w:val="single" w:sz="4" w:space="0" w:color="auto"/>
            </w:tcBorders>
            <w:vAlign w:val="center"/>
            <w:hideMark/>
          </w:tcPr>
          <w:p w14:paraId="57BAA82E"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Электрическая энергия</w:t>
            </w:r>
          </w:p>
        </w:tc>
        <w:tc>
          <w:tcPr>
            <w:tcW w:w="1660" w:type="dxa"/>
            <w:tcBorders>
              <w:top w:val="single" w:sz="4" w:space="0" w:color="auto"/>
              <w:left w:val="nil"/>
              <w:bottom w:val="single" w:sz="4" w:space="0" w:color="auto"/>
              <w:right w:val="single" w:sz="4" w:space="0" w:color="auto"/>
            </w:tcBorders>
            <w:vAlign w:val="center"/>
            <w:hideMark/>
          </w:tcPr>
          <w:p w14:paraId="2ED2D0BE"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Тепловая энергия</w:t>
            </w:r>
          </w:p>
        </w:tc>
        <w:tc>
          <w:tcPr>
            <w:tcW w:w="1400" w:type="dxa"/>
            <w:tcBorders>
              <w:top w:val="single" w:sz="4" w:space="0" w:color="auto"/>
              <w:left w:val="nil"/>
              <w:bottom w:val="single" w:sz="4" w:space="0" w:color="auto"/>
              <w:right w:val="single" w:sz="4" w:space="0" w:color="auto"/>
            </w:tcBorders>
            <w:vAlign w:val="center"/>
            <w:hideMark/>
          </w:tcPr>
          <w:p w14:paraId="689ECF4E"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Природный газ</w:t>
            </w:r>
          </w:p>
        </w:tc>
      </w:tr>
      <w:tr w:rsidR="008F3443" w:rsidRPr="008F3443" w14:paraId="351269B3" w14:textId="77777777" w:rsidTr="00B84E70">
        <w:tc>
          <w:tcPr>
            <w:tcW w:w="2420" w:type="dxa"/>
            <w:tcBorders>
              <w:top w:val="nil"/>
              <w:left w:val="single" w:sz="4" w:space="0" w:color="auto"/>
              <w:bottom w:val="single" w:sz="4" w:space="0" w:color="auto"/>
              <w:right w:val="single" w:sz="4" w:space="0" w:color="auto"/>
            </w:tcBorders>
            <w:vAlign w:val="center"/>
            <w:hideMark/>
          </w:tcPr>
          <w:p w14:paraId="6E2ADFEE"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val="ru-RU" w:eastAsia="ru-RU"/>
              </w:rPr>
              <w:t>Цена электрической энергии (1-й ценовой зоне)</w:t>
            </w:r>
          </w:p>
        </w:tc>
        <w:tc>
          <w:tcPr>
            <w:tcW w:w="1900" w:type="dxa"/>
            <w:tcBorders>
              <w:top w:val="nil"/>
              <w:left w:val="nil"/>
              <w:bottom w:val="single" w:sz="4" w:space="0" w:color="auto"/>
              <w:right w:val="single" w:sz="4" w:space="0" w:color="auto"/>
            </w:tcBorders>
            <w:vAlign w:val="center"/>
            <w:hideMark/>
          </w:tcPr>
          <w:p w14:paraId="7DDD8CFE"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руб./кВт*ч</w:t>
            </w:r>
          </w:p>
        </w:tc>
        <w:tc>
          <w:tcPr>
            <w:tcW w:w="2040" w:type="dxa"/>
            <w:tcBorders>
              <w:top w:val="nil"/>
              <w:left w:val="nil"/>
              <w:bottom w:val="single" w:sz="4" w:space="0" w:color="auto"/>
              <w:right w:val="single" w:sz="4" w:space="0" w:color="auto"/>
            </w:tcBorders>
            <w:vAlign w:val="center"/>
            <w:hideMark/>
          </w:tcPr>
          <w:p w14:paraId="3776DCE4"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4,06</w:t>
            </w:r>
          </w:p>
        </w:tc>
        <w:tc>
          <w:tcPr>
            <w:tcW w:w="1660" w:type="dxa"/>
            <w:tcBorders>
              <w:top w:val="nil"/>
              <w:left w:val="nil"/>
              <w:bottom w:val="single" w:sz="4" w:space="0" w:color="auto"/>
              <w:right w:val="single" w:sz="4" w:space="0" w:color="auto"/>
            </w:tcBorders>
            <w:vAlign w:val="center"/>
            <w:hideMark/>
          </w:tcPr>
          <w:p w14:paraId="6604F0F7"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1400" w:type="dxa"/>
            <w:tcBorders>
              <w:top w:val="nil"/>
              <w:left w:val="nil"/>
              <w:bottom w:val="single" w:sz="4" w:space="0" w:color="auto"/>
              <w:right w:val="single" w:sz="4" w:space="0" w:color="auto"/>
            </w:tcBorders>
            <w:vAlign w:val="center"/>
            <w:hideMark/>
          </w:tcPr>
          <w:p w14:paraId="669D2146"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r>
      <w:tr w:rsidR="008F3443" w:rsidRPr="008F3443" w14:paraId="60A9D2F0" w14:textId="77777777" w:rsidTr="00B84E70">
        <w:tc>
          <w:tcPr>
            <w:tcW w:w="2420" w:type="dxa"/>
            <w:tcBorders>
              <w:top w:val="nil"/>
              <w:left w:val="single" w:sz="4" w:space="0" w:color="auto"/>
              <w:bottom w:val="single" w:sz="4" w:space="0" w:color="auto"/>
              <w:right w:val="single" w:sz="4" w:space="0" w:color="auto"/>
            </w:tcBorders>
            <w:vAlign w:val="center"/>
            <w:hideMark/>
          </w:tcPr>
          <w:p w14:paraId="1E6DC7C1"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val="ru-RU" w:eastAsia="ru-RU"/>
              </w:rPr>
              <w:t>Стоимость тепловой энергии на котельных</w:t>
            </w:r>
          </w:p>
        </w:tc>
        <w:tc>
          <w:tcPr>
            <w:tcW w:w="1900" w:type="dxa"/>
            <w:tcBorders>
              <w:top w:val="nil"/>
              <w:left w:val="nil"/>
              <w:bottom w:val="single" w:sz="4" w:space="0" w:color="auto"/>
              <w:right w:val="single" w:sz="4" w:space="0" w:color="auto"/>
            </w:tcBorders>
            <w:vAlign w:val="center"/>
            <w:hideMark/>
          </w:tcPr>
          <w:p w14:paraId="7494F4C7"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руб./Гкал</w:t>
            </w:r>
          </w:p>
        </w:tc>
        <w:tc>
          <w:tcPr>
            <w:tcW w:w="2040" w:type="dxa"/>
            <w:tcBorders>
              <w:top w:val="nil"/>
              <w:left w:val="nil"/>
              <w:bottom w:val="single" w:sz="4" w:space="0" w:color="auto"/>
              <w:right w:val="single" w:sz="4" w:space="0" w:color="auto"/>
            </w:tcBorders>
            <w:vAlign w:val="center"/>
            <w:hideMark/>
          </w:tcPr>
          <w:p w14:paraId="117F62F1"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1660" w:type="dxa"/>
            <w:tcBorders>
              <w:top w:val="nil"/>
              <w:left w:val="nil"/>
              <w:bottom w:val="single" w:sz="4" w:space="0" w:color="auto"/>
              <w:right w:val="single" w:sz="4" w:space="0" w:color="auto"/>
            </w:tcBorders>
            <w:vAlign w:val="center"/>
            <w:hideMark/>
          </w:tcPr>
          <w:p w14:paraId="5F0379B6"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1469,1</w:t>
            </w:r>
          </w:p>
        </w:tc>
        <w:tc>
          <w:tcPr>
            <w:tcW w:w="1400" w:type="dxa"/>
            <w:tcBorders>
              <w:top w:val="nil"/>
              <w:left w:val="nil"/>
              <w:bottom w:val="single" w:sz="4" w:space="0" w:color="auto"/>
              <w:right w:val="single" w:sz="4" w:space="0" w:color="auto"/>
            </w:tcBorders>
            <w:vAlign w:val="center"/>
            <w:hideMark/>
          </w:tcPr>
          <w:p w14:paraId="236123DE"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r>
      <w:tr w:rsidR="008F3443" w:rsidRPr="008F3443" w14:paraId="4A5A3C67" w14:textId="77777777" w:rsidTr="00B84E70">
        <w:tc>
          <w:tcPr>
            <w:tcW w:w="2420" w:type="dxa"/>
            <w:tcBorders>
              <w:top w:val="nil"/>
              <w:left w:val="single" w:sz="4" w:space="0" w:color="auto"/>
              <w:bottom w:val="single" w:sz="4" w:space="0" w:color="auto"/>
              <w:right w:val="single" w:sz="4" w:space="0" w:color="auto"/>
            </w:tcBorders>
            <w:vAlign w:val="center"/>
            <w:hideMark/>
          </w:tcPr>
          <w:p w14:paraId="6E0E327A"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Стоимость газа</w:t>
            </w:r>
          </w:p>
        </w:tc>
        <w:tc>
          <w:tcPr>
            <w:tcW w:w="1900" w:type="dxa"/>
            <w:tcBorders>
              <w:top w:val="nil"/>
              <w:left w:val="nil"/>
              <w:bottom w:val="single" w:sz="4" w:space="0" w:color="auto"/>
              <w:right w:val="single" w:sz="4" w:space="0" w:color="auto"/>
            </w:tcBorders>
            <w:vAlign w:val="center"/>
            <w:hideMark/>
          </w:tcPr>
          <w:p w14:paraId="31B364BD"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руб./тыс.нм3</w:t>
            </w:r>
          </w:p>
        </w:tc>
        <w:tc>
          <w:tcPr>
            <w:tcW w:w="2040" w:type="dxa"/>
            <w:tcBorders>
              <w:top w:val="nil"/>
              <w:left w:val="nil"/>
              <w:bottom w:val="single" w:sz="4" w:space="0" w:color="auto"/>
              <w:right w:val="single" w:sz="4" w:space="0" w:color="auto"/>
            </w:tcBorders>
            <w:vAlign w:val="center"/>
            <w:hideMark/>
          </w:tcPr>
          <w:p w14:paraId="4A2C6839"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1660" w:type="dxa"/>
            <w:tcBorders>
              <w:top w:val="nil"/>
              <w:left w:val="nil"/>
              <w:bottom w:val="single" w:sz="4" w:space="0" w:color="auto"/>
              <w:right w:val="single" w:sz="4" w:space="0" w:color="auto"/>
            </w:tcBorders>
            <w:vAlign w:val="center"/>
            <w:hideMark/>
          </w:tcPr>
          <w:p w14:paraId="24A72A13"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1400" w:type="dxa"/>
            <w:tcBorders>
              <w:top w:val="nil"/>
              <w:left w:val="nil"/>
              <w:bottom w:val="single" w:sz="4" w:space="0" w:color="auto"/>
              <w:right w:val="single" w:sz="4" w:space="0" w:color="auto"/>
            </w:tcBorders>
            <w:vAlign w:val="center"/>
            <w:hideMark/>
          </w:tcPr>
          <w:p w14:paraId="3C05ECCD"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4980</w:t>
            </w:r>
          </w:p>
        </w:tc>
      </w:tr>
      <w:tr w:rsidR="008F3443" w:rsidRPr="008F3443" w14:paraId="13E745BB" w14:textId="77777777" w:rsidTr="00B84E70">
        <w:tc>
          <w:tcPr>
            <w:tcW w:w="2420" w:type="dxa"/>
            <w:tcBorders>
              <w:top w:val="nil"/>
              <w:left w:val="single" w:sz="4" w:space="0" w:color="auto"/>
              <w:bottom w:val="single" w:sz="4" w:space="0" w:color="auto"/>
              <w:right w:val="single" w:sz="4" w:space="0" w:color="auto"/>
            </w:tcBorders>
            <w:vAlign w:val="center"/>
            <w:hideMark/>
          </w:tcPr>
          <w:p w14:paraId="02CC23A6"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Переводной коэф. для ЭЭ</w:t>
            </w:r>
          </w:p>
        </w:tc>
        <w:tc>
          <w:tcPr>
            <w:tcW w:w="1900" w:type="dxa"/>
            <w:tcBorders>
              <w:top w:val="nil"/>
              <w:left w:val="nil"/>
              <w:bottom w:val="single" w:sz="4" w:space="0" w:color="auto"/>
              <w:right w:val="single" w:sz="4" w:space="0" w:color="auto"/>
            </w:tcBorders>
            <w:vAlign w:val="center"/>
            <w:hideMark/>
          </w:tcPr>
          <w:p w14:paraId="6C803DD1"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кВт*ч/ГДж</w:t>
            </w:r>
          </w:p>
        </w:tc>
        <w:tc>
          <w:tcPr>
            <w:tcW w:w="2040" w:type="dxa"/>
            <w:tcBorders>
              <w:top w:val="nil"/>
              <w:left w:val="nil"/>
              <w:bottom w:val="single" w:sz="4" w:space="0" w:color="auto"/>
              <w:right w:val="single" w:sz="4" w:space="0" w:color="auto"/>
            </w:tcBorders>
            <w:vAlign w:val="center"/>
            <w:hideMark/>
          </w:tcPr>
          <w:p w14:paraId="0ED062B5"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277,78</w:t>
            </w:r>
          </w:p>
        </w:tc>
        <w:tc>
          <w:tcPr>
            <w:tcW w:w="1660" w:type="dxa"/>
            <w:tcBorders>
              <w:top w:val="nil"/>
              <w:left w:val="nil"/>
              <w:bottom w:val="single" w:sz="4" w:space="0" w:color="auto"/>
              <w:right w:val="single" w:sz="4" w:space="0" w:color="auto"/>
            </w:tcBorders>
            <w:vAlign w:val="center"/>
            <w:hideMark/>
          </w:tcPr>
          <w:p w14:paraId="6B6773D2"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1400" w:type="dxa"/>
            <w:tcBorders>
              <w:top w:val="nil"/>
              <w:left w:val="nil"/>
              <w:bottom w:val="single" w:sz="4" w:space="0" w:color="auto"/>
              <w:right w:val="single" w:sz="4" w:space="0" w:color="auto"/>
            </w:tcBorders>
            <w:vAlign w:val="center"/>
            <w:hideMark/>
          </w:tcPr>
          <w:p w14:paraId="7AD336B9"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r>
      <w:tr w:rsidR="008F3443" w:rsidRPr="008F3443" w14:paraId="7B41FFF3" w14:textId="77777777" w:rsidTr="00B84E70">
        <w:tc>
          <w:tcPr>
            <w:tcW w:w="2420" w:type="dxa"/>
            <w:tcBorders>
              <w:top w:val="nil"/>
              <w:left w:val="single" w:sz="4" w:space="0" w:color="auto"/>
              <w:bottom w:val="single" w:sz="4" w:space="0" w:color="auto"/>
              <w:right w:val="single" w:sz="4" w:space="0" w:color="auto"/>
            </w:tcBorders>
            <w:vAlign w:val="center"/>
            <w:hideMark/>
          </w:tcPr>
          <w:p w14:paraId="2A6AC76A"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Переводной коэф. для ТЭ</w:t>
            </w:r>
          </w:p>
        </w:tc>
        <w:tc>
          <w:tcPr>
            <w:tcW w:w="1900" w:type="dxa"/>
            <w:tcBorders>
              <w:top w:val="nil"/>
              <w:left w:val="nil"/>
              <w:bottom w:val="single" w:sz="4" w:space="0" w:color="auto"/>
              <w:right w:val="single" w:sz="4" w:space="0" w:color="auto"/>
            </w:tcBorders>
            <w:vAlign w:val="center"/>
            <w:hideMark/>
          </w:tcPr>
          <w:p w14:paraId="5D70F4FD"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Гкал/ГДж</w:t>
            </w:r>
          </w:p>
        </w:tc>
        <w:tc>
          <w:tcPr>
            <w:tcW w:w="2040" w:type="dxa"/>
            <w:tcBorders>
              <w:top w:val="nil"/>
              <w:left w:val="nil"/>
              <w:bottom w:val="single" w:sz="4" w:space="0" w:color="auto"/>
              <w:right w:val="single" w:sz="4" w:space="0" w:color="auto"/>
            </w:tcBorders>
            <w:vAlign w:val="center"/>
            <w:hideMark/>
          </w:tcPr>
          <w:p w14:paraId="517372B0"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1660" w:type="dxa"/>
            <w:tcBorders>
              <w:top w:val="nil"/>
              <w:left w:val="nil"/>
              <w:bottom w:val="single" w:sz="4" w:space="0" w:color="auto"/>
              <w:right w:val="single" w:sz="4" w:space="0" w:color="auto"/>
            </w:tcBorders>
            <w:vAlign w:val="center"/>
            <w:hideMark/>
          </w:tcPr>
          <w:p w14:paraId="5503AF8A"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0,2389</w:t>
            </w:r>
          </w:p>
        </w:tc>
        <w:tc>
          <w:tcPr>
            <w:tcW w:w="1400" w:type="dxa"/>
            <w:tcBorders>
              <w:top w:val="nil"/>
              <w:left w:val="nil"/>
              <w:bottom w:val="single" w:sz="4" w:space="0" w:color="auto"/>
              <w:right w:val="single" w:sz="4" w:space="0" w:color="auto"/>
            </w:tcBorders>
            <w:vAlign w:val="center"/>
            <w:hideMark/>
          </w:tcPr>
          <w:p w14:paraId="097226AA"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r>
      <w:tr w:rsidR="008F3443" w:rsidRPr="008F3443" w14:paraId="78505213" w14:textId="77777777" w:rsidTr="00B84E70">
        <w:tc>
          <w:tcPr>
            <w:tcW w:w="2420" w:type="dxa"/>
            <w:tcBorders>
              <w:top w:val="nil"/>
              <w:left w:val="single" w:sz="4" w:space="0" w:color="auto"/>
              <w:bottom w:val="single" w:sz="4" w:space="0" w:color="auto"/>
              <w:right w:val="single" w:sz="4" w:space="0" w:color="auto"/>
            </w:tcBorders>
            <w:vAlign w:val="center"/>
            <w:hideMark/>
          </w:tcPr>
          <w:p w14:paraId="2E051653"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Переводной коэф. для газа</w:t>
            </w:r>
          </w:p>
        </w:tc>
        <w:tc>
          <w:tcPr>
            <w:tcW w:w="1900" w:type="dxa"/>
            <w:tcBorders>
              <w:top w:val="nil"/>
              <w:left w:val="nil"/>
              <w:bottom w:val="single" w:sz="4" w:space="0" w:color="auto"/>
              <w:right w:val="single" w:sz="4" w:space="0" w:color="auto"/>
            </w:tcBorders>
            <w:vAlign w:val="center"/>
            <w:hideMark/>
          </w:tcPr>
          <w:p w14:paraId="14362A2C"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тыс.нм3/ГДж</w:t>
            </w:r>
          </w:p>
        </w:tc>
        <w:tc>
          <w:tcPr>
            <w:tcW w:w="2040" w:type="dxa"/>
            <w:tcBorders>
              <w:top w:val="nil"/>
              <w:left w:val="nil"/>
              <w:bottom w:val="single" w:sz="4" w:space="0" w:color="auto"/>
              <w:right w:val="single" w:sz="4" w:space="0" w:color="auto"/>
            </w:tcBorders>
            <w:vAlign w:val="center"/>
            <w:hideMark/>
          </w:tcPr>
          <w:p w14:paraId="7CFCA06A"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1660" w:type="dxa"/>
            <w:tcBorders>
              <w:top w:val="nil"/>
              <w:left w:val="nil"/>
              <w:bottom w:val="single" w:sz="4" w:space="0" w:color="auto"/>
              <w:right w:val="single" w:sz="4" w:space="0" w:color="auto"/>
            </w:tcBorders>
            <w:vAlign w:val="center"/>
            <w:hideMark/>
          </w:tcPr>
          <w:p w14:paraId="02A2F8D3"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1400" w:type="dxa"/>
            <w:tcBorders>
              <w:top w:val="nil"/>
              <w:left w:val="nil"/>
              <w:bottom w:val="single" w:sz="4" w:space="0" w:color="auto"/>
              <w:right w:val="single" w:sz="4" w:space="0" w:color="auto"/>
            </w:tcBorders>
            <w:vAlign w:val="center"/>
            <w:hideMark/>
          </w:tcPr>
          <w:p w14:paraId="413062EF"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0,038</w:t>
            </w:r>
          </w:p>
        </w:tc>
      </w:tr>
      <w:tr w:rsidR="008F3443" w:rsidRPr="008F3443" w14:paraId="29EA8BC7" w14:textId="77777777" w:rsidTr="00B84E70">
        <w:tc>
          <w:tcPr>
            <w:tcW w:w="2420" w:type="dxa"/>
            <w:tcBorders>
              <w:top w:val="nil"/>
              <w:left w:val="single" w:sz="4" w:space="0" w:color="auto"/>
              <w:bottom w:val="single" w:sz="4" w:space="0" w:color="auto"/>
              <w:right w:val="single" w:sz="4" w:space="0" w:color="auto"/>
            </w:tcBorders>
            <w:vAlign w:val="center"/>
            <w:hideMark/>
          </w:tcPr>
          <w:p w14:paraId="3C699F49" w14:textId="77777777" w:rsidR="00B84E70" w:rsidRPr="008F3443" w:rsidRDefault="00B84E70" w:rsidP="00B84E70">
            <w:pPr>
              <w:spacing w:line="240" w:lineRule="auto"/>
              <w:ind w:firstLine="0"/>
              <w:jc w:val="center"/>
              <w:rPr>
                <w:rFonts w:ascii="Times New Roman" w:eastAsia="Times New Roman" w:hAnsi="Times New Roman" w:cs="Times New Roman"/>
                <w:b/>
                <w:color w:val="000000" w:themeColor="text1"/>
                <w:sz w:val="20"/>
                <w:szCs w:val="20"/>
                <w:lang w:eastAsia="ru-RU"/>
              </w:rPr>
            </w:pPr>
            <w:r w:rsidRPr="008F3443">
              <w:rPr>
                <w:rFonts w:ascii="Times New Roman" w:eastAsia="Times New Roman" w:hAnsi="Times New Roman" w:cs="Times New Roman"/>
                <w:b/>
                <w:color w:val="000000" w:themeColor="text1"/>
                <w:sz w:val="20"/>
                <w:szCs w:val="20"/>
                <w:lang w:eastAsia="ru-RU"/>
              </w:rPr>
              <w:t>Стоимость эквивалента энергии</w:t>
            </w:r>
          </w:p>
        </w:tc>
        <w:tc>
          <w:tcPr>
            <w:tcW w:w="1900" w:type="dxa"/>
            <w:tcBorders>
              <w:top w:val="nil"/>
              <w:left w:val="nil"/>
              <w:bottom w:val="single" w:sz="4" w:space="0" w:color="auto"/>
              <w:right w:val="single" w:sz="4" w:space="0" w:color="auto"/>
            </w:tcBorders>
            <w:vAlign w:val="center"/>
            <w:hideMark/>
          </w:tcPr>
          <w:p w14:paraId="3B107B14" w14:textId="77777777" w:rsidR="00B84E70" w:rsidRPr="008F3443" w:rsidRDefault="00B84E70" w:rsidP="00B84E70">
            <w:pPr>
              <w:spacing w:line="240" w:lineRule="auto"/>
              <w:ind w:firstLine="0"/>
              <w:jc w:val="center"/>
              <w:rPr>
                <w:rFonts w:ascii="Times New Roman" w:eastAsia="Times New Roman" w:hAnsi="Times New Roman" w:cs="Times New Roman"/>
                <w:b/>
                <w:color w:val="000000" w:themeColor="text1"/>
                <w:sz w:val="20"/>
                <w:szCs w:val="20"/>
                <w:lang w:eastAsia="ru-RU"/>
              </w:rPr>
            </w:pPr>
            <w:r w:rsidRPr="008F3443">
              <w:rPr>
                <w:rFonts w:ascii="Times New Roman" w:eastAsia="Times New Roman" w:hAnsi="Times New Roman" w:cs="Times New Roman"/>
                <w:b/>
                <w:color w:val="000000" w:themeColor="text1"/>
                <w:sz w:val="20"/>
                <w:szCs w:val="20"/>
                <w:lang w:eastAsia="ru-RU"/>
              </w:rPr>
              <w:t>руб./ГДж</w:t>
            </w:r>
          </w:p>
        </w:tc>
        <w:tc>
          <w:tcPr>
            <w:tcW w:w="2040" w:type="dxa"/>
            <w:tcBorders>
              <w:top w:val="nil"/>
              <w:left w:val="nil"/>
              <w:bottom w:val="single" w:sz="4" w:space="0" w:color="auto"/>
              <w:right w:val="single" w:sz="4" w:space="0" w:color="auto"/>
            </w:tcBorders>
            <w:vAlign w:val="center"/>
            <w:hideMark/>
          </w:tcPr>
          <w:p w14:paraId="024E73A7" w14:textId="77777777" w:rsidR="00B84E70" w:rsidRPr="008F3443" w:rsidRDefault="00B84E70" w:rsidP="00B84E70">
            <w:pPr>
              <w:spacing w:line="240" w:lineRule="auto"/>
              <w:ind w:firstLine="0"/>
              <w:jc w:val="center"/>
              <w:rPr>
                <w:rFonts w:ascii="Times New Roman" w:eastAsia="Times New Roman" w:hAnsi="Times New Roman" w:cs="Times New Roman"/>
                <w:b/>
                <w:color w:val="000000" w:themeColor="text1"/>
                <w:sz w:val="20"/>
                <w:szCs w:val="20"/>
                <w:lang w:eastAsia="ru-RU"/>
              </w:rPr>
            </w:pPr>
            <w:r w:rsidRPr="008F3443">
              <w:rPr>
                <w:rFonts w:ascii="Times New Roman" w:eastAsia="Times New Roman" w:hAnsi="Times New Roman" w:cs="Times New Roman"/>
                <w:b/>
                <w:color w:val="000000" w:themeColor="text1"/>
                <w:sz w:val="20"/>
                <w:szCs w:val="20"/>
                <w:lang w:eastAsia="ru-RU"/>
              </w:rPr>
              <w:t>1127,8</w:t>
            </w:r>
          </w:p>
        </w:tc>
        <w:tc>
          <w:tcPr>
            <w:tcW w:w="1660" w:type="dxa"/>
            <w:tcBorders>
              <w:top w:val="nil"/>
              <w:left w:val="nil"/>
              <w:bottom w:val="single" w:sz="4" w:space="0" w:color="auto"/>
              <w:right w:val="single" w:sz="4" w:space="0" w:color="auto"/>
            </w:tcBorders>
            <w:vAlign w:val="center"/>
            <w:hideMark/>
          </w:tcPr>
          <w:p w14:paraId="16B788CA" w14:textId="77777777" w:rsidR="00B84E70" w:rsidRPr="008F3443" w:rsidRDefault="00B84E70" w:rsidP="00B84E70">
            <w:pPr>
              <w:spacing w:line="240" w:lineRule="auto"/>
              <w:ind w:firstLine="0"/>
              <w:jc w:val="center"/>
              <w:rPr>
                <w:rFonts w:ascii="Times New Roman" w:eastAsia="Times New Roman" w:hAnsi="Times New Roman" w:cs="Times New Roman"/>
                <w:b/>
                <w:color w:val="000000" w:themeColor="text1"/>
                <w:sz w:val="20"/>
                <w:szCs w:val="20"/>
                <w:lang w:eastAsia="ru-RU"/>
              </w:rPr>
            </w:pPr>
            <w:r w:rsidRPr="008F3443">
              <w:rPr>
                <w:rFonts w:ascii="Times New Roman" w:eastAsia="Times New Roman" w:hAnsi="Times New Roman" w:cs="Times New Roman"/>
                <w:b/>
                <w:color w:val="000000" w:themeColor="text1"/>
                <w:sz w:val="20"/>
                <w:szCs w:val="20"/>
                <w:lang w:eastAsia="ru-RU"/>
              </w:rPr>
              <w:t>350,9</w:t>
            </w:r>
          </w:p>
        </w:tc>
        <w:tc>
          <w:tcPr>
            <w:tcW w:w="1400" w:type="dxa"/>
            <w:tcBorders>
              <w:top w:val="nil"/>
              <w:left w:val="nil"/>
              <w:bottom w:val="single" w:sz="4" w:space="0" w:color="auto"/>
              <w:right w:val="single" w:sz="4" w:space="0" w:color="auto"/>
            </w:tcBorders>
            <w:vAlign w:val="center"/>
            <w:hideMark/>
          </w:tcPr>
          <w:p w14:paraId="1A076CED" w14:textId="77777777" w:rsidR="00B84E70" w:rsidRPr="008F3443" w:rsidRDefault="00B84E70" w:rsidP="00B84E70">
            <w:pPr>
              <w:spacing w:line="240" w:lineRule="auto"/>
              <w:ind w:firstLine="0"/>
              <w:jc w:val="center"/>
              <w:rPr>
                <w:rFonts w:ascii="Times New Roman" w:eastAsia="Times New Roman" w:hAnsi="Times New Roman" w:cs="Times New Roman"/>
                <w:b/>
                <w:color w:val="000000" w:themeColor="text1"/>
                <w:sz w:val="20"/>
                <w:szCs w:val="20"/>
                <w:lang w:eastAsia="ru-RU"/>
              </w:rPr>
            </w:pPr>
            <w:r w:rsidRPr="008F3443">
              <w:rPr>
                <w:rFonts w:ascii="Times New Roman" w:eastAsia="Times New Roman" w:hAnsi="Times New Roman" w:cs="Times New Roman"/>
                <w:b/>
                <w:color w:val="000000" w:themeColor="text1"/>
                <w:sz w:val="20"/>
                <w:szCs w:val="20"/>
                <w:lang w:eastAsia="ru-RU"/>
              </w:rPr>
              <w:t>189,4</w:t>
            </w:r>
          </w:p>
        </w:tc>
      </w:tr>
      <w:tr w:rsidR="00B84E70" w:rsidRPr="008F3443" w14:paraId="3C2D337E" w14:textId="77777777" w:rsidTr="00B84E70">
        <w:tc>
          <w:tcPr>
            <w:tcW w:w="2420" w:type="dxa"/>
            <w:tcBorders>
              <w:top w:val="single" w:sz="4" w:space="0" w:color="auto"/>
              <w:left w:val="single" w:sz="4" w:space="0" w:color="auto"/>
              <w:bottom w:val="single" w:sz="4" w:space="0" w:color="auto"/>
              <w:right w:val="single" w:sz="4" w:space="0" w:color="auto"/>
            </w:tcBorders>
            <w:vAlign w:val="center"/>
            <w:hideMark/>
          </w:tcPr>
          <w:p w14:paraId="2601164E"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xml:space="preserve">Максимально возможная добавленная стоимость </w:t>
            </w:r>
          </w:p>
        </w:tc>
        <w:tc>
          <w:tcPr>
            <w:tcW w:w="1900" w:type="dxa"/>
            <w:tcBorders>
              <w:top w:val="single" w:sz="4" w:space="0" w:color="auto"/>
              <w:left w:val="nil"/>
              <w:bottom w:val="single" w:sz="4" w:space="0" w:color="auto"/>
              <w:right w:val="single" w:sz="4" w:space="0" w:color="auto"/>
            </w:tcBorders>
            <w:vAlign w:val="center"/>
            <w:hideMark/>
          </w:tcPr>
          <w:p w14:paraId="12C16CFB"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руб./ГДж</w:t>
            </w:r>
          </w:p>
        </w:tc>
        <w:tc>
          <w:tcPr>
            <w:tcW w:w="2040" w:type="dxa"/>
            <w:tcBorders>
              <w:top w:val="single" w:sz="4" w:space="0" w:color="auto"/>
              <w:left w:val="nil"/>
              <w:bottom w:val="single" w:sz="4" w:space="0" w:color="auto"/>
              <w:right w:val="single" w:sz="4" w:space="0" w:color="auto"/>
            </w:tcBorders>
            <w:vAlign w:val="center"/>
            <w:hideMark/>
          </w:tcPr>
          <w:p w14:paraId="217E86F8"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938,4</w:t>
            </w:r>
          </w:p>
        </w:tc>
        <w:tc>
          <w:tcPr>
            <w:tcW w:w="1660" w:type="dxa"/>
            <w:tcBorders>
              <w:top w:val="single" w:sz="4" w:space="0" w:color="auto"/>
              <w:left w:val="nil"/>
              <w:bottom w:val="single" w:sz="4" w:space="0" w:color="auto"/>
              <w:right w:val="single" w:sz="4" w:space="0" w:color="auto"/>
            </w:tcBorders>
            <w:vAlign w:val="center"/>
            <w:hideMark/>
          </w:tcPr>
          <w:p w14:paraId="0E0C8AE6"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161,5</w:t>
            </w:r>
          </w:p>
        </w:tc>
        <w:tc>
          <w:tcPr>
            <w:tcW w:w="1400" w:type="dxa"/>
            <w:tcBorders>
              <w:top w:val="single" w:sz="4" w:space="0" w:color="auto"/>
              <w:left w:val="nil"/>
              <w:bottom w:val="single" w:sz="4" w:space="0" w:color="auto"/>
              <w:right w:val="single" w:sz="4" w:space="0" w:color="auto"/>
            </w:tcBorders>
            <w:vAlign w:val="center"/>
            <w:hideMark/>
          </w:tcPr>
          <w:p w14:paraId="123952E1" w14:textId="77777777" w:rsidR="00B84E70" w:rsidRPr="008F3443" w:rsidRDefault="00B84E70" w:rsidP="00B84E70">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w:t>
            </w:r>
          </w:p>
        </w:tc>
      </w:tr>
    </w:tbl>
    <w:p w14:paraId="2D1D33A1" w14:textId="77777777" w:rsidR="00B84E70" w:rsidRPr="008F3443" w:rsidRDefault="00B84E70" w:rsidP="00B84E70">
      <w:pPr>
        <w:pStyle w:val="affff3"/>
        <w:ind w:left="0" w:firstLine="567"/>
        <w:rPr>
          <w:color w:val="000000" w:themeColor="text1"/>
          <w:szCs w:val="24"/>
        </w:rPr>
      </w:pPr>
    </w:p>
    <w:p w14:paraId="54526C92" w14:textId="77777777" w:rsidR="00B84E70" w:rsidRPr="008F3443" w:rsidRDefault="00B84E70" w:rsidP="00B84E70">
      <w:pPr>
        <w:pStyle w:val="affff3"/>
        <w:ind w:left="0" w:firstLine="567"/>
        <w:rPr>
          <w:color w:val="000000" w:themeColor="text1"/>
          <w:szCs w:val="24"/>
        </w:rPr>
      </w:pPr>
      <w:r w:rsidRPr="008F3443">
        <w:rPr>
          <w:noProof/>
          <w:color w:val="000000" w:themeColor="text1"/>
          <w:lang w:val="ru-RU" w:eastAsia="ru-RU" w:bidi="ar-SA"/>
        </w:rPr>
        <w:lastRenderedPageBreak/>
        <w:drawing>
          <wp:inline distT="0" distB="0" distL="0" distR="0" wp14:anchorId="7CF577C1" wp14:editId="7000182D">
            <wp:extent cx="5229225" cy="2914650"/>
            <wp:effectExtent l="0" t="0" r="0" b="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791C0902" w14:textId="77777777" w:rsidR="00B84E70" w:rsidRPr="008F3443" w:rsidRDefault="00B84E70" w:rsidP="00563982">
      <w:pPr>
        <w:keepLines/>
        <w:spacing w:after="240" w:line="240" w:lineRule="auto"/>
        <w:ind w:firstLine="0"/>
        <w:jc w:val="center"/>
        <w:rPr>
          <w:rFonts w:ascii="Times New Roman" w:hAnsi="Times New Roman" w:cs="Times New Roman"/>
          <w:b/>
          <w:color w:val="000000" w:themeColor="text1"/>
          <w:szCs w:val="24"/>
          <w:lang w:val="ru-RU"/>
        </w:rPr>
      </w:pPr>
      <w:bookmarkStart w:id="14" w:name="_Ref460253749"/>
      <w:bookmarkStart w:id="15" w:name="_Toc505073646"/>
      <w:bookmarkStart w:id="16" w:name="_Ref460253730"/>
      <w:bookmarkStart w:id="17" w:name="_Ref357318922"/>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Pr="008F3443">
        <w:rPr>
          <w:rFonts w:ascii="Times New Roman" w:hAnsi="Times New Roman" w:cs="Times New Roman"/>
          <w:b/>
          <w:color w:val="000000" w:themeColor="text1"/>
          <w:szCs w:val="24"/>
          <w:lang w:val="ru-RU"/>
        </w:rPr>
        <w:t>1</w:t>
      </w:r>
      <w:r w:rsidRPr="008F3443">
        <w:rPr>
          <w:rFonts w:ascii="Times New Roman" w:hAnsi="Times New Roman" w:cs="Times New Roman"/>
          <w:b/>
          <w:color w:val="000000" w:themeColor="text1"/>
          <w:szCs w:val="24"/>
          <w:lang w:val="ru-RU"/>
        </w:rPr>
        <w:fldChar w:fldCharType="end"/>
      </w:r>
      <w:bookmarkEnd w:id="14"/>
      <w:r w:rsidRPr="008F3443">
        <w:rPr>
          <w:rFonts w:ascii="Times New Roman" w:hAnsi="Times New Roman" w:cs="Times New Roman"/>
          <w:b/>
          <w:color w:val="000000" w:themeColor="text1"/>
          <w:szCs w:val="24"/>
          <w:lang w:val="ru-RU"/>
        </w:rPr>
        <w:t xml:space="preserve"> – </w:t>
      </w:r>
      <w:bookmarkStart w:id="18" w:name="_Toc357159178"/>
      <w:bookmarkStart w:id="19" w:name="_Toc356981638"/>
      <w:bookmarkStart w:id="20" w:name="_Toc353999713"/>
      <w:bookmarkStart w:id="21" w:name="_Toc353999520"/>
      <w:bookmarkEnd w:id="15"/>
      <w:bookmarkEnd w:id="16"/>
      <w:bookmarkEnd w:id="17"/>
      <w:r w:rsidRPr="008F3443">
        <w:rPr>
          <w:rFonts w:ascii="Times New Roman" w:hAnsi="Times New Roman" w:cs="Times New Roman"/>
          <w:b/>
          <w:color w:val="000000" w:themeColor="text1"/>
          <w:szCs w:val="24"/>
          <w:lang w:val="ru-RU"/>
        </w:rPr>
        <w:t>Стоимость эквивалента энергии</w:t>
      </w:r>
    </w:p>
    <w:p w14:paraId="4392881D" w14:textId="77777777" w:rsidR="00B84E70" w:rsidRPr="008F3443" w:rsidRDefault="00B84E70" w:rsidP="00B84E70">
      <w:pPr>
        <w:pStyle w:val="affff3"/>
        <w:ind w:left="0" w:firstLine="567"/>
        <w:rPr>
          <w:rFonts w:ascii="Times New Roman" w:hAnsi="Times New Roman" w:cs="Times New Roman"/>
          <w:color w:val="000000" w:themeColor="text1"/>
          <w:szCs w:val="24"/>
          <w:lang w:val="ru-RU"/>
        </w:rPr>
      </w:pPr>
      <w:bookmarkStart w:id="22" w:name="_Toc505073616"/>
      <w:bookmarkStart w:id="23" w:name="_Ref460253707"/>
    </w:p>
    <w:p w14:paraId="677C9A13" w14:textId="77777777" w:rsidR="00B84E70" w:rsidRPr="008F3443" w:rsidRDefault="00B84E70" w:rsidP="00B84E70">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Экономия от производства электрической энергии из газа равна разнице между добавленной стоимостью (добавленная стоимость в данном случае равна стоимости приобретаемой электроэнергии за минусом стоимость приобретенного газа) и прочими операционными расходами. Максимальная добавленная стоимость соответствует 100% электрическому КПД и отсутствию прочих операционных расходов. Как повышается стоимость эквивалента электрической энергии (стоимость топливной составляющей без учета прочих операционных расходов) при снижении КПД  показывает </w:t>
      </w:r>
      <w:r w:rsidR="006F495B" w:rsidRPr="008F3443">
        <w:rPr>
          <w:rFonts w:ascii="Times New Roman" w:hAnsi="Times New Roman" w:cs="Times New Roman"/>
          <w:color w:val="000000" w:themeColor="text1"/>
          <w:szCs w:val="24"/>
          <w:lang w:val="ru-RU"/>
        </w:rPr>
        <w:t>рисунок 2</w:t>
      </w:r>
      <w:r w:rsidRPr="008F3443">
        <w:rPr>
          <w:rFonts w:ascii="Times New Roman" w:hAnsi="Times New Roman" w:cs="Times New Roman"/>
          <w:color w:val="000000" w:themeColor="text1"/>
          <w:szCs w:val="24"/>
          <w:lang w:val="ru-RU"/>
        </w:rPr>
        <w:t>.</w:t>
      </w:r>
    </w:p>
    <w:p w14:paraId="322FA711" w14:textId="77777777" w:rsidR="00B84E70" w:rsidRPr="008F3443" w:rsidRDefault="00B84E70" w:rsidP="00B84E70">
      <w:pPr>
        <w:ind w:firstLine="0"/>
        <w:rPr>
          <w:color w:val="000000" w:themeColor="text1"/>
          <w:szCs w:val="24"/>
        </w:rPr>
      </w:pPr>
      <w:r w:rsidRPr="008F3443">
        <w:rPr>
          <w:noProof/>
          <w:color w:val="000000" w:themeColor="text1"/>
          <w:lang w:val="ru-RU" w:eastAsia="ru-RU" w:bidi="ar-SA"/>
        </w:rPr>
        <w:lastRenderedPageBreak/>
        <w:drawing>
          <wp:inline distT="0" distB="0" distL="0" distR="0" wp14:anchorId="4EAC7A4C" wp14:editId="49DC8A81">
            <wp:extent cx="5924550" cy="4133850"/>
            <wp:effectExtent l="0" t="0" r="0" b="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928FAAF" w14:textId="77777777" w:rsidR="00B84E70" w:rsidRPr="008F3443" w:rsidRDefault="00B84E70" w:rsidP="00563982">
      <w:pPr>
        <w:keepLines/>
        <w:spacing w:after="240" w:line="240" w:lineRule="auto"/>
        <w:ind w:firstLine="0"/>
        <w:jc w:val="center"/>
        <w:rPr>
          <w:rFonts w:ascii="Times New Roman" w:hAnsi="Times New Roman" w:cs="Times New Roman"/>
          <w:b/>
          <w:color w:val="000000" w:themeColor="text1"/>
          <w:szCs w:val="24"/>
          <w:lang w:val="ru-RU"/>
        </w:rPr>
      </w:pPr>
      <w:bookmarkStart w:id="24" w:name="_Toc500494393"/>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CD7E7D" w:rsidRPr="008F3443">
        <w:rPr>
          <w:rFonts w:ascii="Times New Roman" w:hAnsi="Times New Roman" w:cs="Times New Roman"/>
          <w:b/>
          <w:noProof/>
          <w:color w:val="000000" w:themeColor="text1"/>
          <w:szCs w:val="24"/>
          <w:lang w:val="ru-RU"/>
        </w:rPr>
        <w:t>2</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Соотношение себестоимости производства эквивалента энергии</w:t>
      </w:r>
      <w:bookmarkEnd w:id="24"/>
    </w:p>
    <w:p w14:paraId="6425FEAA" w14:textId="77777777" w:rsidR="00B84E70" w:rsidRPr="008F3443" w:rsidRDefault="00B84E70" w:rsidP="00B84E70">
      <w:pPr>
        <w:pStyle w:val="affff3"/>
        <w:ind w:left="0" w:firstLine="567"/>
        <w:rPr>
          <w:rFonts w:ascii="Times New Roman" w:hAnsi="Times New Roman" w:cs="Times New Roman"/>
          <w:color w:val="000000" w:themeColor="text1"/>
          <w:szCs w:val="24"/>
          <w:lang w:val="ru-RU"/>
        </w:rPr>
      </w:pPr>
    </w:p>
    <w:p w14:paraId="20A79999" w14:textId="77777777" w:rsidR="00B84E70" w:rsidRPr="008F3443" w:rsidRDefault="00B84E70" w:rsidP="00B84E70">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Как видно, топливная составляющая производимой электрической энергии равна цене ее покупки при КПД производства электрической энергии менее 12%. Современные газопоршневые и газотурбинные установки имеют КПД порядка 27% - 40%, что обеспечивает топливную составляющую меньше 500 руб./ГДж. </w:t>
      </w:r>
    </w:p>
    <w:p w14:paraId="58BC5441" w14:textId="77777777" w:rsidR="00B84E70" w:rsidRPr="008F3443" w:rsidRDefault="00B84E70" w:rsidP="00B84E70">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То же самое, только для стоимости топливной составляющей в кВт*ч электроэнергии, </w:t>
      </w:r>
      <w:r w:rsidR="006F495B" w:rsidRPr="008F3443">
        <w:rPr>
          <w:rFonts w:ascii="Times New Roman" w:hAnsi="Times New Roman" w:cs="Times New Roman"/>
          <w:color w:val="000000" w:themeColor="text1"/>
          <w:szCs w:val="24"/>
          <w:lang w:val="ru-RU"/>
        </w:rPr>
        <w:t>представлено на рисунке 3</w:t>
      </w:r>
      <w:r w:rsidRPr="008F3443">
        <w:rPr>
          <w:rFonts w:ascii="Times New Roman" w:hAnsi="Times New Roman" w:cs="Times New Roman"/>
          <w:color w:val="000000" w:themeColor="text1"/>
          <w:szCs w:val="24"/>
          <w:lang w:val="ru-RU"/>
        </w:rPr>
        <w:t xml:space="preserve">. </w:t>
      </w:r>
    </w:p>
    <w:p w14:paraId="4BF91B01" w14:textId="77777777" w:rsidR="00B84E70" w:rsidRPr="008F3443" w:rsidRDefault="00B84E70" w:rsidP="00B84E70">
      <w:pPr>
        <w:ind w:firstLine="0"/>
        <w:rPr>
          <w:color w:val="000000" w:themeColor="text1"/>
          <w:szCs w:val="24"/>
        </w:rPr>
      </w:pPr>
      <w:r w:rsidRPr="008F3443">
        <w:rPr>
          <w:noProof/>
          <w:color w:val="000000" w:themeColor="text1"/>
          <w:lang w:val="ru-RU" w:eastAsia="ru-RU" w:bidi="ar-SA"/>
        </w:rPr>
        <w:lastRenderedPageBreak/>
        <w:drawing>
          <wp:inline distT="0" distB="0" distL="0" distR="0" wp14:anchorId="2CBA48FC" wp14:editId="018EC863">
            <wp:extent cx="5934075" cy="4467225"/>
            <wp:effectExtent l="0" t="0" r="0" b="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E8DC397" w14:textId="77777777" w:rsidR="00B84E70" w:rsidRPr="008F3443" w:rsidRDefault="00B84E70" w:rsidP="00563982">
      <w:pPr>
        <w:keepLines/>
        <w:spacing w:after="240" w:line="240" w:lineRule="auto"/>
        <w:ind w:firstLine="0"/>
        <w:jc w:val="center"/>
        <w:rPr>
          <w:rFonts w:ascii="Times New Roman" w:hAnsi="Times New Roman" w:cs="Times New Roman"/>
          <w:b/>
          <w:color w:val="000000" w:themeColor="text1"/>
          <w:szCs w:val="24"/>
          <w:lang w:val="ru-RU"/>
        </w:rPr>
      </w:pPr>
      <w:bookmarkStart w:id="25" w:name="_Toc500494394"/>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Pr="008F3443">
        <w:rPr>
          <w:rFonts w:ascii="Times New Roman" w:hAnsi="Times New Roman" w:cs="Times New Roman"/>
          <w:b/>
          <w:color w:val="000000" w:themeColor="text1"/>
          <w:szCs w:val="24"/>
          <w:lang w:val="ru-RU"/>
        </w:rPr>
        <w:t>3</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Соотношение топливной составляющей электроэнергии</w:t>
      </w:r>
      <w:bookmarkEnd w:id="25"/>
      <w:r w:rsidRPr="008F3443">
        <w:rPr>
          <w:rFonts w:ascii="Times New Roman" w:hAnsi="Times New Roman" w:cs="Times New Roman"/>
          <w:b/>
          <w:color w:val="000000" w:themeColor="text1"/>
          <w:szCs w:val="24"/>
          <w:lang w:val="ru-RU"/>
        </w:rPr>
        <w:t xml:space="preserve"> </w:t>
      </w:r>
    </w:p>
    <w:p w14:paraId="0F95439C" w14:textId="77777777" w:rsidR="00B84E70" w:rsidRPr="008F3443" w:rsidRDefault="00B84E70" w:rsidP="00B84E70">
      <w:pPr>
        <w:pStyle w:val="affff3"/>
        <w:ind w:left="0" w:firstLine="567"/>
        <w:rPr>
          <w:color w:val="000000" w:themeColor="text1"/>
          <w:szCs w:val="24"/>
          <w:lang w:val="ru-RU"/>
        </w:rPr>
      </w:pPr>
    </w:p>
    <w:p w14:paraId="6C4F83A6" w14:textId="77777777" w:rsidR="00B84E70" w:rsidRPr="008F3443" w:rsidRDefault="00B84E70" w:rsidP="00B84E70">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Для энергоустановок, работающих в комбинированном цикле, электрический КПД определяется расходом условного топлива на выработку электрической энергии, который в свою очередь, зависит от принятого метода разнесения затраченного топлива на производство электрической и тепловой энергии и коэффициентом использования топлива всей установки. </w:t>
      </w:r>
    </w:p>
    <w:p w14:paraId="417A5830" w14:textId="77777777" w:rsidR="00B84E70" w:rsidRPr="008F3443" w:rsidRDefault="00B84E70" w:rsidP="00B84E70">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Для исключения условного перекрестного субсидирования между тепловой и электрической частью, для рассматриваемых типов когенерационных источников целесообразно принять удельный расход топлива на выработку тепловой энергии соответствующим современной котельной – 156 кг у.т./Гкал. Для определения характерных соотношений тепловой и электрической мощности для различных групп оборудования в зависимости от электрического КПД установки без теплофикации (конденсационный режим) воспользуемся обобщенными зависимостями.</w:t>
      </w:r>
    </w:p>
    <w:p w14:paraId="0D95FE09" w14:textId="77777777" w:rsidR="00B84E70" w:rsidRPr="008F3443" w:rsidRDefault="00B84E70" w:rsidP="00B84E70">
      <w:pPr>
        <w:pStyle w:val="affff3"/>
        <w:ind w:left="0" w:firstLine="567"/>
        <w:rPr>
          <w:color w:val="000000" w:themeColor="text1"/>
          <w:szCs w:val="24"/>
          <w:lang w:val="ru-RU"/>
        </w:rPr>
      </w:pPr>
    </w:p>
    <w:p w14:paraId="4E3F5584" w14:textId="77777777" w:rsidR="00B84E70" w:rsidRPr="008F3443" w:rsidRDefault="00B84E70" w:rsidP="00B84E70">
      <w:pPr>
        <w:jc w:val="left"/>
        <w:rPr>
          <w:color w:val="000000" w:themeColor="text1"/>
          <w:szCs w:val="24"/>
          <w:lang w:val="ru-RU"/>
        </w:rPr>
        <w:sectPr w:rsidR="00B84E70" w:rsidRPr="008F3443" w:rsidSect="00AF422D">
          <w:pgSz w:w="11906" w:h="16838"/>
          <w:pgMar w:top="1134" w:right="850" w:bottom="1134" w:left="1701" w:header="708" w:footer="708" w:gutter="0"/>
          <w:cols w:space="720"/>
          <w:docGrid w:linePitch="326"/>
        </w:sectPr>
      </w:pPr>
    </w:p>
    <w:p w14:paraId="6EC09645" w14:textId="77777777" w:rsidR="00B84E70" w:rsidRPr="008F3443" w:rsidRDefault="00B84E70" w:rsidP="00B84E70">
      <w:pPr>
        <w:ind w:firstLine="709"/>
        <w:rPr>
          <w:color w:val="000000" w:themeColor="text1"/>
          <w:szCs w:val="24"/>
        </w:rPr>
      </w:pPr>
      <w:r w:rsidRPr="008F3443">
        <w:rPr>
          <w:noProof/>
          <w:color w:val="000000" w:themeColor="text1"/>
          <w:szCs w:val="24"/>
          <w:lang w:val="ru-RU" w:eastAsia="ru-RU" w:bidi="ar-SA"/>
        </w:rPr>
        <w:lastRenderedPageBreak/>
        <w:drawing>
          <wp:inline distT="0" distB="0" distL="0" distR="0" wp14:anchorId="5DAA3376" wp14:editId="65852A3B">
            <wp:extent cx="8696325" cy="4991100"/>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696325" cy="4991100"/>
                    </a:xfrm>
                    <a:prstGeom prst="rect">
                      <a:avLst/>
                    </a:prstGeom>
                    <a:noFill/>
                    <a:ln>
                      <a:noFill/>
                    </a:ln>
                  </pic:spPr>
                </pic:pic>
              </a:graphicData>
            </a:graphic>
          </wp:inline>
        </w:drawing>
      </w:r>
    </w:p>
    <w:p w14:paraId="6D51D5CA" w14:textId="77777777" w:rsidR="00B84E70" w:rsidRPr="008F3443" w:rsidRDefault="00B84E70" w:rsidP="00563982">
      <w:pPr>
        <w:keepLines/>
        <w:spacing w:after="240" w:line="240" w:lineRule="auto"/>
        <w:ind w:firstLine="0"/>
        <w:jc w:val="center"/>
        <w:rPr>
          <w:rFonts w:ascii="Times New Roman" w:hAnsi="Times New Roman" w:cs="Times New Roman"/>
          <w:b/>
          <w:color w:val="000000" w:themeColor="text1"/>
          <w:szCs w:val="24"/>
          <w:lang w:val="ru-RU"/>
        </w:rPr>
      </w:pPr>
      <w:bookmarkStart w:id="26" w:name="_Toc500494395"/>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6F495B" w:rsidRPr="008F3443">
        <w:rPr>
          <w:rFonts w:ascii="Times New Roman" w:hAnsi="Times New Roman" w:cs="Times New Roman"/>
          <w:b/>
          <w:noProof/>
          <w:color w:val="000000" w:themeColor="text1"/>
          <w:szCs w:val="24"/>
          <w:lang w:val="ru-RU"/>
        </w:rPr>
        <w:t>4</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Соотношения тепловой и электрической мощности для различного генерирующего оборудования в зависимости от электрического КПД</w:t>
      </w:r>
      <w:bookmarkEnd w:id="26"/>
    </w:p>
    <w:p w14:paraId="7783A8FB" w14:textId="77777777" w:rsidR="00B84E70" w:rsidRPr="008F3443" w:rsidRDefault="00B84E70" w:rsidP="00B84E70">
      <w:pPr>
        <w:jc w:val="left"/>
        <w:rPr>
          <w:color w:val="000000" w:themeColor="text1"/>
          <w:szCs w:val="24"/>
          <w:lang w:val="ru-RU"/>
        </w:rPr>
        <w:sectPr w:rsidR="00B84E70" w:rsidRPr="008F3443">
          <w:pgSz w:w="16838" w:h="11906" w:orient="landscape"/>
          <w:pgMar w:top="1701" w:right="1134" w:bottom="850" w:left="1134" w:header="708" w:footer="708" w:gutter="0"/>
          <w:cols w:space="720"/>
        </w:sectPr>
      </w:pPr>
    </w:p>
    <w:p w14:paraId="10F6961B" w14:textId="77777777" w:rsidR="00B84E70" w:rsidRPr="008F3443" w:rsidRDefault="00B84E70" w:rsidP="00B84E70">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lastRenderedPageBreak/>
        <w:t>В качестве примера рассмотрим две установки комбинированной выработки на базе:</w:t>
      </w:r>
    </w:p>
    <w:p w14:paraId="5EE93318" w14:textId="77777777" w:rsidR="00B84E70" w:rsidRPr="008F3443" w:rsidRDefault="00B84E70" w:rsidP="008943B4">
      <w:pPr>
        <w:pStyle w:val="affff3"/>
        <w:numPr>
          <w:ilvl w:val="0"/>
          <w:numId w:val="96"/>
        </w:num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паровой турбины типа «Р» (13,0 кгс/см</w:t>
      </w:r>
      <w:r w:rsidRPr="008F3443">
        <w:rPr>
          <w:rFonts w:ascii="Times New Roman" w:hAnsi="Times New Roman" w:cs="Times New Roman"/>
          <w:color w:val="000000" w:themeColor="text1"/>
          <w:szCs w:val="24"/>
          <w:vertAlign w:val="superscript"/>
          <w:lang w:val="ru-RU"/>
        </w:rPr>
        <w:t>2</w:t>
      </w:r>
      <w:r w:rsidRPr="008F3443">
        <w:rPr>
          <w:rFonts w:ascii="Times New Roman" w:hAnsi="Times New Roman" w:cs="Times New Roman"/>
          <w:color w:val="000000" w:themeColor="text1"/>
          <w:szCs w:val="24"/>
          <w:lang w:val="ru-RU"/>
        </w:rPr>
        <w:t xml:space="preserve">, 250 </w:t>
      </w:r>
      <w:r w:rsidR="00074146" w:rsidRPr="008F3443">
        <w:rPr>
          <w:bCs/>
          <w:color w:val="000000" w:themeColor="text1"/>
          <w:lang w:val="ru-RU"/>
        </w:rPr>
        <w:t>°</w:t>
      </w:r>
      <w:r w:rsidRPr="008F3443">
        <w:rPr>
          <w:rFonts w:ascii="Times New Roman" w:hAnsi="Times New Roman" w:cs="Times New Roman"/>
          <w:color w:val="000000" w:themeColor="text1"/>
          <w:szCs w:val="24"/>
          <w:lang w:val="ru-RU"/>
        </w:rPr>
        <w:t>С);</w:t>
      </w:r>
    </w:p>
    <w:p w14:paraId="3359FCC8" w14:textId="77777777" w:rsidR="00B84E70" w:rsidRPr="008F3443" w:rsidRDefault="00B84E70" w:rsidP="008943B4">
      <w:pPr>
        <w:pStyle w:val="affff3"/>
        <w:numPr>
          <w:ilvl w:val="0"/>
          <w:numId w:val="96"/>
        </w:num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газовой турбины с электрическим КПД 35% и утилизацией тепла (без дожигания).</w:t>
      </w:r>
    </w:p>
    <w:p w14:paraId="1E434F10" w14:textId="77777777" w:rsidR="00B84E70" w:rsidRPr="008F3443" w:rsidRDefault="00B84E70" w:rsidP="00B84E70">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Показатели для таких установок представлены в таблицах </w:t>
      </w:r>
      <w:r w:rsidR="00054172" w:rsidRPr="008F3443">
        <w:rPr>
          <w:rFonts w:ascii="Times New Roman" w:hAnsi="Times New Roman" w:cs="Times New Roman"/>
          <w:color w:val="000000" w:themeColor="text1"/>
          <w:szCs w:val="24"/>
          <w:lang w:val="ru-RU"/>
        </w:rPr>
        <w:t xml:space="preserve">2 </w:t>
      </w:r>
      <w:r w:rsidRPr="008F3443">
        <w:rPr>
          <w:rFonts w:ascii="Times New Roman" w:hAnsi="Times New Roman" w:cs="Times New Roman"/>
          <w:color w:val="000000" w:themeColor="text1"/>
          <w:szCs w:val="24"/>
          <w:lang w:val="ru-RU"/>
        </w:rPr>
        <w:t xml:space="preserve">и </w:t>
      </w:r>
      <w:r w:rsidR="00054172" w:rsidRPr="008F3443">
        <w:rPr>
          <w:rFonts w:ascii="Times New Roman" w:hAnsi="Times New Roman" w:cs="Times New Roman"/>
          <w:color w:val="000000" w:themeColor="text1"/>
          <w:szCs w:val="24"/>
          <w:lang w:val="ru-RU"/>
        </w:rPr>
        <w:t>3</w:t>
      </w:r>
      <w:r w:rsidRPr="008F3443">
        <w:rPr>
          <w:rFonts w:ascii="Times New Roman" w:hAnsi="Times New Roman" w:cs="Times New Roman"/>
          <w:color w:val="000000" w:themeColor="text1"/>
          <w:szCs w:val="24"/>
          <w:lang w:val="ru-RU"/>
        </w:rPr>
        <w:t xml:space="preserve"> соответственно;</w:t>
      </w:r>
    </w:p>
    <w:p w14:paraId="173CDA74" w14:textId="77777777" w:rsidR="00B84E70" w:rsidRPr="008F3443" w:rsidRDefault="00B84E70" w:rsidP="00B84E70">
      <w:pPr>
        <w:ind w:firstLine="709"/>
        <w:rPr>
          <w:color w:val="000000" w:themeColor="text1"/>
          <w:szCs w:val="24"/>
          <w:lang w:val="ru-RU"/>
        </w:rPr>
      </w:pPr>
    </w:p>
    <w:p w14:paraId="14954C1D" w14:textId="77777777" w:rsidR="00B84E70" w:rsidRPr="008F3443" w:rsidRDefault="00B84E70" w:rsidP="00B84E70">
      <w:pPr>
        <w:pStyle w:val="afffb"/>
        <w:rPr>
          <w:rFonts w:ascii="Times New Roman" w:eastAsia="Calibri" w:hAnsi="Times New Roman" w:cs="Times New Roman"/>
          <w:color w:val="000000" w:themeColor="text1"/>
          <w:sz w:val="24"/>
          <w:szCs w:val="24"/>
          <w:lang w:val="ru-RU"/>
        </w:rPr>
      </w:pPr>
      <w:bookmarkStart w:id="27" w:name="_Toc500501996"/>
      <w:bookmarkStart w:id="28" w:name="_Toc57322870"/>
      <w:r w:rsidRPr="008F3443">
        <w:rPr>
          <w:rFonts w:ascii="Times New Roman" w:eastAsia="Calibri" w:hAnsi="Times New Roman" w:cs="Times New Roman"/>
          <w:color w:val="000000" w:themeColor="text1"/>
          <w:sz w:val="24"/>
          <w:szCs w:val="24"/>
          <w:lang w:val="ru-RU"/>
        </w:rPr>
        <w:t xml:space="preserve">Таблица </w:t>
      </w:r>
      <w:r w:rsidRPr="008F3443">
        <w:rPr>
          <w:rFonts w:ascii="Times New Roman" w:eastAsia="Calibri" w:hAnsi="Times New Roman" w:cs="Times New Roman"/>
          <w:color w:val="000000" w:themeColor="text1"/>
          <w:sz w:val="24"/>
          <w:szCs w:val="24"/>
          <w:lang w:val="ru-RU"/>
        </w:rPr>
        <w:fldChar w:fldCharType="begin"/>
      </w:r>
      <w:r w:rsidRPr="008F3443">
        <w:rPr>
          <w:rFonts w:ascii="Times New Roman" w:eastAsia="Calibri" w:hAnsi="Times New Roman" w:cs="Times New Roman"/>
          <w:color w:val="000000" w:themeColor="text1"/>
          <w:sz w:val="24"/>
          <w:szCs w:val="24"/>
          <w:lang w:val="ru-RU"/>
        </w:rPr>
        <w:instrText xml:space="preserve"> SEQ Таблица \* ARABIC </w:instrText>
      </w:r>
      <w:r w:rsidRPr="008F3443">
        <w:rPr>
          <w:rFonts w:ascii="Times New Roman" w:eastAsia="Calibri" w:hAnsi="Times New Roman" w:cs="Times New Roman"/>
          <w:color w:val="000000" w:themeColor="text1"/>
          <w:sz w:val="24"/>
          <w:szCs w:val="24"/>
          <w:lang w:val="ru-RU"/>
        </w:rPr>
        <w:fldChar w:fldCharType="separate"/>
      </w:r>
      <w:r w:rsidR="006F495B" w:rsidRPr="008F3443">
        <w:rPr>
          <w:rFonts w:ascii="Times New Roman" w:eastAsia="Calibri" w:hAnsi="Times New Roman" w:cs="Times New Roman"/>
          <w:noProof/>
          <w:color w:val="000000" w:themeColor="text1"/>
          <w:sz w:val="24"/>
          <w:szCs w:val="24"/>
          <w:lang w:val="ru-RU"/>
        </w:rPr>
        <w:t>2</w:t>
      </w:r>
      <w:r w:rsidRPr="008F3443">
        <w:rPr>
          <w:rFonts w:ascii="Times New Roman" w:eastAsia="Calibri" w:hAnsi="Times New Roman" w:cs="Times New Roman"/>
          <w:color w:val="000000" w:themeColor="text1"/>
          <w:sz w:val="24"/>
          <w:szCs w:val="24"/>
          <w:lang w:val="ru-RU"/>
        </w:rPr>
        <w:fldChar w:fldCharType="end"/>
      </w:r>
      <w:r w:rsidRPr="008F3443">
        <w:rPr>
          <w:rFonts w:ascii="Times New Roman" w:eastAsia="Calibri" w:hAnsi="Times New Roman" w:cs="Times New Roman"/>
          <w:color w:val="000000" w:themeColor="text1"/>
          <w:sz w:val="24"/>
          <w:szCs w:val="24"/>
          <w:lang w:val="ru-RU"/>
        </w:rPr>
        <w:t xml:space="preserve"> – Показатели для установки комбинированной выработки на базе </w:t>
      </w:r>
      <w:bookmarkEnd w:id="27"/>
      <w:r w:rsidRPr="008F3443">
        <w:rPr>
          <w:rFonts w:ascii="Times New Roman" w:eastAsia="Calibri" w:hAnsi="Times New Roman" w:cs="Times New Roman"/>
          <w:color w:val="000000" w:themeColor="text1"/>
          <w:sz w:val="24"/>
          <w:szCs w:val="24"/>
          <w:lang w:val="ru-RU"/>
        </w:rPr>
        <w:t>турбины типа «Р»</w:t>
      </w:r>
      <w:bookmarkEnd w:id="28"/>
    </w:p>
    <w:tbl>
      <w:tblPr>
        <w:tblStyle w:val="afff3"/>
        <w:tblW w:w="0" w:type="auto"/>
        <w:jc w:val="center"/>
        <w:tblLook w:val="04A0" w:firstRow="1" w:lastRow="0" w:firstColumn="1" w:lastColumn="0" w:noHBand="0" w:noVBand="1"/>
      </w:tblPr>
      <w:tblGrid>
        <w:gridCol w:w="1569"/>
        <w:gridCol w:w="1391"/>
        <w:gridCol w:w="1601"/>
        <w:gridCol w:w="1579"/>
        <w:gridCol w:w="1260"/>
        <w:gridCol w:w="1210"/>
        <w:gridCol w:w="961"/>
      </w:tblGrid>
      <w:tr w:rsidR="008F3443" w:rsidRPr="003F152D" w14:paraId="28B18103" w14:textId="77777777" w:rsidTr="00B84E70">
        <w:trPr>
          <w:jc w:val="center"/>
        </w:trPr>
        <w:tc>
          <w:tcPr>
            <w:tcW w:w="1723" w:type="dxa"/>
            <w:tcBorders>
              <w:top w:val="single" w:sz="4" w:space="0" w:color="auto"/>
              <w:left w:val="single" w:sz="4" w:space="0" w:color="auto"/>
              <w:bottom w:val="single" w:sz="4" w:space="0" w:color="auto"/>
              <w:right w:val="single" w:sz="4" w:space="0" w:color="auto"/>
            </w:tcBorders>
            <w:vAlign w:val="center"/>
            <w:hideMark/>
          </w:tcPr>
          <w:p w14:paraId="3E95C250" w14:textId="77777777" w:rsidR="00B84E70" w:rsidRPr="008F3443" w:rsidRDefault="00B84E70" w:rsidP="008627A7">
            <w:pPr>
              <w:spacing w:line="240" w:lineRule="auto"/>
              <w:ind w:left="0"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Электрическая мощность, МВт</w:t>
            </w:r>
          </w:p>
        </w:tc>
        <w:tc>
          <w:tcPr>
            <w:tcW w:w="1537" w:type="dxa"/>
            <w:tcBorders>
              <w:top w:val="single" w:sz="4" w:space="0" w:color="auto"/>
              <w:left w:val="single" w:sz="4" w:space="0" w:color="auto"/>
              <w:bottom w:val="single" w:sz="4" w:space="0" w:color="auto"/>
              <w:right w:val="single" w:sz="4" w:space="0" w:color="auto"/>
            </w:tcBorders>
            <w:vAlign w:val="center"/>
            <w:hideMark/>
          </w:tcPr>
          <w:p w14:paraId="124C3F5F" w14:textId="77777777" w:rsidR="00B84E70" w:rsidRPr="008F3443" w:rsidRDefault="00B84E70" w:rsidP="008627A7">
            <w:pPr>
              <w:spacing w:line="240" w:lineRule="auto"/>
              <w:ind w:left="0"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val="ru-RU" w:eastAsia="ru-RU"/>
              </w:rPr>
              <w:t>Тепловая мощность котла-утилизатора, Гкал/ч</w:t>
            </w:r>
          </w:p>
        </w:tc>
        <w:tc>
          <w:tcPr>
            <w:tcW w:w="1754" w:type="dxa"/>
            <w:tcBorders>
              <w:top w:val="single" w:sz="4" w:space="0" w:color="auto"/>
              <w:left w:val="single" w:sz="4" w:space="0" w:color="auto"/>
              <w:bottom w:val="single" w:sz="4" w:space="0" w:color="auto"/>
              <w:right w:val="single" w:sz="4" w:space="0" w:color="auto"/>
            </w:tcBorders>
            <w:vAlign w:val="center"/>
            <w:hideMark/>
          </w:tcPr>
          <w:p w14:paraId="1227DDDB" w14:textId="77777777" w:rsidR="00B84E70" w:rsidRPr="008F3443" w:rsidRDefault="00B84E70" w:rsidP="008627A7">
            <w:pPr>
              <w:spacing w:line="240" w:lineRule="auto"/>
              <w:ind w:left="0"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val="ru-RU" w:eastAsia="ru-RU"/>
              </w:rPr>
              <w:t>Электрический КПД установки в простом цикле, %</w:t>
            </w:r>
          </w:p>
        </w:tc>
        <w:tc>
          <w:tcPr>
            <w:tcW w:w="1764" w:type="dxa"/>
            <w:tcBorders>
              <w:top w:val="single" w:sz="4" w:space="0" w:color="auto"/>
              <w:left w:val="single" w:sz="4" w:space="0" w:color="auto"/>
              <w:bottom w:val="single" w:sz="4" w:space="0" w:color="auto"/>
              <w:right w:val="single" w:sz="4" w:space="0" w:color="auto"/>
            </w:tcBorders>
            <w:vAlign w:val="center"/>
            <w:hideMark/>
          </w:tcPr>
          <w:p w14:paraId="1E76D2D5" w14:textId="77777777" w:rsidR="00B84E70" w:rsidRPr="008F3443" w:rsidRDefault="00B84E70" w:rsidP="008627A7">
            <w:pPr>
              <w:spacing w:line="240" w:lineRule="auto"/>
              <w:ind w:left="0"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val="ru-RU" w:eastAsia="ru-RU"/>
              </w:rPr>
              <w:t xml:space="preserve">Коэффициент использования топлива при комб. </w:t>
            </w:r>
            <w:r w:rsidRPr="008F3443">
              <w:rPr>
                <w:rFonts w:ascii="Times New Roman" w:eastAsia="Times New Roman" w:hAnsi="Times New Roman" w:cs="Times New Roman"/>
                <w:color w:val="000000" w:themeColor="text1"/>
                <w:sz w:val="20"/>
                <w:szCs w:val="20"/>
                <w:lang w:eastAsia="ru-RU"/>
              </w:rPr>
              <w:t>Выр., о.е.</w:t>
            </w:r>
          </w:p>
        </w:tc>
        <w:tc>
          <w:tcPr>
            <w:tcW w:w="1353" w:type="dxa"/>
            <w:tcBorders>
              <w:top w:val="single" w:sz="4" w:space="0" w:color="auto"/>
              <w:left w:val="single" w:sz="4" w:space="0" w:color="auto"/>
              <w:bottom w:val="single" w:sz="4" w:space="0" w:color="auto"/>
              <w:right w:val="single" w:sz="4" w:space="0" w:color="auto"/>
            </w:tcBorders>
            <w:vAlign w:val="center"/>
            <w:hideMark/>
          </w:tcPr>
          <w:p w14:paraId="4F82F8AA" w14:textId="77777777" w:rsidR="00B84E70" w:rsidRPr="008F3443" w:rsidRDefault="00B84E70" w:rsidP="008627A7">
            <w:pPr>
              <w:spacing w:line="240" w:lineRule="auto"/>
              <w:ind w:left="0"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val="ru-RU" w:eastAsia="ru-RU"/>
              </w:rPr>
              <w:t>УРУТ на ВЭЭ при Кут=0,</w:t>
            </w:r>
          </w:p>
          <w:p w14:paraId="6E8A6FF1" w14:textId="77777777" w:rsidR="00B84E70" w:rsidRPr="008F3443" w:rsidRDefault="00B84E70" w:rsidP="008627A7">
            <w:pPr>
              <w:spacing w:line="240" w:lineRule="auto"/>
              <w:ind w:left="0"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г.у.т./кВт*ч</w:t>
            </w:r>
          </w:p>
        </w:tc>
        <w:tc>
          <w:tcPr>
            <w:tcW w:w="720" w:type="dxa"/>
            <w:tcBorders>
              <w:top w:val="single" w:sz="4" w:space="0" w:color="auto"/>
              <w:left w:val="single" w:sz="4" w:space="0" w:color="auto"/>
              <w:bottom w:val="single" w:sz="4" w:space="0" w:color="auto"/>
              <w:right w:val="single" w:sz="4" w:space="0" w:color="auto"/>
            </w:tcBorders>
            <w:vAlign w:val="center"/>
            <w:hideMark/>
          </w:tcPr>
          <w:p w14:paraId="4FF556C1" w14:textId="77777777" w:rsidR="00B84E70" w:rsidRPr="008F3443" w:rsidRDefault="00B84E70" w:rsidP="008627A7">
            <w:pPr>
              <w:spacing w:line="240" w:lineRule="auto"/>
              <w:ind w:left="0"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val="ru-RU" w:eastAsia="ru-RU"/>
              </w:rPr>
              <w:t>УРУТ на ВЭЭ при Кут=1,</w:t>
            </w:r>
          </w:p>
          <w:p w14:paraId="120DFAAA" w14:textId="77777777" w:rsidR="00B84E70" w:rsidRPr="008F3443" w:rsidRDefault="00B84E70" w:rsidP="008627A7">
            <w:pPr>
              <w:spacing w:line="240" w:lineRule="auto"/>
              <w:ind w:left="0"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г.у.т./кВт*ч</w:t>
            </w:r>
          </w:p>
        </w:tc>
        <w:tc>
          <w:tcPr>
            <w:tcW w:w="720" w:type="dxa"/>
            <w:tcBorders>
              <w:top w:val="single" w:sz="4" w:space="0" w:color="auto"/>
              <w:left w:val="single" w:sz="4" w:space="0" w:color="auto"/>
              <w:bottom w:val="single" w:sz="4" w:space="0" w:color="auto"/>
              <w:right w:val="single" w:sz="4" w:space="0" w:color="auto"/>
            </w:tcBorders>
            <w:vAlign w:val="center"/>
            <w:hideMark/>
          </w:tcPr>
          <w:p w14:paraId="3D560959" w14:textId="77777777" w:rsidR="00B84E70" w:rsidRPr="008F3443" w:rsidRDefault="00B84E70" w:rsidP="008627A7">
            <w:pPr>
              <w:spacing w:line="240" w:lineRule="auto"/>
              <w:ind w:left="0"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val="ru-RU" w:eastAsia="ru-RU"/>
              </w:rPr>
              <w:t>УРУТ на ВТЭ, кг у.т./Гкал</w:t>
            </w:r>
          </w:p>
        </w:tc>
      </w:tr>
      <w:tr w:rsidR="00B84E70" w:rsidRPr="008F3443" w14:paraId="5D70B95B" w14:textId="77777777" w:rsidTr="00B84E70">
        <w:trPr>
          <w:trHeight w:val="350"/>
          <w:jc w:val="center"/>
        </w:trPr>
        <w:tc>
          <w:tcPr>
            <w:tcW w:w="1723" w:type="dxa"/>
            <w:tcBorders>
              <w:top w:val="single" w:sz="4" w:space="0" w:color="auto"/>
              <w:left w:val="single" w:sz="4" w:space="0" w:color="auto"/>
              <w:bottom w:val="single" w:sz="4" w:space="0" w:color="auto"/>
              <w:right w:val="single" w:sz="4" w:space="0" w:color="auto"/>
            </w:tcBorders>
            <w:vAlign w:val="center"/>
            <w:hideMark/>
          </w:tcPr>
          <w:p w14:paraId="3CAF1639" w14:textId="77777777" w:rsidR="00B84E70" w:rsidRPr="008F3443" w:rsidRDefault="00B84E70" w:rsidP="000A39CD">
            <w:pPr>
              <w:spacing w:line="240" w:lineRule="auto"/>
              <w:ind w:left="0"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23F46326" w14:textId="77777777" w:rsidR="00B84E70" w:rsidRPr="008F3443" w:rsidRDefault="00B84E70" w:rsidP="000A39CD">
            <w:pPr>
              <w:spacing w:line="240" w:lineRule="auto"/>
              <w:ind w:left="0"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14,0</w:t>
            </w:r>
          </w:p>
        </w:tc>
        <w:tc>
          <w:tcPr>
            <w:tcW w:w="1754" w:type="dxa"/>
            <w:tcBorders>
              <w:top w:val="single" w:sz="4" w:space="0" w:color="auto"/>
              <w:left w:val="single" w:sz="4" w:space="0" w:color="auto"/>
              <w:bottom w:val="single" w:sz="4" w:space="0" w:color="auto"/>
              <w:right w:val="single" w:sz="4" w:space="0" w:color="auto"/>
            </w:tcBorders>
            <w:vAlign w:val="center"/>
            <w:hideMark/>
          </w:tcPr>
          <w:p w14:paraId="718C657E" w14:textId="77777777" w:rsidR="00B84E70" w:rsidRPr="008F3443" w:rsidRDefault="00B84E70" w:rsidP="000A39CD">
            <w:pPr>
              <w:spacing w:line="240" w:lineRule="auto"/>
              <w:ind w:left="0"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5,0</w:t>
            </w:r>
          </w:p>
        </w:tc>
        <w:tc>
          <w:tcPr>
            <w:tcW w:w="1764" w:type="dxa"/>
            <w:tcBorders>
              <w:top w:val="single" w:sz="4" w:space="0" w:color="auto"/>
              <w:left w:val="single" w:sz="4" w:space="0" w:color="auto"/>
              <w:bottom w:val="single" w:sz="4" w:space="0" w:color="auto"/>
              <w:right w:val="single" w:sz="4" w:space="0" w:color="auto"/>
            </w:tcBorders>
            <w:vAlign w:val="center"/>
            <w:hideMark/>
          </w:tcPr>
          <w:p w14:paraId="321E97EC" w14:textId="77777777" w:rsidR="00B84E70" w:rsidRPr="008F3443" w:rsidRDefault="00B84E70" w:rsidP="000A39CD">
            <w:pPr>
              <w:spacing w:line="240" w:lineRule="auto"/>
              <w:ind w:left="0"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0,86</w:t>
            </w:r>
          </w:p>
        </w:tc>
        <w:tc>
          <w:tcPr>
            <w:tcW w:w="1353" w:type="dxa"/>
            <w:tcBorders>
              <w:top w:val="single" w:sz="4" w:space="0" w:color="auto"/>
              <w:left w:val="single" w:sz="4" w:space="0" w:color="auto"/>
              <w:bottom w:val="single" w:sz="4" w:space="0" w:color="auto"/>
              <w:right w:val="single" w:sz="4" w:space="0" w:color="auto"/>
            </w:tcBorders>
            <w:vAlign w:val="center"/>
            <w:hideMark/>
          </w:tcPr>
          <w:p w14:paraId="5AB70A08" w14:textId="77777777" w:rsidR="00B84E70" w:rsidRPr="008F3443" w:rsidRDefault="00B84E70" w:rsidP="000A39CD">
            <w:pPr>
              <w:spacing w:line="240" w:lineRule="auto"/>
              <w:ind w:left="0"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2460,0</w:t>
            </w:r>
          </w:p>
        </w:tc>
        <w:tc>
          <w:tcPr>
            <w:tcW w:w="720" w:type="dxa"/>
            <w:tcBorders>
              <w:top w:val="single" w:sz="4" w:space="0" w:color="auto"/>
              <w:left w:val="single" w:sz="4" w:space="0" w:color="auto"/>
              <w:bottom w:val="single" w:sz="4" w:space="0" w:color="auto"/>
              <w:right w:val="single" w:sz="4" w:space="0" w:color="auto"/>
            </w:tcBorders>
            <w:vAlign w:val="center"/>
            <w:hideMark/>
          </w:tcPr>
          <w:p w14:paraId="3B08B1D1" w14:textId="77777777" w:rsidR="00B84E70" w:rsidRPr="008F3443" w:rsidRDefault="00B84E70" w:rsidP="000A39CD">
            <w:pPr>
              <w:spacing w:line="240" w:lineRule="auto"/>
              <w:ind w:left="0"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276,0</w:t>
            </w:r>
          </w:p>
        </w:tc>
        <w:tc>
          <w:tcPr>
            <w:tcW w:w="720" w:type="dxa"/>
            <w:tcBorders>
              <w:top w:val="single" w:sz="4" w:space="0" w:color="auto"/>
              <w:left w:val="single" w:sz="4" w:space="0" w:color="auto"/>
              <w:bottom w:val="single" w:sz="4" w:space="0" w:color="auto"/>
              <w:right w:val="single" w:sz="4" w:space="0" w:color="auto"/>
            </w:tcBorders>
            <w:vAlign w:val="center"/>
            <w:hideMark/>
          </w:tcPr>
          <w:p w14:paraId="579A81C1" w14:textId="77777777" w:rsidR="00B84E70" w:rsidRPr="008F3443" w:rsidRDefault="00B84E70" w:rsidP="000A39CD">
            <w:pPr>
              <w:spacing w:line="240" w:lineRule="auto"/>
              <w:ind w:left="0"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156,0</w:t>
            </w:r>
          </w:p>
        </w:tc>
      </w:tr>
    </w:tbl>
    <w:p w14:paraId="4883B5A5" w14:textId="77777777" w:rsidR="00B84E70" w:rsidRPr="008F3443" w:rsidRDefault="00B84E70" w:rsidP="00B84E70">
      <w:pPr>
        <w:ind w:firstLine="709"/>
        <w:rPr>
          <w:color w:val="000000" w:themeColor="text1"/>
          <w:szCs w:val="24"/>
        </w:rPr>
      </w:pPr>
    </w:p>
    <w:p w14:paraId="7FDC4FC2" w14:textId="77777777" w:rsidR="00B84E70" w:rsidRPr="008F3443" w:rsidRDefault="00B84E70" w:rsidP="00B84E70">
      <w:pPr>
        <w:pStyle w:val="afffb"/>
        <w:rPr>
          <w:noProof/>
          <w:color w:val="000000" w:themeColor="text1"/>
          <w:szCs w:val="24"/>
          <w:lang w:val="ru-RU"/>
        </w:rPr>
      </w:pPr>
      <w:bookmarkStart w:id="29" w:name="_Toc500501997"/>
      <w:bookmarkStart w:id="30" w:name="_Toc57322871"/>
      <w:r w:rsidRPr="008F3443">
        <w:rPr>
          <w:rFonts w:ascii="Times New Roman" w:eastAsia="Calibri" w:hAnsi="Times New Roman" w:cs="Times New Roman"/>
          <w:color w:val="000000" w:themeColor="text1"/>
          <w:sz w:val="24"/>
          <w:szCs w:val="24"/>
          <w:lang w:val="ru-RU"/>
        </w:rPr>
        <w:t xml:space="preserve">Таблица </w:t>
      </w:r>
      <w:r w:rsidRPr="008F3443">
        <w:rPr>
          <w:rFonts w:ascii="Times New Roman" w:eastAsia="Calibri" w:hAnsi="Times New Roman" w:cs="Times New Roman"/>
          <w:color w:val="000000" w:themeColor="text1"/>
          <w:sz w:val="24"/>
          <w:szCs w:val="24"/>
          <w:lang w:val="ru-RU"/>
        </w:rPr>
        <w:fldChar w:fldCharType="begin"/>
      </w:r>
      <w:r w:rsidRPr="008F3443">
        <w:rPr>
          <w:rFonts w:ascii="Times New Roman" w:eastAsia="Calibri" w:hAnsi="Times New Roman" w:cs="Times New Roman"/>
          <w:color w:val="000000" w:themeColor="text1"/>
          <w:sz w:val="24"/>
          <w:szCs w:val="24"/>
          <w:lang w:val="ru-RU"/>
        </w:rPr>
        <w:instrText xml:space="preserve"> SEQ Таблица \* ARABIC </w:instrText>
      </w:r>
      <w:r w:rsidRPr="008F3443">
        <w:rPr>
          <w:rFonts w:ascii="Times New Roman" w:eastAsia="Calibri" w:hAnsi="Times New Roman" w:cs="Times New Roman"/>
          <w:color w:val="000000" w:themeColor="text1"/>
          <w:sz w:val="24"/>
          <w:szCs w:val="24"/>
          <w:lang w:val="ru-RU"/>
        </w:rPr>
        <w:fldChar w:fldCharType="separate"/>
      </w:r>
      <w:r w:rsidR="006F495B" w:rsidRPr="008F3443">
        <w:rPr>
          <w:rFonts w:ascii="Times New Roman" w:eastAsia="Calibri" w:hAnsi="Times New Roman" w:cs="Times New Roman"/>
          <w:noProof/>
          <w:color w:val="000000" w:themeColor="text1"/>
          <w:sz w:val="24"/>
          <w:szCs w:val="24"/>
          <w:lang w:val="ru-RU"/>
        </w:rPr>
        <w:t>3</w:t>
      </w:r>
      <w:r w:rsidRPr="008F3443">
        <w:rPr>
          <w:rFonts w:ascii="Times New Roman" w:eastAsia="Calibri" w:hAnsi="Times New Roman" w:cs="Times New Roman"/>
          <w:color w:val="000000" w:themeColor="text1"/>
          <w:sz w:val="24"/>
          <w:szCs w:val="24"/>
          <w:lang w:val="ru-RU"/>
        </w:rPr>
        <w:fldChar w:fldCharType="end"/>
      </w:r>
      <w:r w:rsidRPr="008F3443">
        <w:rPr>
          <w:rFonts w:ascii="Times New Roman" w:eastAsia="Calibri" w:hAnsi="Times New Roman" w:cs="Times New Roman"/>
          <w:color w:val="000000" w:themeColor="text1"/>
          <w:sz w:val="24"/>
          <w:szCs w:val="24"/>
          <w:lang w:val="ru-RU"/>
        </w:rPr>
        <w:t xml:space="preserve"> – Показатели для установки комбинированной выработки на базе ГТУ</w:t>
      </w:r>
      <w:bookmarkEnd w:id="29"/>
      <w:bookmarkEnd w:id="30"/>
    </w:p>
    <w:tbl>
      <w:tblPr>
        <w:tblStyle w:val="afff3"/>
        <w:tblW w:w="0" w:type="auto"/>
        <w:jc w:val="center"/>
        <w:tblLook w:val="04A0" w:firstRow="1" w:lastRow="0" w:firstColumn="1" w:lastColumn="0" w:noHBand="0" w:noVBand="1"/>
      </w:tblPr>
      <w:tblGrid>
        <w:gridCol w:w="1569"/>
        <w:gridCol w:w="1391"/>
        <w:gridCol w:w="1601"/>
        <w:gridCol w:w="1579"/>
        <w:gridCol w:w="1260"/>
        <w:gridCol w:w="1210"/>
        <w:gridCol w:w="961"/>
      </w:tblGrid>
      <w:tr w:rsidR="008F3443" w:rsidRPr="003F152D" w14:paraId="55997FB0" w14:textId="77777777" w:rsidTr="00B84E70">
        <w:trPr>
          <w:jc w:val="center"/>
        </w:trPr>
        <w:tc>
          <w:tcPr>
            <w:tcW w:w="1723" w:type="dxa"/>
            <w:tcBorders>
              <w:top w:val="single" w:sz="4" w:space="0" w:color="auto"/>
              <w:left w:val="single" w:sz="4" w:space="0" w:color="auto"/>
              <w:bottom w:val="single" w:sz="4" w:space="0" w:color="auto"/>
              <w:right w:val="single" w:sz="4" w:space="0" w:color="auto"/>
            </w:tcBorders>
            <w:vAlign w:val="center"/>
            <w:hideMark/>
          </w:tcPr>
          <w:p w14:paraId="41ECB6FE" w14:textId="77777777" w:rsidR="00B84E70" w:rsidRPr="008F3443" w:rsidRDefault="00B84E70" w:rsidP="008627A7">
            <w:pPr>
              <w:spacing w:line="240" w:lineRule="auto"/>
              <w:ind w:left="0"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Электрическая мощность, МВт</w:t>
            </w:r>
          </w:p>
        </w:tc>
        <w:tc>
          <w:tcPr>
            <w:tcW w:w="1537" w:type="dxa"/>
            <w:tcBorders>
              <w:top w:val="single" w:sz="4" w:space="0" w:color="auto"/>
              <w:left w:val="single" w:sz="4" w:space="0" w:color="auto"/>
              <w:bottom w:val="single" w:sz="4" w:space="0" w:color="auto"/>
              <w:right w:val="single" w:sz="4" w:space="0" w:color="auto"/>
            </w:tcBorders>
            <w:vAlign w:val="center"/>
            <w:hideMark/>
          </w:tcPr>
          <w:p w14:paraId="31350F4F" w14:textId="77777777" w:rsidR="00B84E70" w:rsidRPr="008F3443" w:rsidRDefault="00B84E70" w:rsidP="008627A7">
            <w:pPr>
              <w:spacing w:line="240" w:lineRule="auto"/>
              <w:ind w:left="0"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val="ru-RU" w:eastAsia="ru-RU"/>
              </w:rPr>
              <w:t>Тепловая мощность котла-утилизатора, Гкал/ч</w:t>
            </w:r>
          </w:p>
        </w:tc>
        <w:tc>
          <w:tcPr>
            <w:tcW w:w="1754" w:type="dxa"/>
            <w:tcBorders>
              <w:top w:val="single" w:sz="4" w:space="0" w:color="auto"/>
              <w:left w:val="single" w:sz="4" w:space="0" w:color="auto"/>
              <w:bottom w:val="single" w:sz="4" w:space="0" w:color="auto"/>
              <w:right w:val="single" w:sz="4" w:space="0" w:color="auto"/>
            </w:tcBorders>
            <w:vAlign w:val="center"/>
            <w:hideMark/>
          </w:tcPr>
          <w:p w14:paraId="5B9905CA" w14:textId="77777777" w:rsidR="00B84E70" w:rsidRPr="008F3443" w:rsidRDefault="00B84E70" w:rsidP="008627A7">
            <w:pPr>
              <w:spacing w:line="240" w:lineRule="auto"/>
              <w:ind w:left="0"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val="ru-RU" w:eastAsia="ru-RU"/>
              </w:rPr>
              <w:t>Электрический КПД установки в простом цикле, %</w:t>
            </w:r>
          </w:p>
        </w:tc>
        <w:tc>
          <w:tcPr>
            <w:tcW w:w="1764" w:type="dxa"/>
            <w:tcBorders>
              <w:top w:val="single" w:sz="4" w:space="0" w:color="auto"/>
              <w:left w:val="single" w:sz="4" w:space="0" w:color="auto"/>
              <w:bottom w:val="single" w:sz="4" w:space="0" w:color="auto"/>
              <w:right w:val="single" w:sz="4" w:space="0" w:color="auto"/>
            </w:tcBorders>
            <w:vAlign w:val="center"/>
            <w:hideMark/>
          </w:tcPr>
          <w:p w14:paraId="18800A26" w14:textId="77777777" w:rsidR="00B84E70" w:rsidRPr="008F3443" w:rsidRDefault="00B84E70" w:rsidP="008627A7">
            <w:pPr>
              <w:spacing w:line="240" w:lineRule="auto"/>
              <w:ind w:left="0"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val="ru-RU" w:eastAsia="ru-RU"/>
              </w:rPr>
              <w:t xml:space="preserve">Коэффициент использования топлива при комб. </w:t>
            </w:r>
            <w:r w:rsidRPr="008F3443">
              <w:rPr>
                <w:rFonts w:ascii="Times New Roman" w:eastAsia="Times New Roman" w:hAnsi="Times New Roman" w:cs="Times New Roman"/>
                <w:color w:val="000000" w:themeColor="text1"/>
                <w:sz w:val="20"/>
                <w:szCs w:val="20"/>
                <w:lang w:eastAsia="ru-RU"/>
              </w:rPr>
              <w:t>Выр., о.е.</w:t>
            </w:r>
          </w:p>
        </w:tc>
        <w:tc>
          <w:tcPr>
            <w:tcW w:w="1353" w:type="dxa"/>
            <w:tcBorders>
              <w:top w:val="single" w:sz="4" w:space="0" w:color="auto"/>
              <w:left w:val="single" w:sz="4" w:space="0" w:color="auto"/>
              <w:bottom w:val="single" w:sz="4" w:space="0" w:color="auto"/>
              <w:right w:val="single" w:sz="4" w:space="0" w:color="auto"/>
            </w:tcBorders>
            <w:vAlign w:val="center"/>
            <w:hideMark/>
          </w:tcPr>
          <w:p w14:paraId="03121FA3" w14:textId="77777777" w:rsidR="00B84E70" w:rsidRPr="008F3443" w:rsidRDefault="00B84E70" w:rsidP="008627A7">
            <w:pPr>
              <w:spacing w:line="240" w:lineRule="auto"/>
              <w:ind w:left="0"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val="ru-RU" w:eastAsia="ru-RU"/>
              </w:rPr>
              <w:t>УРУТ на ВЭЭ при Кут=0,</w:t>
            </w:r>
          </w:p>
          <w:p w14:paraId="69545CCC" w14:textId="77777777" w:rsidR="00B84E70" w:rsidRPr="008F3443" w:rsidRDefault="00B84E70" w:rsidP="008627A7">
            <w:pPr>
              <w:spacing w:line="240" w:lineRule="auto"/>
              <w:ind w:left="0"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г.у.т./кВт*ч</w:t>
            </w:r>
          </w:p>
        </w:tc>
        <w:tc>
          <w:tcPr>
            <w:tcW w:w="720" w:type="dxa"/>
            <w:tcBorders>
              <w:top w:val="single" w:sz="4" w:space="0" w:color="auto"/>
              <w:left w:val="single" w:sz="4" w:space="0" w:color="auto"/>
              <w:bottom w:val="single" w:sz="4" w:space="0" w:color="auto"/>
              <w:right w:val="single" w:sz="4" w:space="0" w:color="auto"/>
            </w:tcBorders>
            <w:vAlign w:val="center"/>
            <w:hideMark/>
          </w:tcPr>
          <w:p w14:paraId="6478DADF" w14:textId="77777777" w:rsidR="00B84E70" w:rsidRPr="008F3443" w:rsidRDefault="00B84E70" w:rsidP="008627A7">
            <w:pPr>
              <w:spacing w:line="240" w:lineRule="auto"/>
              <w:ind w:left="0"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val="ru-RU" w:eastAsia="ru-RU"/>
              </w:rPr>
              <w:t>УРУТ на ВЭЭ при Кут=1,</w:t>
            </w:r>
          </w:p>
          <w:p w14:paraId="0B7188E9" w14:textId="77777777" w:rsidR="00B84E70" w:rsidRPr="008F3443" w:rsidRDefault="00B84E70" w:rsidP="008627A7">
            <w:pPr>
              <w:spacing w:line="240" w:lineRule="auto"/>
              <w:ind w:left="0"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г.у.т./кВт*ч</w:t>
            </w:r>
          </w:p>
        </w:tc>
        <w:tc>
          <w:tcPr>
            <w:tcW w:w="720" w:type="dxa"/>
            <w:tcBorders>
              <w:top w:val="single" w:sz="4" w:space="0" w:color="auto"/>
              <w:left w:val="single" w:sz="4" w:space="0" w:color="auto"/>
              <w:bottom w:val="single" w:sz="4" w:space="0" w:color="auto"/>
              <w:right w:val="single" w:sz="4" w:space="0" w:color="auto"/>
            </w:tcBorders>
            <w:vAlign w:val="center"/>
            <w:hideMark/>
          </w:tcPr>
          <w:p w14:paraId="1D9E1BB4" w14:textId="77777777" w:rsidR="00B84E70" w:rsidRPr="008F3443" w:rsidRDefault="00B84E70" w:rsidP="008627A7">
            <w:pPr>
              <w:spacing w:line="240" w:lineRule="auto"/>
              <w:ind w:left="0"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val="ru-RU" w:eastAsia="ru-RU"/>
              </w:rPr>
              <w:t>УРУТ на ВТЭ, кг у.т./Гкал</w:t>
            </w:r>
          </w:p>
        </w:tc>
      </w:tr>
      <w:tr w:rsidR="00B84E70" w:rsidRPr="008F3443" w14:paraId="10C4C2BC" w14:textId="77777777" w:rsidTr="00B84E70">
        <w:trPr>
          <w:trHeight w:val="350"/>
          <w:jc w:val="center"/>
        </w:trPr>
        <w:tc>
          <w:tcPr>
            <w:tcW w:w="1723" w:type="dxa"/>
            <w:tcBorders>
              <w:top w:val="single" w:sz="4" w:space="0" w:color="auto"/>
              <w:left w:val="single" w:sz="4" w:space="0" w:color="auto"/>
              <w:bottom w:val="single" w:sz="4" w:space="0" w:color="auto"/>
              <w:right w:val="single" w:sz="4" w:space="0" w:color="auto"/>
            </w:tcBorders>
            <w:vAlign w:val="center"/>
            <w:hideMark/>
          </w:tcPr>
          <w:p w14:paraId="7CC45EB9" w14:textId="77777777" w:rsidR="00B84E70" w:rsidRPr="008F3443" w:rsidRDefault="00B84E70" w:rsidP="000A39CD">
            <w:pPr>
              <w:spacing w:line="240" w:lineRule="auto"/>
              <w:ind w:left="0"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1,0</w:t>
            </w:r>
          </w:p>
        </w:tc>
        <w:tc>
          <w:tcPr>
            <w:tcW w:w="1537" w:type="dxa"/>
            <w:tcBorders>
              <w:top w:val="single" w:sz="4" w:space="0" w:color="auto"/>
              <w:left w:val="single" w:sz="4" w:space="0" w:color="auto"/>
              <w:bottom w:val="single" w:sz="4" w:space="0" w:color="auto"/>
              <w:right w:val="single" w:sz="4" w:space="0" w:color="auto"/>
            </w:tcBorders>
            <w:vAlign w:val="center"/>
            <w:hideMark/>
          </w:tcPr>
          <w:p w14:paraId="1472CC9B" w14:textId="77777777" w:rsidR="00B84E70" w:rsidRPr="008F3443" w:rsidRDefault="00B84E70" w:rsidP="000A39CD">
            <w:pPr>
              <w:spacing w:line="240" w:lineRule="auto"/>
              <w:ind w:left="0"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1,2</w:t>
            </w:r>
          </w:p>
        </w:tc>
        <w:tc>
          <w:tcPr>
            <w:tcW w:w="1754" w:type="dxa"/>
            <w:tcBorders>
              <w:top w:val="single" w:sz="4" w:space="0" w:color="auto"/>
              <w:left w:val="single" w:sz="4" w:space="0" w:color="auto"/>
              <w:bottom w:val="single" w:sz="4" w:space="0" w:color="auto"/>
              <w:right w:val="single" w:sz="4" w:space="0" w:color="auto"/>
            </w:tcBorders>
            <w:vAlign w:val="center"/>
            <w:hideMark/>
          </w:tcPr>
          <w:p w14:paraId="13201148" w14:textId="77777777" w:rsidR="00B84E70" w:rsidRPr="008F3443" w:rsidRDefault="00B84E70" w:rsidP="000A39CD">
            <w:pPr>
              <w:spacing w:line="240" w:lineRule="auto"/>
              <w:ind w:left="0"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35,0</w:t>
            </w:r>
          </w:p>
        </w:tc>
        <w:tc>
          <w:tcPr>
            <w:tcW w:w="1764" w:type="dxa"/>
            <w:tcBorders>
              <w:top w:val="single" w:sz="4" w:space="0" w:color="auto"/>
              <w:left w:val="single" w:sz="4" w:space="0" w:color="auto"/>
              <w:bottom w:val="single" w:sz="4" w:space="0" w:color="auto"/>
              <w:right w:val="single" w:sz="4" w:space="0" w:color="auto"/>
            </w:tcBorders>
            <w:vAlign w:val="center"/>
            <w:hideMark/>
          </w:tcPr>
          <w:p w14:paraId="5043A8C2" w14:textId="77777777" w:rsidR="00B84E70" w:rsidRPr="008F3443" w:rsidRDefault="00B84E70" w:rsidP="000A39CD">
            <w:pPr>
              <w:spacing w:line="240" w:lineRule="auto"/>
              <w:ind w:left="0"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0,84</w:t>
            </w:r>
          </w:p>
        </w:tc>
        <w:tc>
          <w:tcPr>
            <w:tcW w:w="1353" w:type="dxa"/>
            <w:tcBorders>
              <w:top w:val="single" w:sz="4" w:space="0" w:color="auto"/>
              <w:left w:val="single" w:sz="4" w:space="0" w:color="auto"/>
              <w:bottom w:val="single" w:sz="4" w:space="0" w:color="auto"/>
              <w:right w:val="single" w:sz="4" w:space="0" w:color="auto"/>
            </w:tcBorders>
            <w:vAlign w:val="center"/>
            <w:hideMark/>
          </w:tcPr>
          <w:p w14:paraId="4EADFDC2" w14:textId="77777777" w:rsidR="00B84E70" w:rsidRPr="008F3443" w:rsidRDefault="00B84E70" w:rsidP="000A39CD">
            <w:pPr>
              <w:spacing w:line="240" w:lineRule="auto"/>
              <w:ind w:left="0"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351,4</w:t>
            </w:r>
          </w:p>
        </w:tc>
        <w:tc>
          <w:tcPr>
            <w:tcW w:w="720" w:type="dxa"/>
            <w:tcBorders>
              <w:top w:val="single" w:sz="4" w:space="0" w:color="auto"/>
              <w:left w:val="single" w:sz="4" w:space="0" w:color="auto"/>
              <w:bottom w:val="single" w:sz="4" w:space="0" w:color="auto"/>
              <w:right w:val="single" w:sz="4" w:space="0" w:color="auto"/>
            </w:tcBorders>
            <w:vAlign w:val="center"/>
            <w:hideMark/>
          </w:tcPr>
          <w:p w14:paraId="03ECC8CE" w14:textId="77777777" w:rsidR="00B84E70" w:rsidRPr="008F3443" w:rsidRDefault="00B84E70" w:rsidP="000A39CD">
            <w:pPr>
              <w:spacing w:line="240" w:lineRule="auto"/>
              <w:ind w:left="0"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164,2</w:t>
            </w:r>
          </w:p>
        </w:tc>
        <w:tc>
          <w:tcPr>
            <w:tcW w:w="720" w:type="dxa"/>
            <w:tcBorders>
              <w:top w:val="single" w:sz="4" w:space="0" w:color="auto"/>
              <w:left w:val="single" w:sz="4" w:space="0" w:color="auto"/>
              <w:bottom w:val="single" w:sz="4" w:space="0" w:color="auto"/>
              <w:right w:val="single" w:sz="4" w:space="0" w:color="auto"/>
            </w:tcBorders>
            <w:vAlign w:val="center"/>
            <w:hideMark/>
          </w:tcPr>
          <w:p w14:paraId="2DE04BB2" w14:textId="77777777" w:rsidR="00B84E70" w:rsidRPr="008F3443" w:rsidRDefault="00B84E70" w:rsidP="000A39CD">
            <w:pPr>
              <w:spacing w:line="240" w:lineRule="auto"/>
              <w:ind w:left="0"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156,0</w:t>
            </w:r>
          </w:p>
        </w:tc>
      </w:tr>
    </w:tbl>
    <w:p w14:paraId="676F5C51" w14:textId="77777777" w:rsidR="00B84E70" w:rsidRPr="008F3443" w:rsidRDefault="00B84E70" w:rsidP="00B84E70">
      <w:pPr>
        <w:ind w:firstLine="709"/>
        <w:rPr>
          <w:color w:val="000000" w:themeColor="text1"/>
          <w:szCs w:val="24"/>
        </w:rPr>
      </w:pPr>
    </w:p>
    <w:p w14:paraId="36358E35" w14:textId="77777777" w:rsidR="00B84E70" w:rsidRPr="008F3443" w:rsidRDefault="00B84E70" w:rsidP="00B84E70">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Как видно из таблицы 2, при отнесении на тепловую энергию топливной составляющей в размере 156,0 кг у.т./Гкал, УРУТ на выработку электрической энергии при 100% утилизации тепла составит 276,0 г.у.т./кВт*ч для турбины типа «Р» и 164,2 г.у.т./кВт*ч для ГТУ, что соответствует топливной составляющей в 1 кВт*ч производимой электроэнергии – 1,14 руб. и 68 копеек соответственно. </w:t>
      </w:r>
    </w:p>
    <w:p w14:paraId="3F9D479E" w14:textId="77777777" w:rsidR="00B84E70" w:rsidRPr="008F3443" w:rsidRDefault="00B84E70" w:rsidP="00B84E70">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Число часов использования установленной электрической мощности когенерационной установки с  утилизацией тепла не может превышать 5000 ч.</w:t>
      </w:r>
    </w:p>
    <w:p w14:paraId="0FD1535D" w14:textId="77777777" w:rsidR="00B84E70" w:rsidRPr="008F3443" w:rsidRDefault="00B84E70" w:rsidP="00B84E70">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Поскольку в существующих рыночных условия паровая турбина типа «Р» или газотурбинная мини-ТЭЦ не может претендовать на получение платы за мощность, компенсирующую возврат инвестиций и прочие операционные расходы, рассмотрим возможные доли этих расходов в себестоимость электроэнергии, производимой паровой турбиной типа «Р» и ГТУ в когенерационном режиме, при ЧИУМ – 5000 часов и простом сроке окупаемости 7 лет, в зависимости от удельных капитальных вложений. </w:t>
      </w:r>
    </w:p>
    <w:p w14:paraId="6C77DDE4" w14:textId="77777777" w:rsidR="00B84E70" w:rsidRPr="008F3443" w:rsidRDefault="00B84E70" w:rsidP="00B84E70">
      <w:pPr>
        <w:ind w:firstLine="0"/>
        <w:rPr>
          <w:color w:val="000000" w:themeColor="text1"/>
          <w:szCs w:val="24"/>
        </w:rPr>
      </w:pPr>
      <w:r w:rsidRPr="008F3443">
        <w:rPr>
          <w:noProof/>
          <w:color w:val="000000" w:themeColor="text1"/>
          <w:lang w:val="ru-RU" w:eastAsia="ru-RU" w:bidi="ar-SA"/>
        </w:rPr>
        <w:lastRenderedPageBreak/>
        <mc:AlternateContent>
          <mc:Choice Requires="wps">
            <w:drawing>
              <wp:anchor distT="0" distB="0" distL="114300" distR="114300" simplePos="0" relativeHeight="251655168" behindDoc="0" locked="0" layoutInCell="1" allowOverlap="1" wp14:anchorId="40B2021C" wp14:editId="0807BC80">
                <wp:simplePos x="0" y="0"/>
                <wp:positionH relativeFrom="column">
                  <wp:posOffset>671195</wp:posOffset>
                </wp:positionH>
                <wp:positionV relativeFrom="paragraph">
                  <wp:posOffset>750570</wp:posOffset>
                </wp:positionV>
                <wp:extent cx="4936490" cy="1482725"/>
                <wp:effectExtent l="0" t="0" r="0" b="3175"/>
                <wp:wrapNone/>
                <wp:docPr id="38" name="Полилиния 38"/>
                <wp:cNvGraphicFramePr/>
                <a:graphic xmlns:a="http://schemas.openxmlformats.org/drawingml/2006/main">
                  <a:graphicData uri="http://schemas.microsoft.com/office/word/2010/wordprocessingShape">
                    <wps:wsp>
                      <wps:cNvSpPr/>
                      <wps:spPr>
                        <a:xfrm>
                          <a:off x="0" y="0"/>
                          <a:ext cx="4936490" cy="1482090"/>
                        </a:xfrm>
                        <a:custGeom>
                          <a:avLst/>
                          <a:gdLst>
                            <a:gd name="connsiteX0" fmla="*/ 0 w 4936703"/>
                            <a:gd name="connsiteY0" fmla="*/ 1760088 h 1760088"/>
                            <a:gd name="connsiteX1" fmla="*/ 0 w 4936703"/>
                            <a:gd name="connsiteY1" fmla="*/ 1654377 h 1760088"/>
                            <a:gd name="connsiteX2" fmla="*/ 4936703 w 4936703"/>
                            <a:gd name="connsiteY2" fmla="*/ 0 h 1760088"/>
                            <a:gd name="connsiteX3" fmla="*/ 4936703 w 4936703"/>
                            <a:gd name="connsiteY3" fmla="*/ 1760088 h 1760088"/>
                            <a:gd name="connsiteX4" fmla="*/ 0 w 4936703"/>
                            <a:gd name="connsiteY4" fmla="*/ 1760088 h 176008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36703" h="1760088">
                              <a:moveTo>
                                <a:pt x="0" y="1760088"/>
                              </a:moveTo>
                              <a:lnTo>
                                <a:pt x="0" y="1654377"/>
                              </a:lnTo>
                              <a:lnTo>
                                <a:pt x="4936703" y="0"/>
                              </a:lnTo>
                              <a:lnTo>
                                <a:pt x="4936703" y="1760088"/>
                              </a:lnTo>
                              <a:lnTo>
                                <a:pt x="0" y="1760088"/>
                              </a:lnTo>
                              <a:close/>
                            </a:path>
                          </a:pathLst>
                        </a:custGeom>
                        <a:solidFill>
                          <a:srgbClr val="C00000">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466346F" w14:textId="77777777" w:rsidR="00500876" w:rsidRDefault="00500876" w:rsidP="00B84E70">
                            <w:pPr>
                              <w:rPr>
                                <w:b/>
                                <w:color w:val="000000" w:themeColor="text1"/>
                                <w:sz w:val="22"/>
                              </w:rPr>
                            </w:pPr>
                            <w:r>
                              <w:rPr>
                                <w:b/>
                                <w:color w:val="000000" w:themeColor="text1"/>
                                <w:sz w:val="22"/>
                              </w:rPr>
                              <w:t>Составляющая возврата инвестиции</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0B2021C" id="Полилиния 38" o:spid="_x0000_s1026" style="position:absolute;left:0;text-align:left;margin-left:52.85pt;margin-top:59.1pt;width:388.7pt;height:116.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bottom" coordsize="4936703,176008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" adj="-11796480,,5400" path="m,1760088l,1654377,4936703,r,1760088l,1760088xe" fillcolor="#c00000" stroked="f" strokeweight="2pt">
                <v:fill opacity="13107f"/>
                <v:stroke joinstyle="miter"/>
                <v:formulas/>
                <v:path arrowok="t" o:connecttype="custom" o:connectlocs="0,1482090;0,1393076;4936490,0;4936490,1482090;0,1482090" o:connectangles="0,0,0,0,0" textboxrect="0,0,4936703,1760088"/>
                <v:textbox>
                  <w:txbxContent>
                    <w:p w14:paraId="2466346F" w14:textId="77777777" w:rsidR="00500876" w:rsidRDefault="00500876" w:rsidP="00B84E70">
                      <w:pPr>
                        <w:rPr>
                          <w:b/>
                          <w:color w:val="000000" w:themeColor="text1"/>
                          <w:sz w:val="22"/>
                        </w:rPr>
                      </w:pPr>
                      <w:r>
                        <w:rPr>
                          <w:b/>
                          <w:color w:val="000000" w:themeColor="text1"/>
                          <w:sz w:val="22"/>
                        </w:rPr>
                        <w:t>Составляющая возврата инвестиции</w:t>
                      </w:r>
                    </w:p>
                  </w:txbxContent>
                </v:textbox>
              </v:shape>
            </w:pict>
          </mc:Fallback>
        </mc:AlternateContent>
      </w:r>
      <w:r w:rsidRPr="008F3443">
        <w:rPr>
          <w:noProof/>
          <w:color w:val="000000" w:themeColor="text1"/>
          <w:lang w:val="ru-RU" w:eastAsia="ru-RU" w:bidi="ar-SA"/>
        </w:rPr>
        <w:drawing>
          <wp:inline distT="0" distB="0" distL="0" distR="0" wp14:anchorId="2BD72330" wp14:editId="776DB41D">
            <wp:extent cx="5867400" cy="4238625"/>
            <wp:effectExtent l="0" t="0" r="0" b="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D885C21" w14:textId="77777777" w:rsidR="00B84E70" w:rsidRPr="008F3443" w:rsidRDefault="00B84E70" w:rsidP="00563982">
      <w:pPr>
        <w:keepLines/>
        <w:spacing w:after="240" w:line="240" w:lineRule="auto"/>
        <w:ind w:firstLine="0"/>
        <w:jc w:val="center"/>
        <w:rPr>
          <w:rFonts w:ascii="Times New Roman" w:hAnsi="Times New Roman" w:cs="Times New Roman"/>
          <w:b/>
          <w:color w:val="000000" w:themeColor="text1"/>
          <w:szCs w:val="24"/>
          <w:lang w:val="ru-RU"/>
        </w:rPr>
      </w:pPr>
      <w:bookmarkStart w:id="31" w:name="_Toc500494396"/>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CD7E7D" w:rsidRPr="008F3443">
        <w:rPr>
          <w:rFonts w:ascii="Times New Roman" w:hAnsi="Times New Roman" w:cs="Times New Roman"/>
          <w:b/>
          <w:noProof/>
          <w:color w:val="000000" w:themeColor="text1"/>
          <w:szCs w:val="24"/>
          <w:lang w:val="ru-RU"/>
        </w:rPr>
        <w:t>5</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Соотношение топливной и прочих составляющих в цене электроэнергии </w:t>
      </w:r>
      <w:bookmarkEnd w:id="31"/>
      <w:r w:rsidRPr="008F3443">
        <w:rPr>
          <w:rFonts w:ascii="Times New Roman" w:hAnsi="Times New Roman" w:cs="Times New Roman"/>
          <w:b/>
          <w:color w:val="000000" w:themeColor="text1"/>
          <w:szCs w:val="24"/>
          <w:lang w:val="ru-RU"/>
        </w:rPr>
        <w:t>паровой турбины типа «Р»</w:t>
      </w:r>
    </w:p>
    <w:p w14:paraId="034331D6" w14:textId="77777777" w:rsidR="00B84E70" w:rsidRPr="008F3443" w:rsidRDefault="00B84E70" w:rsidP="00B84E70">
      <w:pPr>
        <w:ind w:firstLine="0"/>
        <w:rPr>
          <w:color w:val="000000" w:themeColor="text1"/>
          <w:szCs w:val="24"/>
        </w:rPr>
      </w:pPr>
      <w:r w:rsidRPr="008F3443">
        <w:rPr>
          <w:noProof/>
          <w:color w:val="000000" w:themeColor="text1"/>
          <w:lang w:val="ru-RU" w:eastAsia="ru-RU" w:bidi="ar-SA"/>
        </w:rPr>
        <mc:AlternateContent>
          <mc:Choice Requires="wps">
            <w:drawing>
              <wp:anchor distT="0" distB="0" distL="114300" distR="114300" simplePos="0" relativeHeight="251661312" behindDoc="0" locked="0" layoutInCell="1" allowOverlap="1" wp14:anchorId="46A3A7E8" wp14:editId="0F6D545D">
                <wp:simplePos x="0" y="0"/>
                <wp:positionH relativeFrom="column">
                  <wp:posOffset>685165</wp:posOffset>
                </wp:positionH>
                <wp:positionV relativeFrom="paragraph">
                  <wp:posOffset>567690</wp:posOffset>
                </wp:positionV>
                <wp:extent cx="4406900" cy="1250950"/>
                <wp:effectExtent l="0" t="0" r="0" b="6350"/>
                <wp:wrapNone/>
                <wp:docPr id="37" name="Полилиния 37"/>
                <wp:cNvGraphicFramePr/>
                <a:graphic xmlns:a="http://schemas.openxmlformats.org/drawingml/2006/main">
                  <a:graphicData uri="http://schemas.microsoft.com/office/word/2010/wordprocessingShape">
                    <wps:wsp>
                      <wps:cNvSpPr/>
                      <wps:spPr>
                        <a:xfrm>
                          <a:off x="0" y="0"/>
                          <a:ext cx="4406900" cy="1250950"/>
                        </a:xfrm>
                        <a:custGeom>
                          <a:avLst/>
                          <a:gdLst>
                            <a:gd name="connsiteX0" fmla="*/ 0 w 4406900"/>
                            <a:gd name="connsiteY0" fmla="*/ 1250950 h 1250950"/>
                            <a:gd name="connsiteX1" fmla="*/ 0 w 4406900"/>
                            <a:gd name="connsiteY1" fmla="*/ 0 h 1250950"/>
                            <a:gd name="connsiteX2" fmla="*/ 4406900 w 4406900"/>
                            <a:gd name="connsiteY2" fmla="*/ 0 h 1250950"/>
                            <a:gd name="connsiteX3" fmla="*/ 0 w 4406900"/>
                            <a:gd name="connsiteY3" fmla="*/ 1250950 h 1250950"/>
                          </a:gdLst>
                          <a:ahLst/>
                          <a:cxnLst>
                            <a:cxn ang="0">
                              <a:pos x="connsiteX0" y="connsiteY0"/>
                            </a:cxn>
                            <a:cxn ang="0">
                              <a:pos x="connsiteX1" y="connsiteY1"/>
                            </a:cxn>
                            <a:cxn ang="0">
                              <a:pos x="connsiteX2" y="connsiteY2"/>
                            </a:cxn>
                            <a:cxn ang="0">
                              <a:pos x="connsiteX3" y="connsiteY3"/>
                            </a:cxn>
                          </a:cxnLst>
                          <a:rect l="l" t="t" r="r" b="b"/>
                          <a:pathLst>
                            <a:path w="4406900" h="1250950">
                              <a:moveTo>
                                <a:pt x="0" y="1250950"/>
                              </a:moveTo>
                              <a:lnTo>
                                <a:pt x="0" y="0"/>
                              </a:lnTo>
                              <a:lnTo>
                                <a:pt x="4406900" y="0"/>
                              </a:lnTo>
                              <a:lnTo>
                                <a:pt x="0" y="1250950"/>
                              </a:lnTo>
                              <a:close/>
                            </a:path>
                          </a:pathLst>
                        </a:custGeom>
                        <a:solidFill>
                          <a:srgbClr val="E46C0A">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56D2FA1" w14:textId="77777777" w:rsidR="00500876" w:rsidRDefault="00500876" w:rsidP="00B84E70">
                            <w:pPr>
                              <w:jc w:val="left"/>
                              <w:rPr>
                                <w:b/>
                                <w:color w:val="000000" w:themeColor="text1"/>
                                <w:sz w:val="22"/>
                              </w:rPr>
                            </w:pPr>
                            <w:r>
                              <w:rPr>
                                <w:b/>
                                <w:color w:val="000000" w:themeColor="text1"/>
                                <w:sz w:val="22"/>
                              </w:rPr>
                              <w:t xml:space="preserve">          </w:t>
                            </w:r>
                            <w:r>
                              <w:rPr>
                                <w:b/>
                                <w:color w:val="000000" w:themeColor="text1"/>
                                <w:sz w:val="22"/>
                              </w:rPr>
                              <w:t xml:space="preserve">Составляющая ФОТ и пр.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6A3A7E8" id="Полилиния 37" o:spid="_x0000_s1027" style="position:absolute;left:0;text-align:left;margin-left:53.95pt;margin-top:44.7pt;width:347pt;height:9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406900,12509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" adj="-11796480,,5400" path="m,1250950l,,4406900,,,1250950xe" fillcolor="#e46c0a" stroked="f" strokeweight="2pt">
                <v:fill opacity="13107f"/>
                <v:stroke joinstyle="miter"/>
                <v:formulas/>
                <v:path arrowok="t" o:connecttype="custom" o:connectlocs="0,1250950;0,0;4406900,0;0,1250950" o:connectangles="0,0,0,0" textboxrect="0,0,4406900,1250950"/>
                <v:textbox>
                  <w:txbxContent>
                    <w:p w14:paraId="256D2FA1" w14:textId="77777777" w:rsidR="00500876" w:rsidRDefault="00500876" w:rsidP="00B84E70">
                      <w:pPr>
                        <w:jc w:val="left"/>
                        <w:rPr>
                          <w:b/>
                          <w:color w:val="000000" w:themeColor="text1"/>
                          <w:sz w:val="22"/>
                        </w:rPr>
                      </w:pPr>
                      <w:r>
                        <w:rPr>
                          <w:b/>
                          <w:color w:val="000000" w:themeColor="text1"/>
                          <w:sz w:val="22"/>
                        </w:rPr>
                        <w:t xml:space="preserve">          </w:t>
                      </w:r>
                      <w:r>
                        <w:rPr>
                          <w:b/>
                          <w:color w:val="000000" w:themeColor="text1"/>
                          <w:sz w:val="22"/>
                        </w:rPr>
                        <w:t xml:space="preserve">Составляющая ФОТ и пр. </w:t>
                      </w:r>
                    </w:p>
                  </w:txbxContent>
                </v:textbox>
              </v:shape>
            </w:pict>
          </mc:Fallback>
        </mc:AlternateContent>
      </w:r>
      <w:r w:rsidRPr="008F3443">
        <w:rPr>
          <w:noProof/>
          <w:color w:val="000000" w:themeColor="text1"/>
          <w:lang w:val="ru-RU" w:eastAsia="ru-RU" w:bidi="ar-SA"/>
        </w:rPr>
        <mc:AlternateContent>
          <mc:Choice Requires="wps">
            <w:drawing>
              <wp:anchor distT="0" distB="0" distL="114300" distR="114300" simplePos="0" relativeHeight="251659264" behindDoc="0" locked="0" layoutInCell="1" allowOverlap="1" wp14:anchorId="704A2888" wp14:editId="6801E4D0">
                <wp:simplePos x="0" y="0"/>
                <wp:positionH relativeFrom="column">
                  <wp:posOffset>678815</wp:posOffset>
                </wp:positionH>
                <wp:positionV relativeFrom="paragraph">
                  <wp:posOffset>427990</wp:posOffset>
                </wp:positionV>
                <wp:extent cx="5003800" cy="1447800"/>
                <wp:effectExtent l="0" t="0" r="6350" b="0"/>
                <wp:wrapNone/>
                <wp:docPr id="36" name="Полилиния 36"/>
                <wp:cNvGraphicFramePr/>
                <a:graphic xmlns:a="http://schemas.openxmlformats.org/drawingml/2006/main">
                  <a:graphicData uri="http://schemas.microsoft.com/office/word/2010/wordprocessingShape">
                    <wps:wsp>
                      <wps:cNvSpPr/>
                      <wps:spPr>
                        <a:xfrm>
                          <a:off x="0" y="0"/>
                          <a:ext cx="5003800" cy="1447800"/>
                        </a:xfrm>
                        <a:custGeom>
                          <a:avLst/>
                          <a:gdLst>
                            <a:gd name="connsiteX0" fmla="*/ 0 w 5003800"/>
                            <a:gd name="connsiteY0" fmla="*/ 1447800 h 1447800"/>
                            <a:gd name="connsiteX1" fmla="*/ 5003800 w 5003800"/>
                            <a:gd name="connsiteY1" fmla="*/ 0 h 1447800"/>
                            <a:gd name="connsiteX2" fmla="*/ 5003800 w 5003800"/>
                            <a:gd name="connsiteY2" fmla="*/ 190500 h 1447800"/>
                            <a:gd name="connsiteX3" fmla="*/ 0 w 5003800"/>
                            <a:gd name="connsiteY3" fmla="*/ 1447800 h 1447800"/>
                          </a:gdLst>
                          <a:ahLst/>
                          <a:cxnLst>
                            <a:cxn ang="0">
                              <a:pos x="connsiteX0" y="connsiteY0"/>
                            </a:cxn>
                            <a:cxn ang="0">
                              <a:pos x="connsiteX1" y="connsiteY1"/>
                            </a:cxn>
                            <a:cxn ang="0">
                              <a:pos x="connsiteX2" y="connsiteY2"/>
                            </a:cxn>
                            <a:cxn ang="0">
                              <a:pos x="connsiteX3" y="connsiteY3"/>
                            </a:cxn>
                          </a:cxnLst>
                          <a:rect l="l" t="t" r="r" b="b"/>
                          <a:pathLst>
                            <a:path w="5003800" h="1447800">
                              <a:moveTo>
                                <a:pt x="0" y="1447800"/>
                              </a:moveTo>
                              <a:lnTo>
                                <a:pt x="5003800" y="0"/>
                              </a:lnTo>
                              <a:lnTo>
                                <a:pt x="5003800" y="190500"/>
                              </a:lnTo>
                              <a:lnTo>
                                <a:pt x="0" y="1447800"/>
                              </a:lnTo>
                              <a:close/>
                            </a:path>
                          </a:pathLst>
                        </a:custGeom>
                        <a:solidFill>
                          <a:srgbClr val="00B050">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E38885C" id="Полилиния 36" o:spid="_x0000_s1026" style="position:absolute;margin-left:53.45pt;margin-top:33.7pt;width:394pt;height:11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003800,1447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" path="m,1447800l5003800,r,190500l,1447800xe" fillcolor="#00b050" stroked="f" strokeweight="2pt">
                <v:fill opacity="13107f"/>
                <v:path arrowok="t" o:connecttype="custom" o:connectlocs="0,1447800;5003800,0;5003800,190500;0,1447800" o:connectangles="0,0,0,0"/>
              </v:shape>
            </w:pict>
          </mc:Fallback>
        </mc:AlternateContent>
      </w:r>
      <w:r w:rsidRPr="008F3443">
        <w:rPr>
          <w:noProof/>
          <w:color w:val="000000" w:themeColor="text1"/>
          <w:lang w:val="ru-RU" w:eastAsia="ru-RU" w:bidi="ar-SA"/>
        </w:rPr>
        <mc:AlternateContent>
          <mc:Choice Requires="wps">
            <w:drawing>
              <wp:anchor distT="0" distB="0" distL="114300" distR="114300" simplePos="0" relativeHeight="251656192" behindDoc="0" locked="0" layoutInCell="1" allowOverlap="1" wp14:anchorId="2BB3DFB2" wp14:editId="2E998B3A">
                <wp:simplePos x="0" y="0"/>
                <wp:positionH relativeFrom="column">
                  <wp:posOffset>688340</wp:posOffset>
                </wp:positionH>
                <wp:positionV relativeFrom="paragraph">
                  <wp:posOffset>680720</wp:posOffset>
                </wp:positionV>
                <wp:extent cx="4977130" cy="1311275"/>
                <wp:effectExtent l="0" t="0" r="0" b="3175"/>
                <wp:wrapNone/>
                <wp:docPr id="35" name="Полилиния 35"/>
                <wp:cNvGraphicFramePr/>
                <a:graphic xmlns:a="http://schemas.openxmlformats.org/drawingml/2006/main">
                  <a:graphicData uri="http://schemas.microsoft.com/office/word/2010/wordprocessingShape">
                    <wps:wsp>
                      <wps:cNvSpPr/>
                      <wps:spPr>
                        <a:xfrm>
                          <a:off x="0" y="0"/>
                          <a:ext cx="4977130" cy="1310640"/>
                        </a:xfrm>
                        <a:custGeom>
                          <a:avLst/>
                          <a:gdLst>
                            <a:gd name="connsiteX0" fmla="*/ 0 w 4977442"/>
                            <a:gd name="connsiteY0" fmla="*/ 1311215 h 1311215"/>
                            <a:gd name="connsiteX1" fmla="*/ 0 w 4977442"/>
                            <a:gd name="connsiteY1" fmla="*/ 1224950 h 1311215"/>
                            <a:gd name="connsiteX2" fmla="*/ 4977442 w 4977442"/>
                            <a:gd name="connsiteY2" fmla="*/ 0 h 1311215"/>
                            <a:gd name="connsiteX3" fmla="*/ 4977442 w 4977442"/>
                            <a:gd name="connsiteY3" fmla="*/ 1302588 h 1311215"/>
                            <a:gd name="connsiteX4" fmla="*/ 0 w 4977442"/>
                            <a:gd name="connsiteY4" fmla="*/ 1311215 h 13112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77442" h="1311215">
                              <a:moveTo>
                                <a:pt x="0" y="1311215"/>
                              </a:moveTo>
                              <a:lnTo>
                                <a:pt x="0" y="1224950"/>
                              </a:lnTo>
                              <a:lnTo>
                                <a:pt x="4977442" y="0"/>
                              </a:lnTo>
                              <a:lnTo>
                                <a:pt x="4977442" y="1302588"/>
                              </a:lnTo>
                              <a:lnTo>
                                <a:pt x="0" y="1311215"/>
                              </a:lnTo>
                              <a:close/>
                            </a:path>
                          </a:pathLst>
                        </a:custGeom>
                        <a:solidFill>
                          <a:srgbClr val="C00000">
                            <a:alpha val="20000"/>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E6DCAD" w14:textId="77777777" w:rsidR="00500876" w:rsidRDefault="00500876" w:rsidP="00B84E70">
                            <w:pPr>
                              <w:rPr>
                                <w:b/>
                                <w:color w:val="000000" w:themeColor="text1"/>
                                <w:sz w:val="22"/>
                              </w:rPr>
                            </w:pPr>
                            <w:r>
                              <w:rPr>
                                <w:b/>
                                <w:color w:val="000000" w:themeColor="text1"/>
                                <w:sz w:val="22"/>
                              </w:rPr>
                              <w:t>Составляющая возврата инвестиций</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BB3DFB2" id="Полилиния 35" o:spid="_x0000_s1028" style="position:absolute;left:0;text-align:left;margin-left:54.2pt;margin-top:53.6pt;width:391.9pt;height:103.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bottom" coordsize="4977442,131121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" adj="-11796480,,5400" path="m,1311215r,-86265l4977442,r,1302588l,1311215xe" fillcolor="#c00000" stroked="f" strokeweight="2pt">
                <v:fill opacity="13107f"/>
                <v:stroke joinstyle="miter"/>
                <v:formulas/>
                <v:path arrowok="t" o:connecttype="custom" o:connectlocs="0,1310640;0,1224413;4977130,0;4977130,1302017;0,1310640" o:connectangles="0,0,0,0,0" textboxrect="0,0,4977442,1311215"/>
                <v:textbox>
                  <w:txbxContent>
                    <w:p w14:paraId="7EE6DCAD" w14:textId="77777777" w:rsidR="00500876" w:rsidRDefault="00500876" w:rsidP="00B84E70">
                      <w:pPr>
                        <w:rPr>
                          <w:b/>
                          <w:color w:val="000000" w:themeColor="text1"/>
                          <w:sz w:val="22"/>
                        </w:rPr>
                      </w:pPr>
                      <w:r>
                        <w:rPr>
                          <w:b/>
                          <w:color w:val="000000" w:themeColor="text1"/>
                          <w:sz w:val="22"/>
                        </w:rPr>
                        <w:t>Составляющая возврата инвестиций</w:t>
                      </w:r>
                    </w:p>
                  </w:txbxContent>
                </v:textbox>
              </v:shape>
            </w:pict>
          </mc:Fallback>
        </mc:AlternateContent>
      </w:r>
      <w:r w:rsidRPr="008F3443">
        <w:rPr>
          <w:noProof/>
          <w:color w:val="000000" w:themeColor="text1"/>
          <w:lang w:val="ru-RU" w:eastAsia="ru-RU" w:bidi="ar-SA"/>
        </w:rPr>
        <w:drawing>
          <wp:inline distT="0" distB="0" distL="0" distR="0" wp14:anchorId="537F088F" wp14:editId="4B7843A5">
            <wp:extent cx="5924550" cy="3571875"/>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3DB9C09" w14:textId="77777777" w:rsidR="00B84E70" w:rsidRPr="008F3443" w:rsidRDefault="00B84E70" w:rsidP="00563982">
      <w:pPr>
        <w:keepLines/>
        <w:spacing w:after="240" w:line="240" w:lineRule="auto"/>
        <w:ind w:firstLine="0"/>
        <w:jc w:val="center"/>
        <w:rPr>
          <w:rFonts w:ascii="Times New Roman" w:hAnsi="Times New Roman" w:cs="Times New Roman"/>
          <w:b/>
          <w:color w:val="000000" w:themeColor="text1"/>
          <w:szCs w:val="24"/>
          <w:lang w:val="ru-RU"/>
        </w:rPr>
      </w:pPr>
      <w:bookmarkStart w:id="32" w:name="_Toc500494397"/>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Pr="008F3443">
        <w:rPr>
          <w:rFonts w:ascii="Times New Roman" w:hAnsi="Times New Roman" w:cs="Times New Roman"/>
          <w:b/>
          <w:color w:val="000000" w:themeColor="text1"/>
          <w:szCs w:val="24"/>
          <w:lang w:val="ru-RU"/>
        </w:rPr>
        <w:t>6</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Соотношение топливной и прочих составляющих в цене электроэнергии ГТУ</w:t>
      </w:r>
      <w:bookmarkEnd w:id="32"/>
    </w:p>
    <w:p w14:paraId="5AFDCF13" w14:textId="77777777" w:rsidR="00B84E70" w:rsidRPr="008F3443" w:rsidRDefault="00B84E70" w:rsidP="00B84E70">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lastRenderedPageBreak/>
        <w:t>Как видно из приведенных графиков</w:t>
      </w:r>
      <w:r w:rsidR="00715880" w:rsidRPr="008F3443">
        <w:rPr>
          <w:rFonts w:ascii="Times New Roman" w:hAnsi="Times New Roman" w:cs="Times New Roman"/>
          <w:color w:val="000000" w:themeColor="text1"/>
          <w:szCs w:val="24"/>
          <w:lang w:val="ru-RU"/>
        </w:rPr>
        <w:t>5 и 6</w:t>
      </w:r>
      <w:r w:rsidRPr="008F3443">
        <w:rPr>
          <w:rFonts w:ascii="Times New Roman" w:hAnsi="Times New Roman" w:cs="Times New Roman"/>
          <w:color w:val="000000" w:themeColor="text1"/>
          <w:szCs w:val="24"/>
          <w:lang w:val="ru-RU"/>
        </w:rPr>
        <w:t xml:space="preserve">, при удельной стоимости строительства когенерационной остановки на базе паровой турбины типа «Р» более 80 млн. руб./МВт (электрической мощности), прочие составляющие, такие как заработная персонала с социальными отчислениями, налог на имущество, текущие и ремонты и обслуживание, уже не могут быть включены в себестоимость. Фактическая же стоимость строительства рассматриваемых паровых турбин типа «Р» в настоящее составляет 25,0-35,0 млн. руб./МВт, что могло бы делать их строительство в рассмотренных условиях привлекательными. При использовании существующих паровых котлов, генерацию на базе паровых турбин типа «Р» целесообразно рассматривать при электрической мощности от 2 МВт, ЧЧИУМ – 5000 ч, и стоимости строительства 20,0 млн. руб./МВт. </w:t>
      </w:r>
    </w:p>
    <w:p w14:paraId="55FDF985" w14:textId="77777777" w:rsidR="00B84E70" w:rsidRPr="008F3443" w:rsidRDefault="00B84E70" w:rsidP="00B84E70">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Удельная стоимость строительства ГТУ, при которой прочие составляющие, такие как заработная персонала с социальными отчислениями, налог на имущество, текущие и ремонты и обслуживание, уже не могут быть включены в себестоимость </w:t>
      </w:r>
      <w:proofErr w:type="gramStart"/>
      <w:r w:rsidRPr="008F3443">
        <w:rPr>
          <w:rFonts w:ascii="Times New Roman" w:hAnsi="Times New Roman" w:cs="Times New Roman"/>
          <w:color w:val="000000" w:themeColor="text1"/>
          <w:szCs w:val="24"/>
          <w:lang w:val="ru-RU"/>
        </w:rPr>
        <w:t>составляет  100</w:t>
      </w:r>
      <w:proofErr w:type="gramEnd"/>
      <w:r w:rsidRPr="008F3443">
        <w:rPr>
          <w:rFonts w:ascii="Times New Roman" w:hAnsi="Times New Roman" w:cs="Times New Roman"/>
          <w:color w:val="000000" w:themeColor="text1"/>
          <w:szCs w:val="24"/>
          <w:lang w:val="ru-RU"/>
        </w:rPr>
        <w:t xml:space="preserve"> млн. руб./МВт. Фактическая стоимость строительства ГТУ малой мощности составляет 65,0-75,0 млн руб./МВт. При удельной стоимости строительства в 70 млн. руб./МВт, на ФОТ и прочие отчисления будет приходиться 1,0 руб./кВт*ч, </w:t>
      </w:r>
      <w:bookmarkEnd w:id="18"/>
      <w:bookmarkEnd w:id="19"/>
      <w:bookmarkEnd w:id="20"/>
      <w:bookmarkEnd w:id="21"/>
      <w:bookmarkEnd w:id="22"/>
      <w:bookmarkEnd w:id="23"/>
      <w:r w:rsidRPr="008F3443">
        <w:rPr>
          <w:rFonts w:ascii="Times New Roman" w:hAnsi="Times New Roman" w:cs="Times New Roman"/>
          <w:color w:val="000000" w:themeColor="text1"/>
          <w:szCs w:val="24"/>
          <w:lang w:val="ru-RU"/>
        </w:rPr>
        <w:t>или 5,0 млн. руб. в год на 1 МВт установленной мощности (ЧЧИУМ – 5000 ч). Когенерационную установку на базе ГТУ  целесообразно рассматривать при установленной электрической мощности от 4 МВт,  ЧЧИУМ – 5000 ч, и стоимости строительства не выше 75,0 млн. руб./МВт.</w:t>
      </w:r>
    </w:p>
    <w:p w14:paraId="0B5A598F" w14:textId="77777777" w:rsidR="00037E1D" w:rsidRPr="008F3443" w:rsidRDefault="00037E1D" w:rsidP="00037E1D">
      <w:pPr>
        <w:pStyle w:val="affff3"/>
        <w:ind w:left="0" w:firstLine="567"/>
        <w:rPr>
          <w:rFonts w:ascii="Times New Roman" w:hAnsi="Times New Roman" w:cs="Times New Roman"/>
          <w:color w:val="000000" w:themeColor="text1"/>
          <w:szCs w:val="24"/>
          <w:lang w:val="ru-RU"/>
        </w:rPr>
      </w:pPr>
    </w:p>
    <w:p w14:paraId="242A6831" w14:textId="77777777" w:rsidR="007E06F8" w:rsidRPr="008F3443" w:rsidRDefault="00CD7E7D" w:rsidP="00CD7E7D">
      <w:pPr>
        <w:pStyle w:val="1d"/>
        <w:numPr>
          <w:ilvl w:val="0"/>
          <w:numId w:val="17"/>
        </w:numPr>
        <w:spacing w:before="120" w:line="240" w:lineRule="auto"/>
        <w:ind w:left="0" w:firstLine="567"/>
        <w:rPr>
          <w:rFonts w:ascii="Times New Roman" w:hAnsi="Times New Roman" w:cs="Times New Roman"/>
          <w:smallCaps w:val="0"/>
          <w:color w:val="000000" w:themeColor="text1"/>
          <w:szCs w:val="28"/>
          <w:shd w:val="clear" w:color="auto" w:fill="FFFFFF"/>
        </w:rPr>
      </w:pPr>
      <w:bookmarkStart w:id="33" w:name="_Toc507780526"/>
      <w:r w:rsidRPr="008F3443">
        <w:rPr>
          <w:rFonts w:ascii="Times New Roman" w:hAnsi="Times New Roman" w:cs="Times New Roman"/>
          <w:smallCaps w:val="0"/>
          <w:color w:val="000000" w:themeColor="text1"/>
          <w:szCs w:val="28"/>
          <w:shd w:val="clear" w:color="auto" w:fill="FFFFFF"/>
        </w:rPr>
        <w:lastRenderedPageBreak/>
        <w:t xml:space="preserve">Обоснование предлагаемых для </w:t>
      </w:r>
      <w:r w:rsidR="00432068" w:rsidRPr="008F3443">
        <w:rPr>
          <w:rFonts w:ascii="Times New Roman" w:hAnsi="Times New Roman" w:cs="Times New Roman"/>
          <w:smallCaps w:val="0"/>
          <w:color w:val="000000" w:themeColor="text1"/>
          <w:szCs w:val="28"/>
          <w:shd w:val="clear" w:color="auto" w:fill="FFFFFF"/>
        </w:rPr>
        <w:t>модернизации</w:t>
      </w:r>
      <w:r w:rsidRPr="008F3443">
        <w:rPr>
          <w:rFonts w:ascii="Times New Roman" w:hAnsi="Times New Roman" w:cs="Times New Roman"/>
          <w:smallCaps w:val="0"/>
          <w:color w:val="000000" w:themeColor="text1"/>
          <w:szCs w:val="28"/>
          <w:shd w:val="clear" w:color="auto" w:fill="FFFFFF"/>
        </w:rPr>
        <w:t xml:space="preserve"> котельных с увеличением зоны их действия путем включения в нее зон действия существующих источников тепловой энергии</w:t>
      </w:r>
      <w:bookmarkEnd w:id="33"/>
    </w:p>
    <w:p w14:paraId="09EBDDD8" w14:textId="77777777" w:rsidR="007E06F8" w:rsidRPr="008F3443" w:rsidRDefault="00BE4C4C" w:rsidP="00037E1D">
      <w:pPr>
        <w:pStyle w:val="affff3"/>
        <w:ind w:left="0" w:firstLine="567"/>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Городская котельная МП «Теплоснабжение»</w:t>
      </w:r>
    </w:p>
    <w:p w14:paraId="38AA6A3B" w14:textId="77777777" w:rsidR="00BE4C4C" w:rsidRDefault="00BE4C4C" w:rsidP="00037E1D">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Тепловая энергия для части потребителей МП «Теплоснабжение» в районе «Мирный» и Старом городе, а также городских очистных сооружений приобретается у стороннего источника – ТЭЦ ФЭИ. </w:t>
      </w:r>
    </w:p>
    <w:p w14:paraId="7CBA2D33" w14:textId="77777777" w:rsidR="005D64F6" w:rsidRPr="005D64F6" w:rsidRDefault="005D64F6" w:rsidP="005D64F6">
      <w:pPr>
        <w:pStyle w:val="affff3"/>
        <w:ind w:left="0" w:firstLine="567"/>
        <w:rPr>
          <w:rFonts w:ascii="Times New Roman" w:hAnsi="Times New Roman" w:cs="Times New Roman"/>
          <w:color w:val="000000" w:themeColor="text1"/>
          <w:szCs w:val="24"/>
          <w:lang w:val="ru-RU"/>
        </w:rPr>
      </w:pPr>
      <w:r w:rsidRPr="005D64F6">
        <w:rPr>
          <w:rFonts w:ascii="Times New Roman" w:hAnsi="Times New Roman" w:cs="Times New Roman"/>
          <w:color w:val="000000" w:themeColor="text1"/>
          <w:szCs w:val="24"/>
          <w:lang w:val="ru-RU"/>
        </w:rPr>
        <w:t>С целью повышения надежности теплоснабжения потребителей района Старый город, п. Мирный, данные потребители должны иметь возможность быть обеспеченными тепловой энергией от альтернативного источника</w:t>
      </w:r>
      <w:r w:rsidRPr="00A258E5">
        <w:rPr>
          <w:rFonts w:ascii="Times New Roman" w:hAnsi="Times New Roman" w:cs="Times New Roman"/>
          <w:color w:val="000000" w:themeColor="text1"/>
          <w:szCs w:val="24"/>
          <w:lang w:val="ru-RU"/>
        </w:rPr>
        <w:t>.</w:t>
      </w:r>
    </w:p>
    <w:p w14:paraId="0D650095" w14:textId="77777777" w:rsidR="00BE4C4C" w:rsidRPr="00E43962" w:rsidRDefault="005F30A1" w:rsidP="00037E1D">
      <w:pPr>
        <w:pStyle w:val="affff3"/>
        <w:ind w:left="0" w:firstLine="567"/>
        <w:rPr>
          <w:rFonts w:ascii="Times New Roman" w:hAnsi="Times New Roman" w:cs="Times New Roman"/>
          <w:color w:val="000000" w:themeColor="text1"/>
          <w:szCs w:val="24"/>
          <w:lang w:val="ru-RU"/>
        </w:rPr>
      </w:pPr>
      <w:r w:rsidRPr="00E43962">
        <w:rPr>
          <w:rFonts w:ascii="Times New Roman" w:hAnsi="Times New Roman" w:cs="Times New Roman"/>
          <w:color w:val="000000" w:themeColor="text1"/>
          <w:szCs w:val="24"/>
          <w:lang w:val="ru-RU"/>
        </w:rPr>
        <w:t>Предлагаемый Вариант решения</w:t>
      </w:r>
      <w:r w:rsidR="00A258E5">
        <w:rPr>
          <w:rFonts w:ascii="Times New Roman" w:hAnsi="Times New Roman" w:cs="Times New Roman"/>
          <w:color w:val="000000" w:themeColor="text1"/>
          <w:szCs w:val="24"/>
          <w:lang w:val="ru-RU"/>
        </w:rPr>
        <w:t xml:space="preserve"> для потребителей района Старый город</w:t>
      </w:r>
      <w:r w:rsidRPr="00E43962">
        <w:rPr>
          <w:rFonts w:ascii="Times New Roman" w:hAnsi="Times New Roman" w:cs="Times New Roman"/>
          <w:color w:val="000000" w:themeColor="text1"/>
          <w:szCs w:val="24"/>
          <w:lang w:val="ru-RU"/>
        </w:rPr>
        <w:t>-</w:t>
      </w:r>
      <w:r w:rsidR="00FC455C" w:rsidRPr="00E43962">
        <w:rPr>
          <w:rFonts w:ascii="Times New Roman" w:hAnsi="Times New Roman" w:cs="Times New Roman"/>
          <w:color w:val="000000" w:themeColor="text1"/>
          <w:szCs w:val="24"/>
          <w:lang w:val="ru-RU"/>
        </w:rPr>
        <w:t xml:space="preserve">строительство </w:t>
      </w:r>
      <w:r w:rsidR="00A258E5">
        <w:rPr>
          <w:rFonts w:ascii="Times New Roman" w:hAnsi="Times New Roman" w:cs="Times New Roman"/>
          <w:color w:val="000000" w:themeColor="text1"/>
          <w:szCs w:val="24"/>
          <w:lang w:val="ru-RU"/>
        </w:rPr>
        <w:t xml:space="preserve">в 2023г. </w:t>
      </w:r>
      <w:r w:rsidR="00FC455C" w:rsidRPr="00E43962">
        <w:rPr>
          <w:rFonts w:ascii="Times New Roman" w:hAnsi="Times New Roman" w:cs="Times New Roman"/>
          <w:color w:val="000000" w:themeColor="text1"/>
          <w:szCs w:val="24"/>
          <w:lang w:val="ru-RU"/>
        </w:rPr>
        <w:t>понизительной насосной станции</w:t>
      </w:r>
      <w:r w:rsidR="00A258E5">
        <w:rPr>
          <w:rFonts w:ascii="Times New Roman" w:hAnsi="Times New Roman" w:cs="Times New Roman"/>
          <w:color w:val="000000" w:themeColor="text1"/>
          <w:szCs w:val="24"/>
          <w:lang w:val="ru-RU"/>
        </w:rPr>
        <w:t xml:space="preserve"> (ПНС)</w:t>
      </w:r>
      <w:r w:rsidR="00FC455C" w:rsidRPr="00E43962">
        <w:rPr>
          <w:rFonts w:ascii="Times New Roman" w:hAnsi="Times New Roman" w:cs="Times New Roman"/>
          <w:color w:val="000000" w:themeColor="text1"/>
          <w:szCs w:val="24"/>
          <w:lang w:val="ru-RU"/>
        </w:rPr>
        <w:t xml:space="preserve"> </w:t>
      </w:r>
      <w:r w:rsidR="00A258E5">
        <w:rPr>
          <w:rFonts w:ascii="Times New Roman" w:hAnsi="Times New Roman" w:cs="Times New Roman"/>
          <w:color w:val="000000" w:themeColor="text1"/>
          <w:szCs w:val="24"/>
          <w:lang w:val="ru-RU"/>
        </w:rPr>
        <w:t xml:space="preserve">производительностью 315 </w:t>
      </w:r>
      <w:r w:rsidR="00A258E5" w:rsidRPr="00A258E5">
        <w:rPr>
          <w:rFonts w:ascii="Times New Roman" w:hAnsi="Times New Roman" w:cs="Times New Roman"/>
          <w:color w:val="000000" w:themeColor="text1"/>
          <w:szCs w:val="24"/>
          <w:lang w:val="ru-RU"/>
        </w:rPr>
        <w:t>м3</w:t>
      </w:r>
      <w:r w:rsidR="00A258E5">
        <w:rPr>
          <w:rFonts w:ascii="Times New Roman" w:hAnsi="Times New Roman" w:cs="Times New Roman"/>
          <w:color w:val="000000" w:themeColor="text1"/>
          <w:szCs w:val="24"/>
          <w:lang w:val="ru-RU"/>
        </w:rPr>
        <w:t xml:space="preserve">/час, с возможностью увеличения производительности до 1000 </w:t>
      </w:r>
      <w:r w:rsidR="00A258E5" w:rsidRPr="00A258E5">
        <w:rPr>
          <w:rFonts w:ascii="Times New Roman" w:hAnsi="Times New Roman" w:cs="Times New Roman"/>
          <w:color w:val="000000" w:themeColor="text1"/>
          <w:szCs w:val="24"/>
          <w:lang w:val="ru-RU"/>
        </w:rPr>
        <w:t>м3</w:t>
      </w:r>
      <w:r w:rsidR="00A258E5">
        <w:rPr>
          <w:rFonts w:ascii="Times New Roman" w:hAnsi="Times New Roman" w:cs="Times New Roman"/>
          <w:color w:val="000000" w:themeColor="text1"/>
          <w:szCs w:val="24"/>
          <w:lang w:val="ru-RU"/>
        </w:rPr>
        <w:t>/час для</w:t>
      </w:r>
      <w:r w:rsidR="00FC455C" w:rsidRPr="00E43962">
        <w:rPr>
          <w:rFonts w:ascii="Times New Roman" w:hAnsi="Times New Roman" w:cs="Times New Roman"/>
          <w:color w:val="000000" w:themeColor="text1"/>
          <w:szCs w:val="24"/>
          <w:lang w:val="ru-RU"/>
        </w:rPr>
        <w:t xml:space="preserve"> теплоснабж</w:t>
      </w:r>
      <w:r w:rsidRPr="00E43962">
        <w:rPr>
          <w:rFonts w:ascii="Times New Roman" w:hAnsi="Times New Roman" w:cs="Times New Roman"/>
          <w:color w:val="000000" w:themeColor="text1"/>
          <w:szCs w:val="24"/>
          <w:lang w:val="ru-RU"/>
        </w:rPr>
        <w:t>ени</w:t>
      </w:r>
      <w:r w:rsidR="00A258E5">
        <w:rPr>
          <w:rFonts w:ascii="Times New Roman" w:hAnsi="Times New Roman" w:cs="Times New Roman"/>
          <w:color w:val="000000" w:themeColor="text1"/>
          <w:szCs w:val="24"/>
          <w:lang w:val="ru-RU"/>
        </w:rPr>
        <w:t>я</w:t>
      </w:r>
      <w:r w:rsidR="00FC455C" w:rsidRPr="00E43962">
        <w:rPr>
          <w:rFonts w:ascii="Times New Roman" w:hAnsi="Times New Roman" w:cs="Times New Roman"/>
          <w:color w:val="000000" w:themeColor="text1"/>
          <w:szCs w:val="24"/>
          <w:lang w:val="ru-RU"/>
        </w:rPr>
        <w:t xml:space="preserve"> </w:t>
      </w:r>
      <w:r w:rsidR="00A258E5" w:rsidRPr="008F3443">
        <w:rPr>
          <w:rFonts w:ascii="Times New Roman" w:hAnsi="Times New Roman" w:cs="Times New Roman"/>
          <w:color w:val="000000" w:themeColor="text1"/>
          <w:szCs w:val="24"/>
          <w:lang w:val="ru-RU"/>
        </w:rPr>
        <w:t>Старо</w:t>
      </w:r>
      <w:r w:rsidR="00A258E5">
        <w:rPr>
          <w:rFonts w:ascii="Times New Roman" w:hAnsi="Times New Roman" w:cs="Times New Roman"/>
          <w:color w:val="000000" w:themeColor="text1"/>
          <w:szCs w:val="24"/>
          <w:lang w:val="ru-RU"/>
        </w:rPr>
        <w:t>го</w:t>
      </w:r>
      <w:r w:rsidR="00A258E5" w:rsidRPr="008F3443">
        <w:rPr>
          <w:rFonts w:ascii="Times New Roman" w:hAnsi="Times New Roman" w:cs="Times New Roman"/>
          <w:color w:val="000000" w:themeColor="text1"/>
          <w:szCs w:val="24"/>
          <w:lang w:val="ru-RU"/>
        </w:rPr>
        <w:t xml:space="preserve"> город</w:t>
      </w:r>
      <w:r w:rsidR="00A258E5">
        <w:rPr>
          <w:rFonts w:ascii="Times New Roman" w:hAnsi="Times New Roman" w:cs="Times New Roman"/>
          <w:color w:val="000000" w:themeColor="text1"/>
          <w:szCs w:val="24"/>
          <w:lang w:val="ru-RU"/>
        </w:rPr>
        <w:t>а</w:t>
      </w:r>
      <w:r w:rsidR="00A258E5" w:rsidRPr="008F3443">
        <w:rPr>
          <w:rFonts w:ascii="Times New Roman" w:hAnsi="Times New Roman" w:cs="Times New Roman"/>
          <w:color w:val="000000" w:themeColor="text1"/>
          <w:szCs w:val="24"/>
          <w:lang w:val="ru-RU"/>
        </w:rPr>
        <w:t xml:space="preserve">, городских очистных сооружений </w:t>
      </w:r>
      <w:r w:rsidR="00A258E5">
        <w:rPr>
          <w:rFonts w:ascii="Times New Roman" w:hAnsi="Times New Roman" w:cs="Times New Roman"/>
          <w:color w:val="000000" w:themeColor="text1"/>
          <w:szCs w:val="24"/>
          <w:lang w:val="ru-RU"/>
        </w:rPr>
        <w:t xml:space="preserve">и промплощадки ФЭИ </w:t>
      </w:r>
      <w:r w:rsidR="00206C4B" w:rsidRPr="00E43962">
        <w:rPr>
          <w:rFonts w:ascii="Times New Roman" w:hAnsi="Times New Roman" w:cs="Times New Roman"/>
          <w:color w:val="000000" w:themeColor="text1"/>
          <w:szCs w:val="24"/>
          <w:lang w:val="ru-RU"/>
        </w:rPr>
        <w:t>от</w:t>
      </w:r>
      <w:r w:rsidRPr="00E43962">
        <w:rPr>
          <w:rFonts w:ascii="Times New Roman" w:hAnsi="Times New Roman" w:cs="Times New Roman"/>
          <w:color w:val="000000" w:themeColor="text1"/>
          <w:szCs w:val="24"/>
          <w:lang w:val="ru-RU"/>
        </w:rPr>
        <w:t xml:space="preserve"> котельной МП «Теплоснабжение</w:t>
      </w:r>
      <w:proofErr w:type="gramStart"/>
      <w:r w:rsidRPr="00E43962">
        <w:rPr>
          <w:rFonts w:ascii="Times New Roman" w:hAnsi="Times New Roman" w:cs="Times New Roman"/>
          <w:color w:val="000000" w:themeColor="text1"/>
          <w:szCs w:val="24"/>
          <w:lang w:val="ru-RU"/>
        </w:rPr>
        <w:t>»</w:t>
      </w:r>
      <w:r w:rsidR="00B00E0C" w:rsidRPr="00E43962">
        <w:rPr>
          <w:rFonts w:ascii="Times New Roman" w:hAnsi="Times New Roman" w:cs="Times New Roman"/>
          <w:color w:val="000000" w:themeColor="text1"/>
          <w:szCs w:val="24"/>
          <w:lang w:val="ru-RU"/>
        </w:rPr>
        <w:t xml:space="preserve"> </w:t>
      </w:r>
      <w:r w:rsidR="00FC455C" w:rsidRPr="00E43962">
        <w:rPr>
          <w:rFonts w:ascii="Times New Roman" w:hAnsi="Times New Roman" w:cs="Times New Roman"/>
          <w:color w:val="000000" w:themeColor="text1"/>
          <w:szCs w:val="24"/>
          <w:lang w:val="ru-RU"/>
        </w:rPr>
        <w:t>.</w:t>
      </w:r>
      <w:proofErr w:type="gramEnd"/>
    </w:p>
    <w:p w14:paraId="76D3FBC3" w14:textId="77777777" w:rsidR="00AE710D" w:rsidRPr="00E43962" w:rsidRDefault="005F7404" w:rsidP="00037E1D">
      <w:pPr>
        <w:pStyle w:val="affff3"/>
        <w:ind w:left="0" w:firstLine="567"/>
        <w:rPr>
          <w:rFonts w:ascii="Times New Roman" w:hAnsi="Times New Roman" w:cs="Times New Roman"/>
          <w:color w:val="000000" w:themeColor="text1"/>
          <w:szCs w:val="24"/>
          <w:lang w:val="ru-RU"/>
        </w:rPr>
      </w:pPr>
      <w:r w:rsidRPr="00E43962">
        <w:rPr>
          <w:rFonts w:ascii="Times New Roman" w:hAnsi="Times New Roman" w:cs="Times New Roman"/>
          <w:color w:val="000000" w:themeColor="text1"/>
          <w:szCs w:val="24"/>
          <w:lang w:val="ru-RU"/>
        </w:rPr>
        <w:t xml:space="preserve">Мероприятия на тепловых сетях для переключения рассматриваемых потребителей представлены в Главе 7 «Предложения по строительству и </w:t>
      </w:r>
      <w:r w:rsidR="00432068" w:rsidRPr="00E43962">
        <w:rPr>
          <w:rFonts w:ascii="Times New Roman" w:hAnsi="Times New Roman" w:cs="Times New Roman"/>
          <w:color w:val="000000" w:themeColor="text1"/>
          <w:szCs w:val="24"/>
          <w:lang w:val="ru-RU"/>
        </w:rPr>
        <w:t>модернизации</w:t>
      </w:r>
      <w:r w:rsidRPr="00E43962">
        <w:rPr>
          <w:rFonts w:ascii="Times New Roman" w:hAnsi="Times New Roman" w:cs="Times New Roman"/>
          <w:color w:val="000000" w:themeColor="text1"/>
          <w:szCs w:val="24"/>
          <w:lang w:val="ru-RU"/>
        </w:rPr>
        <w:t xml:space="preserve"> тепловых сете</w:t>
      </w:r>
      <w:r w:rsidR="00BB0E21" w:rsidRPr="00E43962">
        <w:rPr>
          <w:rFonts w:ascii="Times New Roman" w:hAnsi="Times New Roman" w:cs="Times New Roman"/>
          <w:color w:val="000000" w:themeColor="text1"/>
          <w:szCs w:val="24"/>
          <w:lang w:val="ru-RU"/>
        </w:rPr>
        <w:t>й и сооружений на них</w:t>
      </w:r>
      <w:r w:rsidRPr="00E43962">
        <w:rPr>
          <w:rFonts w:ascii="Times New Roman" w:hAnsi="Times New Roman" w:cs="Times New Roman"/>
          <w:color w:val="000000" w:themeColor="text1"/>
          <w:szCs w:val="24"/>
          <w:lang w:val="ru-RU"/>
        </w:rPr>
        <w:t xml:space="preserve">». </w:t>
      </w:r>
    </w:p>
    <w:p w14:paraId="3D6E6B6A" w14:textId="77777777" w:rsidR="005F7404" w:rsidRPr="008F3443" w:rsidRDefault="005F7404" w:rsidP="00037E1D">
      <w:pPr>
        <w:pStyle w:val="affff3"/>
        <w:ind w:left="0" w:firstLine="567"/>
        <w:rPr>
          <w:rFonts w:ascii="Times New Roman" w:hAnsi="Times New Roman" w:cs="Times New Roman"/>
          <w:color w:val="000000" w:themeColor="text1"/>
          <w:szCs w:val="24"/>
          <w:lang w:val="ru-RU"/>
        </w:rPr>
      </w:pPr>
      <w:bookmarkStart w:id="34" w:name="_Hlk97277373"/>
      <w:r w:rsidRPr="00E43962">
        <w:rPr>
          <w:rFonts w:ascii="Times New Roman" w:hAnsi="Times New Roman" w:cs="Times New Roman"/>
          <w:color w:val="000000" w:themeColor="text1"/>
          <w:szCs w:val="24"/>
          <w:lang w:val="ru-RU"/>
        </w:rPr>
        <w:t>Схемой теплоснабжения предусматривается</w:t>
      </w:r>
      <w:r w:rsidRPr="008F3443">
        <w:rPr>
          <w:rFonts w:ascii="Times New Roman" w:hAnsi="Times New Roman" w:cs="Times New Roman"/>
          <w:color w:val="000000" w:themeColor="text1"/>
          <w:szCs w:val="24"/>
          <w:lang w:val="ru-RU"/>
        </w:rPr>
        <w:t xml:space="preserve"> </w:t>
      </w:r>
      <w:r w:rsidR="00462E8A" w:rsidRPr="008F3443">
        <w:rPr>
          <w:rFonts w:ascii="Times New Roman" w:hAnsi="Times New Roman" w:cs="Times New Roman"/>
          <w:color w:val="000000" w:themeColor="text1"/>
          <w:szCs w:val="24"/>
          <w:lang w:val="ru-RU"/>
        </w:rPr>
        <w:t>поэтапное проведение капитальных ремонтов</w:t>
      </w:r>
      <w:r w:rsidRPr="008F3443">
        <w:rPr>
          <w:rFonts w:ascii="Times New Roman" w:hAnsi="Times New Roman" w:cs="Times New Roman"/>
          <w:color w:val="000000" w:themeColor="text1"/>
          <w:szCs w:val="24"/>
          <w:lang w:val="ru-RU"/>
        </w:rPr>
        <w:t xml:space="preserve"> ос</w:t>
      </w:r>
      <w:r w:rsidR="007A6253" w:rsidRPr="008F3443">
        <w:rPr>
          <w:rFonts w:ascii="Times New Roman" w:hAnsi="Times New Roman" w:cs="Times New Roman"/>
          <w:color w:val="000000" w:themeColor="text1"/>
          <w:szCs w:val="24"/>
          <w:lang w:val="ru-RU"/>
        </w:rPr>
        <w:t xml:space="preserve">новного оборудования котельной: </w:t>
      </w:r>
    </w:p>
    <w:p w14:paraId="501B99D9" w14:textId="77777777" w:rsidR="007A6253" w:rsidRPr="008F3443" w:rsidRDefault="007A6253" w:rsidP="007F2F93">
      <w:pPr>
        <w:pStyle w:val="affff3"/>
        <w:numPr>
          <w:ilvl w:val="0"/>
          <w:numId w:val="99"/>
        </w:num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2021 год – </w:t>
      </w:r>
      <w:r w:rsidR="006F47CB" w:rsidRPr="008F3443">
        <w:rPr>
          <w:rFonts w:ascii="Times New Roman" w:hAnsi="Times New Roman" w:cs="Times New Roman"/>
          <w:color w:val="000000" w:themeColor="text1"/>
          <w:szCs w:val="24"/>
          <w:lang w:val="ru-RU"/>
        </w:rPr>
        <w:t>капитальный ремонт</w:t>
      </w:r>
      <w:r w:rsidRPr="008F3443">
        <w:rPr>
          <w:rFonts w:ascii="Times New Roman" w:hAnsi="Times New Roman" w:cs="Times New Roman"/>
          <w:color w:val="000000" w:themeColor="text1"/>
          <w:szCs w:val="24"/>
          <w:lang w:val="ru-RU"/>
        </w:rPr>
        <w:t xml:space="preserve"> парового котла ДЕ-25-14 ГМ №6</w:t>
      </w:r>
      <w:r w:rsidR="006F47CB" w:rsidRPr="008F3443">
        <w:rPr>
          <w:rFonts w:ascii="Times New Roman" w:hAnsi="Times New Roman" w:cs="Times New Roman"/>
          <w:color w:val="000000" w:themeColor="text1"/>
          <w:szCs w:val="24"/>
          <w:lang w:val="ru-RU"/>
        </w:rPr>
        <w:t>;</w:t>
      </w:r>
    </w:p>
    <w:p w14:paraId="4DE9F997" w14:textId="77777777" w:rsidR="007A6253" w:rsidRPr="008F3443" w:rsidRDefault="007A6253" w:rsidP="007F2F93">
      <w:pPr>
        <w:pStyle w:val="affff3"/>
        <w:numPr>
          <w:ilvl w:val="0"/>
          <w:numId w:val="99"/>
        </w:num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2022 год </w:t>
      </w:r>
      <w:r w:rsidR="006F47CB" w:rsidRPr="008F3443">
        <w:rPr>
          <w:rFonts w:ascii="Times New Roman" w:hAnsi="Times New Roman" w:cs="Times New Roman"/>
          <w:color w:val="000000" w:themeColor="text1"/>
          <w:szCs w:val="24"/>
          <w:lang w:val="ru-RU"/>
        </w:rPr>
        <w:t>–</w:t>
      </w:r>
      <w:r w:rsidRPr="008F3443">
        <w:rPr>
          <w:rFonts w:ascii="Times New Roman" w:hAnsi="Times New Roman" w:cs="Times New Roman"/>
          <w:color w:val="000000" w:themeColor="text1"/>
          <w:szCs w:val="24"/>
          <w:lang w:val="ru-RU"/>
        </w:rPr>
        <w:t xml:space="preserve"> </w:t>
      </w:r>
      <w:r w:rsidR="006F47CB" w:rsidRPr="008F3443">
        <w:rPr>
          <w:rFonts w:ascii="Times New Roman" w:hAnsi="Times New Roman" w:cs="Times New Roman"/>
          <w:color w:val="000000" w:themeColor="text1"/>
          <w:szCs w:val="24"/>
          <w:lang w:val="ru-RU"/>
        </w:rPr>
        <w:t>капитальный ремонт</w:t>
      </w:r>
      <w:r w:rsidRPr="008F3443">
        <w:rPr>
          <w:rFonts w:ascii="Times New Roman" w:hAnsi="Times New Roman" w:cs="Times New Roman"/>
          <w:color w:val="000000" w:themeColor="text1"/>
          <w:szCs w:val="24"/>
          <w:lang w:val="ru-RU"/>
        </w:rPr>
        <w:t xml:space="preserve"> парового котла ДЕ-25-14 ГМ №7</w:t>
      </w:r>
      <w:r w:rsidR="006F47CB" w:rsidRPr="008F3443">
        <w:rPr>
          <w:rFonts w:ascii="Times New Roman" w:hAnsi="Times New Roman" w:cs="Times New Roman"/>
          <w:color w:val="000000" w:themeColor="text1"/>
          <w:szCs w:val="24"/>
          <w:lang w:val="ru-RU"/>
        </w:rPr>
        <w:t>;</w:t>
      </w:r>
    </w:p>
    <w:p w14:paraId="2418F4F1" w14:textId="77777777" w:rsidR="007A6253" w:rsidRPr="008F3443" w:rsidRDefault="007A6253" w:rsidP="007F2F93">
      <w:pPr>
        <w:pStyle w:val="affff3"/>
        <w:numPr>
          <w:ilvl w:val="0"/>
          <w:numId w:val="99"/>
        </w:num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2022 год – к</w:t>
      </w:r>
      <w:r w:rsidR="006F47CB" w:rsidRPr="008F3443">
        <w:rPr>
          <w:rFonts w:ascii="Times New Roman" w:hAnsi="Times New Roman" w:cs="Times New Roman"/>
          <w:color w:val="000000" w:themeColor="text1"/>
          <w:szCs w:val="24"/>
          <w:lang w:val="ru-RU"/>
        </w:rPr>
        <w:t>апитальный ремонт</w:t>
      </w:r>
      <w:r w:rsidRPr="008F3443">
        <w:rPr>
          <w:rFonts w:ascii="Times New Roman" w:hAnsi="Times New Roman" w:cs="Times New Roman"/>
          <w:color w:val="000000" w:themeColor="text1"/>
          <w:szCs w:val="24"/>
          <w:lang w:val="ru-RU"/>
        </w:rPr>
        <w:t xml:space="preserve"> котла КВГМ-100 №8;</w:t>
      </w:r>
    </w:p>
    <w:p w14:paraId="6C798848" w14:textId="77777777" w:rsidR="007A6253" w:rsidRPr="008F3443" w:rsidRDefault="007A6253" w:rsidP="007F2F93">
      <w:pPr>
        <w:pStyle w:val="affff3"/>
        <w:numPr>
          <w:ilvl w:val="0"/>
          <w:numId w:val="99"/>
        </w:num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2023 год – ка</w:t>
      </w:r>
      <w:r w:rsidR="006F47CB" w:rsidRPr="008F3443">
        <w:rPr>
          <w:rFonts w:ascii="Times New Roman" w:hAnsi="Times New Roman" w:cs="Times New Roman"/>
          <w:color w:val="000000" w:themeColor="text1"/>
          <w:szCs w:val="24"/>
          <w:lang w:val="ru-RU"/>
        </w:rPr>
        <w:t xml:space="preserve">питальный ремонт </w:t>
      </w:r>
      <w:r w:rsidRPr="008F3443">
        <w:rPr>
          <w:rFonts w:ascii="Times New Roman" w:hAnsi="Times New Roman" w:cs="Times New Roman"/>
          <w:color w:val="000000" w:themeColor="text1"/>
          <w:szCs w:val="24"/>
          <w:lang w:val="ru-RU"/>
        </w:rPr>
        <w:t>котла КВГМ-100 №9;</w:t>
      </w:r>
    </w:p>
    <w:p w14:paraId="0D6E1DFB" w14:textId="77777777" w:rsidR="007A6253" w:rsidRPr="008F3443" w:rsidRDefault="007A6253" w:rsidP="007F2F93">
      <w:pPr>
        <w:pStyle w:val="affff3"/>
        <w:numPr>
          <w:ilvl w:val="0"/>
          <w:numId w:val="99"/>
        </w:num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2024 год – ка</w:t>
      </w:r>
      <w:r w:rsidR="006F47CB" w:rsidRPr="008F3443">
        <w:rPr>
          <w:rFonts w:ascii="Times New Roman" w:hAnsi="Times New Roman" w:cs="Times New Roman"/>
          <w:color w:val="000000" w:themeColor="text1"/>
          <w:szCs w:val="24"/>
          <w:lang w:val="ru-RU"/>
        </w:rPr>
        <w:t xml:space="preserve">питальный ремонт </w:t>
      </w:r>
      <w:r w:rsidRPr="008F3443">
        <w:rPr>
          <w:rFonts w:ascii="Times New Roman" w:hAnsi="Times New Roman" w:cs="Times New Roman"/>
          <w:color w:val="000000" w:themeColor="text1"/>
          <w:szCs w:val="24"/>
          <w:lang w:val="ru-RU"/>
        </w:rPr>
        <w:t>котла КВГМ-100 №10;</w:t>
      </w:r>
    </w:p>
    <w:p w14:paraId="5480E858" w14:textId="77777777" w:rsidR="005F7404" w:rsidRPr="008F3443" w:rsidRDefault="007A6253" w:rsidP="007F2F93">
      <w:pPr>
        <w:pStyle w:val="affff3"/>
        <w:numPr>
          <w:ilvl w:val="0"/>
          <w:numId w:val="99"/>
        </w:num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202</w:t>
      </w:r>
      <w:r w:rsidR="005A7060" w:rsidRPr="008F3443">
        <w:rPr>
          <w:rFonts w:ascii="Times New Roman" w:hAnsi="Times New Roman" w:cs="Times New Roman"/>
          <w:color w:val="000000" w:themeColor="text1"/>
          <w:szCs w:val="24"/>
          <w:lang w:val="ru-RU"/>
        </w:rPr>
        <w:t>5</w:t>
      </w:r>
      <w:r w:rsidRPr="008F3443">
        <w:rPr>
          <w:rFonts w:ascii="Times New Roman" w:hAnsi="Times New Roman" w:cs="Times New Roman"/>
          <w:color w:val="000000" w:themeColor="text1"/>
          <w:szCs w:val="24"/>
          <w:lang w:val="ru-RU"/>
        </w:rPr>
        <w:t xml:space="preserve"> год – к</w:t>
      </w:r>
      <w:r w:rsidR="006F47CB" w:rsidRPr="008F3443">
        <w:rPr>
          <w:rFonts w:ascii="Times New Roman" w:hAnsi="Times New Roman" w:cs="Times New Roman"/>
          <w:color w:val="000000" w:themeColor="text1"/>
          <w:szCs w:val="24"/>
          <w:lang w:val="ru-RU"/>
        </w:rPr>
        <w:t>апитальный ремонт</w:t>
      </w:r>
      <w:r w:rsidRPr="008F3443">
        <w:rPr>
          <w:rFonts w:ascii="Times New Roman" w:hAnsi="Times New Roman" w:cs="Times New Roman"/>
          <w:color w:val="000000" w:themeColor="text1"/>
          <w:szCs w:val="24"/>
          <w:lang w:val="ru-RU"/>
        </w:rPr>
        <w:t xml:space="preserve"> котла </w:t>
      </w:r>
      <w:r w:rsidR="005A7060" w:rsidRPr="008F3443">
        <w:rPr>
          <w:rFonts w:ascii="Times New Roman" w:hAnsi="Times New Roman" w:cs="Times New Roman"/>
          <w:color w:val="000000" w:themeColor="text1"/>
          <w:szCs w:val="24"/>
          <w:lang w:val="ru-RU"/>
        </w:rPr>
        <w:t>ДКВР-20/13</w:t>
      </w:r>
      <w:r w:rsidRPr="008F3443">
        <w:rPr>
          <w:rFonts w:ascii="Times New Roman" w:hAnsi="Times New Roman" w:cs="Times New Roman"/>
          <w:color w:val="000000" w:themeColor="text1"/>
          <w:szCs w:val="24"/>
          <w:lang w:val="ru-RU"/>
        </w:rPr>
        <w:t xml:space="preserve"> №</w:t>
      </w:r>
      <w:r w:rsidR="005A7060" w:rsidRPr="008F3443">
        <w:rPr>
          <w:rFonts w:ascii="Times New Roman" w:hAnsi="Times New Roman" w:cs="Times New Roman"/>
          <w:color w:val="000000" w:themeColor="text1"/>
          <w:szCs w:val="24"/>
          <w:lang w:val="ru-RU"/>
        </w:rPr>
        <w:t>1</w:t>
      </w:r>
      <w:r w:rsidRPr="008F3443">
        <w:rPr>
          <w:rFonts w:ascii="Times New Roman" w:hAnsi="Times New Roman" w:cs="Times New Roman"/>
          <w:color w:val="000000" w:themeColor="text1"/>
          <w:szCs w:val="24"/>
          <w:lang w:val="ru-RU"/>
        </w:rPr>
        <w:t>;</w:t>
      </w:r>
    </w:p>
    <w:p w14:paraId="705E60B7" w14:textId="77777777" w:rsidR="005A7060" w:rsidRPr="008F3443" w:rsidRDefault="005A7060" w:rsidP="007F2F93">
      <w:pPr>
        <w:pStyle w:val="affff3"/>
        <w:numPr>
          <w:ilvl w:val="0"/>
          <w:numId w:val="99"/>
        </w:num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2026 год – к</w:t>
      </w:r>
      <w:r w:rsidR="006F47CB" w:rsidRPr="008F3443">
        <w:rPr>
          <w:rFonts w:ascii="Times New Roman" w:hAnsi="Times New Roman" w:cs="Times New Roman"/>
          <w:color w:val="000000" w:themeColor="text1"/>
          <w:szCs w:val="24"/>
          <w:lang w:val="ru-RU"/>
        </w:rPr>
        <w:t>апитальный ремонт</w:t>
      </w:r>
      <w:r w:rsidRPr="008F3443">
        <w:rPr>
          <w:rFonts w:ascii="Times New Roman" w:hAnsi="Times New Roman" w:cs="Times New Roman"/>
          <w:color w:val="000000" w:themeColor="text1"/>
          <w:szCs w:val="24"/>
          <w:lang w:val="ru-RU"/>
        </w:rPr>
        <w:t xml:space="preserve"> котла ДКВР-20/13 №2;</w:t>
      </w:r>
    </w:p>
    <w:p w14:paraId="6FB14A22" w14:textId="77777777" w:rsidR="005A7060" w:rsidRPr="008F3443" w:rsidRDefault="005A7060" w:rsidP="007F2F93">
      <w:pPr>
        <w:pStyle w:val="affff3"/>
        <w:numPr>
          <w:ilvl w:val="0"/>
          <w:numId w:val="99"/>
        </w:num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2028 год – к</w:t>
      </w:r>
      <w:r w:rsidR="006F47CB" w:rsidRPr="008F3443">
        <w:rPr>
          <w:rFonts w:ascii="Times New Roman" w:hAnsi="Times New Roman" w:cs="Times New Roman"/>
          <w:color w:val="000000" w:themeColor="text1"/>
          <w:szCs w:val="24"/>
          <w:lang w:val="ru-RU"/>
        </w:rPr>
        <w:t>апитальный ремонт</w:t>
      </w:r>
      <w:r w:rsidRPr="008F3443">
        <w:rPr>
          <w:rFonts w:ascii="Times New Roman" w:hAnsi="Times New Roman" w:cs="Times New Roman"/>
          <w:color w:val="000000" w:themeColor="text1"/>
          <w:szCs w:val="24"/>
          <w:lang w:val="ru-RU"/>
        </w:rPr>
        <w:t xml:space="preserve"> котла КВГМ-100 №11.</w:t>
      </w:r>
    </w:p>
    <w:p w14:paraId="7F75EBB7" w14:textId="77777777" w:rsidR="007A6253" w:rsidRPr="008F3443" w:rsidRDefault="003F2FA6" w:rsidP="003F2FA6">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Мощность водогрейных котлов КВГМ-100 после </w:t>
      </w:r>
      <w:r w:rsidR="00462E8A" w:rsidRPr="008F3443">
        <w:rPr>
          <w:rFonts w:ascii="Times New Roman" w:hAnsi="Times New Roman" w:cs="Times New Roman"/>
          <w:color w:val="000000" w:themeColor="text1"/>
          <w:szCs w:val="24"/>
          <w:lang w:val="ru-RU"/>
        </w:rPr>
        <w:t>проведения капитальных ремонтов</w:t>
      </w:r>
      <w:r w:rsidRPr="008F3443">
        <w:rPr>
          <w:rFonts w:ascii="Times New Roman" w:hAnsi="Times New Roman" w:cs="Times New Roman"/>
          <w:color w:val="000000" w:themeColor="text1"/>
          <w:szCs w:val="24"/>
          <w:lang w:val="ru-RU"/>
        </w:rPr>
        <w:t xml:space="preserve"> должна соответствовать паспортным значениям – 100,0 Гкал/ч каждый. Таким образом, по результатам </w:t>
      </w:r>
      <w:r w:rsidR="00462E8A" w:rsidRPr="008F3443">
        <w:rPr>
          <w:rFonts w:ascii="Times New Roman" w:hAnsi="Times New Roman" w:cs="Times New Roman"/>
          <w:color w:val="000000" w:themeColor="text1"/>
          <w:szCs w:val="24"/>
          <w:lang w:val="ru-RU"/>
        </w:rPr>
        <w:t>мероприятий</w:t>
      </w:r>
      <w:r w:rsidRPr="008F3443">
        <w:rPr>
          <w:rFonts w:ascii="Times New Roman" w:hAnsi="Times New Roman" w:cs="Times New Roman"/>
          <w:color w:val="000000" w:themeColor="text1"/>
          <w:szCs w:val="24"/>
          <w:lang w:val="ru-RU"/>
        </w:rPr>
        <w:t xml:space="preserve">, ограничения тепловой мощности водогрейной части котельной снизятся с существующих 60,6 Гкал/ч до 4,7 Гкал/ч. </w:t>
      </w:r>
    </w:p>
    <w:p w14:paraId="69E0C4F0" w14:textId="77777777" w:rsidR="003F2FA6" w:rsidRPr="008F3443" w:rsidRDefault="003F2FA6" w:rsidP="00037E1D">
      <w:pPr>
        <w:pStyle w:val="affff3"/>
        <w:ind w:left="0" w:firstLine="567"/>
        <w:rPr>
          <w:rFonts w:ascii="Times New Roman" w:hAnsi="Times New Roman" w:cs="Times New Roman"/>
          <w:color w:val="000000" w:themeColor="text1"/>
          <w:szCs w:val="24"/>
          <w:lang w:val="ru-RU"/>
        </w:rPr>
      </w:pPr>
    </w:p>
    <w:p w14:paraId="6EF015F5" w14:textId="77777777" w:rsidR="005F7404" w:rsidRPr="008F3443" w:rsidRDefault="005F7404" w:rsidP="00037E1D">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Состав оборудования котельной до и после модернизации представлен в таблице</w:t>
      </w:r>
      <w:r w:rsidR="006F495B" w:rsidRPr="008F3443">
        <w:rPr>
          <w:rFonts w:ascii="Times New Roman" w:hAnsi="Times New Roman" w:cs="Times New Roman"/>
          <w:color w:val="000000" w:themeColor="text1"/>
          <w:szCs w:val="24"/>
          <w:lang w:val="ru-RU"/>
        </w:rPr>
        <w:t xml:space="preserve"> 4</w:t>
      </w:r>
      <w:r w:rsidRPr="008F3443">
        <w:rPr>
          <w:rFonts w:ascii="Times New Roman" w:hAnsi="Times New Roman" w:cs="Times New Roman"/>
          <w:color w:val="000000" w:themeColor="text1"/>
          <w:szCs w:val="24"/>
          <w:lang w:val="ru-RU"/>
        </w:rPr>
        <w:t xml:space="preserve">. </w:t>
      </w:r>
    </w:p>
    <w:p w14:paraId="0B8751FE" w14:textId="77777777" w:rsidR="005F7404" w:rsidRPr="008F3443" w:rsidRDefault="005F7404" w:rsidP="00037E1D">
      <w:pPr>
        <w:pStyle w:val="affff3"/>
        <w:ind w:left="0" w:firstLine="567"/>
        <w:rPr>
          <w:rFonts w:ascii="Times New Roman" w:hAnsi="Times New Roman" w:cs="Times New Roman"/>
          <w:color w:val="000000" w:themeColor="text1"/>
          <w:szCs w:val="24"/>
          <w:lang w:val="ru-RU"/>
        </w:rPr>
      </w:pPr>
    </w:p>
    <w:p w14:paraId="616125A8" w14:textId="77777777" w:rsidR="00CD7EF4" w:rsidRPr="008F3443" w:rsidRDefault="00CD7EF4" w:rsidP="00CD7EF4">
      <w:pPr>
        <w:pStyle w:val="afffb"/>
        <w:rPr>
          <w:noProof/>
          <w:color w:val="000000" w:themeColor="text1"/>
          <w:szCs w:val="24"/>
          <w:lang w:val="ru-RU"/>
        </w:rPr>
      </w:pPr>
      <w:bookmarkStart w:id="35" w:name="_Toc57322872"/>
      <w:r w:rsidRPr="008F3443">
        <w:rPr>
          <w:rFonts w:ascii="Times New Roman" w:eastAsia="Calibri" w:hAnsi="Times New Roman" w:cs="Times New Roman"/>
          <w:color w:val="000000" w:themeColor="text1"/>
          <w:sz w:val="24"/>
          <w:szCs w:val="24"/>
          <w:lang w:val="ru-RU"/>
        </w:rPr>
        <w:t xml:space="preserve">Таблица </w:t>
      </w:r>
      <w:r w:rsidRPr="008F3443">
        <w:rPr>
          <w:rFonts w:ascii="Times New Roman" w:eastAsia="Calibri" w:hAnsi="Times New Roman" w:cs="Times New Roman"/>
          <w:color w:val="000000" w:themeColor="text1"/>
          <w:sz w:val="24"/>
          <w:szCs w:val="24"/>
          <w:lang w:val="ru-RU"/>
        </w:rPr>
        <w:fldChar w:fldCharType="begin"/>
      </w:r>
      <w:r w:rsidRPr="008F3443">
        <w:rPr>
          <w:rFonts w:ascii="Times New Roman" w:eastAsia="Calibri" w:hAnsi="Times New Roman" w:cs="Times New Roman"/>
          <w:color w:val="000000" w:themeColor="text1"/>
          <w:sz w:val="24"/>
          <w:szCs w:val="24"/>
          <w:lang w:val="ru-RU"/>
        </w:rPr>
        <w:instrText xml:space="preserve"> SEQ Таблица \* ARABIC </w:instrText>
      </w:r>
      <w:r w:rsidRPr="008F3443">
        <w:rPr>
          <w:rFonts w:ascii="Times New Roman" w:eastAsia="Calibri" w:hAnsi="Times New Roman" w:cs="Times New Roman"/>
          <w:color w:val="000000" w:themeColor="text1"/>
          <w:sz w:val="24"/>
          <w:szCs w:val="24"/>
          <w:lang w:val="ru-RU"/>
        </w:rPr>
        <w:fldChar w:fldCharType="separate"/>
      </w:r>
      <w:r w:rsidR="00832A16" w:rsidRPr="008F3443">
        <w:rPr>
          <w:rFonts w:ascii="Times New Roman" w:eastAsia="Calibri" w:hAnsi="Times New Roman" w:cs="Times New Roman"/>
          <w:noProof/>
          <w:color w:val="000000" w:themeColor="text1"/>
          <w:sz w:val="24"/>
          <w:szCs w:val="24"/>
          <w:lang w:val="ru-RU"/>
        </w:rPr>
        <w:t>4</w:t>
      </w:r>
      <w:r w:rsidRPr="008F3443">
        <w:rPr>
          <w:rFonts w:ascii="Times New Roman" w:eastAsia="Calibri" w:hAnsi="Times New Roman" w:cs="Times New Roman"/>
          <w:color w:val="000000" w:themeColor="text1"/>
          <w:sz w:val="24"/>
          <w:szCs w:val="24"/>
          <w:lang w:val="ru-RU"/>
        </w:rPr>
        <w:fldChar w:fldCharType="end"/>
      </w:r>
      <w:r w:rsidRPr="008F3443">
        <w:rPr>
          <w:rFonts w:ascii="Times New Roman" w:eastAsia="Calibri" w:hAnsi="Times New Roman" w:cs="Times New Roman"/>
          <w:color w:val="000000" w:themeColor="text1"/>
          <w:sz w:val="24"/>
          <w:szCs w:val="24"/>
          <w:lang w:val="ru-RU"/>
        </w:rPr>
        <w:t xml:space="preserve"> – Существующий и перспективный состав оборудования Городской котельной (пр-д. Коммунальный, 21) МП «Теплоснабжение»</w:t>
      </w:r>
      <w:bookmarkEnd w:id="35"/>
    </w:p>
    <w:tbl>
      <w:tblPr>
        <w:tblW w:w="5000" w:type="pct"/>
        <w:jc w:val="center"/>
        <w:tblLayout w:type="fixed"/>
        <w:tblLook w:val="04A0" w:firstRow="1" w:lastRow="0" w:firstColumn="1" w:lastColumn="0" w:noHBand="0" w:noVBand="1"/>
      </w:tblPr>
      <w:tblGrid>
        <w:gridCol w:w="413"/>
        <w:gridCol w:w="1424"/>
        <w:gridCol w:w="1528"/>
        <w:gridCol w:w="1637"/>
        <w:gridCol w:w="1510"/>
        <w:gridCol w:w="1110"/>
        <w:gridCol w:w="1949"/>
      </w:tblGrid>
      <w:tr w:rsidR="008F3443" w:rsidRPr="003F152D" w14:paraId="714AD157" w14:textId="77777777" w:rsidTr="00CD7EF4">
        <w:trPr>
          <w:trHeight w:val="434"/>
          <w:tblHeader/>
          <w:jc w:val="center"/>
        </w:trPr>
        <w:tc>
          <w:tcPr>
            <w:tcW w:w="2613" w:type="pct"/>
            <w:gridSpan w:val="4"/>
            <w:tcBorders>
              <w:top w:val="single" w:sz="4" w:space="0" w:color="auto"/>
              <w:left w:val="single" w:sz="4" w:space="0" w:color="auto"/>
              <w:bottom w:val="single" w:sz="4" w:space="0" w:color="auto"/>
              <w:right w:val="single" w:sz="4" w:space="0" w:color="auto"/>
            </w:tcBorders>
            <w:vAlign w:val="center"/>
            <w:hideMark/>
          </w:tcPr>
          <w:p w14:paraId="66EE9A8F" w14:textId="77777777" w:rsidR="005F7404" w:rsidRPr="008F3443" w:rsidRDefault="005F7404" w:rsidP="003E5F86">
            <w:pPr>
              <w:spacing w:line="240" w:lineRule="auto"/>
              <w:ind w:firstLine="0"/>
              <w:jc w:val="center"/>
              <w:rPr>
                <w:rFonts w:ascii="Times New Roman" w:eastAsia="Times New Roman" w:hAnsi="Times New Roman" w:cs="Times New Roman"/>
                <w:b/>
                <w:color w:val="000000" w:themeColor="text1"/>
                <w:sz w:val="20"/>
                <w:szCs w:val="20"/>
                <w:lang w:eastAsia="ru-RU"/>
              </w:rPr>
            </w:pPr>
            <w:r w:rsidRPr="008F3443">
              <w:rPr>
                <w:rFonts w:ascii="Times New Roman" w:eastAsia="Times New Roman" w:hAnsi="Times New Roman" w:cs="Times New Roman"/>
                <w:b/>
                <w:color w:val="000000" w:themeColor="text1"/>
                <w:sz w:val="20"/>
                <w:szCs w:val="20"/>
                <w:lang w:eastAsia="ru-RU"/>
              </w:rPr>
              <w:t>Существующее положение</w:t>
            </w:r>
          </w:p>
        </w:tc>
        <w:tc>
          <w:tcPr>
            <w:tcW w:w="2387" w:type="pct"/>
            <w:gridSpan w:val="3"/>
            <w:tcBorders>
              <w:top w:val="single" w:sz="4" w:space="0" w:color="auto"/>
              <w:left w:val="nil"/>
              <w:bottom w:val="single" w:sz="4" w:space="0" w:color="auto"/>
              <w:right w:val="single" w:sz="4" w:space="0" w:color="auto"/>
            </w:tcBorders>
            <w:vAlign w:val="center"/>
            <w:hideMark/>
          </w:tcPr>
          <w:p w14:paraId="6AAC5BCE" w14:textId="77777777" w:rsidR="005F7404" w:rsidRPr="008F3443" w:rsidRDefault="005F7404" w:rsidP="003E5F86">
            <w:pPr>
              <w:spacing w:line="240" w:lineRule="auto"/>
              <w:ind w:firstLine="0"/>
              <w:jc w:val="center"/>
              <w:rPr>
                <w:rFonts w:ascii="Times New Roman" w:eastAsia="Times New Roman" w:hAnsi="Times New Roman" w:cs="Times New Roman"/>
                <w:b/>
                <w:color w:val="000000" w:themeColor="text1"/>
                <w:sz w:val="20"/>
                <w:szCs w:val="20"/>
                <w:lang w:val="ru-RU" w:eastAsia="ru-RU"/>
              </w:rPr>
            </w:pPr>
            <w:r w:rsidRPr="008F3443">
              <w:rPr>
                <w:rFonts w:ascii="Times New Roman" w:eastAsia="Times New Roman" w:hAnsi="Times New Roman" w:cs="Times New Roman"/>
                <w:b/>
                <w:color w:val="000000" w:themeColor="text1"/>
                <w:sz w:val="20"/>
                <w:szCs w:val="20"/>
                <w:lang w:val="ru-RU" w:eastAsia="ru-RU"/>
              </w:rPr>
              <w:t>Перспективное положение на расчётный срок</w:t>
            </w:r>
          </w:p>
        </w:tc>
      </w:tr>
      <w:tr w:rsidR="008F3443" w:rsidRPr="008F3443" w14:paraId="50645EF8" w14:textId="77777777" w:rsidTr="00CD7EF4">
        <w:trPr>
          <w:tblHeader/>
          <w:jc w:val="center"/>
        </w:trPr>
        <w:tc>
          <w:tcPr>
            <w:tcW w:w="216" w:type="pct"/>
            <w:tcBorders>
              <w:top w:val="nil"/>
              <w:left w:val="single" w:sz="4" w:space="0" w:color="auto"/>
              <w:bottom w:val="single" w:sz="4" w:space="0" w:color="auto"/>
              <w:right w:val="single" w:sz="4" w:space="0" w:color="auto"/>
            </w:tcBorders>
            <w:vAlign w:val="center"/>
            <w:hideMark/>
          </w:tcPr>
          <w:p w14:paraId="5E4DD8D6" w14:textId="77777777" w:rsidR="005F7404" w:rsidRPr="008F3443" w:rsidRDefault="005F7404" w:rsidP="003E5F86">
            <w:pPr>
              <w:spacing w:line="240" w:lineRule="auto"/>
              <w:ind w:firstLine="0"/>
              <w:jc w:val="center"/>
              <w:rPr>
                <w:rFonts w:ascii="Times New Roman" w:eastAsia="Times New Roman" w:hAnsi="Times New Roman" w:cs="Times New Roman"/>
                <w:b/>
                <w:color w:val="000000" w:themeColor="text1"/>
                <w:sz w:val="20"/>
                <w:szCs w:val="20"/>
                <w:lang w:eastAsia="ru-RU"/>
              </w:rPr>
            </w:pPr>
            <w:r w:rsidRPr="008F3443">
              <w:rPr>
                <w:rFonts w:ascii="Times New Roman" w:eastAsia="Times New Roman" w:hAnsi="Times New Roman" w:cs="Times New Roman"/>
                <w:b/>
                <w:color w:val="000000" w:themeColor="text1"/>
                <w:sz w:val="20"/>
                <w:szCs w:val="20"/>
                <w:lang w:eastAsia="ru-RU"/>
              </w:rPr>
              <w:t>№</w:t>
            </w:r>
          </w:p>
        </w:tc>
        <w:tc>
          <w:tcPr>
            <w:tcW w:w="744" w:type="pct"/>
            <w:tcBorders>
              <w:top w:val="nil"/>
              <w:left w:val="nil"/>
              <w:bottom w:val="single" w:sz="4" w:space="0" w:color="auto"/>
              <w:right w:val="single" w:sz="4" w:space="0" w:color="auto"/>
            </w:tcBorders>
            <w:vAlign w:val="center"/>
            <w:hideMark/>
          </w:tcPr>
          <w:p w14:paraId="6B8468AD" w14:textId="77777777" w:rsidR="005F7404" w:rsidRPr="008F3443" w:rsidRDefault="005F7404" w:rsidP="003E5F86">
            <w:pPr>
              <w:spacing w:line="240" w:lineRule="auto"/>
              <w:ind w:firstLine="0"/>
              <w:jc w:val="center"/>
              <w:rPr>
                <w:rFonts w:ascii="Times New Roman" w:eastAsia="Times New Roman" w:hAnsi="Times New Roman" w:cs="Times New Roman"/>
                <w:b/>
                <w:color w:val="000000" w:themeColor="text1"/>
                <w:sz w:val="20"/>
                <w:szCs w:val="20"/>
                <w:lang w:eastAsia="ru-RU"/>
              </w:rPr>
            </w:pPr>
            <w:r w:rsidRPr="008F3443">
              <w:rPr>
                <w:rFonts w:ascii="Times New Roman" w:eastAsia="Times New Roman" w:hAnsi="Times New Roman" w:cs="Times New Roman"/>
                <w:b/>
                <w:color w:val="000000" w:themeColor="text1"/>
                <w:sz w:val="20"/>
                <w:szCs w:val="20"/>
                <w:lang w:eastAsia="ru-RU"/>
              </w:rPr>
              <w:t>Марка</w:t>
            </w:r>
          </w:p>
        </w:tc>
        <w:tc>
          <w:tcPr>
            <w:tcW w:w="798" w:type="pct"/>
            <w:tcBorders>
              <w:top w:val="nil"/>
              <w:left w:val="nil"/>
              <w:bottom w:val="single" w:sz="4" w:space="0" w:color="auto"/>
              <w:right w:val="single" w:sz="4" w:space="0" w:color="auto"/>
            </w:tcBorders>
            <w:vAlign w:val="center"/>
            <w:hideMark/>
          </w:tcPr>
          <w:p w14:paraId="51B09401" w14:textId="77777777" w:rsidR="005F7404" w:rsidRPr="008F3443" w:rsidRDefault="005F7404" w:rsidP="003E5F86">
            <w:pPr>
              <w:spacing w:line="240" w:lineRule="auto"/>
              <w:ind w:firstLine="0"/>
              <w:jc w:val="center"/>
              <w:rPr>
                <w:rFonts w:ascii="Times New Roman" w:eastAsia="Times New Roman" w:hAnsi="Times New Roman" w:cs="Times New Roman"/>
                <w:b/>
                <w:color w:val="000000" w:themeColor="text1"/>
                <w:sz w:val="20"/>
                <w:szCs w:val="20"/>
                <w:lang w:val="ru-RU" w:eastAsia="ru-RU"/>
              </w:rPr>
            </w:pPr>
            <w:r w:rsidRPr="008F3443">
              <w:rPr>
                <w:rFonts w:ascii="Times New Roman" w:eastAsia="Times New Roman" w:hAnsi="Times New Roman" w:cs="Times New Roman"/>
                <w:b/>
                <w:color w:val="000000" w:themeColor="text1"/>
                <w:sz w:val="20"/>
                <w:szCs w:val="20"/>
                <w:lang w:val="ru-RU" w:eastAsia="ru-RU"/>
              </w:rPr>
              <w:t>Год ввода</w:t>
            </w:r>
            <w:r w:rsidR="00CD7EF4" w:rsidRPr="008F3443">
              <w:rPr>
                <w:rFonts w:ascii="Times New Roman" w:eastAsia="Times New Roman" w:hAnsi="Times New Roman" w:cs="Times New Roman"/>
                <w:b/>
                <w:color w:val="000000" w:themeColor="text1"/>
                <w:sz w:val="20"/>
                <w:szCs w:val="20"/>
                <w:lang w:val="ru-RU" w:eastAsia="ru-RU"/>
              </w:rPr>
              <w:t xml:space="preserve"> (кап. Ремонта)</w:t>
            </w:r>
          </w:p>
        </w:tc>
        <w:tc>
          <w:tcPr>
            <w:tcW w:w="855" w:type="pct"/>
            <w:tcBorders>
              <w:top w:val="nil"/>
              <w:left w:val="nil"/>
              <w:bottom w:val="single" w:sz="4" w:space="0" w:color="auto"/>
              <w:right w:val="single" w:sz="4" w:space="0" w:color="auto"/>
            </w:tcBorders>
            <w:vAlign w:val="center"/>
            <w:hideMark/>
          </w:tcPr>
          <w:p w14:paraId="7E2ADE93" w14:textId="77777777" w:rsidR="005F7404" w:rsidRPr="008F3443" w:rsidRDefault="005F7404" w:rsidP="003E5F86">
            <w:pPr>
              <w:spacing w:line="240" w:lineRule="auto"/>
              <w:ind w:firstLine="0"/>
              <w:jc w:val="center"/>
              <w:rPr>
                <w:rFonts w:ascii="Times New Roman" w:eastAsia="Times New Roman" w:hAnsi="Times New Roman" w:cs="Times New Roman"/>
                <w:b/>
                <w:color w:val="000000" w:themeColor="text1"/>
                <w:sz w:val="20"/>
                <w:szCs w:val="20"/>
                <w:lang w:val="ru-RU" w:eastAsia="ru-RU"/>
              </w:rPr>
            </w:pPr>
            <w:r w:rsidRPr="008F3443">
              <w:rPr>
                <w:rFonts w:ascii="Times New Roman" w:eastAsia="Times New Roman" w:hAnsi="Times New Roman" w:cs="Times New Roman"/>
                <w:b/>
                <w:color w:val="000000" w:themeColor="text1"/>
                <w:sz w:val="20"/>
                <w:szCs w:val="20"/>
                <w:lang w:val="ru-RU" w:eastAsia="ru-RU"/>
              </w:rPr>
              <w:t>Производительность</w:t>
            </w:r>
          </w:p>
        </w:tc>
        <w:tc>
          <w:tcPr>
            <w:tcW w:w="789" w:type="pct"/>
            <w:tcBorders>
              <w:top w:val="nil"/>
              <w:left w:val="nil"/>
              <w:bottom w:val="single" w:sz="4" w:space="0" w:color="auto"/>
              <w:right w:val="single" w:sz="4" w:space="0" w:color="auto"/>
            </w:tcBorders>
            <w:vAlign w:val="center"/>
            <w:hideMark/>
          </w:tcPr>
          <w:p w14:paraId="4DA9A30A" w14:textId="77777777" w:rsidR="005F7404" w:rsidRPr="008F3443" w:rsidRDefault="005F7404" w:rsidP="003E5F86">
            <w:pPr>
              <w:spacing w:line="240" w:lineRule="auto"/>
              <w:ind w:firstLine="0"/>
              <w:jc w:val="center"/>
              <w:rPr>
                <w:rFonts w:ascii="Times New Roman" w:eastAsia="Times New Roman" w:hAnsi="Times New Roman" w:cs="Times New Roman"/>
                <w:b/>
                <w:color w:val="000000" w:themeColor="text1"/>
                <w:sz w:val="20"/>
                <w:szCs w:val="20"/>
                <w:lang w:val="ru-RU" w:eastAsia="ru-RU"/>
              </w:rPr>
            </w:pPr>
            <w:r w:rsidRPr="008F3443">
              <w:rPr>
                <w:rFonts w:ascii="Times New Roman" w:eastAsia="Times New Roman" w:hAnsi="Times New Roman" w:cs="Times New Roman"/>
                <w:b/>
                <w:color w:val="000000" w:themeColor="text1"/>
                <w:sz w:val="20"/>
                <w:szCs w:val="20"/>
                <w:lang w:val="ru-RU" w:eastAsia="ru-RU"/>
              </w:rPr>
              <w:t>Марка</w:t>
            </w:r>
          </w:p>
        </w:tc>
        <w:tc>
          <w:tcPr>
            <w:tcW w:w="580" w:type="pct"/>
            <w:tcBorders>
              <w:top w:val="nil"/>
              <w:left w:val="nil"/>
              <w:bottom w:val="single" w:sz="4" w:space="0" w:color="auto"/>
              <w:right w:val="single" w:sz="4" w:space="0" w:color="auto"/>
            </w:tcBorders>
            <w:vAlign w:val="center"/>
            <w:hideMark/>
          </w:tcPr>
          <w:p w14:paraId="7FE0975D" w14:textId="77777777" w:rsidR="005F7404" w:rsidRPr="008F3443" w:rsidRDefault="005F7404" w:rsidP="003E5F86">
            <w:pPr>
              <w:spacing w:line="240" w:lineRule="auto"/>
              <w:ind w:firstLine="0"/>
              <w:jc w:val="center"/>
              <w:rPr>
                <w:rFonts w:ascii="Times New Roman" w:eastAsia="Times New Roman" w:hAnsi="Times New Roman" w:cs="Times New Roman"/>
                <w:b/>
                <w:color w:val="000000" w:themeColor="text1"/>
                <w:sz w:val="20"/>
                <w:szCs w:val="20"/>
                <w:lang w:val="ru-RU" w:eastAsia="ru-RU"/>
              </w:rPr>
            </w:pPr>
            <w:r w:rsidRPr="008F3443">
              <w:rPr>
                <w:rFonts w:ascii="Times New Roman" w:eastAsia="Times New Roman" w:hAnsi="Times New Roman" w:cs="Times New Roman"/>
                <w:b/>
                <w:color w:val="000000" w:themeColor="text1"/>
                <w:sz w:val="20"/>
                <w:szCs w:val="20"/>
                <w:lang w:val="ru-RU" w:eastAsia="ru-RU"/>
              </w:rPr>
              <w:t>Год ввода</w:t>
            </w:r>
            <w:r w:rsidR="00CD7EF4" w:rsidRPr="008F3443">
              <w:rPr>
                <w:rFonts w:ascii="Times New Roman" w:eastAsia="Times New Roman" w:hAnsi="Times New Roman" w:cs="Times New Roman"/>
                <w:b/>
                <w:color w:val="000000" w:themeColor="text1"/>
                <w:sz w:val="20"/>
                <w:szCs w:val="20"/>
                <w:lang w:val="ru-RU" w:eastAsia="ru-RU"/>
              </w:rPr>
              <w:t xml:space="preserve"> (кап. ремонта)</w:t>
            </w:r>
          </w:p>
        </w:tc>
        <w:tc>
          <w:tcPr>
            <w:tcW w:w="1018" w:type="pct"/>
            <w:tcBorders>
              <w:top w:val="nil"/>
              <w:left w:val="nil"/>
              <w:bottom w:val="single" w:sz="4" w:space="0" w:color="auto"/>
              <w:right w:val="single" w:sz="4" w:space="0" w:color="auto"/>
            </w:tcBorders>
            <w:vAlign w:val="center"/>
            <w:hideMark/>
          </w:tcPr>
          <w:p w14:paraId="661BB7BB" w14:textId="77777777" w:rsidR="005F7404" w:rsidRPr="008F3443" w:rsidRDefault="005F7404" w:rsidP="003E5F86">
            <w:pPr>
              <w:spacing w:line="240" w:lineRule="auto"/>
              <w:ind w:firstLine="0"/>
              <w:jc w:val="center"/>
              <w:rPr>
                <w:rFonts w:ascii="Times New Roman" w:eastAsia="Times New Roman" w:hAnsi="Times New Roman" w:cs="Times New Roman"/>
                <w:b/>
                <w:color w:val="000000" w:themeColor="text1"/>
                <w:sz w:val="20"/>
                <w:szCs w:val="20"/>
                <w:lang w:val="ru-RU" w:eastAsia="ru-RU"/>
              </w:rPr>
            </w:pPr>
            <w:r w:rsidRPr="008F3443">
              <w:rPr>
                <w:rFonts w:ascii="Times New Roman" w:eastAsia="Times New Roman" w:hAnsi="Times New Roman" w:cs="Times New Roman"/>
                <w:b/>
                <w:color w:val="000000" w:themeColor="text1"/>
                <w:sz w:val="20"/>
                <w:szCs w:val="20"/>
                <w:lang w:val="ru-RU" w:eastAsia="ru-RU"/>
              </w:rPr>
              <w:t>Производительность</w:t>
            </w:r>
          </w:p>
        </w:tc>
      </w:tr>
      <w:tr w:rsidR="008F3443" w:rsidRPr="008F3443" w14:paraId="42C52A36" w14:textId="77777777" w:rsidTr="00CD7EF4">
        <w:trPr>
          <w:jc w:val="center"/>
        </w:trPr>
        <w:tc>
          <w:tcPr>
            <w:tcW w:w="5000" w:type="pct"/>
            <w:gridSpan w:val="7"/>
            <w:tcBorders>
              <w:top w:val="single" w:sz="4" w:space="0" w:color="auto"/>
              <w:left w:val="single" w:sz="4" w:space="0" w:color="auto"/>
              <w:bottom w:val="single" w:sz="4" w:space="0" w:color="auto"/>
              <w:right w:val="single" w:sz="4" w:space="0" w:color="000000"/>
            </w:tcBorders>
            <w:vAlign w:val="center"/>
            <w:hideMark/>
          </w:tcPr>
          <w:p w14:paraId="359C285C" w14:textId="77777777" w:rsidR="005F7404" w:rsidRPr="008F3443" w:rsidRDefault="005F7404" w:rsidP="003E5F86">
            <w:pPr>
              <w:spacing w:line="240" w:lineRule="auto"/>
              <w:ind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val="ru-RU" w:eastAsia="ru-RU"/>
              </w:rPr>
              <w:t>Паровые котлы</w:t>
            </w:r>
          </w:p>
        </w:tc>
      </w:tr>
      <w:tr w:rsidR="008F3443" w:rsidRPr="008F3443" w14:paraId="5ADDD42C" w14:textId="77777777" w:rsidTr="00CD7EF4">
        <w:trPr>
          <w:jc w:val="center"/>
        </w:trPr>
        <w:tc>
          <w:tcPr>
            <w:tcW w:w="216" w:type="pct"/>
            <w:tcBorders>
              <w:top w:val="nil"/>
              <w:left w:val="single" w:sz="4" w:space="0" w:color="auto"/>
              <w:bottom w:val="single" w:sz="4" w:space="0" w:color="auto"/>
              <w:right w:val="single" w:sz="4" w:space="0" w:color="auto"/>
            </w:tcBorders>
            <w:vAlign w:val="center"/>
            <w:hideMark/>
          </w:tcPr>
          <w:p w14:paraId="20F13CD3"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val="ru-RU" w:eastAsia="ru-RU"/>
              </w:rPr>
              <w:t>1</w:t>
            </w:r>
          </w:p>
        </w:tc>
        <w:tc>
          <w:tcPr>
            <w:tcW w:w="744" w:type="pct"/>
            <w:tcBorders>
              <w:top w:val="nil"/>
              <w:left w:val="nil"/>
              <w:bottom w:val="single" w:sz="4" w:space="0" w:color="auto"/>
              <w:right w:val="single" w:sz="4" w:space="0" w:color="auto"/>
            </w:tcBorders>
            <w:vAlign w:val="center"/>
            <w:hideMark/>
          </w:tcPr>
          <w:p w14:paraId="61B73102"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val="ru-RU" w:eastAsia="ru-RU"/>
              </w:rPr>
              <w:t>ДКВР-20/13</w:t>
            </w:r>
          </w:p>
        </w:tc>
        <w:tc>
          <w:tcPr>
            <w:tcW w:w="798" w:type="pct"/>
            <w:tcBorders>
              <w:top w:val="nil"/>
              <w:left w:val="nil"/>
              <w:bottom w:val="single" w:sz="4" w:space="0" w:color="auto"/>
              <w:right w:val="single" w:sz="4" w:space="0" w:color="auto"/>
            </w:tcBorders>
            <w:vAlign w:val="center"/>
            <w:hideMark/>
          </w:tcPr>
          <w:p w14:paraId="4BE00912"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val="ru-RU" w:eastAsia="ru-RU"/>
              </w:rPr>
              <w:t>1971 (2004)</w:t>
            </w:r>
          </w:p>
        </w:tc>
        <w:tc>
          <w:tcPr>
            <w:tcW w:w="855" w:type="pct"/>
            <w:tcBorders>
              <w:top w:val="nil"/>
              <w:left w:val="nil"/>
              <w:bottom w:val="single" w:sz="4" w:space="0" w:color="auto"/>
              <w:right w:val="single" w:sz="4" w:space="0" w:color="auto"/>
            </w:tcBorders>
            <w:vAlign w:val="center"/>
            <w:hideMark/>
          </w:tcPr>
          <w:p w14:paraId="6CC8CE3B"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val="ru-RU" w:eastAsia="ru-RU"/>
              </w:rPr>
              <w:t>11,5 Гкал/ч (</w:t>
            </w:r>
          </w:p>
          <w:p w14:paraId="6E9C8D57"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val="ru-RU" w:eastAsia="ru-RU"/>
              </w:rPr>
              <w:t>20 т/ч)</w:t>
            </w:r>
          </w:p>
        </w:tc>
        <w:tc>
          <w:tcPr>
            <w:tcW w:w="789" w:type="pct"/>
            <w:tcBorders>
              <w:top w:val="nil"/>
              <w:left w:val="nil"/>
              <w:bottom w:val="single" w:sz="4" w:space="0" w:color="auto"/>
              <w:right w:val="single" w:sz="4" w:space="0" w:color="auto"/>
            </w:tcBorders>
            <w:vAlign w:val="center"/>
            <w:hideMark/>
          </w:tcPr>
          <w:p w14:paraId="06E72FA1"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val="ru-RU" w:eastAsia="ru-RU"/>
              </w:rPr>
              <w:t>ДКВР</w:t>
            </w:r>
            <w:r w:rsidRPr="008F3443">
              <w:rPr>
                <w:rFonts w:ascii="Times New Roman" w:eastAsia="Times New Roman" w:hAnsi="Times New Roman" w:cs="Times New Roman"/>
                <w:color w:val="000000" w:themeColor="text1"/>
                <w:sz w:val="20"/>
                <w:szCs w:val="20"/>
                <w:lang w:eastAsia="ru-RU"/>
              </w:rPr>
              <w:t>-20/13</w:t>
            </w:r>
          </w:p>
        </w:tc>
        <w:tc>
          <w:tcPr>
            <w:tcW w:w="580" w:type="pct"/>
            <w:tcBorders>
              <w:top w:val="nil"/>
              <w:left w:val="nil"/>
              <w:bottom w:val="single" w:sz="4" w:space="0" w:color="auto"/>
              <w:right w:val="single" w:sz="4" w:space="0" w:color="auto"/>
            </w:tcBorders>
            <w:vAlign w:val="center"/>
          </w:tcPr>
          <w:p w14:paraId="6E1AF20D" w14:textId="77777777" w:rsidR="003E5F86" w:rsidRPr="008F3443" w:rsidRDefault="003E5F86" w:rsidP="007A6253">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1971 (20</w:t>
            </w:r>
            <w:r w:rsidR="007A6253" w:rsidRPr="008F3443">
              <w:rPr>
                <w:rFonts w:ascii="Times New Roman" w:eastAsia="Times New Roman" w:hAnsi="Times New Roman" w:cs="Times New Roman"/>
                <w:color w:val="000000" w:themeColor="text1"/>
                <w:sz w:val="20"/>
                <w:szCs w:val="20"/>
                <w:lang w:val="ru-RU" w:eastAsia="ru-RU"/>
              </w:rPr>
              <w:t>25</w:t>
            </w:r>
            <w:r w:rsidRPr="008F3443">
              <w:rPr>
                <w:rFonts w:ascii="Times New Roman" w:eastAsia="Times New Roman" w:hAnsi="Times New Roman" w:cs="Times New Roman"/>
                <w:color w:val="000000" w:themeColor="text1"/>
                <w:sz w:val="20"/>
                <w:szCs w:val="20"/>
                <w:lang w:eastAsia="ru-RU"/>
              </w:rPr>
              <w:t>)</w:t>
            </w:r>
          </w:p>
        </w:tc>
        <w:tc>
          <w:tcPr>
            <w:tcW w:w="1018" w:type="pct"/>
            <w:tcBorders>
              <w:top w:val="nil"/>
              <w:left w:val="nil"/>
              <w:bottom w:val="single" w:sz="4" w:space="0" w:color="auto"/>
              <w:right w:val="single" w:sz="4" w:space="0" w:color="auto"/>
            </w:tcBorders>
            <w:vAlign w:val="center"/>
            <w:hideMark/>
          </w:tcPr>
          <w:p w14:paraId="1AC4D044"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eastAsia="ru-RU"/>
              </w:rPr>
              <w:t>11,5 Гкал/ч (</w:t>
            </w:r>
          </w:p>
          <w:p w14:paraId="0B7677C7"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 т/ч)</w:t>
            </w:r>
          </w:p>
        </w:tc>
      </w:tr>
      <w:tr w:rsidR="008F3443" w:rsidRPr="008F3443" w14:paraId="107D673B" w14:textId="77777777" w:rsidTr="00CD7EF4">
        <w:trPr>
          <w:jc w:val="center"/>
        </w:trPr>
        <w:tc>
          <w:tcPr>
            <w:tcW w:w="216" w:type="pct"/>
            <w:tcBorders>
              <w:top w:val="nil"/>
              <w:left w:val="single" w:sz="4" w:space="0" w:color="auto"/>
              <w:bottom w:val="single" w:sz="4" w:space="0" w:color="auto"/>
              <w:right w:val="single" w:sz="4" w:space="0" w:color="auto"/>
            </w:tcBorders>
            <w:vAlign w:val="center"/>
            <w:hideMark/>
          </w:tcPr>
          <w:p w14:paraId="0B2195BF"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w:t>
            </w:r>
          </w:p>
        </w:tc>
        <w:tc>
          <w:tcPr>
            <w:tcW w:w="744" w:type="pct"/>
            <w:tcBorders>
              <w:top w:val="nil"/>
              <w:left w:val="nil"/>
              <w:bottom w:val="single" w:sz="4" w:space="0" w:color="auto"/>
              <w:right w:val="single" w:sz="4" w:space="0" w:color="auto"/>
            </w:tcBorders>
            <w:vAlign w:val="center"/>
            <w:hideMark/>
          </w:tcPr>
          <w:p w14:paraId="227A7A3C"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ДКВР-20/13</w:t>
            </w:r>
          </w:p>
        </w:tc>
        <w:tc>
          <w:tcPr>
            <w:tcW w:w="798" w:type="pct"/>
            <w:tcBorders>
              <w:top w:val="nil"/>
              <w:left w:val="nil"/>
              <w:bottom w:val="single" w:sz="4" w:space="0" w:color="auto"/>
              <w:right w:val="single" w:sz="4" w:space="0" w:color="auto"/>
            </w:tcBorders>
            <w:vAlign w:val="center"/>
            <w:hideMark/>
          </w:tcPr>
          <w:p w14:paraId="4FB00BF7"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1971 (2006)</w:t>
            </w:r>
          </w:p>
        </w:tc>
        <w:tc>
          <w:tcPr>
            <w:tcW w:w="855" w:type="pct"/>
            <w:tcBorders>
              <w:top w:val="nil"/>
              <w:left w:val="nil"/>
              <w:bottom w:val="single" w:sz="4" w:space="0" w:color="auto"/>
              <w:right w:val="single" w:sz="4" w:space="0" w:color="auto"/>
            </w:tcBorders>
            <w:vAlign w:val="center"/>
            <w:hideMark/>
          </w:tcPr>
          <w:p w14:paraId="2FC7D71A"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eastAsia="ru-RU"/>
              </w:rPr>
              <w:t>11,5 Гкал/ч</w:t>
            </w:r>
          </w:p>
          <w:p w14:paraId="2093C827"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 т/ч)</w:t>
            </w:r>
          </w:p>
        </w:tc>
        <w:tc>
          <w:tcPr>
            <w:tcW w:w="789" w:type="pct"/>
            <w:tcBorders>
              <w:top w:val="nil"/>
              <w:left w:val="nil"/>
              <w:bottom w:val="single" w:sz="4" w:space="0" w:color="auto"/>
              <w:right w:val="single" w:sz="4" w:space="0" w:color="auto"/>
            </w:tcBorders>
            <w:vAlign w:val="center"/>
            <w:hideMark/>
          </w:tcPr>
          <w:p w14:paraId="6072537D"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ДКВР-20/13</w:t>
            </w:r>
          </w:p>
        </w:tc>
        <w:tc>
          <w:tcPr>
            <w:tcW w:w="580" w:type="pct"/>
            <w:tcBorders>
              <w:top w:val="nil"/>
              <w:left w:val="nil"/>
              <w:bottom w:val="single" w:sz="4" w:space="0" w:color="auto"/>
              <w:right w:val="single" w:sz="4" w:space="0" w:color="auto"/>
            </w:tcBorders>
            <w:vAlign w:val="center"/>
          </w:tcPr>
          <w:p w14:paraId="1CF9BBA7" w14:textId="77777777" w:rsidR="003E5F86" w:rsidRPr="008F3443" w:rsidRDefault="007A6253"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1971 (20</w:t>
            </w:r>
            <w:r w:rsidRPr="008F3443">
              <w:rPr>
                <w:rFonts w:ascii="Times New Roman" w:eastAsia="Times New Roman" w:hAnsi="Times New Roman" w:cs="Times New Roman"/>
                <w:color w:val="000000" w:themeColor="text1"/>
                <w:sz w:val="20"/>
                <w:szCs w:val="20"/>
                <w:lang w:val="ru-RU" w:eastAsia="ru-RU"/>
              </w:rPr>
              <w:t>2</w:t>
            </w:r>
            <w:r w:rsidR="003E5F86" w:rsidRPr="008F3443">
              <w:rPr>
                <w:rFonts w:ascii="Times New Roman" w:eastAsia="Times New Roman" w:hAnsi="Times New Roman" w:cs="Times New Roman"/>
                <w:color w:val="000000" w:themeColor="text1"/>
                <w:sz w:val="20"/>
                <w:szCs w:val="20"/>
                <w:lang w:eastAsia="ru-RU"/>
              </w:rPr>
              <w:t>6)</w:t>
            </w:r>
          </w:p>
        </w:tc>
        <w:tc>
          <w:tcPr>
            <w:tcW w:w="1018" w:type="pct"/>
            <w:tcBorders>
              <w:top w:val="nil"/>
              <w:left w:val="nil"/>
              <w:bottom w:val="single" w:sz="4" w:space="0" w:color="auto"/>
              <w:right w:val="single" w:sz="4" w:space="0" w:color="auto"/>
            </w:tcBorders>
            <w:vAlign w:val="center"/>
            <w:hideMark/>
          </w:tcPr>
          <w:p w14:paraId="33A0B5F5"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eastAsia="ru-RU"/>
              </w:rPr>
              <w:t>11,5 Гкал/ч</w:t>
            </w:r>
          </w:p>
          <w:p w14:paraId="37714C00"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 т/ч)</w:t>
            </w:r>
          </w:p>
        </w:tc>
      </w:tr>
      <w:tr w:rsidR="008F3443" w:rsidRPr="008F3443" w14:paraId="037EE8D4" w14:textId="77777777" w:rsidTr="00CD7EF4">
        <w:trPr>
          <w:jc w:val="center"/>
        </w:trPr>
        <w:tc>
          <w:tcPr>
            <w:tcW w:w="216" w:type="pct"/>
            <w:tcBorders>
              <w:top w:val="nil"/>
              <w:left w:val="single" w:sz="4" w:space="0" w:color="auto"/>
              <w:bottom w:val="single" w:sz="4" w:space="0" w:color="auto"/>
              <w:right w:val="single" w:sz="4" w:space="0" w:color="auto"/>
            </w:tcBorders>
            <w:vAlign w:val="center"/>
            <w:hideMark/>
          </w:tcPr>
          <w:p w14:paraId="35EE03FF"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3</w:t>
            </w:r>
          </w:p>
        </w:tc>
        <w:tc>
          <w:tcPr>
            <w:tcW w:w="744" w:type="pct"/>
            <w:tcBorders>
              <w:top w:val="nil"/>
              <w:left w:val="nil"/>
              <w:bottom w:val="single" w:sz="4" w:space="0" w:color="auto"/>
              <w:right w:val="single" w:sz="4" w:space="0" w:color="auto"/>
            </w:tcBorders>
            <w:vAlign w:val="center"/>
            <w:hideMark/>
          </w:tcPr>
          <w:p w14:paraId="071C2502"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ДЕ-25-14 ГМ</w:t>
            </w:r>
          </w:p>
        </w:tc>
        <w:tc>
          <w:tcPr>
            <w:tcW w:w="798" w:type="pct"/>
            <w:tcBorders>
              <w:top w:val="nil"/>
              <w:left w:val="nil"/>
              <w:bottom w:val="single" w:sz="4" w:space="0" w:color="auto"/>
              <w:right w:val="single" w:sz="4" w:space="0" w:color="auto"/>
            </w:tcBorders>
            <w:vAlign w:val="center"/>
            <w:hideMark/>
          </w:tcPr>
          <w:p w14:paraId="5DC46942"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1982</w:t>
            </w:r>
          </w:p>
        </w:tc>
        <w:tc>
          <w:tcPr>
            <w:tcW w:w="855" w:type="pct"/>
            <w:tcBorders>
              <w:top w:val="nil"/>
              <w:left w:val="nil"/>
              <w:bottom w:val="single" w:sz="4" w:space="0" w:color="auto"/>
              <w:right w:val="single" w:sz="4" w:space="0" w:color="auto"/>
            </w:tcBorders>
            <w:vAlign w:val="center"/>
            <w:hideMark/>
          </w:tcPr>
          <w:p w14:paraId="5306F745"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eastAsia="ru-RU"/>
              </w:rPr>
              <w:t>14,5 Гкал/ч</w:t>
            </w:r>
          </w:p>
          <w:p w14:paraId="4D48FA4B"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(25 т/ч)</w:t>
            </w:r>
          </w:p>
        </w:tc>
        <w:tc>
          <w:tcPr>
            <w:tcW w:w="789" w:type="pct"/>
            <w:tcBorders>
              <w:top w:val="nil"/>
              <w:left w:val="nil"/>
              <w:bottom w:val="single" w:sz="4" w:space="0" w:color="auto"/>
              <w:right w:val="single" w:sz="4" w:space="0" w:color="auto"/>
            </w:tcBorders>
            <w:vAlign w:val="center"/>
            <w:hideMark/>
          </w:tcPr>
          <w:p w14:paraId="03B6DC20"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ДЕ-25-14 ГМ</w:t>
            </w:r>
          </w:p>
        </w:tc>
        <w:tc>
          <w:tcPr>
            <w:tcW w:w="580" w:type="pct"/>
            <w:tcBorders>
              <w:top w:val="nil"/>
              <w:left w:val="nil"/>
              <w:bottom w:val="single" w:sz="4" w:space="0" w:color="auto"/>
              <w:right w:val="single" w:sz="4" w:space="0" w:color="auto"/>
            </w:tcBorders>
            <w:vAlign w:val="center"/>
          </w:tcPr>
          <w:p w14:paraId="1927790A" w14:textId="77777777" w:rsidR="003E5F86" w:rsidRPr="008F3443" w:rsidRDefault="007A6253" w:rsidP="003E5F86">
            <w:pPr>
              <w:spacing w:line="240" w:lineRule="auto"/>
              <w:ind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val="ru-RU" w:eastAsia="ru-RU"/>
              </w:rPr>
              <w:t>2021</w:t>
            </w:r>
          </w:p>
        </w:tc>
        <w:tc>
          <w:tcPr>
            <w:tcW w:w="1018" w:type="pct"/>
            <w:tcBorders>
              <w:top w:val="nil"/>
              <w:left w:val="nil"/>
              <w:bottom w:val="single" w:sz="4" w:space="0" w:color="auto"/>
              <w:right w:val="single" w:sz="4" w:space="0" w:color="auto"/>
            </w:tcBorders>
            <w:vAlign w:val="center"/>
            <w:hideMark/>
          </w:tcPr>
          <w:p w14:paraId="1A5B3E11"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eastAsia="ru-RU"/>
              </w:rPr>
              <w:t>14,5 Гкал/ч</w:t>
            </w:r>
          </w:p>
          <w:p w14:paraId="3968C5F4"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(25 т/ч)</w:t>
            </w:r>
          </w:p>
        </w:tc>
      </w:tr>
      <w:tr w:rsidR="008F3443" w:rsidRPr="008F3443" w14:paraId="025124A6" w14:textId="77777777" w:rsidTr="00CD7EF4">
        <w:trPr>
          <w:jc w:val="center"/>
        </w:trPr>
        <w:tc>
          <w:tcPr>
            <w:tcW w:w="216" w:type="pct"/>
            <w:tcBorders>
              <w:top w:val="nil"/>
              <w:left w:val="single" w:sz="4" w:space="0" w:color="auto"/>
              <w:bottom w:val="single" w:sz="4" w:space="0" w:color="auto"/>
              <w:right w:val="single" w:sz="4" w:space="0" w:color="auto"/>
            </w:tcBorders>
            <w:vAlign w:val="center"/>
          </w:tcPr>
          <w:p w14:paraId="36B6AF8F"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4</w:t>
            </w:r>
          </w:p>
        </w:tc>
        <w:tc>
          <w:tcPr>
            <w:tcW w:w="744" w:type="pct"/>
            <w:tcBorders>
              <w:top w:val="nil"/>
              <w:left w:val="nil"/>
              <w:bottom w:val="single" w:sz="4" w:space="0" w:color="auto"/>
              <w:right w:val="single" w:sz="4" w:space="0" w:color="auto"/>
            </w:tcBorders>
            <w:vAlign w:val="center"/>
          </w:tcPr>
          <w:p w14:paraId="1979D0AD"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ДЕ-25-14 ГМ</w:t>
            </w:r>
          </w:p>
        </w:tc>
        <w:tc>
          <w:tcPr>
            <w:tcW w:w="798" w:type="pct"/>
            <w:tcBorders>
              <w:top w:val="nil"/>
              <w:left w:val="nil"/>
              <w:bottom w:val="single" w:sz="4" w:space="0" w:color="auto"/>
              <w:right w:val="single" w:sz="4" w:space="0" w:color="auto"/>
            </w:tcBorders>
            <w:vAlign w:val="center"/>
          </w:tcPr>
          <w:p w14:paraId="71473A83"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1983</w:t>
            </w:r>
          </w:p>
        </w:tc>
        <w:tc>
          <w:tcPr>
            <w:tcW w:w="855" w:type="pct"/>
            <w:tcBorders>
              <w:top w:val="nil"/>
              <w:left w:val="nil"/>
              <w:bottom w:val="single" w:sz="4" w:space="0" w:color="auto"/>
              <w:right w:val="single" w:sz="4" w:space="0" w:color="auto"/>
            </w:tcBorders>
            <w:vAlign w:val="center"/>
          </w:tcPr>
          <w:p w14:paraId="549CA03C"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eastAsia="ru-RU"/>
              </w:rPr>
              <w:t>14,5 Гкал/ч</w:t>
            </w:r>
          </w:p>
          <w:p w14:paraId="17BC0653"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(25 т/ч)</w:t>
            </w:r>
          </w:p>
        </w:tc>
        <w:tc>
          <w:tcPr>
            <w:tcW w:w="789" w:type="pct"/>
            <w:tcBorders>
              <w:top w:val="nil"/>
              <w:left w:val="nil"/>
              <w:bottom w:val="single" w:sz="4" w:space="0" w:color="auto"/>
              <w:right w:val="single" w:sz="4" w:space="0" w:color="auto"/>
            </w:tcBorders>
            <w:vAlign w:val="center"/>
          </w:tcPr>
          <w:p w14:paraId="234B608A"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ДЕ-25-14 ГМ</w:t>
            </w:r>
          </w:p>
        </w:tc>
        <w:tc>
          <w:tcPr>
            <w:tcW w:w="580" w:type="pct"/>
            <w:tcBorders>
              <w:top w:val="nil"/>
              <w:left w:val="nil"/>
              <w:bottom w:val="single" w:sz="4" w:space="0" w:color="auto"/>
              <w:right w:val="single" w:sz="4" w:space="0" w:color="auto"/>
            </w:tcBorders>
            <w:vAlign w:val="center"/>
          </w:tcPr>
          <w:p w14:paraId="1DC3656D" w14:textId="77777777" w:rsidR="003E5F86" w:rsidRPr="008F3443" w:rsidRDefault="007A6253" w:rsidP="003E5F86">
            <w:pPr>
              <w:spacing w:line="240" w:lineRule="auto"/>
              <w:ind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val="ru-RU" w:eastAsia="ru-RU"/>
              </w:rPr>
              <w:t>2022</w:t>
            </w:r>
          </w:p>
        </w:tc>
        <w:tc>
          <w:tcPr>
            <w:tcW w:w="1018" w:type="pct"/>
            <w:tcBorders>
              <w:top w:val="nil"/>
              <w:left w:val="nil"/>
              <w:bottom w:val="single" w:sz="4" w:space="0" w:color="auto"/>
              <w:right w:val="single" w:sz="4" w:space="0" w:color="auto"/>
            </w:tcBorders>
            <w:vAlign w:val="center"/>
          </w:tcPr>
          <w:p w14:paraId="6C16D186"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eastAsia="ru-RU"/>
              </w:rPr>
              <w:t>14,5 Гкал/ч</w:t>
            </w:r>
          </w:p>
          <w:p w14:paraId="4270F418"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(25 т/ч)</w:t>
            </w:r>
          </w:p>
        </w:tc>
      </w:tr>
      <w:tr w:rsidR="008F3443" w:rsidRPr="008F3443" w14:paraId="208D999A" w14:textId="77777777" w:rsidTr="00CD7EF4">
        <w:trPr>
          <w:jc w:val="center"/>
        </w:trPr>
        <w:tc>
          <w:tcPr>
            <w:tcW w:w="5000" w:type="pct"/>
            <w:gridSpan w:val="7"/>
            <w:tcBorders>
              <w:top w:val="single" w:sz="4" w:space="0" w:color="auto"/>
              <w:left w:val="single" w:sz="4" w:space="0" w:color="auto"/>
              <w:bottom w:val="single" w:sz="4" w:space="0" w:color="auto"/>
              <w:right w:val="single" w:sz="4" w:space="0" w:color="000000"/>
            </w:tcBorders>
            <w:vAlign w:val="center"/>
            <w:hideMark/>
          </w:tcPr>
          <w:p w14:paraId="7DF7A54E" w14:textId="77777777" w:rsidR="005F7404" w:rsidRPr="008F3443" w:rsidRDefault="005F7404"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Водогрейные котлы</w:t>
            </w:r>
          </w:p>
        </w:tc>
      </w:tr>
      <w:tr w:rsidR="008F3443" w:rsidRPr="008F3443" w14:paraId="44858AD9" w14:textId="77777777" w:rsidTr="00CD7EF4">
        <w:trPr>
          <w:jc w:val="center"/>
        </w:trPr>
        <w:tc>
          <w:tcPr>
            <w:tcW w:w="216" w:type="pct"/>
            <w:tcBorders>
              <w:top w:val="nil"/>
              <w:left w:val="single" w:sz="4" w:space="0" w:color="auto"/>
              <w:bottom w:val="single" w:sz="4" w:space="0" w:color="auto"/>
              <w:right w:val="single" w:sz="4" w:space="0" w:color="auto"/>
            </w:tcBorders>
            <w:vAlign w:val="center"/>
            <w:hideMark/>
          </w:tcPr>
          <w:p w14:paraId="734A6183"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w:t>
            </w:r>
          </w:p>
        </w:tc>
        <w:tc>
          <w:tcPr>
            <w:tcW w:w="744" w:type="pct"/>
            <w:tcBorders>
              <w:top w:val="nil"/>
              <w:left w:val="nil"/>
              <w:bottom w:val="single" w:sz="4" w:space="0" w:color="auto"/>
              <w:right w:val="single" w:sz="4" w:space="0" w:color="auto"/>
            </w:tcBorders>
            <w:vAlign w:val="center"/>
            <w:hideMark/>
          </w:tcPr>
          <w:p w14:paraId="078BE41E"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ПТВМ-50</w:t>
            </w:r>
          </w:p>
        </w:tc>
        <w:tc>
          <w:tcPr>
            <w:tcW w:w="798" w:type="pct"/>
            <w:tcBorders>
              <w:top w:val="nil"/>
              <w:left w:val="nil"/>
              <w:bottom w:val="single" w:sz="4" w:space="0" w:color="auto"/>
              <w:right w:val="single" w:sz="4" w:space="0" w:color="auto"/>
            </w:tcBorders>
            <w:vAlign w:val="center"/>
            <w:hideMark/>
          </w:tcPr>
          <w:p w14:paraId="1CBAFA63"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2014</w:t>
            </w:r>
          </w:p>
        </w:tc>
        <w:tc>
          <w:tcPr>
            <w:tcW w:w="855" w:type="pct"/>
            <w:tcBorders>
              <w:top w:val="nil"/>
              <w:left w:val="nil"/>
              <w:bottom w:val="single" w:sz="4" w:space="0" w:color="auto"/>
              <w:right w:val="single" w:sz="4" w:space="0" w:color="auto"/>
            </w:tcBorders>
            <w:vAlign w:val="center"/>
            <w:hideMark/>
          </w:tcPr>
          <w:p w14:paraId="4C24773D"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50,0 Гкал/ч</w:t>
            </w:r>
          </w:p>
        </w:tc>
        <w:tc>
          <w:tcPr>
            <w:tcW w:w="789" w:type="pct"/>
            <w:tcBorders>
              <w:top w:val="nil"/>
              <w:left w:val="nil"/>
              <w:bottom w:val="single" w:sz="4" w:space="0" w:color="auto"/>
              <w:right w:val="single" w:sz="4" w:space="0" w:color="auto"/>
            </w:tcBorders>
            <w:vAlign w:val="center"/>
            <w:hideMark/>
          </w:tcPr>
          <w:p w14:paraId="2DFF3FBF"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ПТВМ-50</w:t>
            </w:r>
          </w:p>
        </w:tc>
        <w:tc>
          <w:tcPr>
            <w:tcW w:w="580" w:type="pct"/>
            <w:tcBorders>
              <w:top w:val="nil"/>
              <w:left w:val="nil"/>
              <w:bottom w:val="single" w:sz="4" w:space="0" w:color="auto"/>
              <w:right w:val="single" w:sz="4" w:space="0" w:color="auto"/>
            </w:tcBorders>
            <w:vAlign w:val="center"/>
            <w:hideMark/>
          </w:tcPr>
          <w:p w14:paraId="343D3B09"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2014</w:t>
            </w:r>
          </w:p>
        </w:tc>
        <w:tc>
          <w:tcPr>
            <w:tcW w:w="1018" w:type="pct"/>
            <w:tcBorders>
              <w:top w:val="nil"/>
              <w:left w:val="nil"/>
              <w:bottom w:val="single" w:sz="4" w:space="0" w:color="auto"/>
              <w:right w:val="single" w:sz="4" w:space="0" w:color="auto"/>
            </w:tcBorders>
            <w:vAlign w:val="center"/>
            <w:hideMark/>
          </w:tcPr>
          <w:p w14:paraId="2C0E8809"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50,0 Гкал/ч</w:t>
            </w:r>
          </w:p>
        </w:tc>
      </w:tr>
      <w:tr w:rsidR="008F3443" w:rsidRPr="008F3443" w14:paraId="6AEE26FA" w14:textId="77777777" w:rsidTr="00CD7EF4">
        <w:trPr>
          <w:jc w:val="center"/>
        </w:trPr>
        <w:tc>
          <w:tcPr>
            <w:tcW w:w="216" w:type="pct"/>
            <w:tcBorders>
              <w:top w:val="nil"/>
              <w:left w:val="single" w:sz="4" w:space="0" w:color="auto"/>
              <w:bottom w:val="single" w:sz="4" w:space="0" w:color="auto"/>
              <w:right w:val="single" w:sz="4" w:space="0" w:color="auto"/>
            </w:tcBorders>
            <w:vAlign w:val="center"/>
            <w:hideMark/>
          </w:tcPr>
          <w:p w14:paraId="522C8EE8"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w:t>
            </w:r>
          </w:p>
        </w:tc>
        <w:tc>
          <w:tcPr>
            <w:tcW w:w="744" w:type="pct"/>
            <w:tcBorders>
              <w:top w:val="nil"/>
              <w:left w:val="nil"/>
              <w:bottom w:val="single" w:sz="4" w:space="0" w:color="auto"/>
              <w:right w:val="single" w:sz="4" w:space="0" w:color="auto"/>
            </w:tcBorders>
            <w:vAlign w:val="center"/>
            <w:hideMark/>
          </w:tcPr>
          <w:p w14:paraId="12733F96"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ПТВМ-50</w:t>
            </w:r>
          </w:p>
        </w:tc>
        <w:tc>
          <w:tcPr>
            <w:tcW w:w="798" w:type="pct"/>
            <w:tcBorders>
              <w:top w:val="nil"/>
              <w:left w:val="nil"/>
              <w:bottom w:val="single" w:sz="4" w:space="0" w:color="auto"/>
              <w:right w:val="single" w:sz="4" w:space="0" w:color="auto"/>
            </w:tcBorders>
            <w:vAlign w:val="center"/>
            <w:hideMark/>
          </w:tcPr>
          <w:p w14:paraId="6A5B2725"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2015</w:t>
            </w:r>
          </w:p>
        </w:tc>
        <w:tc>
          <w:tcPr>
            <w:tcW w:w="855" w:type="pct"/>
            <w:tcBorders>
              <w:top w:val="nil"/>
              <w:left w:val="nil"/>
              <w:bottom w:val="single" w:sz="4" w:space="0" w:color="auto"/>
              <w:right w:val="single" w:sz="4" w:space="0" w:color="auto"/>
            </w:tcBorders>
            <w:vAlign w:val="center"/>
            <w:hideMark/>
          </w:tcPr>
          <w:p w14:paraId="45F9A57C"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50,0 Гкал/ч</w:t>
            </w:r>
          </w:p>
        </w:tc>
        <w:tc>
          <w:tcPr>
            <w:tcW w:w="789" w:type="pct"/>
            <w:tcBorders>
              <w:top w:val="nil"/>
              <w:left w:val="nil"/>
              <w:bottom w:val="single" w:sz="4" w:space="0" w:color="auto"/>
              <w:right w:val="single" w:sz="4" w:space="0" w:color="auto"/>
            </w:tcBorders>
            <w:vAlign w:val="center"/>
            <w:hideMark/>
          </w:tcPr>
          <w:p w14:paraId="154E673B"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ПТВМ-50</w:t>
            </w:r>
          </w:p>
        </w:tc>
        <w:tc>
          <w:tcPr>
            <w:tcW w:w="580" w:type="pct"/>
            <w:tcBorders>
              <w:top w:val="nil"/>
              <w:left w:val="nil"/>
              <w:bottom w:val="single" w:sz="4" w:space="0" w:color="auto"/>
              <w:right w:val="single" w:sz="4" w:space="0" w:color="auto"/>
            </w:tcBorders>
            <w:vAlign w:val="center"/>
            <w:hideMark/>
          </w:tcPr>
          <w:p w14:paraId="7BDB0C76"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2015</w:t>
            </w:r>
          </w:p>
        </w:tc>
        <w:tc>
          <w:tcPr>
            <w:tcW w:w="1018" w:type="pct"/>
            <w:tcBorders>
              <w:top w:val="nil"/>
              <w:left w:val="nil"/>
              <w:bottom w:val="single" w:sz="4" w:space="0" w:color="auto"/>
              <w:right w:val="single" w:sz="4" w:space="0" w:color="auto"/>
            </w:tcBorders>
            <w:vAlign w:val="center"/>
            <w:hideMark/>
          </w:tcPr>
          <w:p w14:paraId="1D79F664"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50,0 Гкал/ч</w:t>
            </w:r>
          </w:p>
        </w:tc>
      </w:tr>
      <w:tr w:rsidR="008F3443" w:rsidRPr="008F3443" w14:paraId="381C5F82" w14:textId="77777777" w:rsidTr="00CD7EF4">
        <w:trPr>
          <w:jc w:val="center"/>
        </w:trPr>
        <w:tc>
          <w:tcPr>
            <w:tcW w:w="216" w:type="pct"/>
            <w:tcBorders>
              <w:top w:val="nil"/>
              <w:left w:val="single" w:sz="4" w:space="0" w:color="auto"/>
              <w:bottom w:val="single" w:sz="4" w:space="0" w:color="auto"/>
              <w:right w:val="single" w:sz="4" w:space="0" w:color="auto"/>
            </w:tcBorders>
            <w:vAlign w:val="center"/>
            <w:hideMark/>
          </w:tcPr>
          <w:p w14:paraId="4D5A3E0E"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3</w:t>
            </w:r>
          </w:p>
        </w:tc>
        <w:tc>
          <w:tcPr>
            <w:tcW w:w="744" w:type="pct"/>
            <w:tcBorders>
              <w:top w:val="nil"/>
              <w:left w:val="nil"/>
              <w:bottom w:val="single" w:sz="4" w:space="0" w:color="auto"/>
              <w:right w:val="single" w:sz="4" w:space="0" w:color="auto"/>
            </w:tcBorders>
            <w:vAlign w:val="center"/>
            <w:hideMark/>
          </w:tcPr>
          <w:p w14:paraId="1A0B7508"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ПТВМ-50</w:t>
            </w:r>
          </w:p>
        </w:tc>
        <w:tc>
          <w:tcPr>
            <w:tcW w:w="798" w:type="pct"/>
            <w:tcBorders>
              <w:top w:val="nil"/>
              <w:left w:val="nil"/>
              <w:bottom w:val="single" w:sz="4" w:space="0" w:color="auto"/>
              <w:right w:val="single" w:sz="4" w:space="0" w:color="auto"/>
            </w:tcBorders>
            <w:vAlign w:val="center"/>
            <w:hideMark/>
          </w:tcPr>
          <w:p w14:paraId="4495747F"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2018</w:t>
            </w:r>
          </w:p>
        </w:tc>
        <w:tc>
          <w:tcPr>
            <w:tcW w:w="855" w:type="pct"/>
            <w:tcBorders>
              <w:top w:val="nil"/>
              <w:left w:val="nil"/>
              <w:bottom w:val="single" w:sz="4" w:space="0" w:color="auto"/>
              <w:right w:val="single" w:sz="4" w:space="0" w:color="auto"/>
            </w:tcBorders>
            <w:vAlign w:val="center"/>
            <w:hideMark/>
          </w:tcPr>
          <w:p w14:paraId="34A2F5A4"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50,0 Гкал/ч</w:t>
            </w:r>
          </w:p>
        </w:tc>
        <w:tc>
          <w:tcPr>
            <w:tcW w:w="789" w:type="pct"/>
            <w:tcBorders>
              <w:top w:val="nil"/>
              <w:left w:val="nil"/>
              <w:bottom w:val="single" w:sz="4" w:space="0" w:color="auto"/>
              <w:right w:val="single" w:sz="4" w:space="0" w:color="auto"/>
            </w:tcBorders>
            <w:vAlign w:val="center"/>
            <w:hideMark/>
          </w:tcPr>
          <w:p w14:paraId="6AB675AF"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ПТВМ-50</w:t>
            </w:r>
          </w:p>
        </w:tc>
        <w:tc>
          <w:tcPr>
            <w:tcW w:w="580" w:type="pct"/>
            <w:tcBorders>
              <w:top w:val="nil"/>
              <w:left w:val="nil"/>
              <w:bottom w:val="single" w:sz="4" w:space="0" w:color="auto"/>
              <w:right w:val="single" w:sz="4" w:space="0" w:color="auto"/>
            </w:tcBorders>
            <w:vAlign w:val="center"/>
            <w:hideMark/>
          </w:tcPr>
          <w:p w14:paraId="74CDA3FF"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2018</w:t>
            </w:r>
          </w:p>
        </w:tc>
        <w:tc>
          <w:tcPr>
            <w:tcW w:w="1018" w:type="pct"/>
            <w:tcBorders>
              <w:top w:val="nil"/>
              <w:left w:val="nil"/>
              <w:bottom w:val="single" w:sz="4" w:space="0" w:color="auto"/>
              <w:right w:val="single" w:sz="4" w:space="0" w:color="auto"/>
            </w:tcBorders>
            <w:vAlign w:val="center"/>
            <w:hideMark/>
          </w:tcPr>
          <w:p w14:paraId="10195D48"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50,0 Гкал/ч</w:t>
            </w:r>
          </w:p>
        </w:tc>
      </w:tr>
      <w:tr w:rsidR="008F3443" w:rsidRPr="008F3443" w14:paraId="5837E52F" w14:textId="77777777" w:rsidTr="00CD7EF4">
        <w:trPr>
          <w:jc w:val="center"/>
        </w:trPr>
        <w:tc>
          <w:tcPr>
            <w:tcW w:w="216" w:type="pct"/>
            <w:tcBorders>
              <w:top w:val="nil"/>
              <w:left w:val="single" w:sz="4" w:space="0" w:color="auto"/>
              <w:bottom w:val="single" w:sz="4" w:space="0" w:color="auto"/>
              <w:right w:val="single" w:sz="4" w:space="0" w:color="auto"/>
            </w:tcBorders>
            <w:vAlign w:val="center"/>
            <w:hideMark/>
          </w:tcPr>
          <w:p w14:paraId="3388DB97"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4</w:t>
            </w:r>
          </w:p>
        </w:tc>
        <w:tc>
          <w:tcPr>
            <w:tcW w:w="744" w:type="pct"/>
            <w:tcBorders>
              <w:top w:val="nil"/>
              <w:left w:val="nil"/>
              <w:bottom w:val="single" w:sz="4" w:space="0" w:color="auto"/>
              <w:right w:val="single" w:sz="4" w:space="0" w:color="auto"/>
            </w:tcBorders>
            <w:vAlign w:val="center"/>
            <w:hideMark/>
          </w:tcPr>
          <w:p w14:paraId="245CEFC5"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КВ-ГМ-100</w:t>
            </w:r>
          </w:p>
        </w:tc>
        <w:tc>
          <w:tcPr>
            <w:tcW w:w="798" w:type="pct"/>
            <w:tcBorders>
              <w:top w:val="nil"/>
              <w:left w:val="nil"/>
              <w:bottom w:val="single" w:sz="4" w:space="0" w:color="auto"/>
              <w:right w:val="single" w:sz="4" w:space="0" w:color="auto"/>
            </w:tcBorders>
            <w:vAlign w:val="center"/>
            <w:hideMark/>
          </w:tcPr>
          <w:p w14:paraId="1C673016"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1980 (2002)</w:t>
            </w:r>
          </w:p>
        </w:tc>
        <w:tc>
          <w:tcPr>
            <w:tcW w:w="855" w:type="pct"/>
            <w:tcBorders>
              <w:top w:val="nil"/>
              <w:left w:val="nil"/>
              <w:bottom w:val="single" w:sz="4" w:space="0" w:color="auto"/>
              <w:right w:val="single" w:sz="4" w:space="0" w:color="auto"/>
            </w:tcBorders>
            <w:vAlign w:val="center"/>
            <w:hideMark/>
          </w:tcPr>
          <w:p w14:paraId="3DAC7576"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100,0 Гкал/ч</w:t>
            </w:r>
          </w:p>
        </w:tc>
        <w:tc>
          <w:tcPr>
            <w:tcW w:w="789" w:type="pct"/>
            <w:tcBorders>
              <w:top w:val="nil"/>
              <w:left w:val="nil"/>
              <w:bottom w:val="single" w:sz="4" w:space="0" w:color="auto"/>
              <w:right w:val="single" w:sz="4" w:space="0" w:color="auto"/>
            </w:tcBorders>
            <w:vAlign w:val="center"/>
            <w:hideMark/>
          </w:tcPr>
          <w:p w14:paraId="1C2315EC"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КВ-ГМ-100</w:t>
            </w:r>
          </w:p>
        </w:tc>
        <w:tc>
          <w:tcPr>
            <w:tcW w:w="580" w:type="pct"/>
            <w:tcBorders>
              <w:top w:val="nil"/>
              <w:left w:val="nil"/>
              <w:bottom w:val="single" w:sz="4" w:space="0" w:color="auto"/>
              <w:right w:val="single" w:sz="4" w:space="0" w:color="auto"/>
            </w:tcBorders>
            <w:vAlign w:val="center"/>
            <w:hideMark/>
          </w:tcPr>
          <w:p w14:paraId="090CC159"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1980 (2022)</w:t>
            </w:r>
          </w:p>
        </w:tc>
        <w:tc>
          <w:tcPr>
            <w:tcW w:w="1018" w:type="pct"/>
            <w:tcBorders>
              <w:top w:val="nil"/>
              <w:left w:val="nil"/>
              <w:bottom w:val="single" w:sz="4" w:space="0" w:color="auto"/>
              <w:right w:val="single" w:sz="4" w:space="0" w:color="auto"/>
            </w:tcBorders>
            <w:vAlign w:val="center"/>
            <w:hideMark/>
          </w:tcPr>
          <w:p w14:paraId="4962392A"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100,0 Гкал/ч</w:t>
            </w:r>
          </w:p>
        </w:tc>
      </w:tr>
      <w:tr w:rsidR="008F3443" w:rsidRPr="008F3443" w14:paraId="4101E2E0" w14:textId="77777777" w:rsidTr="00CD7EF4">
        <w:trPr>
          <w:jc w:val="center"/>
        </w:trPr>
        <w:tc>
          <w:tcPr>
            <w:tcW w:w="216" w:type="pct"/>
            <w:tcBorders>
              <w:top w:val="nil"/>
              <w:left w:val="single" w:sz="4" w:space="0" w:color="auto"/>
              <w:bottom w:val="single" w:sz="4" w:space="0" w:color="auto"/>
              <w:right w:val="single" w:sz="4" w:space="0" w:color="auto"/>
            </w:tcBorders>
            <w:vAlign w:val="center"/>
          </w:tcPr>
          <w:p w14:paraId="73602F9C"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5</w:t>
            </w:r>
          </w:p>
        </w:tc>
        <w:tc>
          <w:tcPr>
            <w:tcW w:w="744" w:type="pct"/>
            <w:tcBorders>
              <w:top w:val="nil"/>
              <w:left w:val="nil"/>
              <w:bottom w:val="single" w:sz="4" w:space="0" w:color="auto"/>
              <w:right w:val="single" w:sz="4" w:space="0" w:color="auto"/>
            </w:tcBorders>
            <w:vAlign w:val="center"/>
          </w:tcPr>
          <w:p w14:paraId="4C0F7752"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КВ-ГМ-100</w:t>
            </w:r>
          </w:p>
        </w:tc>
        <w:tc>
          <w:tcPr>
            <w:tcW w:w="798" w:type="pct"/>
            <w:tcBorders>
              <w:top w:val="nil"/>
              <w:left w:val="nil"/>
              <w:bottom w:val="single" w:sz="4" w:space="0" w:color="auto"/>
              <w:right w:val="single" w:sz="4" w:space="0" w:color="auto"/>
            </w:tcBorders>
            <w:vAlign w:val="center"/>
          </w:tcPr>
          <w:p w14:paraId="0861642D"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1982 (2003)</w:t>
            </w:r>
          </w:p>
        </w:tc>
        <w:tc>
          <w:tcPr>
            <w:tcW w:w="855" w:type="pct"/>
            <w:tcBorders>
              <w:top w:val="nil"/>
              <w:left w:val="nil"/>
              <w:bottom w:val="single" w:sz="4" w:space="0" w:color="auto"/>
              <w:right w:val="single" w:sz="4" w:space="0" w:color="auto"/>
            </w:tcBorders>
            <w:vAlign w:val="center"/>
          </w:tcPr>
          <w:p w14:paraId="1B4CCE98"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100,0 Гкал/ч</w:t>
            </w:r>
          </w:p>
        </w:tc>
        <w:tc>
          <w:tcPr>
            <w:tcW w:w="789" w:type="pct"/>
            <w:tcBorders>
              <w:top w:val="nil"/>
              <w:left w:val="nil"/>
              <w:bottom w:val="single" w:sz="4" w:space="0" w:color="auto"/>
              <w:right w:val="single" w:sz="4" w:space="0" w:color="auto"/>
            </w:tcBorders>
            <w:vAlign w:val="center"/>
          </w:tcPr>
          <w:p w14:paraId="6C9E5231"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КВ-ГМ-100</w:t>
            </w:r>
          </w:p>
        </w:tc>
        <w:tc>
          <w:tcPr>
            <w:tcW w:w="580" w:type="pct"/>
            <w:tcBorders>
              <w:top w:val="nil"/>
              <w:left w:val="nil"/>
              <w:bottom w:val="single" w:sz="4" w:space="0" w:color="auto"/>
              <w:right w:val="single" w:sz="4" w:space="0" w:color="auto"/>
            </w:tcBorders>
            <w:vAlign w:val="center"/>
          </w:tcPr>
          <w:p w14:paraId="10C40BC1"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1982 (2023)</w:t>
            </w:r>
          </w:p>
        </w:tc>
        <w:tc>
          <w:tcPr>
            <w:tcW w:w="1018" w:type="pct"/>
            <w:tcBorders>
              <w:top w:val="nil"/>
              <w:left w:val="nil"/>
              <w:bottom w:val="single" w:sz="4" w:space="0" w:color="auto"/>
              <w:right w:val="single" w:sz="4" w:space="0" w:color="auto"/>
            </w:tcBorders>
            <w:vAlign w:val="center"/>
          </w:tcPr>
          <w:p w14:paraId="4C039898"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100,0 Гкал/ч</w:t>
            </w:r>
          </w:p>
        </w:tc>
      </w:tr>
      <w:tr w:rsidR="008F3443" w:rsidRPr="008F3443" w14:paraId="16BB0D4C" w14:textId="77777777" w:rsidTr="00CD7EF4">
        <w:trPr>
          <w:jc w:val="center"/>
        </w:trPr>
        <w:tc>
          <w:tcPr>
            <w:tcW w:w="216" w:type="pct"/>
            <w:tcBorders>
              <w:top w:val="nil"/>
              <w:left w:val="single" w:sz="4" w:space="0" w:color="auto"/>
              <w:bottom w:val="single" w:sz="4" w:space="0" w:color="auto"/>
              <w:right w:val="single" w:sz="4" w:space="0" w:color="auto"/>
            </w:tcBorders>
            <w:vAlign w:val="center"/>
          </w:tcPr>
          <w:p w14:paraId="0069752F"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6</w:t>
            </w:r>
          </w:p>
        </w:tc>
        <w:tc>
          <w:tcPr>
            <w:tcW w:w="744" w:type="pct"/>
            <w:tcBorders>
              <w:top w:val="nil"/>
              <w:left w:val="nil"/>
              <w:bottom w:val="single" w:sz="4" w:space="0" w:color="auto"/>
              <w:right w:val="single" w:sz="4" w:space="0" w:color="auto"/>
            </w:tcBorders>
            <w:vAlign w:val="center"/>
          </w:tcPr>
          <w:p w14:paraId="68C13C53"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КВ-ГМ-100</w:t>
            </w:r>
          </w:p>
        </w:tc>
        <w:tc>
          <w:tcPr>
            <w:tcW w:w="798" w:type="pct"/>
            <w:tcBorders>
              <w:top w:val="nil"/>
              <w:left w:val="nil"/>
              <w:bottom w:val="single" w:sz="4" w:space="0" w:color="auto"/>
              <w:right w:val="single" w:sz="4" w:space="0" w:color="auto"/>
            </w:tcBorders>
            <w:vAlign w:val="center"/>
          </w:tcPr>
          <w:p w14:paraId="58343B75"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1983 (2004)</w:t>
            </w:r>
          </w:p>
        </w:tc>
        <w:tc>
          <w:tcPr>
            <w:tcW w:w="855" w:type="pct"/>
            <w:tcBorders>
              <w:top w:val="nil"/>
              <w:left w:val="nil"/>
              <w:bottom w:val="single" w:sz="4" w:space="0" w:color="auto"/>
              <w:right w:val="single" w:sz="4" w:space="0" w:color="auto"/>
            </w:tcBorders>
            <w:vAlign w:val="center"/>
          </w:tcPr>
          <w:p w14:paraId="66D9D0AB"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100,0 Гкал/ч</w:t>
            </w:r>
          </w:p>
        </w:tc>
        <w:tc>
          <w:tcPr>
            <w:tcW w:w="789" w:type="pct"/>
            <w:tcBorders>
              <w:top w:val="nil"/>
              <w:left w:val="nil"/>
              <w:bottom w:val="single" w:sz="4" w:space="0" w:color="auto"/>
              <w:right w:val="single" w:sz="4" w:space="0" w:color="auto"/>
            </w:tcBorders>
            <w:vAlign w:val="center"/>
          </w:tcPr>
          <w:p w14:paraId="4D270FCE"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КВ-ГМ-100</w:t>
            </w:r>
          </w:p>
        </w:tc>
        <w:tc>
          <w:tcPr>
            <w:tcW w:w="580" w:type="pct"/>
            <w:tcBorders>
              <w:top w:val="nil"/>
              <w:left w:val="nil"/>
              <w:bottom w:val="single" w:sz="4" w:space="0" w:color="auto"/>
              <w:right w:val="single" w:sz="4" w:space="0" w:color="auto"/>
            </w:tcBorders>
            <w:vAlign w:val="center"/>
          </w:tcPr>
          <w:p w14:paraId="6E9629F3"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1983 (2024)</w:t>
            </w:r>
          </w:p>
        </w:tc>
        <w:tc>
          <w:tcPr>
            <w:tcW w:w="1018" w:type="pct"/>
            <w:tcBorders>
              <w:top w:val="nil"/>
              <w:left w:val="nil"/>
              <w:bottom w:val="single" w:sz="4" w:space="0" w:color="auto"/>
              <w:right w:val="single" w:sz="4" w:space="0" w:color="auto"/>
            </w:tcBorders>
            <w:vAlign w:val="center"/>
          </w:tcPr>
          <w:p w14:paraId="11D4407F"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100,0 Гкал/ч</w:t>
            </w:r>
          </w:p>
        </w:tc>
      </w:tr>
      <w:tr w:rsidR="008F3443" w:rsidRPr="008F3443" w14:paraId="71E01EA9" w14:textId="77777777" w:rsidTr="00CD7EF4">
        <w:trPr>
          <w:jc w:val="center"/>
        </w:trPr>
        <w:tc>
          <w:tcPr>
            <w:tcW w:w="216" w:type="pct"/>
            <w:tcBorders>
              <w:top w:val="nil"/>
              <w:left w:val="single" w:sz="4" w:space="0" w:color="auto"/>
              <w:bottom w:val="single" w:sz="4" w:space="0" w:color="auto"/>
              <w:right w:val="single" w:sz="4" w:space="0" w:color="auto"/>
            </w:tcBorders>
            <w:vAlign w:val="center"/>
          </w:tcPr>
          <w:p w14:paraId="20F9E930"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7</w:t>
            </w:r>
          </w:p>
        </w:tc>
        <w:tc>
          <w:tcPr>
            <w:tcW w:w="744" w:type="pct"/>
            <w:tcBorders>
              <w:top w:val="nil"/>
              <w:left w:val="nil"/>
              <w:bottom w:val="single" w:sz="4" w:space="0" w:color="auto"/>
              <w:right w:val="single" w:sz="4" w:space="0" w:color="auto"/>
            </w:tcBorders>
            <w:vAlign w:val="center"/>
          </w:tcPr>
          <w:p w14:paraId="2E73A257"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КВ-ГМ-100</w:t>
            </w:r>
          </w:p>
        </w:tc>
        <w:tc>
          <w:tcPr>
            <w:tcW w:w="798" w:type="pct"/>
            <w:tcBorders>
              <w:top w:val="nil"/>
              <w:left w:val="nil"/>
              <w:bottom w:val="single" w:sz="4" w:space="0" w:color="auto"/>
              <w:right w:val="single" w:sz="4" w:space="0" w:color="auto"/>
            </w:tcBorders>
            <w:vAlign w:val="center"/>
          </w:tcPr>
          <w:p w14:paraId="2527BD85"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2008</w:t>
            </w:r>
          </w:p>
        </w:tc>
        <w:tc>
          <w:tcPr>
            <w:tcW w:w="855" w:type="pct"/>
            <w:tcBorders>
              <w:top w:val="nil"/>
              <w:left w:val="nil"/>
              <w:bottom w:val="single" w:sz="4" w:space="0" w:color="auto"/>
              <w:right w:val="single" w:sz="4" w:space="0" w:color="auto"/>
            </w:tcBorders>
            <w:vAlign w:val="center"/>
          </w:tcPr>
          <w:p w14:paraId="009E6FF6"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100,0 Гкал/ч</w:t>
            </w:r>
          </w:p>
        </w:tc>
        <w:tc>
          <w:tcPr>
            <w:tcW w:w="789" w:type="pct"/>
            <w:tcBorders>
              <w:top w:val="nil"/>
              <w:left w:val="nil"/>
              <w:bottom w:val="single" w:sz="4" w:space="0" w:color="auto"/>
              <w:right w:val="single" w:sz="4" w:space="0" w:color="auto"/>
            </w:tcBorders>
            <w:vAlign w:val="center"/>
          </w:tcPr>
          <w:p w14:paraId="5939DF45"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КВ-ГМ-100</w:t>
            </w:r>
          </w:p>
        </w:tc>
        <w:tc>
          <w:tcPr>
            <w:tcW w:w="580" w:type="pct"/>
            <w:tcBorders>
              <w:top w:val="nil"/>
              <w:left w:val="nil"/>
              <w:bottom w:val="single" w:sz="4" w:space="0" w:color="auto"/>
              <w:right w:val="single" w:sz="4" w:space="0" w:color="auto"/>
            </w:tcBorders>
            <w:vAlign w:val="center"/>
          </w:tcPr>
          <w:p w14:paraId="1C374F08" w14:textId="77777777" w:rsidR="003E5F86" w:rsidRPr="008F3443" w:rsidRDefault="007A6253" w:rsidP="00CD7EF4">
            <w:pPr>
              <w:spacing w:line="240" w:lineRule="auto"/>
              <w:ind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val="ru-RU" w:eastAsia="ru-RU"/>
              </w:rPr>
              <w:t>2008 (</w:t>
            </w:r>
            <w:r w:rsidR="003E5F86" w:rsidRPr="008F3443">
              <w:rPr>
                <w:rFonts w:ascii="Times New Roman" w:eastAsia="Times New Roman" w:hAnsi="Times New Roman" w:cs="Times New Roman"/>
                <w:color w:val="000000" w:themeColor="text1"/>
                <w:sz w:val="20"/>
                <w:szCs w:val="20"/>
                <w:lang w:eastAsia="ru-RU"/>
              </w:rPr>
              <w:t>20</w:t>
            </w:r>
            <w:r w:rsidR="00CD7EF4" w:rsidRPr="008F3443">
              <w:rPr>
                <w:rFonts w:ascii="Times New Roman" w:eastAsia="Times New Roman" w:hAnsi="Times New Roman" w:cs="Times New Roman"/>
                <w:color w:val="000000" w:themeColor="text1"/>
                <w:sz w:val="20"/>
                <w:szCs w:val="20"/>
                <w:lang w:val="ru-RU" w:eastAsia="ru-RU"/>
              </w:rPr>
              <w:t>2</w:t>
            </w:r>
            <w:r w:rsidR="003E5F86" w:rsidRPr="008F3443">
              <w:rPr>
                <w:rFonts w:ascii="Times New Roman" w:eastAsia="Times New Roman" w:hAnsi="Times New Roman" w:cs="Times New Roman"/>
                <w:color w:val="000000" w:themeColor="text1"/>
                <w:sz w:val="20"/>
                <w:szCs w:val="20"/>
                <w:lang w:eastAsia="ru-RU"/>
              </w:rPr>
              <w:t>8</w:t>
            </w:r>
            <w:r w:rsidRPr="008F3443">
              <w:rPr>
                <w:rFonts w:ascii="Times New Roman" w:eastAsia="Times New Roman" w:hAnsi="Times New Roman" w:cs="Times New Roman"/>
                <w:color w:val="000000" w:themeColor="text1"/>
                <w:sz w:val="20"/>
                <w:szCs w:val="20"/>
                <w:lang w:val="ru-RU" w:eastAsia="ru-RU"/>
              </w:rPr>
              <w:t>)</w:t>
            </w:r>
          </w:p>
        </w:tc>
        <w:tc>
          <w:tcPr>
            <w:tcW w:w="1018" w:type="pct"/>
            <w:tcBorders>
              <w:top w:val="nil"/>
              <w:left w:val="nil"/>
              <w:bottom w:val="single" w:sz="4" w:space="0" w:color="auto"/>
              <w:right w:val="single" w:sz="4" w:space="0" w:color="auto"/>
            </w:tcBorders>
            <w:vAlign w:val="center"/>
          </w:tcPr>
          <w:p w14:paraId="10DFB99B"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100,0 Гкал/ч</w:t>
            </w:r>
          </w:p>
        </w:tc>
      </w:tr>
      <w:tr w:rsidR="003E5F86" w:rsidRPr="008F3443" w14:paraId="0659B570" w14:textId="77777777" w:rsidTr="00CD7EF4">
        <w:trPr>
          <w:jc w:val="center"/>
        </w:trPr>
        <w:tc>
          <w:tcPr>
            <w:tcW w:w="1758" w:type="pct"/>
            <w:gridSpan w:val="3"/>
            <w:tcBorders>
              <w:top w:val="single" w:sz="4" w:space="0" w:color="auto"/>
              <w:left w:val="single" w:sz="4" w:space="0" w:color="auto"/>
              <w:bottom w:val="single" w:sz="4" w:space="0" w:color="auto"/>
              <w:right w:val="single" w:sz="4" w:space="0" w:color="auto"/>
            </w:tcBorders>
            <w:vAlign w:val="center"/>
            <w:hideMark/>
          </w:tcPr>
          <w:p w14:paraId="3E0531CE"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val="ru-RU" w:eastAsia="ru-RU"/>
              </w:rPr>
            </w:pPr>
            <w:bookmarkStart w:id="36" w:name="_Toc405988255"/>
            <w:bookmarkStart w:id="37" w:name="_Toc407091370"/>
            <w:r w:rsidRPr="008F3443">
              <w:rPr>
                <w:rFonts w:ascii="Times New Roman" w:eastAsia="Times New Roman" w:hAnsi="Times New Roman" w:cs="Times New Roman"/>
                <w:color w:val="000000" w:themeColor="text1"/>
                <w:sz w:val="20"/>
                <w:szCs w:val="20"/>
                <w:lang w:val="ru-RU" w:eastAsia="ru-RU"/>
              </w:rPr>
              <w:t>Установленная тепловая мощность источника, Гкал/ч</w:t>
            </w:r>
            <w:bookmarkEnd w:id="36"/>
            <w:bookmarkEnd w:id="37"/>
          </w:p>
        </w:tc>
        <w:tc>
          <w:tcPr>
            <w:tcW w:w="855" w:type="pct"/>
            <w:tcBorders>
              <w:top w:val="nil"/>
              <w:left w:val="nil"/>
              <w:bottom w:val="single" w:sz="4" w:space="0" w:color="auto"/>
              <w:right w:val="single" w:sz="4" w:space="0" w:color="auto"/>
            </w:tcBorders>
            <w:vAlign w:val="center"/>
            <w:hideMark/>
          </w:tcPr>
          <w:p w14:paraId="685481C7"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602,0 Гкал/ч</w:t>
            </w:r>
          </w:p>
        </w:tc>
        <w:tc>
          <w:tcPr>
            <w:tcW w:w="1369" w:type="pct"/>
            <w:gridSpan w:val="2"/>
            <w:tcBorders>
              <w:top w:val="single" w:sz="4" w:space="0" w:color="auto"/>
              <w:left w:val="nil"/>
              <w:bottom w:val="single" w:sz="4" w:space="0" w:color="auto"/>
              <w:right w:val="single" w:sz="4" w:space="0" w:color="auto"/>
            </w:tcBorders>
            <w:vAlign w:val="center"/>
            <w:hideMark/>
          </w:tcPr>
          <w:p w14:paraId="0D03963F" w14:textId="77777777" w:rsidR="003E5F86" w:rsidRPr="008F3443" w:rsidRDefault="003E5F86" w:rsidP="003E5F86">
            <w:pPr>
              <w:spacing w:line="240" w:lineRule="auto"/>
              <w:ind w:firstLine="0"/>
              <w:jc w:val="center"/>
              <w:rPr>
                <w:rFonts w:ascii="Times New Roman" w:eastAsia="Times New Roman" w:hAnsi="Times New Roman" w:cs="Times New Roman"/>
                <w:color w:val="000000" w:themeColor="text1"/>
                <w:sz w:val="20"/>
                <w:szCs w:val="20"/>
                <w:lang w:eastAsia="ru-RU"/>
              </w:rPr>
            </w:pPr>
          </w:p>
        </w:tc>
        <w:tc>
          <w:tcPr>
            <w:tcW w:w="1018" w:type="pct"/>
            <w:tcBorders>
              <w:top w:val="nil"/>
              <w:left w:val="nil"/>
              <w:bottom w:val="single" w:sz="4" w:space="0" w:color="auto"/>
              <w:right w:val="single" w:sz="4" w:space="0" w:color="auto"/>
            </w:tcBorders>
            <w:vAlign w:val="center"/>
            <w:hideMark/>
          </w:tcPr>
          <w:p w14:paraId="5DA7B864" w14:textId="77777777" w:rsidR="003E5F86" w:rsidRPr="008F3443" w:rsidRDefault="00CD7EF4" w:rsidP="003E5F86">
            <w:pPr>
              <w:spacing w:line="240" w:lineRule="auto"/>
              <w:ind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602,0 Гкал/ч</w:t>
            </w:r>
          </w:p>
        </w:tc>
      </w:tr>
    </w:tbl>
    <w:p w14:paraId="3A924CC0" w14:textId="77777777" w:rsidR="005F7404" w:rsidRPr="008F3443" w:rsidRDefault="005F7404" w:rsidP="00037E1D">
      <w:pPr>
        <w:pStyle w:val="affff3"/>
        <w:ind w:left="0" w:firstLine="567"/>
        <w:rPr>
          <w:rFonts w:ascii="Times New Roman" w:hAnsi="Times New Roman" w:cs="Times New Roman"/>
          <w:color w:val="000000" w:themeColor="text1"/>
          <w:szCs w:val="24"/>
          <w:lang w:val="ru-RU"/>
        </w:rPr>
      </w:pPr>
    </w:p>
    <w:bookmarkEnd w:id="34"/>
    <w:p w14:paraId="19972B08" w14:textId="77777777" w:rsidR="00CC24AC" w:rsidRPr="008F3443" w:rsidRDefault="00CC24AC" w:rsidP="00BF3BB2">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Расход электрической энергии сетевыми (циркуляционными) насосами составляет до 70% общего элект</w:t>
      </w:r>
      <w:r w:rsidR="00E47798" w:rsidRPr="008F3443">
        <w:rPr>
          <w:rFonts w:ascii="Times New Roman" w:hAnsi="Times New Roman" w:cs="Times New Roman"/>
          <w:color w:val="000000" w:themeColor="text1"/>
          <w:szCs w:val="24"/>
          <w:lang w:val="ru-RU"/>
        </w:rPr>
        <w:t xml:space="preserve">ропотребления котельной. Баланс потребления электрической энергии на котельной группами оборудования представлен в таблице </w:t>
      </w:r>
      <w:r w:rsidR="006F495B" w:rsidRPr="008F3443">
        <w:rPr>
          <w:rFonts w:ascii="Times New Roman" w:hAnsi="Times New Roman" w:cs="Times New Roman"/>
          <w:color w:val="000000" w:themeColor="text1"/>
          <w:szCs w:val="24"/>
          <w:lang w:val="ru-RU"/>
        </w:rPr>
        <w:t xml:space="preserve">5 </w:t>
      </w:r>
      <w:r w:rsidR="00E47798" w:rsidRPr="008F3443">
        <w:rPr>
          <w:rFonts w:ascii="Times New Roman" w:hAnsi="Times New Roman" w:cs="Times New Roman"/>
          <w:color w:val="000000" w:themeColor="text1"/>
          <w:szCs w:val="24"/>
          <w:lang w:val="ru-RU"/>
        </w:rPr>
        <w:t>и на рисунке</w:t>
      </w:r>
      <w:r w:rsidR="006F495B" w:rsidRPr="008F3443">
        <w:rPr>
          <w:rFonts w:ascii="Times New Roman" w:hAnsi="Times New Roman" w:cs="Times New Roman"/>
          <w:color w:val="000000" w:themeColor="text1"/>
          <w:szCs w:val="24"/>
          <w:lang w:val="ru-RU"/>
        </w:rPr>
        <w:t xml:space="preserve"> </w:t>
      </w:r>
      <w:r w:rsidR="00832A16" w:rsidRPr="008F3443">
        <w:rPr>
          <w:rFonts w:ascii="Times New Roman" w:hAnsi="Times New Roman" w:cs="Times New Roman"/>
          <w:color w:val="000000" w:themeColor="text1"/>
          <w:szCs w:val="24"/>
          <w:lang w:val="ru-RU"/>
        </w:rPr>
        <w:t>9</w:t>
      </w:r>
      <w:r w:rsidR="00E47798" w:rsidRPr="008F3443">
        <w:rPr>
          <w:rFonts w:ascii="Times New Roman" w:hAnsi="Times New Roman" w:cs="Times New Roman"/>
          <w:color w:val="000000" w:themeColor="text1"/>
          <w:szCs w:val="24"/>
          <w:lang w:val="ru-RU"/>
        </w:rPr>
        <w:t xml:space="preserve">. </w:t>
      </w:r>
    </w:p>
    <w:p w14:paraId="575A9E1B" w14:textId="77777777" w:rsidR="00CC24AC" w:rsidRPr="008F3443" w:rsidRDefault="00CC24AC" w:rsidP="00CC24AC">
      <w:pPr>
        <w:pStyle w:val="afffb"/>
        <w:rPr>
          <w:noProof/>
          <w:color w:val="000000" w:themeColor="text1"/>
          <w:szCs w:val="24"/>
          <w:lang w:val="ru-RU"/>
        </w:rPr>
      </w:pPr>
      <w:bookmarkStart w:id="38" w:name="_Toc57322873"/>
      <w:bookmarkStart w:id="39" w:name="_Hlk97277559"/>
      <w:r w:rsidRPr="008F3443">
        <w:rPr>
          <w:rFonts w:ascii="Times New Roman" w:eastAsia="Calibri" w:hAnsi="Times New Roman" w:cs="Times New Roman"/>
          <w:color w:val="000000" w:themeColor="text1"/>
          <w:sz w:val="24"/>
          <w:szCs w:val="24"/>
          <w:lang w:val="ru-RU"/>
        </w:rPr>
        <w:t xml:space="preserve">Таблица </w:t>
      </w:r>
      <w:r w:rsidRPr="008F3443">
        <w:rPr>
          <w:rFonts w:ascii="Times New Roman" w:eastAsia="Calibri" w:hAnsi="Times New Roman" w:cs="Times New Roman"/>
          <w:color w:val="000000" w:themeColor="text1"/>
          <w:sz w:val="24"/>
          <w:szCs w:val="24"/>
          <w:lang w:val="ru-RU"/>
        </w:rPr>
        <w:fldChar w:fldCharType="begin"/>
      </w:r>
      <w:r w:rsidRPr="008F3443">
        <w:rPr>
          <w:rFonts w:ascii="Times New Roman" w:eastAsia="Calibri" w:hAnsi="Times New Roman" w:cs="Times New Roman"/>
          <w:color w:val="000000" w:themeColor="text1"/>
          <w:sz w:val="24"/>
          <w:szCs w:val="24"/>
          <w:lang w:val="ru-RU"/>
        </w:rPr>
        <w:instrText xml:space="preserve"> SEQ Таблица \* ARABIC </w:instrText>
      </w:r>
      <w:r w:rsidRPr="008F3443">
        <w:rPr>
          <w:rFonts w:ascii="Times New Roman" w:eastAsia="Calibri" w:hAnsi="Times New Roman" w:cs="Times New Roman"/>
          <w:color w:val="000000" w:themeColor="text1"/>
          <w:sz w:val="24"/>
          <w:szCs w:val="24"/>
          <w:lang w:val="ru-RU"/>
        </w:rPr>
        <w:fldChar w:fldCharType="separate"/>
      </w:r>
      <w:r w:rsidR="006F495B" w:rsidRPr="008F3443">
        <w:rPr>
          <w:rFonts w:ascii="Times New Roman" w:eastAsia="Calibri" w:hAnsi="Times New Roman" w:cs="Times New Roman"/>
          <w:noProof/>
          <w:color w:val="000000" w:themeColor="text1"/>
          <w:sz w:val="24"/>
          <w:szCs w:val="24"/>
          <w:lang w:val="ru-RU"/>
        </w:rPr>
        <w:t>5</w:t>
      </w:r>
      <w:r w:rsidRPr="008F3443">
        <w:rPr>
          <w:rFonts w:ascii="Times New Roman" w:eastAsia="Calibri" w:hAnsi="Times New Roman" w:cs="Times New Roman"/>
          <w:color w:val="000000" w:themeColor="text1"/>
          <w:sz w:val="24"/>
          <w:szCs w:val="24"/>
          <w:lang w:val="ru-RU"/>
        </w:rPr>
        <w:fldChar w:fldCharType="end"/>
      </w:r>
      <w:r w:rsidRPr="008F3443">
        <w:rPr>
          <w:rFonts w:ascii="Times New Roman" w:eastAsia="Calibri" w:hAnsi="Times New Roman" w:cs="Times New Roman"/>
          <w:color w:val="000000" w:themeColor="text1"/>
          <w:sz w:val="24"/>
          <w:szCs w:val="24"/>
          <w:lang w:val="ru-RU"/>
        </w:rPr>
        <w:t xml:space="preserve"> – Баланс потребления электрической энергии на городской котельной МП «Теплоснабжение» по группам оборудования</w:t>
      </w:r>
      <w:bookmarkEnd w:id="38"/>
    </w:p>
    <w:tbl>
      <w:tblPr>
        <w:tblW w:w="5000" w:type="pct"/>
        <w:tblLook w:val="04A0" w:firstRow="1" w:lastRow="0" w:firstColumn="1" w:lastColumn="0" w:noHBand="0" w:noVBand="1"/>
      </w:tblPr>
      <w:tblGrid>
        <w:gridCol w:w="2517"/>
        <w:gridCol w:w="1652"/>
        <w:gridCol w:w="1080"/>
        <w:gridCol w:w="1080"/>
        <w:gridCol w:w="1080"/>
        <w:gridCol w:w="1080"/>
        <w:gridCol w:w="1082"/>
      </w:tblGrid>
      <w:tr w:rsidR="008F3443" w:rsidRPr="008F3443" w14:paraId="63559057" w14:textId="77777777" w:rsidTr="00E47798">
        <w:tc>
          <w:tcPr>
            <w:tcW w:w="131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706798"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Показатель</w:t>
            </w:r>
          </w:p>
        </w:tc>
        <w:tc>
          <w:tcPr>
            <w:tcW w:w="863" w:type="pct"/>
            <w:tcBorders>
              <w:top w:val="single" w:sz="4" w:space="0" w:color="auto"/>
              <w:left w:val="nil"/>
              <w:bottom w:val="single" w:sz="4" w:space="0" w:color="auto"/>
              <w:right w:val="single" w:sz="4" w:space="0" w:color="auto"/>
            </w:tcBorders>
            <w:shd w:val="clear" w:color="auto" w:fill="auto"/>
            <w:vAlign w:val="center"/>
            <w:hideMark/>
          </w:tcPr>
          <w:p w14:paraId="554320BD"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Ед. Изм.</w:t>
            </w:r>
          </w:p>
        </w:tc>
        <w:tc>
          <w:tcPr>
            <w:tcW w:w="564" w:type="pct"/>
            <w:tcBorders>
              <w:top w:val="single" w:sz="4" w:space="0" w:color="auto"/>
              <w:left w:val="nil"/>
              <w:bottom w:val="single" w:sz="4" w:space="0" w:color="auto"/>
              <w:right w:val="single" w:sz="4" w:space="0" w:color="auto"/>
            </w:tcBorders>
            <w:shd w:val="clear" w:color="auto" w:fill="auto"/>
            <w:vAlign w:val="center"/>
            <w:hideMark/>
          </w:tcPr>
          <w:p w14:paraId="0B4BC96E"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2015</w:t>
            </w:r>
          </w:p>
        </w:tc>
        <w:tc>
          <w:tcPr>
            <w:tcW w:w="564" w:type="pct"/>
            <w:tcBorders>
              <w:top w:val="single" w:sz="4" w:space="0" w:color="auto"/>
              <w:left w:val="nil"/>
              <w:bottom w:val="single" w:sz="4" w:space="0" w:color="auto"/>
              <w:right w:val="single" w:sz="4" w:space="0" w:color="auto"/>
            </w:tcBorders>
            <w:shd w:val="clear" w:color="auto" w:fill="auto"/>
            <w:vAlign w:val="center"/>
            <w:hideMark/>
          </w:tcPr>
          <w:p w14:paraId="757B4179"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2016</w:t>
            </w:r>
          </w:p>
        </w:tc>
        <w:tc>
          <w:tcPr>
            <w:tcW w:w="564" w:type="pct"/>
            <w:tcBorders>
              <w:top w:val="single" w:sz="4" w:space="0" w:color="auto"/>
              <w:left w:val="nil"/>
              <w:bottom w:val="single" w:sz="4" w:space="0" w:color="auto"/>
              <w:right w:val="single" w:sz="4" w:space="0" w:color="auto"/>
            </w:tcBorders>
            <w:shd w:val="clear" w:color="auto" w:fill="auto"/>
            <w:vAlign w:val="center"/>
            <w:hideMark/>
          </w:tcPr>
          <w:p w14:paraId="148BA7DC"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2017 (утв.)</w:t>
            </w:r>
          </w:p>
        </w:tc>
        <w:tc>
          <w:tcPr>
            <w:tcW w:w="564" w:type="pct"/>
            <w:tcBorders>
              <w:top w:val="single" w:sz="4" w:space="0" w:color="auto"/>
              <w:left w:val="nil"/>
              <w:bottom w:val="single" w:sz="4" w:space="0" w:color="auto"/>
              <w:right w:val="single" w:sz="4" w:space="0" w:color="auto"/>
            </w:tcBorders>
            <w:shd w:val="clear" w:color="auto" w:fill="auto"/>
            <w:vAlign w:val="center"/>
            <w:hideMark/>
          </w:tcPr>
          <w:p w14:paraId="4CB361C9"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2017* факт</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18BB4512"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2018 (план)</w:t>
            </w:r>
          </w:p>
        </w:tc>
      </w:tr>
      <w:tr w:rsidR="008F3443" w:rsidRPr="008F3443" w14:paraId="0A41659C" w14:textId="77777777" w:rsidTr="00E47798">
        <w:tc>
          <w:tcPr>
            <w:tcW w:w="1315" w:type="pct"/>
            <w:tcBorders>
              <w:top w:val="nil"/>
              <w:left w:val="single" w:sz="4" w:space="0" w:color="auto"/>
              <w:bottom w:val="single" w:sz="4" w:space="0" w:color="auto"/>
              <w:right w:val="single" w:sz="4" w:space="0" w:color="auto"/>
            </w:tcBorders>
            <w:shd w:val="clear" w:color="auto" w:fill="auto"/>
            <w:vAlign w:val="center"/>
            <w:hideMark/>
          </w:tcPr>
          <w:p w14:paraId="648F3A69"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Расход электроэнергии, в том числе:</w:t>
            </w:r>
          </w:p>
        </w:tc>
        <w:tc>
          <w:tcPr>
            <w:tcW w:w="863" w:type="pct"/>
            <w:tcBorders>
              <w:top w:val="nil"/>
              <w:left w:val="nil"/>
              <w:bottom w:val="single" w:sz="4" w:space="0" w:color="auto"/>
              <w:right w:val="single" w:sz="4" w:space="0" w:color="auto"/>
            </w:tcBorders>
            <w:shd w:val="clear" w:color="auto" w:fill="auto"/>
            <w:vAlign w:val="center"/>
            <w:hideMark/>
          </w:tcPr>
          <w:p w14:paraId="65C0C20E"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Тыс. кВт*ч</w:t>
            </w:r>
          </w:p>
        </w:tc>
        <w:tc>
          <w:tcPr>
            <w:tcW w:w="564" w:type="pct"/>
            <w:tcBorders>
              <w:top w:val="nil"/>
              <w:left w:val="nil"/>
              <w:bottom w:val="single" w:sz="4" w:space="0" w:color="auto"/>
              <w:right w:val="single" w:sz="4" w:space="0" w:color="auto"/>
            </w:tcBorders>
            <w:shd w:val="clear" w:color="auto" w:fill="auto"/>
            <w:vAlign w:val="center"/>
            <w:hideMark/>
          </w:tcPr>
          <w:p w14:paraId="2EE19337"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26665</w:t>
            </w:r>
          </w:p>
        </w:tc>
        <w:tc>
          <w:tcPr>
            <w:tcW w:w="564" w:type="pct"/>
            <w:tcBorders>
              <w:top w:val="nil"/>
              <w:left w:val="nil"/>
              <w:bottom w:val="single" w:sz="4" w:space="0" w:color="auto"/>
              <w:right w:val="single" w:sz="4" w:space="0" w:color="auto"/>
            </w:tcBorders>
            <w:shd w:val="clear" w:color="auto" w:fill="auto"/>
            <w:vAlign w:val="center"/>
            <w:hideMark/>
          </w:tcPr>
          <w:p w14:paraId="1ED96FB0"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26885</w:t>
            </w:r>
          </w:p>
        </w:tc>
        <w:tc>
          <w:tcPr>
            <w:tcW w:w="564" w:type="pct"/>
            <w:tcBorders>
              <w:top w:val="nil"/>
              <w:left w:val="nil"/>
              <w:bottom w:val="single" w:sz="4" w:space="0" w:color="auto"/>
              <w:right w:val="single" w:sz="4" w:space="0" w:color="auto"/>
            </w:tcBorders>
            <w:shd w:val="clear" w:color="auto" w:fill="auto"/>
            <w:vAlign w:val="center"/>
            <w:hideMark/>
          </w:tcPr>
          <w:p w14:paraId="169E6A16"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27030</w:t>
            </w:r>
          </w:p>
        </w:tc>
        <w:tc>
          <w:tcPr>
            <w:tcW w:w="564" w:type="pct"/>
            <w:tcBorders>
              <w:top w:val="nil"/>
              <w:left w:val="nil"/>
              <w:bottom w:val="single" w:sz="4" w:space="0" w:color="auto"/>
              <w:right w:val="single" w:sz="4" w:space="0" w:color="auto"/>
            </w:tcBorders>
            <w:shd w:val="clear" w:color="auto" w:fill="auto"/>
            <w:vAlign w:val="center"/>
            <w:hideMark/>
          </w:tcPr>
          <w:p w14:paraId="56589BD7"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27030</w:t>
            </w:r>
          </w:p>
        </w:tc>
        <w:tc>
          <w:tcPr>
            <w:tcW w:w="565" w:type="pct"/>
            <w:tcBorders>
              <w:top w:val="nil"/>
              <w:left w:val="nil"/>
              <w:bottom w:val="single" w:sz="4" w:space="0" w:color="auto"/>
              <w:right w:val="single" w:sz="4" w:space="0" w:color="auto"/>
            </w:tcBorders>
            <w:shd w:val="clear" w:color="auto" w:fill="auto"/>
            <w:vAlign w:val="center"/>
            <w:hideMark/>
          </w:tcPr>
          <w:p w14:paraId="205F7CBF"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27030</w:t>
            </w:r>
          </w:p>
        </w:tc>
      </w:tr>
      <w:tr w:rsidR="008F3443" w:rsidRPr="008F3443" w14:paraId="4C33DD8A" w14:textId="77777777" w:rsidTr="00E47798">
        <w:tc>
          <w:tcPr>
            <w:tcW w:w="1315" w:type="pct"/>
            <w:tcBorders>
              <w:top w:val="nil"/>
              <w:left w:val="single" w:sz="4" w:space="0" w:color="auto"/>
              <w:bottom w:val="single" w:sz="4" w:space="0" w:color="auto"/>
              <w:right w:val="single" w:sz="4" w:space="0" w:color="auto"/>
            </w:tcBorders>
            <w:shd w:val="clear" w:color="auto" w:fill="auto"/>
            <w:vAlign w:val="center"/>
            <w:hideMark/>
          </w:tcPr>
          <w:p w14:paraId="09E3CA52"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УРЭЭ</w:t>
            </w:r>
          </w:p>
        </w:tc>
        <w:tc>
          <w:tcPr>
            <w:tcW w:w="863" w:type="pct"/>
            <w:tcBorders>
              <w:top w:val="nil"/>
              <w:left w:val="nil"/>
              <w:bottom w:val="single" w:sz="4" w:space="0" w:color="auto"/>
              <w:right w:val="single" w:sz="4" w:space="0" w:color="auto"/>
            </w:tcBorders>
            <w:shd w:val="clear" w:color="auto" w:fill="auto"/>
            <w:vAlign w:val="center"/>
            <w:hideMark/>
          </w:tcPr>
          <w:p w14:paraId="02D56B8F"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кВт*ч/Гкал</w:t>
            </w:r>
          </w:p>
        </w:tc>
        <w:tc>
          <w:tcPr>
            <w:tcW w:w="564" w:type="pct"/>
            <w:tcBorders>
              <w:top w:val="nil"/>
              <w:left w:val="nil"/>
              <w:bottom w:val="single" w:sz="4" w:space="0" w:color="auto"/>
              <w:right w:val="single" w:sz="4" w:space="0" w:color="auto"/>
            </w:tcBorders>
            <w:shd w:val="clear" w:color="auto" w:fill="auto"/>
            <w:vAlign w:val="center"/>
            <w:hideMark/>
          </w:tcPr>
          <w:p w14:paraId="508BF02A"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27,99</w:t>
            </w:r>
          </w:p>
        </w:tc>
        <w:tc>
          <w:tcPr>
            <w:tcW w:w="564" w:type="pct"/>
            <w:tcBorders>
              <w:top w:val="nil"/>
              <w:left w:val="nil"/>
              <w:bottom w:val="single" w:sz="4" w:space="0" w:color="auto"/>
              <w:right w:val="single" w:sz="4" w:space="0" w:color="auto"/>
            </w:tcBorders>
            <w:shd w:val="clear" w:color="auto" w:fill="auto"/>
            <w:vAlign w:val="center"/>
            <w:hideMark/>
          </w:tcPr>
          <w:p w14:paraId="23896356"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25,84</w:t>
            </w:r>
          </w:p>
        </w:tc>
        <w:tc>
          <w:tcPr>
            <w:tcW w:w="564" w:type="pct"/>
            <w:tcBorders>
              <w:top w:val="nil"/>
              <w:left w:val="nil"/>
              <w:bottom w:val="single" w:sz="4" w:space="0" w:color="auto"/>
              <w:right w:val="single" w:sz="4" w:space="0" w:color="auto"/>
            </w:tcBorders>
            <w:shd w:val="clear" w:color="auto" w:fill="auto"/>
            <w:vAlign w:val="center"/>
            <w:hideMark/>
          </w:tcPr>
          <w:p w14:paraId="68B4B02F"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26,15</w:t>
            </w:r>
          </w:p>
        </w:tc>
        <w:tc>
          <w:tcPr>
            <w:tcW w:w="564" w:type="pct"/>
            <w:tcBorders>
              <w:top w:val="nil"/>
              <w:left w:val="nil"/>
              <w:bottom w:val="single" w:sz="4" w:space="0" w:color="auto"/>
              <w:right w:val="single" w:sz="4" w:space="0" w:color="auto"/>
            </w:tcBorders>
            <w:shd w:val="clear" w:color="auto" w:fill="auto"/>
            <w:vAlign w:val="center"/>
            <w:hideMark/>
          </w:tcPr>
          <w:p w14:paraId="76D7E206"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26,15</w:t>
            </w:r>
          </w:p>
        </w:tc>
        <w:tc>
          <w:tcPr>
            <w:tcW w:w="565" w:type="pct"/>
            <w:tcBorders>
              <w:top w:val="nil"/>
              <w:left w:val="nil"/>
              <w:bottom w:val="single" w:sz="4" w:space="0" w:color="auto"/>
              <w:right w:val="single" w:sz="4" w:space="0" w:color="auto"/>
            </w:tcBorders>
            <w:shd w:val="clear" w:color="auto" w:fill="auto"/>
            <w:vAlign w:val="center"/>
            <w:hideMark/>
          </w:tcPr>
          <w:p w14:paraId="5306F00C"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26,15</w:t>
            </w:r>
          </w:p>
        </w:tc>
      </w:tr>
      <w:tr w:rsidR="008F3443" w:rsidRPr="008F3443" w14:paraId="5EB194F6" w14:textId="77777777" w:rsidTr="00E47798">
        <w:tc>
          <w:tcPr>
            <w:tcW w:w="1315" w:type="pct"/>
            <w:tcBorders>
              <w:top w:val="nil"/>
              <w:left w:val="single" w:sz="4" w:space="0" w:color="auto"/>
              <w:bottom w:val="single" w:sz="4" w:space="0" w:color="auto"/>
              <w:right w:val="single" w:sz="4" w:space="0" w:color="auto"/>
            </w:tcBorders>
            <w:shd w:val="clear" w:color="auto" w:fill="auto"/>
            <w:vAlign w:val="center"/>
            <w:hideMark/>
          </w:tcPr>
          <w:p w14:paraId="7CC6E786"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Средняя мощность</w:t>
            </w:r>
          </w:p>
        </w:tc>
        <w:tc>
          <w:tcPr>
            <w:tcW w:w="863" w:type="pct"/>
            <w:tcBorders>
              <w:top w:val="nil"/>
              <w:left w:val="nil"/>
              <w:bottom w:val="single" w:sz="4" w:space="0" w:color="auto"/>
              <w:right w:val="single" w:sz="4" w:space="0" w:color="auto"/>
            </w:tcBorders>
            <w:shd w:val="clear" w:color="auto" w:fill="auto"/>
            <w:vAlign w:val="center"/>
            <w:hideMark/>
          </w:tcPr>
          <w:p w14:paraId="75ACEB33"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МВт</w:t>
            </w:r>
          </w:p>
        </w:tc>
        <w:tc>
          <w:tcPr>
            <w:tcW w:w="564" w:type="pct"/>
            <w:tcBorders>
              <w:top w:val="nil"/>
              <w:left w:val="nil"/>
              <w:bottom w:val="single" w:sz="4" w:space="0" w:color="auto"/>
              <w:right w:val="single" w:sz="4" w:space="0" w:color="auto"/>
            </w:tcBorders>
            <w:shd w:val="clear" w:color="auto" w:fill="auto"/>
            <w:vAlign w:val="center"/>
            <w:hideMark/>
          </w:tcPr>
          <w:p w14:paraId="05C7F68C"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3,04</w:t>
            </w:r>
          </w:p>
        </w:tc>
        <w:tc>
          <w:tcPr>
            <w:tcW w:w="564" w:type="pct"/>
            <w:tcBorders>
              <w:top w:val="nil"/>
              <w:left w:val="nil"/>
              <w:bottom w:val="single" w:sz="4" w:space="0" w:color="auto"/>
              <w:right w:val="single" w:sz="4" w:space="0" w:color="auto"/>
            </w:tcBorders>
            <w:shd w:val="clear" w:color="auto" w:fill="auto"/>
            <w:vAlign w:val="center"/>
            <w:hideMark/>
          </w:tcPr>
          <w:p w14:paraId="634A0571"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3,07</w:t>
            </w:r>
          </w:p>
        </w:tc>
        <w:tc>
          <w:tcPr>
            <w:tcW w:w="564" w:type="pct"/>
            <w:tcBorders>
              <w:top w:val="nil"/>
              <w:left w:val="nil"/>
              <w:bottom w:val="single" w:sz="4" w:space="0" w:color="auto"/>
              <w:right w:val="single" w:sz="4" w:space="0" w:color="auto"/>
            </w:tcBorders>
            <w:shd w:val="clear" w:color="auto" w:fill="auto"/>
            <w:vAlign w:val="center"/>
            <w:hideMark/>
          </w:tcPr>
          <w:p w14:paraId="29BF9CD0"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3,09</w:t>
            </w:r>
          </w:p>
        </w:tc>
        <w:tc>
          <w:tcPr>
            <w:tcW w:w="564" w:type="pct"/>
            <w:tcBorders>
              <w:top w:val="nil"/>
              <w:left w:val="nil"/>
              <w:bottom w:val="single" w:sz="4" w:space="0" w:color="auto"/>
              <w:right w:val="single" w:sz="4" w:space="0" w:color="auto"/>
            </w:tcBorders>
            <w:shd w:val="clear" w:color="auto" w:fill="auto"/>
            <w:vAlign w:val="center"/>
            <w:hideMark/>
          </w:tcPr>
          <w:p w14:paraId="36EFAC75"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3,09</w:t>
            </w:r>
          </w:p>
        </w:tc>
        <w:tc>
          <w:tcPr>
            <w:tcW w:w="565" w:type="pct"/>
            <w:tcBorders>
              <w:top w:val="nil"/>
              <w:left w:val="nil"/>
              <w:bottom w:val="single" w:sz="4" w:space="0" w:color="auto"/>
              <w:right w:val="single" w:sz="4" w:space="0" w:color="auto"/>
            </w:tcBorders>
            <w:shd w:val="clear" w:color="auto" w:fill="auto"/>
            <w:vAlign w:val="center"/>
            <w:hideMark/>
          </w:tcPr>
          <w:p w14:paraId="23B7D6A1"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3,09</w:t>
            </w:r>
          </w:p>
        </w:tc>
      </w:tr>
      <w:tr w:rsidR="008F3443" w:rsidRPr="008F3443" w14:paraId="4542E0AD" w14:textId="77777777" w:rsidTr="00E47798">
        <w:tc>
          <w:tcPr>
            <w:tcW w:w="1315" w:type="pct"/>
            <w:vMerge w:val="restart"/>
            <w:tcBorders>
              <w:top w:val="nil"/>
              <w:left w:val="single" w:sz="4" w:space="0" w:color="auto"/>
              <w:bottom w:val="single" w:sz="4" w:space="0" w:color="auto"/>
              <w:right w:val="single" w:sz="4" w:space="0" w:color="auto"/>
            </w:tcBorders>
            <w:shd w:val="clear" w:color="auto" w:fill="auto"/>
            <w:vAlign w:val="center"/>
            <w:hideMark/>
          </w:tcPr>
          <w:p w14:paraId="5DAC7D3A"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Насосы сетевые (циркуляция)</w:t>
            </w:r>
          </w:p>
        </w:tc>
        <w:tc>
          <w:tcPr>
            <w:tcW w:w="863" w:type="pct"/>
            <w:tcBorders>
              <w:top w:val="nil"/>
              <w:left w:val="nil"/>
              <w:bottom w:val="single" w:sz="4" w:space="0" w:color="auto"/>
              <w:right w:val="single" w:sz="4" w:space="0" w:color="auto"/>
            </w:tcBorders>
            <w:shd w:val="clear" w:color="auto" w:fill="auto"/>
            <w:vAlign w:val="center"/>
            <w:hideMark/>
          </w:tcPr>
          <w:p w14:paraId="3D4D0E6F"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Тыс. кВт*ч</w:t>
            </w:r>
          </w:p>
        </w:tc>
        <w:tc>
          <w:tcPr>
            <w:tcW w:w="564" w:type="pct"/>
            <w:tcBorders>
              <w:top w:val="nil"/>
              <w:left w:val="nil"/>
              <w:bottom w:val="single" w:sz="4" w:space="0" w:color="auto"/>
              <w:right w:val="single" w:sz="4" w:space="0" w:color="auto"/>
            </w:tcBorders>
            <w:shd w:val="clear" w:color="auto" w:fill="auto"/>
            <w:vAlign w:val="center"/>
            <w:hideMark/>
          </w:tcPr>
          <w:p w14:paraId="502F9589"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18690</w:t>
            </w:r>
          </w:p>
        </w:tc>
        <w:tc>
          <w:tcPr>
            <w:tcW w:w="564" w:type="pct"/>
            <w:tcBorders>
              <w:top w:val="nil"/>
              <w:left w:val="nil"/>
              <w:bottom w:val="single" w:sz="4" w:space="0" w:color="auto"/>
              <w:right w:val="single" w:sz="4" w:space="0" w:color="auto"/>
            </w:tcBorders>
            <w:shd w:val="clear" w:color="auto" w:fill="auto"/>
            <w:vAlign w:val="center"/>
            <w:hideMark/>
          </w:tcPr>
          <w:p w14:paraId="4C88811C"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18720</w:t>
            </w:r>
          </w:p>
        </w:tc>
        <w:tc>
          <w:tcPr>
            <w:tcW w:w="564" w:type="pct"/>
            <w:tcBorders>
              <w:top w:val="nil"/>
              <w:left w:val="nil"/>
              <w:bottom w:val="single" w:sz="4" w:space="0" w:color="auto"/>
              <w:right w:val="single" w:sz="4" w:space="0" w:color="auto"/>
            </w:tcBorders>
            <w:shd w:val="clear" w:color="auto" w:fill="auto"/>
            <w:vAlign w:val="center"/>
            <w:hideMark/>
          </w:tcPr>
          <w:p w14:paraId="2BCDEEEF"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18745</w:t>
            </w:r>
          </w:p>
        </w:tc>
        <w:tc>
          <w:tcPr>
            <w:tcW w:w="564" w:type="pct"/>
            <w:tcBorders>
              <w:top w:val="nil"/>
              <w:left w:val="nil"/>
              <w:bottom w:val="single" w:sz="4" w:space="0" w:color="auto"/>
              <w:right w:val="single" w:sz="4" w:space="0" w:color="auto"/>
            </w:tcBorders>
            <w:shd w:val="clear" w:color="auto" w:fill="auto"/>
            <w:vAlign w:val="center"/>
            <w:hideMark/>
          </w:tcPr>
          <w:p w14:paraId="1653FF8C"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18745</w:t>
            </w:r>
          </w:p>
        </w:tc>
        <w:tc>
          <w:tcPr>
            <w:tcW w:w="565" w:type="pct"/>
            <w:tcBorders>
              <w:top w:val="nil"/>
              <w:left w:val="nil"/>
              <w:bottom w:val="single" w:sz="4" w:space="0" w:color="auto"/>
              <w:right w:val="single" w:sz="4" w:space="0" w:color="auto"/>
            </w:tcBorders>
            <w:shd w:val="clear" w:color="auto" w:fill="auto"/>
            <w:vAlign w:val="center"/>
            <w:hideMark/>
          </w:tcPr>
          <w:p w14:paraId="2F7F6498"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18745</w:t>
            </w:r>
          </w:p>
        </w:tc>
      </w:tr>
      <w:tr w:rsidR="008F3443" w:rsidRPr="008F3443" w14:paraId="1C6E61DA" w14:textId="77777777" w:rsidTr="00E47798">
        <w:tc>
          <w:tcPr>
            <w:tcW w:w="1315" w:type="pct"/>
            <w:vMerge/>
            <w:tcBorders>
              <w:top w:val="nil"/>
              <w:left w:val="single" w:sz="4" w:space="0" w:color="auto"/>
              <w:bottom w:val="single" w:sz="4" w:space="0" w:color="auto"/>
              <w:right w:val="single" w:sz="4" w:space="0" w:color="auto"/>
            </w:tcBorders>
            <w:vAlign w:val="center"/>
            <w:hideMark/>
          </w:tcPr>
          <w:p w14:paraId="31B2354D" w14:textId="77777777" w:rsidR="00CC24AC" w:rsidRPr="008F3443" w:rsidRDefault="00CC24AC" w:rsidP="00CC24AC">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863" w:type="pct"/>
            <w:tcBorders>
              <w:top w:val="nil"/>
              <w:left w:val="nil"/>
              <w:bottom w:val="single" w:sz="4" w:space="0" w:color="auto"/>
              <w:right w:val="single" w:sz="4" w:space="0" w:color="auto"/>
            </w:tcBorders>
            <w:shd w:val="clear" w:color="auto" w:fill="auto"/>
            <w:vAlign w:val="center"/>
            <w:hideMark/>
          </w:tcPr>
          <w:p w14:paraId="1CB38665"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w:t>
            </w:r>
          </w:p>
        </w:tc>
        <w:tc>
          <w:tcPr>
            <w:tcW w:w="564" w:type="pct"/>
            <w:tcBorders>
              <w:top w:val="nil"/>
              <w:left w:val="nil"/>
              <w:bottom w:val="single" w:sz="4" w:space="0" w:color="auto"/>
              <w:right w:val="single" w:sz="4" w:space="0" w:color="auto"/>
            </w:tcBorders>
            <w:shd w:val="clear" w:color="auto" w:fill="auto"/>
            <w:vAlign w:val="center"/>
            <w:hideMark/>
          </w:tcPr>
          <w:p w14:paraId="2E3785BE"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70,1%</w:t>
            </w:r>
          </w:p>
        </w:tc>
        <w:tc>
          <w:tcPr>
            <w:tcW w:w="564" w:type="pct"/>
            <w:tcBorders>
              <w:top w:val="nil"/>
              <w:left w:val="nil"/>
              <w:bottom w:val="single" w:sz="4" w:space="0" w:color="auto"/>
              <w:right w:val="single" w:sz="4" w:space="0" w:color="auto"/>
            </w:tcBorders>
            <w:shd w:val="clear" w:color="auto" w:fill="auto"/>
            <w:vAlign w:val="center"/>
            <w:hideMark/>
          </w:tcPr>
          <w:p w14:paraId="23129494"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69,6%</w:t>
            </w:r>
          </w:p>
        </w:tc>
        <w:tc>
          <w:tcPr>
            <w:tcW w:w="564" w:type="pct"/>
            <w:tcBorders>
              <w:top w:val="nil"/>
              <w:left w:val="nil"/>
              <w:bottom w:val="single" w:sz="4" w:space="0" w:color="auto"/>
              <w:right w:val="single" w:sz="4" w:space="0" w:color="auto"/>
            </w:tcBorders>
            <w:shd w:val="clear" w:color="auto" w:fill="auto"/>
            <w:vAlign w:val="center"/>
            <w:hideMark/>
          </w:tcPr>
          <w:p w14:paraId="1ADAC158"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69,3%</w:t>
            </w:r>
          </w:p>
        </w:tc>
        <w:tc>
          <w:tcPr>
            <w:tcW w:w="564" w:type="pct"/>
            <w:tcBorders>
              <w:top w:val="nil"/>
              <w:left w:val="nil"/>
              <w:bottom w:val="single" w:sz="4" w:space="0" w:color="auto"/>
              <w:right w:val="single" w:sz="4" w:space="0" w:color="auto"/>
            </w:tcBorders>
            <w:shd w:val="clear" w:color="auto" w:fill="auto"/>
            <w:vAlign w:val="center"/>
            <w:hideMark/>
          </w:tcPr>
          <w:p w14:paraId="5537FCB2"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69,3%</w:t>
            </w:r>
          </w:p>
        </w:tc>
        <w:tc>
          <w:tcPr>
            <w:tcW w:w="565" w:type="pct"/>
            <w:tcBorders>
              <w:top w:val="nil"/>
              <w:left w:val="nil"/>
              <w:bottom w:val="single" w:sz="4" w:space="0" w:color="auto"/>
              <w:right w:val="single" w:sz="4" w:space="0" w:color="auto"/>
            </w:tcBorders>
            <w:shd w:val="clear" w:color="auto" w:fill="auto"/>
            <w:vAlign w:val="center"/>
            <w:hideMark/>
          </w:tcPr>
          <w:p w14:paraId="5FE62D8D"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69,3%</w:t>
            </w:r>
          </w:p>
        </w:tc>
      </w:tr>
      <w:tr w:rsidR="008F3443" w:rsidRPr="008F3443" w14:paraId="16025D4F" w14:textId="77777777" w:rsidTr="00E47798">
        <w:tc>
          <w:tcPr>
            <w:tcW w:w="1315" w:type="pct"/>
            <w:vMerge/>
            <w:tcBorders>
              <w:top w:val="nil"/>
              <w:left w:val="single" w:sz="4" w:space="0" w:color="auto"/>
              <w:bottom w:val="single" w:sz="4" w:space="0" w:color="auto"/>
              <w:right w:val="single" w:sz="4" w:space="0" w:color="auto"/>
            </w:tcBorders>
            <w:vAlign w:val="center"/>
            <w:hideMark/>
          </w:tcPr>
          <w:p w14:paraId="51ACA3B0" w14:textId="77777777" w:rsidR="00CC24AC" w:rsidRPr="008F3443" w:rsidRDefault="00CC24AC" w:rsidP="00CC24AC">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863" w:type="pct"/>
            <w:tcBorders>
              <w:top w:val="nil"/>
              <w:left w:val="nil"/>
              <w:bottom w:val="single" w:sz="4" w:space="0" w:color="auto"/>
              <w:right w:val="single" w:sz="4" w:space="0" w:color="auto"/>
            </w:tcBorders>
            <w:shd w:val="clear" w:color="auto" w:fill="auto"/>
            <w:vAlign w:val="center"/>
            <w:hideMark/>
          </w:tcPr>
          <w:p w14:paraId="67107951"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МВт (средняя)</w:t>
            </w:r>
          </w:p>
        </w:tc>
        <w:tc>
          <w:tcPr>
            <w:tcW w:w="564" w:type="pct"/>
            <w:tcBorders>
              <w:top w:val="nil"/>
              <w:left w:val="nil"/>
              <w:bottom w:val="single" w:sz="4" w:space="0" w:color="auto"/>
              <w:right w:val="single" w:sz="4" w:space="0" w:color="auto"/>
            </w:tcBorders>
            <w:shd w:val="clear" w:color="auto" w:fill="auto"/>
            <w:vAlign w:val="center"/>
            <w:hideMark/>
          </w:tcPr>
          <w:p w14:paraId="7E0B0538"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2,1</w:t>
            </w:r>
          </w:p>
        </w:tc>
        <w:tc>
          <w:tcPr>
            <w:tcW w:w="564" w:type="pct"/>
            <w:tcBorders>
              <w:top w:val="nil"/>
              <w:left w:val="nil"/>
              <w:bottom w:val="single" w:sz="4" w:space="0" w:color="auto"/>
              <w:right w:val="single" w:sz="4" w:space="0" w:color="auto"/>
            </w:tcBorders>
            <w:shd w:val="clear" w:color="auto" w:fill="auto"/>
            <w:vAlign w:val="center"/>
            <w:hideMark/>
          </w:tcPr>
          <w:p w14:paraId="07D42BA9"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2,1</w:t>
            </w:r>
          </w:p>
        </w:tc>
        <w:tc>
          <w:tcPr>
            <w:tcW w:w="564" w:type="pct"/>
            <w:tcBorders>
              <w:top w:val="nil"/>
              <w:left w:val="nil"/>
              <w:bottom w:val="single" w:sz="4" w:space="0" w:color="auto"/>
              <w:right w:val="single" w:sz="4" w:space="0" w:color="auto"/>
            </w:tcBorders>
            <w:shd w:val="clear" w:color="auto" w:fill="auto"/>
            <w:vAlign w:val="center"/>
            <w:hideMark/>
          </w:tcPr>
          <w:p w14:paraId="719B9EAD"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2,1</w:t>
            </w:r>
          </w:p>
        </w:tc>
        <w:tc>
          <w:tcPr>
            <w:tcW w:w="564" w:type="pct"/>
            <w:tcBorders>
              <w:top w:val="nil"/>
              <w:left w:val="nil"/>
              <w:bottom w:val="single" w:sz="4" w:space="0" w:color="auto"/>
              <w:right w:val="single" w:sz="4" w:space="0" w:color="auto"/>
            </w:tcBorders>
            <w:shd w:val="clear" w:color="auto" w:fill="auto"/>
            <w:vAlign w:val="center"/>
            <w:hideMark/>
          </w:tcPr>
          <w:p w14:paraId="7A233A18"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2,1</w:t>
            </w:r>
          </w:p>
        </w:tc>
        <w:tc>
          <w:tcPr>
            <w:tcW w:w="565" w:type="pct"/>
            <w:tcBorders>
              <w:top w:val="nil"/>
              <w:left w:val="nil"/>
              <w:bottom w:val="single" w:sz="4" w:space="0" w:color="auto"/>
              <w:right w:val="single" w:sz="4" w:space="0" w:color="auto"/>
            </w:tcBorders>
            <w:shd w:val="clear" w:color="auto" w:fill="auto"/>
            <w:vAlign w:val="center"/>
            <w:hideMark/>
          </w:tcPr>
          <w:p w14:paraId="3478B69C"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2,1</w:t>
            </w:r>
          </w:p>
        </w:tc>
      </w:tr>
      <w:tr w:rsidR="008F3443" w:rsidRPr="008F3443" w14:paraId="425DACC7" w14:textId="77777777" w:rsidTr="00E47798">
        <w:tc>
          <w:tcPr>
            <w:tcW w:w="1315" w:type="pct"/>
            <w:vMerge w:val="restart"/>
            <w:tcBorders>
              <w:top w:val="nil"/>
              <w:left w:val="single" w:sz="4" w:space="0" w:color="auto"/>
              <w:bottom w:val="single" w:sz="4" w:space="0" w:color="auto"/>
              <w:right w:val="single" w:sz="4" w:space="0" w:color="auto"/>
            </w:tcBorders>
            <w:shd w:val="clear" w:color="auto" w:fill="auto"/>
            <w:vAlign w:val="center"/>
            <w:hideMark/>
          </w:tcPr>
          <w:p w14:paraId="73C262FB"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 xml:space="preserve">Котлы (горелки, вентиляторы, </w:t>
            </w:r>
            <w:proofErr w:type="gramStart"/>
            <w:r w:rsidRPr="008F3443">
              <w:rPr>
                <w:rFonts w:ascii="Times New Roman" w:eastAsia="Times New Roman" w:hAnsi="Times New Roman" w:cs="Times New Roman"/>
                <w:color w:val="000000" w:themeColor="text1"/>
                <w:sz w:val="20"/>
                <w:szCs w:val="20"/>
                <w:lang w:val="ru-RU" w:eastAsia="ru-RU" w:bidi="ar-SA"/>
              </w:rPr>
              <w:t>дымососы,  автоматика</w:t>
            </w:r>
            <w:proofErr w:type="gramEnd"/>
            <w:r w:rsidRPr="008F3443">
              <w:rPr>
                <w:rFonts w:ascii="Times New Roman" w:eastAsia="Times New Roman" w:hAnsi="Times New Roman" w:cs="Times New Roman"/>
                <w:color w:val="000000" w:themeColor="text1"/>
                <w:sz w:val="20"/>
                <w:szCs w:val="20"/>
                <w:lang w:val="ru-RU" w:eastAsia="ru-RU" w:bidi="ar-SA"/>
              </w:rPr>
              <w:t xml:space="preserve"> и пр. Питательные насосы)</w:t>
            </w:r>
          </w:p>
        </w:tc>
        <w:tc>
          <w:tcPr>
            <w:tcW w:w="863" w:type="pct"/>
            <w:tcBorders>
              <w:top w:val="nil"/>
              <w:left w:val="nil"/>
              <w:bottom w:val="single" w:sz="4" w:space="0" w:color="auto"/>
              <w:right w:val="single" w:sz="4" w:space="0" w:color="auto"/>
            </w:tcBorders>
            <w:shd w:val="clear" w:color="auto" w:fill="auto"/>
            <w:vAlign w:val="center"/>
            <w:hideMark/>
          </w:tcPr>
          <w:p w14:paraId="035C3BBC"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Тыс. кВт*ч</w:t>
            </w:r>
          </w:p>
        </w:tc>
        <w:tc>
          <w:tcPr>
            <w:tcW w:w="564" w:type="pct"/>
            <w:tcBorders>
              <w:top w:val="nil"/>
              <w:left w:val="nil"/>
              <w:bottom w:val="single" w:sz="4" w:space="0" w:color="auto"/>
              <w:right w:val="single" w:sz="4" w:space="0" w:color="auto"/>
            </w:tcBorders>
            <w:shd w:val="clear" w:color="auto" w:fill="auto"/>
            <w:vAlign w:val="center"/>
            <w:hideMark/>
          </w:tcPr>
          <w:p w14:paraId="046C5B37"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7880</w:t>
            </w:r>
          </w:p>
        </w:tc>
        <w:tc>
          <w:tcPr>
            <w:tcW w:w="564" w:type="pct"/>
            <w:tcBorders>
              <w:top w:val="nil"/>
              <w:left w:val="nil"/>
              <w:bottom w:val="single" w:sz="4" w:space="0" w:color="auto"/>
              <w:right w:val="single" w:sz="4" w:space="0" w:color="auto"/>
            </w:tcBorders>
            <w:shd w:val="clear" w:color="auto" w:fill="auto"/>
            <w:vAlign w:val="center"/>
            <w:hideMark/>
          </w:tcPr>
          <w:p w14:paraId="4BF3FE22"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8070</w:t>
            </w:r>
          </w:p>
        </w:tc>
        <w:tc>
          <w:tcPr>
            <w:tcW w:w="564" w:type="pct"/>
            <w:tcBorders>
              <w:top w:val="nil"/>
              <w:left w:val="nil"/>
              <w:bottom w:val="single" w:sz="4" w:space="0" w:color="auto"/>
              <w:right w:val="single" w:sz="4" w:space="0" w:color="auto"/>
            </w:tcBorders>
            <w:shd w:val="clear" w:color="auto" w:fill="auto"/>
            <w:vAlign w:val="center"/>
            <w:hideMark/>
          </w:tcPr>
          <w:p w14:paraId="6A693E2F"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8190</w:t>
            </w:r>
          </w:p>
        </w:tc>
        <w:tc>
          <w:tcPr>
            <w:tcW w:w="564" w:type="pct"/>
            <w:tcBorders>
              <w:top w:val="nil"/>
              <w:left w:val="nil"/>
              <w:bottom w:val="single" w:sz="4" w:space="0" w:color="auto"/>
              <w:right w:val="single" w:sz="4" w:space="0" w:color="auto"/>
            </w:tcBorders>
            <w:shd w:val="clear" w:color="auto" w:fill="auto"/>
            <w:vAlign w:val="center"/>
            <w:hideMark/>
          </w:tcPr>
          <w:p w14:paraId="62837720"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8190</w:t>
            </w:r>
          </w:p>
        </w:tc>
        <w:tc>
          <w:tcPr>
            <w:tcW w:w="565" w:type="pct"/>
            <w:tcBorders>
              <w:top w:val="nil"/>
              <w:left w:val="nil"/>
              <w:bottom w:val="single" w:sz="4" w:space="0" w:color="auto"/>
              <w:right w:val="single" w:sz="4" w:space="0" w:color="auto"/>
            </w:tcBorders>
            <w:shd w:val="clear" w:color="auto" w:fill="auto"/>
            <w:vAlign w:val="center"/>
            <w:hideMark/>
          </w:tcPr>
          <w:p w14:paraId="687DEF99"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8190</w:t>
            </w:r>
          </w:p>
        </w:tc>
      </w:tr>
      <w:tr w:rsidR="008F3443" w:rsidRPr="008F3443" w14:paraId="27EE58B5" w14:textId="77777777" w:rsidTr="00E47798">
        <w:tc>
          <w:tcPr>
            <w:tcW w:w="1315" w:type="pct"/>
            <w:vMerge/>
            <w:tcBorders>
              <w:top w:val="nil"/>
              <w:left w:val="single" w:sz="4" w:space="0" w:color="auto"/>
              <w:bottom w:val="single" w:sz="4" w:space="0" w:color="auto"/>
              <w:right w:val="single" w:sz="4" w:space="0" w:color="auto"/>
            </w:tcBorders>
            <w:vAlign w:val="center"/>
            <w:hideMark/>
          </w:tcPr>
          <w:p w14:paraId="1EBA3339" w14:textId="77777777" w:rsidR="00CC24AC" w:rsidRPr="008F3443" w:rsidRDefault="00CC24AC" w:rsidP="00CC24AC">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863" w:type="pct"/>
            <w:tcBorders>
              <w:top w:val="nil"/>
              <w:left w:val="nil"/>
              <w:bottom w:val="single" w:sz="4" w:space="0" w:color="auto"/>
              <w:right w:val="single" w:sz="4" w:space="0" w:color="auto"/>
            </w:tcBorders>
            <w:shd w:val="clear" w:color="auto" w:fill="auto"/>
            <w:vAlign w:val="center"/>
            <w:hideMark/>
          </w:tcPr>
          <w:p w14:paraId="684BDEE2"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w:t>
            </w:r>
          </w:p>
        </w:tc>
        <w:tc>
          <w:tcPr>
            <w:tcW w:w="564" w:type="pct"/>
            <w:tcBorders>
              <w:top w:val="nil"/>
              <w:left w:val="nil"/>
              <w:bottom w:val="single" w:sz="4" w:space="0" w:color="auto"/>
              <w:right w:val="single" w:sz="4" w:space="0" w:color="auto"/>
            </w:tcBorders>
            <w:shd w:val="clear" w:color="auto" w:fill="auto"/>
            <w:vAlign w:val="center"/>
            <w:hideMark/>
          </w:tcPr>
          <w:p w14:paraId="41B26163"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29,6%</w:t>
            </w:r>
          </w:p>
        </w:tc>
        <w:tc>
          <w:tcPr>
            <w:tcW w:w="564" w:type="pct"/>
            <w:tcBorders>
              <w:top w:val="nil"/>
              <w:left w:val="nil"/>
              <w:bottom w:val="single" w:sz="4" w:space="0" w:color="auto"/>
              <w:right w:val="single" w:sz="4" w:space="0" w:color="auto"/>
            </w:tcBorders>
            <w:shd w:val="clear" w:color="auto" w:fill="auto"/>
            <w:vAlign w:val="center"/>
            <w:hideMark/>
          </w:tcPr>
          <w:p w14:paraId="734EF245"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30,0%</w:t>
            </w:r>
          </w:p>
        </w:tc>
        <w:tc>
          <w:tcPr>
            <w:tcW w:w="564" w:type="pct"/>
            <w:tcBorders>
              <w:top w:val="nil"/>
              <w:left w:val="nil"/>
              <w:bottom w:val="single" w:sz="4" w:space="0" w:color="auto"/>
              <w:right w:val="single" w:sz="4" w:space="0" w:color="auto"/>
            </w:tcBorders>
            <w:shd w:val="clear" w:color="auto" w:fill="auto"/>
            <w:vAlign w:val="center"/>
            <w:hideMark/>
          </w:tcPr>
          <w:p w14:paraId="36B14311"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30,3%</w:t>
            </w:r>
          </w:p>
        </w:tc>
        <w:tc>
          <w:tcPr>
            <w:tcW w:w="564" w:type="pct"/>
            <w:tcBorders>
              <w:top w:val="nil"/>
              <w:left w:val="nil"/>
              <w:bottom w:val="single" w:sz="4" w:space="0" w:color="auto"/>
              <w:right w:val="single" w:sz="4" w:space="0" w:color="auto"/>
            </w:tcBorders>
            <w:shd w:val="clear" w:color="auto" w:fill="auto"/>
            <w:vAlign w:val="center"/>
            <w:hideMark/>
          </w:tcPr>
          <w:p w14:paraId="4966C2B6"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30,3%</w:t>
            </w:r>
          </w:p>
        </w:tc>
        <w:tc>
          <w:tcPr>
            <w:tcW w:w="565" w:type="pct"/>
            <w:tcBorders>
              <w:top w:val="nil"/>
              <w:left w:val="nil"/>
              <w:bottom w:val="single" w:sz="4" w:space="0" w:color="auto"/>
              <w:right w:val="single" w:sz="4" w:space="0" w:color="auto"/>
            </w:tcBorders>
            <w:shd w:val="clear" w:color="auto" w:fill="auto"/>
            <w:vAlign w:val="center"/>
            <w:hideMark/>
          </w:tcPr>
          <w:p w14:paraId="06488A4D"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30,3%</w:t>
            </w:r>
          </w:p>
        </w:tc>
      </w:tr>
      <w:tr w:rsidR="008F3443" w:rsidRPr="008F3443" w14:paraId="7F364CD9" w14:textId="77777777" w:rsidTr="00E47798">
        <w:tc>
          <w:tcPr>
            <w:tcW w:w="1315" w:type="pct"/>
            <w:vMerge/>
            <w:tcBorders>
              <w:top w:val="nil"/>
              <w:left w:val="single" w:sz="4" w:space="0" w:color="auto"/>
              <w:bottom w:val="single" w:sz="4" w:space="0" w:color="auto"/>
              <w:right w:val="single" w:sz="4" w:space="0" w:color="auto"/>
            </w:tcBorders>
            <w:vAlign w:val="center"/>
            <w:hideMark/>
          </w:tcPr>
          <w:p w14:paraId="7DCDDC16" w14:textId="77777777" w:rsidR="00CC24AC" w:rsidRPr="008F3443" w:rsidRDefault="00CC24AC" w:rsidP="00CC24AC">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863" w:type="pct"/>
            <w:tcBorders>
              <w:top w:val="nil"/>
              <w:left w:val="nil"/>
              <w:bottom w:val="single" w:sz="4" w:space="0" w:color="auto"/>
              <w:right w:val="single" w:sz="4" w:space="0" w:color="auto"/>
            </w:tcBorders>
            <w:shd w:val="clear" w:color="auto" w:fill="auto"/>
            <w:vAlign w:val="center"/>
            <w:hideMark/>
          </w:tcPr>
          <w:p w14:paraId="5D812B01"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МВт (средняя)</w:t>
            </w:r>
          </w:p>
        </w:tc>
        <w:tc>
          <w:tcPr>
            <w:tcW w:w="564" w:type="pct"/>
            <w:tcBorders>
              <w:top w:val="nil"/>
              <w:left w:val="nil"/>
              <w:bottom w:val="single" w:sz="4" w:space="0" w:color="auto"/>
              <w:right w:val="single" w:sz="4" w:space="0" w:color="auto"/>
            </w:tcBorders>
            <w:shd w:val="clear" w:color="auto" w:fill="auto"/>
            <w:vAlign w:val="center"/>
            <w:hideMark/>
          </w:tcPr>
          <w:p w14:paraId="3F5BBEAC"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0,90</w:t>
            </w:r>
          </w:p>
        </w:tc>
        <w:tc>
          <w:tcPr>
            <w:tcW w:w="564" w:type="pct"/>
            <w:tcBorders>
              <w:top w:val="nil"/>
              <w:left w:val="nil"/>
              <w:bottom w:val="single" w:sz="4" w:space="0" w:color="auto"/>
              <w:right w:val="single" w:sz="4" w:space="0" w:color="auto"/>
            </w:tcBorders>
            <w:shd w:val="clear" w:color="auto" w:fill="auto"/>
            <w:vAlign w:val="center"/>
            <w:hideMark/>
          </w:tcPr>
          <w:p w14:paraId="3DAEA93F"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0,92</w:t>
            </w:r>
          </w:p>
        </w:tc>
        <w:tc>
          <w:tcPr>
            <w:tcW w:w="564" w:type="pct"/>
            <w:tcBorders>
              <w:top w:val="nil"/>
              <w:left w:val="nil"/>
              <w:bottom w:val="single" w:sz="4" w:space="0" w:color="auto"/>
              <w:right w:val="single" w:sz="4" w:space="0" w:color="auto"/>
            </w:tcBorders>
            <w:shd w:val="clear" w:color="auto" w:fill="auto"/>
            <w:vAlign w:val="center"/>
            <w:hideMark/>
          </w:tcPr>
          <w:p w14:paraId="709FAAC7"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0,93</w:t>
            </w:r>
          </w:p>
        </w:tc>
        <w:tc>
          <w:tcPr>
            <w:tcW w:w="564" w:type="pct"/>
            <w:tcBorders>
              <w:top w:val="nil"/>
              <w:left w:val="nil"/>
              <w:bottom w:val="single" w:sz="4" w:space="0" w:color="auto"/>
              <w:right w:val="single" w:sz="4" w:space="0" w:color="auto"/>
            </w:tcBorders>
            <w:shd w:val="clear" w:color="auto" w:fill="auto"/>
            <w:vAlign w:val="center"/>
            <w:hideMark/>
          </w:tcPr>
          <w:p w14:paraId="38678CC7"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0,93</w:t>
            </w:r>
          </w:p>
        </w:tc>
        <w:tc>
          <w:tcPr>
            <w:tcW w:w="565" w:type="pct"/>
            <w:tcBorders>
              <w:top w:val="nil"/>
              <w:left w:val="nil"/>
              <w:bottom w:val="single" w:sz="4" w:space="0" w:color="auto"/>
              <w:right w:val="single" w:sz="4" w:space="0" w:color="auto"/>
            </w:tcBorders>
            <w:shd w:val="clear" w:color="auto" w:fill="auto"/>
            <w:vAlign w:val="center"/>
            <w:hideMark/>
          </w:tcPr>
          <w:p w14:paraId="77908B20"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0,93</w:t>
            </w:r>
          </w:p>
        </w:tc>
      </w:tr>
      <w:tr w:rsidR="008F3443" w:rsidRPr="008F3443" w14:paraId="11070A4C" w14:textId="77777777" w:rsidTr="00E47798">
        <w:tc>
          <w:tcPr>
            <w:tcW w:w="1315" w:type="pct"/>
            <w:vMerge w:val="restart"/>
            <w:tcBorders>
              <w:top w:val="nil"/>
              <w:left w:val="single" w:sz="4" w:space="0" w:color="auto"/>
              <w:bottom w:val="single" w:sz="4" w:space="0" w:color="auto"/>
              <w:right w:val="single" w:sz="4" w:space="0" w:color="auto"/>
            </w:tcBorders>
            <w:shd w:val="clear" w:color="auto" w:fill="auto"/>
            <w:vAlign w:val="center"/>
            <w:hideMark/>
          </w:tcPr>
          <w:p w14:paraId="612F1558"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Вспомогательное (Освещение, ЭВМ, бытовая техника и пр.)</w:t>
            </w:r>
          </w:p>
        </w:tc>
        <w:tc>
          <w:tcPr>
            <w:tcW w:w="863" w:type="pct"/>
            <w:tcBorders>
              <w:top w:val="nil"/>
              <w:left w:val="nil"/>
              <w:bottom w:val="single" w:sz="4" w:space="0" w:color="auto"/>
              <w:right w:val="single" w:sz="4" w:space="0" w:color="auto"/>
            </w:tcBorders>
            <w:shd w:val="clear" w:color="auto" w:fill="auto"/>
            <w:vAlign w:val="center"/>
            <w:hideMark/>
          </w:tcPr>
          <w:p w14:paraId="6652BC30"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Тыс. кВт*ч</w:t>
            </w:r>
          </w:p>
        </w:tc>
        <w:tc>
          <w:tcPr>
            <w:tcW w:w="564" w:type="pct"/>
            <w:tcBorders>
              <w:top w:val="nil"/>
              <w:left w:val="nil"/>
              <w:bottom w:val="single" w:sz="4" w:space="0" w:color="auto"/>
              <w:right w:val="single" w:sz="4" w:space="0" w:color="auto"/>
            </w:tcBorders>
            <w:shd w:val="clear" w:color="auto" w:fill="auto"/>
            <w:vAlign w:val="center"/>
            <w:hideMark/>
          </w:tcPr>
          <w:p w14:paraId="0F0A7ADF"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95</w:t>
            </w:r>
          </w:p>
        </w:tc>
        <w:tc>
          <w:tcPr>
            <w:tcW w:w="564" w:type="pct"/>
            <w:tcBorders>
              <w:top w:val="nil"/>
              <w:left w:val="nil"/>
              <w:bottom w:val="single" w:sz="4" w:space="0" w:color="auto"/>
              <w:right w:val="single" w:sz="4" w:space="0" w:color="auto"/>
            </w:tcBorders>
            <w:shd w:val="clear" w:color="auto" w:fill="auto"/>
            <w:vAlign w:val="center"/>
            <w:hideMark/>
          </w:tcPr>
          <w:p w14:paraId="2018730A"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95</w:t>
            </w:r>
          </w:p>
        </w:tc>
        <w:tc>
          <w:tcPr>
            <w:tcW w:w="564" w:type="pct"/>
            <w:tcBorders>
              <w:top w:val="nil"/>
              <w:left w:val="nil"/>
              <w:bottom w:val="single" w:sz="4" w:space="0" w:color="auto"/>
              <w:right w:val="single" w:sz="4" w:space="0" w:color="auto"/>
            </w:tcBorders>
            <w:shd w:val="clear" w:color="auto" w:fill="auto"/>
            <w:vAlign w:val="center"/>
            <w:hideMark/>
          </w:tcPr>
          <w:p w14:paraId="6501F8AF"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95</w:t>
            </w:r>
          </w:p>
        </w:tc>
        <w:tc>
          <w:tcPr>
            <w:tcW w:w="564" w:type="pct"/>
            <w:tcBorders>
              <w:top w:val="nil"/>
              <w:left w:val="nil"/>
              <w:bottom w:val="single" w:sz="4" w:space="0" w:color="auto"/>
              <w:right w:val="single" w:sz="4" w:space="0" w:color="auto"/>
            </w:tcBorders>
            <w:shd w:val="clear" w:color="auto" w:fill="auto"/>
            <w:vAlign w:val="center"/>
            <w:hideMark/>
          </w:tcPr>
          <w:p w14:paraId="17AE384E"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95</w:t>
            </w:r>
          </w:p>
        </w:tc>
        <w:tc>
          <w:tcPr>
            <w:tcW w:w="565" w:type="pct"/>
            <w:tcBorders>
              <w:top w:val="nil"/>
              <w:left w:val="nil"/>
              <w:bottom w:val="single" w:sz="4" w:space="0" w:color="auto"/>
              <w:right w:val="single" w:sz="4" w:space="0" w:color="auto"/>
            </w:tcBorders>
            <w:shd w:val="clear" w:color="auto" w:fill="auto"/>
            <w:vAlign w:val="center"/>
            <w:hideMark/>
          </w:tcPr>
          <w:p w14:paraId="11B2BCF0"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95</w:t>
            </w:r>
          </w:p>
        </w:tc>
      </w:tr>
      <w:tr w:rsidR="00CC24AC" w:rsidRPr="008F3443" w14:paraId="49B8845F" w14:textId="77777777" w:rsidTr="00E47798">
        <w:tc>
          <w:tcPr>
            <w:tcW w:w="1315" w:type="pct"/>
            <w:vMerge/>
            <w:tcBorders>
              <w:top w:val="nil"/>
              <w:left w:val="single" w:sz="4" w:space="0" w:color="auto"/>
              <w:bottom w:val="single" w:sz="4" w:space="0" w:color="auto"/>
              <w:right w:val="single" w:sz="4" w:space="0" w:color="auto"/>
            </w:tcBorders>
            <w:vAlign w:val="center"/>
            <w:hideMark/>
          </w:tcPr>
          <w:p w14:paraId="5622C78C" w14:textId="77777777" w:rsidR="00CC24AC" w:rsidRPr="008F3443" w:rsidRDefault="00CC24AC" w:rsidP="00CC24AC">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863" w:type="pct"/>
            <w:tcBorders>
              <w:top w:val="nil"/>
              <w:left w:val="nil"/>
              <w:bottom w:val="single" w:sz="4" w:space="0" w:color="auto"/>
              <w:right w:val="single" w:sz="4" w:space="0" w:color="auto"/>
            </w:tcBorders>
            <w:shd w:val="clear" w:color="auto" w:fill="auto"/>
            <w:vAlign w:val="center"/>
            <w:hideMark/>
          </w:tcPr>
          <w:p w14:paraId="0F4E19B5"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w:t>
            </w:r>
          </w:p>
        </w:tc>
        <w:tc>
          <w:tcPr>
            <w:tcW w:w="564" w:type="pct"/>
            <w:tcBorders>
              <w:top w:val="nil"/>
              <w:left w:val="nil"/>
              <w:bottom w:val="single" w:sz="4" w:space="0" w:color="auto"/>
              <w:right w:val="single" w:sz="4" w:space="0" w:color="auto"/>
            </w:tcBorders>
            <w:shd w:val="clear" w:color="auto" w:fill="auto"/>
            <w:vAlign w:val="center"/>
            <w:hideMark/>
          </w:tcPr>
          <w:p w14:paraId="423CF20C"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0,5%</w:t>
            </w:r>
          </w:p>
        </w:tc>
        <w:tc>
          <w:tcPr>
            <w:tcW w:w="564" w:type="pct"/>
            <w:tcBorders>
              <w:top w:val="nil"/>
              <w:left w:val="nil"/>
              <w:bottom w:val="single" w:sz="4" w:space="0" w:color="auto"/>
              <w:right w:val="single" w:sz="4" w:space="0" w:color="auto"/>
            </w:tcBorders>
            <w:shd w:val="clear" w:color="auto" w:fill="auto"/>
            <w:vAlign w:val="center"/>
            <w:hideMark/>
          </w:tcPr>
          <w:p w14:paraId="371E802A"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0,5%</w:t>
            </w:r>
          </w:p>
        </w:tc>
        <w:tc>
          <w:tcPr>
            <w:tcW w:w="564" w:type="pct"/>
            <w:tcBorders>
              <w:top w:val="nil"/>
              <w:left w:val="nil"/>
              <w:bottom w:val="single" w:sz="4" w:space="0" w:color="auto"/>
              <w:right w:val="single" w:sz="4" w:space="0" w:color="auto"/>
            </w:tcBorders>
            <w:shd w:val="clear" w:color="auto" w:fill="auto"/>
            <w:vAlign w:val="center"/>
            <w:hideMark/>
          </w:tcPr>
          <w:p w14:paraId="2827A1E0"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0,5%</w:t>
            </w:r>
          </w:p>
        </w:tc>
        <w:tc>
          <w:tcPr>
            <w:tcW w:w="564" w:type="pct"/>
            <w:tcBorders>
              <w:top w:val="nil"/>
              <w:left w:val="nil"/>
              <w:bottom w:val="single" w:sz="4" w:space="0" w:color="auto"/>
              <w:right w:val="single" w:sz="4" w:space="0" w:color="auto"/>
            </w:tcBorders>
            <w:shd w:val="clear" w:color="auto" w:fill="auto"/>
            <w:vAlign w:val="center"/>
            <w:hideMark/>
          </w:tcPr>
          <w:p w14:paraId="1379E751"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0,5%</w:t>
            </w:r>
          </w:p>
        </w:tc>
        <w:tc>
          <w:tcPr>
            <w:tcW w:w="565" w:type="pct"/>
            <w:tcBorders>
              <w:top w:val="nil"/>
              <w:left w:val="nil"/>
              <w:bottom w:val="single" w:sz="4" w:space="0" w:color="auto"/>
              <w:right w:val="single" w:sz="4" w:space="0" w:color="auto"/>
            </w:tcBorders>
            <w:shd w:val="clear" w:color="auto" w:fill="auto"/>
            <w:vAlign w:val="center"/>
            <w:hideMark/>
          </w:tcPr>
          <w:p w14:paraId="46ABD934" w14:textId="77777777" w:rsidR="00CC24AC" w:rsidRPr="008F3443" w:rsidRDefault="00CC24AC" w:rsidP="00CC24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0,5%</w:t>
            </w:r>
          </w:p>
        </w:tc>
      </w:tr>
    </w:tbl>
    <w:p w14:paraId="46BAFA3E" w14:textId="77777777" w:rsidR="00CC24AC" w:rsidRPr="008F3443" w:rsidRDefault="00CC24AC" w:rsidP="00BF3BB2">
      <w:pPr>
        <w:pStyle w:val="affff3"/>
        <w:ind w:left="0" w:firstLine="567"/>
        <w:rPr>
          <w:rFonts w:ascii="Times New Roman" w:hAnsi="Times New Roman" w:cs="Times New Roman"/>
          <w:color w:val="000000" w:themeColor="text1"/>
          <w:szCs w:val="24"/>
          <w:lang w:val="ru-RU"/>
        </w:rPr>
      </w:pPr>
    </w:p>
    <w:p w14:paraId="0E1EEC2D" w14:textId="77777777" w:rsidR="00CC24AC" w:rsidRPr="008F3443" w:rsidRDefault="00CC24AC" w:rsidP="00E47798">
      <w:pPr>
        <w:ind w:firstLine="0"/>
        <w:rPr>
          <w:rFonts w:ascii="Times New Roman" w:hAnsi="Times New Roman" w:cs="Times New Roman"/>
          <w:b/>
          <w:color w:val="000000" w:themeColor="text1"/>
          <w:szCs w:val="24"/>
          <w:lang w:val="ru-RU"/>
        </w:rPr>
      </w:pPr>
      <w:r w:rsidRPr="008F3443">
        <w:rPr>
          <w:noProof/>
          <w:color w:val="000000" w:themeColor="text1"/>
          <w:lang w:val="ru-RU" w:eastAsia="ru-RU" w:bidi="ar-SA"/>
        </w:rPr>
        <w:lastRenderedPageBreak/>
        <w:drawing>
          <wp:inline distT="0" distB="0" distL="0" distR="0" wp14:anchorId="5FC7E7C8" wp14:editId="1313D181">
            <wp:extent cx="5915025" cy="3790950"/>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357310B" w14:textId="77777777" w:rsidR="00CC24AC" w:rsidRPr="008F3443" w:rsidRDefault="00CC24AC" w:rsidP="00CC24AC">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462E8A" w:rsidRPr="008F3443">
        <w:rPr>
          <w:rFonts w:ascii="Times New Roman" w:hAnsi="Times New Roman" w:cs="Times New Roman"/>
          <w:b/>
          <w:noProof/>
          <w:color w:val="000000" w:themeColor="text1"/>
          <w:szCs w:val="24"/>
          <w:lang w:val="ru-RU"/>
        </w:rPr>
        <w:t>9</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Баланс потребления электрической энергии на Городской котельной МП «Теплоснабжение» по группам оборудования</w:t>
      </w:r>
    </w:p>
    <w:p w14:paraId="530163C3" w14:textId="77777777" w:rsidR="00CC24AC" w:rsidRPr="008F3443" w:rsidRDefault="00CC24AC" w:rsidP="00BF3BB2">
      <w:pPr>
        <w:pStyle w:val="affff3"/>
        <w:ind w:left="0" w:firstLine="567"/>
        <w:rPr>
          <w:rFonts w:ascii="Times New Roman" w:hAnsi="Times New Roman" w:cs="Times New Roman"/>
          <w:color w:val="000000" w:themeColor="text1"/>
          <w:szCs w:val="24"/>
          <w:lang w:val="ru-RU"/>
        </w:rPr>
      </w:pPr>
    </w:p>
    <w:p w14:paraId="775D17D6" w14:textId="77777777" w:rsidR="00BF466C" w:rsidRPr="008F3443" w:rsidRDefault="00BF466C" w:rsidP="00BF3BB2">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Принципиальная схема циркуляции теплоносителя через водогрейные котлы первой и второй очереди представлена на рисунке</w:t>
      </w:r>
      <w:r w:rsidR="006F495B" w:rsidRPr="008F3443">
        <w:rPr>
          <w:rFonts w:ascii="Times New Roman" w:hAnsi="Times New Roman" w:cs="Times New Roman"/>
          <w:color w:val="000000" w:themeColor="text1"/>
          <w:szCs w:val="24"/>
          <w:lang w:val="ru-RU"/>
        </w:rPr>
        <w:t xml:space="preserve"> </w:t>
      </w:r>
      <w:r w:rsidR="00832A16" w:rsidRPr="008F3443">
        <w:rPr>
          <w:rFonts w:ascii="Times New Roman" w:hAnsi="Times New Roman" w:cs="Times New Roman"/>
          <w:color w:val="000000" w:themeColor="text1"/>
          <w:szCs w:val="24"/>
          <w:lang w:val="ru-RU"/>
        </w:rPr>
        <w:t>10</w:t>
      </w:r>
      <w:r w:rsidRPr="008F3443">
        <w:rPr>
          <w:rFonts w:ascii="Times New Roman" w:hAnsi="Times New Roman" w:cs="Times New Roman"/>
          <w:color w:val="000000" w:themeColor="text1"/>
          <w:szCs w:val="24"/>
          <w:lang w:val="ru-RU"/>
        </w:rPr>
        <w:t xml:space="preserve">. Перечень и характеристики сетевых насосов первой и второй (третьей) очереди представлены в таблицах </w:t>
      </w:r>
      <w:r w:rsidR="006F495B" w:rsidRPr="008F3443">
        <w:rPr>
          <w:rFonts w:ascii="Times New Roman" w:hAnsi="Times New Roman" w:cs="Times New Roman"/>
          <w:color w:val="000000" w:themeColor="text1"/>
          <w:szCs w:val="24"/>
          <w:lang w:val="ru-RU"/>
        </w:rPr>
        <w:t xml:space="preserve">6 </w:t>
      </w:r>
      <w:r w:rsidRPr="008F3443">
        <w:rPr>
          <w:rFonts w:ascii="Times New Roman" w:hAnsi="Times New Roman" w:cs="Times New Roman"/>
          <w:color w:val="000000" w:themeColor="text1"/>
          <w:szCs w:val="24"/>
          <w:lang w:val="ru-RU"/>
        </w:rPr>
        <w:t xml:space="preserve">и </w:t>
      </w:r>
      <w:r w:rsidR="006F495B" w:rsidRPr="008F3443">
        <w:rPr>
          <w:rFonts w:ascii="Times New Roman" w:hAnsi="Times New Roman" w:cs="Times New Roman"/>
          <w:color w:val="000000" w:themeColor="text1"/>
          <w:szCs w:val="24"/>
          <w:lang w:val="ru-RU"/>
        </w:rPr>
        <w:t xml:space="preserve">7 </w:t>
      </w:r>
      <w:r w:rsidRPr="008F3443">
        <w:rPr>
          <w:rFonts w:ascii="Times New Roman" w:hAnsi="Times New Roman" w:cs="Times New Roman"/>
          <w:color w:val="000000" w:themeColor="text1"/>
          <w:szCs w:val="24"/>
          <w:lang w:val="ru-RU"/>
        </w:rPr>
        <w:t>соответственно</w:t>
      </w:r>
      <w:bookmarkEnd w:id="39"/>
      <w:r w:rsidRPr="008F3443">
        <w:rPr>
          <w:rFonts w:ascii="Times New Roman" w:hAnsi="Times New Roman" w:cs="Times New Roman"/>
          <w:color w:val="000000" w:themeColor="text1"/>
          <w:szCs w:val="24"/>
          <w:lang w:val="ru-RU"/>
        </w:rPr>
        <w:t xml:space="preserve">. </w:t>
      </w:r>
    </w:p>
    <w:p w14:paraId="49687171" w14:textId="77777777" w:rsidR="00BF466C" w:rsidRPr="008F3443" w:rsidRDefault="00BF466C" w:rsidP="00BF3BB2">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Котельная имеет два вывода: по одному для каждой очереди котельной. Выводы котельной гидравлически связаны между собой и в зависимости от состава сетевых насосов, находящихся в работе, расход теплоносителя между выводами может изменяться. </w:t>
      </w:r>
    </w:p>
    <w:p w14:paraId="46D4C9E7" w14:textId="77777777" w:rsidR="00BF466C" w:rsidRPr="008F3443" w:rsidRDefault="00001E4A" w:rsidP="00001E4A">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Принципиальная гидравлическая схема работы сетевых насосов в отопительный период представлена на рисунке</w:t>
      </w:r>
      <w:r w:rsidR="006F495B" w:rsidRPr="008F3443">
        <w:rPr>
          <w:rFonts w:ascii="Times New Roman" w:hAnsi="Times New Roman" w:cs="Times New Roman"/>
          <w:color w:val="000000" w:themeColor="text1"/>
          <w:szCs w:val="24"/>
          <w:lang w:val="ru-RU"/>
        </w:rPr>
        <w:t xml:space="preserve"> </w:t>
      </w:r>
      <w:r w:rsidR="00832A16" w:rsidRPr="008F3443">
        <w:rPr>
          <w:rFonts w:ascii="Times New Roman" w:hAnsi="Times New Roman" w:cs="Times New Roman"/>
          <w:color w:val="000000" w:themeColor="text1"/>
          <w:szCs w:val="24"/>
          <w:lang w:val="ru-RU"/>
        </w:rPr>
        <w:t>11</w:t>
      </w:r>
      <w:r w:rsidRPr="008F3443">
        <w:rPr>
          <w:rFonts w:ascii="Times New Roman" w:hAnsi="Times New Roman" w:cs="Times New Roman"/>
          <w:color w:val="000000" w:themeColor="text1"/>
          <w:szCs w:val="24"/>
          <w:lang w:val="ru-RU"/>
        </w:rPr>
        <w:t xml:space="preserve">. Располагаемый напор на выходе из источника по магистралям составляет в среднем 55 м. </w:t>
      </w:r>
    </w:p>
    <w:p w14:paraId="6C527231" w14:textId="77777777" w:rsidR="00C82CAC" w:rsidRPr="008F3443" w:rsidRDefault="00462E8A" w:rsidP="00BF466C">
      <w:pPr>
        <w:ind w:firstLine="0"/>
        <w:rPr>
          <w:rFonts w:ascii="Times New Roman" w:hAnsi="Times New Roman" w:cs="Times New Roman"/>
          <w:color w:val="000000" w:themeColor="text1"/>
          <w:szCs w:val="24"/>
          <w:lang w:val="ru-RU"/>
        </w:rPr>
      </w:pPr>
      <w:r w:rsidRPr="008F3443">
        <w:rPr>
          <w:noProof/>
          <w:color w:val="000000" w:themeColor="text1"/>
          <w:lang w:val="ru-RU" w:eastAsia="ru-RU" w:bidi="ar-SA"/>
        </w:rPr>
        <w:lastRenderedPageBreak/>
        <w:drawing>
          <wp:inline distT="0" distB="0" distL="0" distR="0" wp14:anchorId="7A590046" wp14:editId="436C8965">
            <wp:extent cx="5940425" cy="3385185"/>
            <wp:effectExtent l="0" t="0" r="3175" b="571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40425" cy="3385185"/>
                    </a:xfrm>
                    <a:prstGeom prst="rect">
                      <a:avLst/>
                    </a:prstGeom>
                  </pic:spPr>
                </pic:pic>
              </a:graphicData>
            </a:graphic>
          </wp:inline>
        </w:drawing>
      </w:r>
    </w:p>
    <w:p w14:paraId="31F3A262" w14:textId="77777777" w:rsidR="00BF466C" w:rsidRPr="008F3443" w:rsidRDefault="00BF466C" w:rsidP="00BF466C">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832A16" w:rsidRPr="008F3443">
        <w:rPr>
          <w:rFonts w:ascii="Times New Roman" w:hAnsi="Times New Roman" w:cs="Times New Roman"/>
          <w:b/>
          <w:noProof/>
          <w:color w:val="000000" w:themeColor="text1"/>
          <w:szCs w:val="24"/>
          <w:lang w:val="ru-RU"/>
        </w:rPr>
        <w:t>10</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Принципиальная схема циркуляции теплоносителя Городской котельной</w:t>
      </w:r>
    </w:p>
    <w:p w14:paraId="6AA968AF" w14:textId="77777777" w:rsidR="00C82CAC" w:rsidRPr="008F3443" w:rsidRDefault="00C82CAC" w:rsidP="00C82CAC">
      <w:pPr>
        <w:pStyle w:val="afffb"/>
        <w:rPr>
          <w:noProof/>
          <w:color w:val="000000" w:themeColor="text1"/>
          <w:szCs w:val="24"/>
          <w:lang w:val="ru-RU"/>
        </w:rPr>
      </w:pPr>
      <w:bookmarkStart w:id="40" w:name="_Toc57322874"/>
      <w:bookmarkStart w:id="41" w:name="_Hlk97277691"/>
      <w:r w:rsidRPr="008F3443">
        <w:rPr>
          <w:rFonts w:ascii="Times New Roman" w:eastAsia="Calibri" w:hAnsi="Times New Roman" w:cs="Times New Roman"/>
          <w:color w:val="000000" w:themeColor="text1"/>
          <w:sz w:val="24"/>
          <w:szCs w:val="24"/>
          <w:lang w:val="ru-RU"/>
        </w:rPr>
        <w:t xml:space="preserve">Таблица </w:t>
      </w:r>
      <w:r w:rsidRPr="008F3443">
        <w:rPr>
          <w:rFonts w:ascii="Times New Roman" w:eastAsia="Calibri" w:hAnsi="Times New Roman" w:cs="Times New Roman"/>
          <w:color w:val="000000" w:themeColor="text1"/>
          <w:sz w:val="24"/>
          <w:szCs w:val="24"/>
          <w:lang w:val="ru-RU"/>
        </w:rPr>
        <w:fldChar w:fldCharType="begin"/>
      </w:r>
      <w:r w:rsidRPr="008F3443">
        <w:rPr>
          <w:rFonts w:ascii="Times New Roman" w:eastAsia="Calibri" w:hAnsi="Times New Roman" w:cs="Times New Roman"/>
          <w:color w:val="000000" w:themeColor="text1"/>
          <w:sz w:val="24"/>
          <w:szCs w:val="24"/>
          <w:lang w:val="ru-RU"/>
        </w:rPr>
        <w:instrText xml:space="preserve"> SEQ Таблица \* ARABIC </w:instrText>
      </w:r>
      <w:r w:rsidRPr="008F3443">
        <w:rPr>
          <w:rFonts w:ascii="Times New Roman" w:eastAsia="Calibri" w:hAnsi="Times New Roman" w:cs="Times New Roman"/>
          <w:color w:val="000000" w:themeColor="text1"/>
          <w:sz w:val="24"/>
          <w:szCs w:val="24"/>
          <w:lang w:val="ru-RU"/>
        </w:rPr>
        <w:fldChar w:fldCharType="separate"/>
      </w:r>
      <w:r w:rsidR="00832A16" w:rsidRPr="008F3443">
        <w:rPr>
          <w:rFonts w:ascii="Times New Roman" w:eastAsia="Calibri" w:hAnsi="Times New Roman" w:cs="Times New Roman"/>
          <w:noProof/>
          <w:color w:val="000000" w:themeColor="text1"/>
          <w:sz w:val="24"/>
          <w:szCs w:val="24"/>
          <w:lang w:val="ru-RU"/>
        </w:rPr>
        <w:t>6</w:t>
      </w:r>
      <w:r w:rsidRPr="008F3443">
        <w:rPr>
          <w:rFonts w:ascii="Times New Roman" w:eastAsia="Calibri" w:hAnsi="Times New Roman" w:cs="Times New Roman"/>
          <w:color w:val="000000" w:themeColor="text1"/>
          <w:sz w:val="24"/>
          <w:szCs w:val="24"/>
          <w:lang w:val="ru-RU"/>
        </w:rPr>
        <w:fldChar w:fldCharType="end"/>
      </w:r>
      <w:r w:rsidRPr="008F3443">
        <w:rPr>
          <w:rFonts w:ascii="Times New Roman" w:eastAsia="Calibri" w:hAnsi="Times New Roman" w:cs="Times New Roman"/>
          <w:color w:val="000000" w:themeColor="text1"/>
          <w:sz w:val="24"/>
          <w:szCs w:val="24"/>
          <w:lang w:val="ru-RU"/>
        </w:rPr>
        <w:t xml:space="preserve"> – Сведения о сетевых насосах первой очереди</w:t>
      </w:r>
      <w:bookmarkEnd w:id="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1"/>
        <w:gridCol w:w="1845"/>
        <w:gridCol w:w="852"/>
        <w:gridCol w:w="1417"/>
        <w:gridCol w:w="1418"/>
        <w:gridCol w:w="1418"/>
        <w:gridCol w:w="1380"/>
      </w:tblGrid>
      <w:tr w:rsidR="008F3443" w:rsidRPr="008F3443" w14:paraId="6A3BE72A" w14:textId="77777777" w:rsidTr="00C82CAC">
        <w:tc>
          <w:tcPr>
            <w:tcW w:w="1612" w:type="pct"/>
            <w:gridSpan w:val="2"/>
            <w:vMerge w:val="restart"/>
            <w:tcBorders>
              <w:top w:val="single" w:sz="4" w:space="0" w:color="auto"/>
              <w:left w:val="single" w:sz="4" w:space="0" w:color="auto"/>
              <w:right w:val="single" w:sz="4" w:space="0" w:color="auto"/>
            </w:tcBorders>
            <w:vAlign w:val="center"/>
          </w:tcPr>
          <w:p w14:paraId="0021EEAD" w14:textId="77777777" w:rsidR="002245EE" w:rsidRPr="008F3443" w:rsidRDefault="002245EE"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Показатель</w:t>
            </w:r>
          </w:p>
        </w:tc>
        <w:tc>
          <w:tcPr>
            <w:tcW w:w="445" w:type="pct"/>
            <w:vMerge w:val="restart"/>
            <w:tcBorders>
              <w:top w:val="single" w:sz="4" w:space="0" w:color="auto"/>
              <w:left w:val="single" w:sz="4" w:space="0" w:color="auto"/>
              <w:right w:val="single" w:sz="4" w:space="0" w:color="auto"/>
            </w:tcBorders>
            <w:vAlign w:val="center"/>
          </w:tcPr>
          <w:p w14:paraId="30CE01F2"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Ед. изм.</w:t>
            </w:r>
          </w:p>
        </w:tc>
        <w:tc>
          <w:tcPr>
            <w:tcW w:w="2943" w:type="pct"/>
            <w:gridSpan w:val="4"/>
            <w:tcBorders>
              <w:top w:val="single" w:sz="4" w:space="0" w:color="auto"/>
              <w:left w:val="single" w:sz="4" w:space="0" w:color="auto"/>
              <w:bottom w:val="single" w:sz="4" w:space="0" w:color="auto"/>
              <w:right w:val="single" w:sz="4" w:space="0" w:color="auto"/>
            </w:tcBorders>
            <w:vAlign w:val="center"/>
          </w:tcPr>
          <w:p w14:paraId="6A2D6300"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Номер СЭН</w:t>
            </w:r>
          </w:p>
        </w:tc>
      </w:tr>
      <w:tr w:rsidR="008F3443" w:rsidRPr="008F3443" w14:paraId="4109F334" w14:textId="77777777" w:rsidTr="00C82CAC">
        <w:tc>
          <w:tcPr>
            <w:tcW w:w="1612" w:type="pct"/>
            <w:gridSpan w:val="2"/>
            <w:vMerge/>
            <w:tcBorders>
              <w:left w:val="single" w:sz="4" w:space="0" w:color="auto"/>
              <w:bottom w:val="single" w:sz="4" w:space="0" w:color="auto"/>
              <w:right w:val="single" w:sz="4" w:space="0" w:color="auto"/>
            </w:tcBorders>
            <w:vAlign w:val="center"/>
          </w:tcPr>
          <w:p w14:paraId="1720333E"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445" w:type="pct"/>
            <w:vMerge/>
            <w:tcBorders>
              <w:left w:val="single" w:sz="4" w:space="0" w:color="auto"/>
              <w:bottom w:val="single" w:sz="4" w:space="0" w:color="auto"/>
              <w:right w:val="single" w:sz="4" w:space="0" w:color="auto"/>
            </w:tcBorders>
            <w:vAlign w:val="center"/>
          </w:tcPr>
          <w:p w14:paraId="495A841A"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740" w:type="pct"/>
            <w:tcBorders>
              <w:top w:val="single" w:sz="4" w:space="0" w:color="auto"/>
              <w:left w:val="single" w:sz="4" w:space="0" w:color="auto"/>
              <w:bottom w:val="single" w:sz="4" w:space="0" w:color="auto"/>
              <w:right w:val="single" w:sz="4" w:space="0" w:color="auto"/>
            </w:tcBorders>
            <w:vAlign w:val="center"/>
            <w:hideMark/>
          </w:tcPr>
          <w:p w14:paraId="308AA43A"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w:t>
            </w:r>
          </w:p>
        </w:tc>
        <w:tc>
          <w:tcPr>
            <w:tcW w:w="741" w:type="pct"/>
            <w:tcBorders>
              <w:top w:val="single" w:sz="4" w:space="0" w:color="auto"/>
              <w:left w:val="single" w:sz="4" w:space="0" w:color="auto"/>
              <w:bottom w:val="single" w:sz="4" w:space="0" w:color="auto"/>
              <w:right w:val="single" w:sz="4" w:space="0" w:color="auto"/>
            </w:tcBorders>
            <w:vAlign w:val="center"/>
            <w:hideMark/>
          </w:tcPr>
          <w:p w14:paraId="51CB032F"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w:t>
            </w:r>
          </w:p>
        </w:tc>
        <w:tc>
          <w:tcPr>
            <w:tcW w:w="741" w:type="pct"/>
            <w:tcBorders>
              <w:top w:val="single" w:sz="4" w:space="0" w:color="auto"/>
              <w:left w:val="single" w:sz="4" w:space="0" w:color="auto"/>
              <w:bottom w:val="single" w:sz="4" w:space="0" w:color="auto"/>
              <w:right w:val="single" w:sz="4" w:space="0" w:color="auto"/>
            </w:tcBorders>
            <w:vAlign w:val="center"/>
            <w:hideMark/>
          </w:tcPr>
          <w:p w14:paraId="7446122A"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3</w:t>
            </w:r>
          </w:p>
        </w:tc>
        <w:tc>
          <w:tcPr>
            <w:tcW w:w="721" w:type="pct"/>
            <w:tcBorders>
              <w:top w:val="single" w:sz="4" w:space="0" w:color="auto"/>
              <w:left w:val="single" w:sz="4" w:space="0" w:color="auto"/>
              <w:bottom w:val="single" w:sz="4" w:space="0" w:color="auto"/>
              <w:right w:val="single" w:sz="4" w:space="0" w:color="auto"/>
            </w:tcBorders>
            <w:vAlign w:val="center"/>
          </w:tcPr>
          <w:p w14:paraId="3F33CB45"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4</w:t>
            </w:r>
          </w:p>
        </w:tc>
      </w:tr>
      <w:tr w:rsidR="008F3443" w:rsidRPr="008F3443" w14:paraId="6755E46F" w14:textId="77777777" w:rsidTr="00C82CAC">
        <w:tc>
          <w:tcPr>
            <w:tcW w:w="648" w:type="pct"/>
            <w:vMerge w:val="restart"/>
            <w:tcBorders>
              <w:top w:val="single" w:sz="4" w:space="0" w:color="auto"/>
              <w:left w:val="single" w:sz="4" w:space="0" w:color="auto"/>
              <w:right w:val="single" w:sz="4" w:space="0" w:color="auto"/>
            </w:tcBorders>
            <w:vAlign w:val="center"/>
          </w:tcPr>
          <w:p w14:paraId="35C3E344"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Насос</w:t>
            </w:r>
          </w:p>
        </w:tc>
        <w:tc>
          <w:tcPr>
            <w:tcW w:w="964" w:type="pct"/>
            <w:tcBorders>
              <w:top w:val="single" w:sz="4" w:space="0" w:color="auto"/>
              <w:left w:val="single" w:sz="4" w:space="0" w:color="auto"/>
              <w:bottom w:val="single" w:sz="4" w:space="0" w:color="auto"/>
              <w:right w:val="single" w:sz="4" w:space="0" w:color="auto"/>
            </w:tcBorders>
            <w:vAlign w:val="center"/>
            <w:hideMark/>
          </w:tcPr>
          <w:p w14:paraId="36F26538"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Марка</w:t>
            </w:r>
          </w:p>
        </w:tc>
        <w:tc>
          <w:tcPr>
            <w:tcW w:w="445" w:type="pct"/>
            <w:tcBorders>
              <w:top w:val="single" w:sz="4" w:space="0" w:color="auto"/>
              <w:left w:val="single" w:sz="4" w:space="0" w:color="auto"/>
              <w:bottom w:val="single" w:sz="4" w:space="0" w:color="auto"/>
              <w:right w:val="single" w:sz="4" w:space="0" w:color="auto"/>
            </w:tcBorders>
            <w:vAlign w:val="center"/>
          </w:tcPr>
          <w:p w14:paraId="0C21F40E"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740" w:type="pct"/>
            <w:tcBorders>
              <w:top w:val="single" w:sz="4" w:space="0" w:color="auto"/>
              <w:left w:val="single" w:sz="4" w:space="0" w:color="auto"/>
              <w:bottom w:val="single" w:sz="4" w:space="0" w:color="auto"/>
              <w:right w:val="single" w:sz="4" w:space="0" w:color="auto"/>
            </w:tcBorders>
            <w:vAlign w:val="center"/>
            <w:hideMark/>
          </w:tcPr>
          <w:p w14:paraId="0D9C8758"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СЭ800-100 (12СД-10*2)</w:t>
            </w:r>
          </w:p>
        </w:tc>
        <w:tc>
          <w:tcPr>
            <w:tcW w:w="741" w:type="pct"/>
            <w:tcBorders>
              <w:top w:val="single" w:sz="4" w:space="0" w:color="auto"/>
              <w:left w:val="single" w:sz="4" w:space="0" w:color="auto"/>
              <w:bottom w:val="single" w:sz="4" w:space="0" w:color="auto"/>
              <w:right w:val="single" w:sz="4" w:space="0" w:color="auto"/>
            </w:tcBorders>
            <w:vAlign w:val="center"/>
            <w:hideMark/>
          </w:tcPr>
          <w:p w14:paraId="4900EEAB"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14СД-10*2</w:t>
            </w:r>
          </w:p>
        </w:tc>
        <w:tc>
          <w:tcPr>
            <w:tcW w:w="741" w:type="pct"/>
            <w:tcBorders>
              <w:top w:val="single" w:sz="4" w:space="0" w:color="auto"/>
              <w:left w:val="single" w:sz="4" w:space="0" w:color="auto"/>
              <w:bottom w:val="single" w:sz="4" w:space="0" w:color="auto"/>
              <w:right w:val="single" w:sz="4" w:space="0" w:color="auto"/>
            </w:tcBorders>
            <w:vAlign w:val="center"/>
            <w:hideMark/>
          </w:tcPr>
          <w:p w14:paraId="43D0FCB3"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14СД-10*2</w:t>
            </w:r>
          </w:p>
        </w:tc>
        <w:tc>
          <w:tcPr>
            <w:tcW w:w="721" w:type="pct"/>
            <w:tcBorders>
              <w:top w:val="single" w:sz="4" w:space="0" w:color="auto"/>
              <w:left w:val="single" w:sz="4" w:space="0" w:color="auto"/>
              <w:bottom w:val="single" w:sz="4" w:space="0" w:color="auto"/>
              <w:right w:val="single" w:sz="4" w:space="0" w:color="auto"/>
            </w:tcBorders>
            <w:vAlign w:val="center"/>
          </w:tcPr>
          <w:p w14:paraId="437B2C0E"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14СД-10*2</w:t>
            </w:r>
          </w:p>
        </w:tc>
      </w:tr>
      <w:tr w:rsidR="008F3443" w:rsidRPr="008F3443" w14:paraId="39D22790" w14:textId="77777777" w:rsidTr="00C82CAC">
        <w:tc>
          <w:tcPr>
            <w:tcW w:w="648" w:type="pct"/>
            <w:vMerge/>
            <w:tcBorders>
              <w:left w:val="single" w:sz="4" w:space="0" w:color="auto"/>
              <w:right w:val="single" w:sz="4" w:space="0" w:color="auto"/>
            </w:tcBorders>
            <w:vAlign w:val="center"/>
          </w:tcPr>
          <w:p w14:paraId="65295DE0"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F033542"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Подача</w:t>
            </w:r>
          </w:p>
        </w:tc>
        <w:tc>
          <w:tcPr>
            <w:tcW w:w="445" w:type="pct"/>
            <w:tcBorders>
              <w:top w:val="single" w:sz="4" w:space="0" w:color="auto"/>
              <w:left w:val="single" w:sz="4" w:space="0" w:color="auto"/>
              <w:bottom w:val="single" w:sz="4" w:space="0" w:color="auto"/>
              <w:right w:val="single" w:sz="4" w:space="0" w:color="auto"/>
            </w:tcBorders>
            <w:vAlign w:val="center"/>
          </w:tcPr>
          <w:p w14:paraId="391F31D8"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м</w:t>
            </w:r>
            <w:r w:rsidRPr="008F3443">
              <w:rPr>
                <w:rFonts w:ascii="Times New Roman" w:eastAsia="Times New Roman" w:hAnsi="Times New Roman" w:cs="Times New Roman"/>
                <w:color w:val="000000" w:themeColor="text1"/>
                <w:sz w:val="20"/>
                <w:szCs w:val="20"/>
                <w:vertAlign w:val="superscript"/>
                <w:lang w:val="ru-RU" w:eastAsia="ru-RU" w:bidi="ar-SA"/>
              </w:rPr>
              <w:t>3</w:t>
            </w:r>
            <w:r w:rsidRPr="008F3443">
              <w:rPr>
                <w:rFonts w:ascii="Times New Roman" w:eastAsia="Times New Roman" w:hAnsi="Times New Roman" w:cs="Times New Roman"/>
                <w:color w:val="000000" w:themeColor="text1"/>
                <w:sz w:val="20"/>
                <w:szCs w:val="20"/>
                <w:lang w:val="ru-RU" w:eastAsia="ru-RU" w:bidi="ar-SA"/>
              </w:rPr>
              <w:t>/час</w:t>
            </w:r>
          </w:p>
        </w:tc>
        <w:tc>
          <w:tcPr>
            <w:tcW w:w="740" w:type="pct"/>
            <w:tcBorders>
              <w:top w:val="single" w:sz="4" w:space="0" w:color="auto"/>
              <w:left w:val="single" w:sz="4" w:space="0" w:color="auto"/>
              <w:bottom w:val="single" w:sz="4" w:space="0" w:color="auto"/>
              <w:right w:val="single" w:sz="4" w:space="0" w:color="auto"/>
            </w:tcBorders>
            <w:vAlign w:val="center"/>
            <w:hideMark/>
          </w:tcPr>
          <w:p w14:paraId="7CC7F186"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570-800-900</w:t>
            </w:r>
          </w:p>
        </w:tc>
        <w:tc>
          <w:tcPr>
            <w:tcW w:w="741" w:type="pct"/>
            <w:tcBorders>
              <w:top w:val="single" w:sz="4" w:space="0" w:color="auto"/>
              <w:left w:val="single" w:sz="4" w:space="0" w:color="auto"/>
              <w:bottom w:val="single" w:sz="4" w:space="0" w:color="auto"/>
              <w:right w:val="single" w:sz="4" w:space="0" w:color="auto"/>
            </w:tcBorders>
            <w:vAlign w:val="center"/>
            <w:hideMark/>
          </w:tcPr>
          <w:p w14:paraId="1D899B84"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900-1260-1360</w:t>
            </w:r>
          </w:p>
        </w:tc>
        <w:tc>
          <w:tcPr>
            <w:tcW w:w="741" w:type="pct"/>
            <w:tcBorders>
              <w:top w:val="single" w:sz="4" w:space="0" w:color="auto"/>
              <w:left w:val="single" w:sz="4" w:space="0" w:color="auto"/>
              <w:bottom w:val="single" w:sz="4" w:space="0" w:color="auto"/>
              <w:right w:val="single" w:sz="4" w:space="0" w:color="auto"/>
            </w:tcBorders>
            <w:vAlign w:val="center"/>
            <w:hideMark/>
          </w:tcPr>
          <w:p w14:paraId="431FD7EB"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900-1260-1360</w:t>
            </w:r>
          </w:p>
        </w:tc>
        <w:tc>
          <w:tcPr>
            <w:tcW w:w="721" w:type="pct"/>
            <w:tcBorders>
              <w:top w:val="single" w:sz="4" w:space="0" w:color="auto"/>
              <w:left w:val="single" w:sz="4" w:space="0" w:color="auto"/>
              <w:bottom w:val="single" w:sz="4" w:space="0" w:color="auto"/>
              <w:right w:val="single" w:sz="4" w:space="0" w:color="auto"/>
            </w:tcBorders>
            <w:vAlign w:val="center"/>
          </w:tcPr>
          <w:p w14:paraId="37AB185B"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900-1260-1360</w:t>
            </w:r>
          </w:p>
        </w:tc>
      </w:tr>
      <w:tr w:rsidR="008F3443" w:rsidRPr="008F3443" w14:paraId="753E510E" w14:textId="77777777" w:rsidTr="00C82CAC">
        <w:tc>
          <w:tcPr>
            <w:tcW w:w="648" w:type="pct"/>
            <w:vMerge/>
            <w:tcBorders>
              <w:left w:val="single" w:sz="4" w:space="0" w:color="auto"/>
              <w:right w:val="single" w:sz="4" w:space="0" w:color="auto"/>
            </w:tcBorders>
            <w:vAlign w:val="center"/>
          </w:tcPr>
          <w:p w14:paraId="4E44843F"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359242EC"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Полный напор</w:t>
            </w:r>
          </w:p>
        </w:tc>
        <w:tc>
          <w:tcPr>
            <w:tcW w:w="445" w:type="pct"/>
            <w:tcBorders>
              <w:top w:val="single" w:sz="4" w:space="0" w:color="auto"/>
              <w:left w:val="single" w:sz="4" w:space="0" w:color="auto"/>
              <w:bottom w:val="single" w:sz="4" w:space="0" w:color="auto"/>
              <w:right w:val="single" w:sz="4" w:space="0" w:color="auto"/>
            </w:tcBorders>
            <w:vAlign w:val="center"/>
          </w:tcPr>
          <w:p w14:paraId="471E3000"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м</w:t>
            </w:r>
          </w:p>
        </w:tc>
        <w:tc>
          <w:tcPr>
            <w:tcW w:w="740" w:type="pct"/>
            <w:tcBorders>
              <w:top w:val="single" w:sz="4" w:space="0" w:color="auto"/>
              <w:left w:val="single" w:sz="4" w:space="0" w:color="auto"/>
              <w:bottom w:val="single" w:sz="4" w:space="0" w:color="auto"/>
              <w:right w:val="single" w:sz="4" w:space="0" w:color="auto"/>
            </w:tcBorders>
            <w:vAlign w:val="center"/>
            <w:hideMark/>
          </w:tcPr>
          <w:p w14:paraId="6C2448CA"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115-100-95</w:t>
            </w:r>
          </w:p>
        </w:tc>
        <w:tc>
          <w:tcPr>
            <w:tcW w:w="741" w:type="pct"/>
            <w:tcBorders>
              <w:top w:val="single" w:sz="4" w:space="0" w:color="auto"/>
              <w:left w:val="single" w:sz="4" w:space="0" w:color="auto"/>
              <w:bottom w:val="single" w:sz="4" w:space="0" w:color="auto"/>
              <w:right w:val="single" w:sz="4" w:space="0" w:color="auto"/>
            </w:tcBorders>
            <w:vAlign w:val="center"/>
            <w:hideMark/>
          </w:tcPr>
          <w:p w14:paraId="47095096"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141-129-125</w:t>
            </w:r>
          </w:p>
        </w:tc>
        <w:tc>
          <w:tcPr>
            <w:tcW w:w="741" w:type="pct"/>
            <w:tcBorders>
              <w:top w:val="single" w:sz="4" w:space="0" w:color="auto"/>
              <w:left w:val="single" w:sz="4" w:space="0" w:color="auto"/>
              <w:bottom w:val="single" w:sz="4" w:space="0" w:color="auto"/>
              <w:right w:val="single" w:sz="4" w:space="0" w:color="auto"/>
            </w:tcBorders>
            <w:vAlign w:val="center"/>
            <w:hideMark/>
          </w:tcPr>
          <w:p w14:paraId="4B657736"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141-129-125</w:t>
            </w:r>
          </w:p>
        </w:tc>
        <w:tc>
          <w:tcPr>
            <w:tcW w:w="721" w:type="pct"/>
            <w:tcBorders>
              <w:top w:val="single" w:sz="4" w:space="0" w:color="auto"/>
              <w:left w:val="single" w:sz="4" w:space="0" w:color="auto"/>
              <w:bottom w:val="single" w:sz="4" w:space="0" w:color="auto"/>
              <w:right w:val="single" w:sz="4" w:space="0" w:color="auto"/>
            </w:tcBorders>
            <w:vAlign w:val="center"/>
          </w:tcPr>
          <w:p w14:paraId="0E9B41F7"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141-129-125</w:t>
            </w:r>
          </w:p>
        </w:tc>
      </w:tr>
      <w:tr w:rsidR="008F3443" w:rsidRPr="008F3443" w14:paraId="2A294AEB" w14:textId="77777777" w:rsidTr="00C82CAC">
        <w:tc>
          <w:tcPr>
            <w:tcW w:w="648" w:type="pct"/>
            <w:vMerge/>
            <w:tcBorders>
              <w:left w:val="single" w:sz="4" w:space="0" w:color="auto"/>
              <w:bottom w:val="single" w:sz="4" w:space="0" w:color="auto"/>
              <w:right w:val="single" w:sz="4" w:space="0" w:color="auto"/>
            </w:tcBorders>
            <w:vAlign w:val="center"/>
          </w:tcPr>
          <w:p w14:paraId="72B88C5B"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2CED6C15"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Диаметр рабочего колеса</w:t>
            </w:r>
          </w:p>
        </w:tc>
        <w:tc>
          <w:tcPr>
            <w:tcW w:w="445" w:type="pct"/>
            <w:tcBorders>
              <w:top w:val="single" w:sz="4" w:space="0" w:color="auto"/>
              <w:left w:val="single" w:sz="4" w:space="0" w:color="auto"/>
              <w:bottom w:val="single" w:sz="4" w:space="0" w:color="auto"/>
              <w:right w:val="single" w:sz="4" w:space="0" w:color="auto"/>
            </w:tcBorders>
            <w:vAlign w:val="center"/>
          </w:tcPr>
          <w:p w14:paraId="2B582032"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мм</w:t>
            </w:r>
          </w:p>
        </w:tc>
        <w:tc>
          <w:tcPr>
            <w:tcW w:w="740" w:type="pct"/>
            <w:tcBorders>
              <w:top w:val="single" w:sz="4" w:space="0" w:color="auto"/>
              <w:left w:val="single" w:sz="4" w:space="0" w:color="auto"/>
              <w:bottom w:val="single" w:sz="4" w:space="0" w:color="auto"/>
              <w:right w:val="single" w:sz="4" w:space="0" w:color="auto"/>
            </w:tcBorders>
            <w:vAlign w:val="center"/>
            <w:hideMark/>
          </w:tcPr>
          <w:p w14:paraId="6ED7EB56"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415*2</w:t>
            </w:r>
          </w:p>
        </w:tc>
        <w:tc>
          <w:tcPr>
            <w:tcW w:w="741" w:type="pct"/>
            <w:tcBorders>
              <w:top w:val="single" w:sz="4" w:space="0" w:color="auto"/>
              <w:left w:val="single" w:sz="4" w:space="0" w:color="auto"/>
              <w:bottom w:val="single" w:sz="4" w:space="0" w:color="auto"/>
              <w:right w:val="single" w:sz="4" w:space="0" w:color="auto"/>
            </w:tcBorders>
            <w:vAlign w:val="center"/>
            <w:hideMark/>
          </w:tcPr>
          <w:p w14:paraId="6C6C45E4"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460*2</w:t>
            </w:r>
          </w:p>
        </w:tc>
        <w:tc>
          <w:tcPr>
            <w:tcW w:w="741" w:type="pct"/>
            <w:tcBorders>
              <w:top w:val="single" w:sz="4" w:space="0" w:color="auto"/>
              <w:left w:val="single" w:sz="4" w:space="0" w:color="auto"/>
              <w:bottom w:val="single" w:sz="4" w:space="0" w:color="auto"/>
              <w:right w:val="single" w:sz="4" w:space="0" w:color="auto"/>
            </w:tcBorders>
            <w:vAlign w:val="center"/>
            <w:hideMark/>
          </w:tcPr>
          <w:p w14:paraId="10C21B37"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460*2</w:t>
            </w:r>
          </w:p>
        </w:tc>
        <w:tc>
          <w:tcPr>
            <w:tcW w:w="721" w:type="pct"/>
            <w:tcBorders>
              <w:top w:val="single" w:sz="4" w:space="0" w:color="auto"/>
              <w:left w:val="single" w:sz="4" w:space="0" w:color="auto"/>
              <w:bottom w:val="single" w:sz="4" w:space="0" w:color="auto"/>
              <w:right w:val="single" w:sz="4" w:space="0" w:color="auto"/>
            </w:tcBorders>
            <w:vAlign w:val="center"/>
          </w:tcPr>
          <w:p w14:paraId="019AC94D"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460*2</w:t>
            </w:r>
          </w:p>
        </w:tc>
      </w:tr>
      <w:tr w:rsidR="008F3443" w:rsidRPr="008F3443" w14:paraId="5DBF21BE" w14:textId="77777777" w:rsidTr="00C82CAC">
        <w:tc>
          <w:tcPr>
            <w:tcW w:w="648" w:type="pct"/>
            <w:vMerge w:val="restart"/>
            <w:tcBorders>
              <w:top w:val="single" w:sz="4" w:space="0" w:color="auto"/>
              <w:left w:val="single" w:sz="4" w:space="0" w:color="auto"/>
              <w:right w:val="single" w:sz="4" w:space="0" w:color="auto"/>
            </w:tcBorders>
            <w:vAlign w:val="center"/>
          </w:tcPr>
          <w:p w14:paraId="0D2BD8D7"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Электродвигатель</w:t>
            </w:r>
          </w:p>
        </w:tc>
        <w:tc>
          <w:tcPr>
            <w:tcW w:w="964" w:type="pct"/>
            <w:tcBorders>
              <w:top w:val="single" w:sz="4" w:space="0" w:color="auto"/>
              <w:left w:val="single" w:sz="4" w:space="0" w:color="auto"/>
              <w:bottom w:val="single" w:sz="4" w:space="0" w:color="auto"/>
              <w:right w:val="single" w:sz="4" w:space="0" w:color="auto"/>
            </w:tcBorders>
            <w:vAlign w:val="center"/>
            <w:hideMark/>
          </w:tcPr>
          <w:p w14:paraId="662A6950"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Марка</w:t>
            </w:r>
          </w:p>
        </w:tc>
        <w:tc>
          <w:tcPr>
            <w:tcW w:w="445" w:type="pct"/>
            <w:tcBorders>
              <w:top w:val="single" w:sz="4" w:space="0" w:color="auto"/>
              <w:left w:val="single" w:sz="4" w:space="0" w:color="auto"/>
              <w:bottom w:val="single" w:sz="4" w:space="0" w:color="auto"/>
              <w:right w:val="single" w:sz="4" w:space="0" w:color="auto"/>
            </w:tcBorders>
            <w:vAlign w:val="center"/>
          </w:tcPr>
          <w:p w14:paraId="041702E9"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740" w:type="pct"/>
            <w:tcBorders>
              <w:top w:val="single" w:sz="4" w:space="0" w:color="auto"/>
              <w:left w:val="single" w:sz="4" w:space="0" w:color="auto"/>
              <w:bottom w:val="single" w:sz="4" w:space="0" w:color="auto"/>
              <w:right w:val="single" w:sz="4" w:space="0" w:color="auto"/>
            </w:tcBorders>
            <w:vAlign w:val="center"/>
            <w:hideMark/>
          </w:tcPr>
          <w:p w14:paraId="01D7628A"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ДАВ-315-4УЗ</w:t>
            </w:r>
          </w:p>
        </w:tc>
        <w:tc>
          <w:tcPr>
            <w:tcW w:w="741" w:type="pct"/>
            <w:tcBorders>
              <w:top w:val="single" w:sz="4" w:space="0" w:color="auto"/>
              <w:left w:val="single" w:sz="4" w:space="0" w:color="auto"/>
              <w:bottom w:val="single" w:sz="4" w:space="0" w:color="auto"/>
              <w:right w:val="single" w:sz="4" w:space="0" w:color="auto"/>
            </w:tcBorders>
            <w:vAlign w:val="center"/>
            <w:hideMark/>
          </w:tcPr>
          <w:p w14:paraId="3EEBFCF5"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СД 12-52-4</w:t>
            </w:r>
          </w:p>
        </w:tc>
        <w:tc>
          <w:tcPr>
            <w:tcW w:w="741" w:type="pct"/>
            <w:tcBorders>
              <w:top w:val="single" w:sz="4" w:space="0" w:color="auto"/>
              <w:left w:val="single" w:sz="4" w:space="0" w:color="auto"/>
              <w:bottom w:val="single" w:sz="4" w:space="0" w:color="auto"/>
              <w:right w:val="single" w:sz="4" w:space="0" w:color="auto"/>
            </w:tcBorders>
            <w:vAlign w:val="center"/>
            <w:hideMark/>
          </w:tcPr>
          <w:p w14:paraId="7E541F04"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А4-400У-4УЗ</w:t>
            </w:r>
          </w:p>
        </w:tc>
        <w:tc>
          <w:tcPr>
            <w:tcW w:w="721" w:type="pct"/>
            <w:tcBorders>
              <w:top w:val="single" w:sz="4" w:space="0" w:color="auto"/>
              <w:left w:val="single" w:sz="4" w:space="0" w:color="auto"/>
              <w:bottom w:val="single" w:sz="4" w:space="0" w:color="auto"/>
              <w:right w:val="single" w:sz="4" w:space="0" w:color="auto"/>
            </w:tcBorders>
            <w:vAlign w:val="center"/>
          </w:tcPr>
          <w:p w14:paraId="7C36CF64"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СД 12-52-4</w:t>
            </w:r>
          </w:p>
        </w:tc>
      </w:tr>
      <w:tr w:rsidR="008F3443" w:rsidRPr="008F3443" w14:paraId="0095C29A" w14:textId="77777777" w:rsidTr="00C82CAC">
        <w:tc>
          <w:tcPr>
            <w:tcW w:w="648" w:type="pct"/>
            <w:vMerge/>
            <w:tcBorders>
              <w:left w:val="single" w:sz="4" w:space="0" w:color="auto"/>
              <w:right w:val="single" w:sz="4" w:space="0" w:color="auto"/>
            </w:tcBorders>
            <w:vAlign w:val="center"/>
          </w:tcPr>
          <w:p w14:paraId="087E5DF4"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2E70AA4"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Тип</w:t>
            </w:r>
          </w:p>
        </w:tc>
        <w:tc>
          <w:tcPr>
            <w:tcW w:w="445" w:type="pct"/>
            <w:tcBorders>
              <w:top w:val="single" w:sz="4" w:space="0" w:color="auto"/>
              <w:left w:val="single" w:sz="4" w:space="0" w:color="auto"/>
              <w:bottom w:val="single" w:sz="4" w:space="0" w:color="auto"/>
              <w:right w:val="single" w:sz="4" w:space="0" w:color="auto"/>
            </w:tcBorders>
            <w:vAlign w:val="center"/>
          </w:tcPr>
          <w:p w14:paraId="24902DD7"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740" w:type="pct"/>
            <w:tcBorders>
              <w:top w:val="single" w:sz="4" w:space="0" w:color="auto"/>
              <w:left w:val="single" w:sz="4" w:space="0" w:color="auto"/>
              <w:bottom w:val="single" w:sz="4" w:space="0" w:color="auto"/>
              <w:right w:val="single" w:sz="4" w:space="0" w:color="auto"/>
            </w:tcBorders>
            <w:vAlign w:val="center"/>
            <w:hideMark/>
          </w:tcPr>
          <w:p w14:paraId="4A3B591C"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асинхронный</w:t>
            </w:r>
          </w:p>
        </w:tc>
        <w:tc>
          <w:tcPr>
            <w:tcW w:w="741" w:type="pct"/>
            <w:tcBorders>
              <w:top w:val="single" w:sz="4" w:space="0" w:color="auto"/>
              <w:left w:val="single" w:sz="4" w:space="0" w:color="auto"/>
              <w:bottom w:val="single" w:sz="4" w:space="0" w:color="auto"/>
              <w:right w:val="single" w:sz="4" w:space="0" w:color="auto"/>
            </w:tcBorders>
            <w:vAlign w:val="center"/>
            <w:hideMark/>
          </w:tcPr>
          <w:p w14:paraId="61D6765D"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синхронный</w:t>
            </w:r>
          </w:p>
        </w:tc>
        <w:tc>
          <w:tcPr>
            <w:tcW w:w="741" w:type="pct"/>
            <w:tcBorders>
              <w:top w:val="single" w:sz="4" w:space="0" w:color="auto"/>
              <w:left w:val="single" w:sz="4" w:space="0" w:color="auto"/>
              <w:bottom w:val="single" w:sz="4" w:space="0" w:color="auto"/>
              <w:right w:val="single" w:sz="4" w:space="0" w:color="auto"/>
            </w:tcBorders>
            <w:vAlign w:val="center"/>
            <w:hideMark/>
          </w:tcPr>
          <w:p w14:paraId="7B87BCE7"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асинхронный</w:t>
            </w:r>
          </w:p>
        </w:tc>
        <w:tc>
          <w:tcPr>
            <w:tcW w:w="721" w:type="pct"/>
            <w:tcBorders>
              <w:top w:val="single" w:sz="4" w:space="0" w:color="auto"/>
              <w:left w:val="single" w:sz="4" w:space="0" w:color="auto"/>
              <w:bottom w:val="single" w:sz="4" w:space="0" w:color="auto"/>
              <w:right w:val="single" w:sz="4" w:space="0" w:color="auto"/>
            </w:tcBorders>
            <w:vAlign w:val="center"/>
          </w:tcPr>
          <w:p w14:paraId="2166D212"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синхронный</w:t>
            </w:r>
          </w:p>
        </w:tc>
      </w:tr>
      <w:tr w:rsidR="008F3443" w:rsidRPr="008F3443" w14:paraId="0B0BBB32" w14:textId="77777777" w:rsidTr="00C82CAC">
        <w:tc>
          <w:tcPr>
            <w:tcW w:w="648" w:type="pct"/>
            <w:vMerge/>
            <w:tcBorders>
              <w:left w:val="single" w:sz="4" w:space="0" w:color="auto"/>
              <w:right w:val="single" w:sz="4" w:space="0" w:color="auto"/>
            </w:tcBorders>
            <w:vAlign w:val="center"/>
          </w:tcPr>
          <w:p w14:paraId="0C573B0E"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98148E7"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Мощность</w:t>
            </w:r>
          </w:p>
        </w:tc>
        <w:tc>
          <w:tcPr>
            <w:tcW w:w="445" w:type="pct"/>
            <w:tcBorders>
              <w:top w:val="single" w:sz="4" w:space="0" w:color="auto"/>
              <w:left w:val="single" w:sz="4" w:space="0" w:color="auto"/>
              <w:bottom w:val="single" w:sz="4" w:space="0" w:color="auto"/>
              <w:right w:val="single" w:sz="4" w:space="0" w:color="auto"/>
            </w:tcBorders>
            <w:vAlign w:val="center"/>
          </w:tcPr>
          <w:p w14:paraId="3FD68977"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кВт</w:t>
            </w:r>
          </w:p>
        </w:tc>
        <w:tc>
          <w:tcPr>
            <w:tcW w:w="740" w:type="pct"/>
            <w:tcBorders>
              <w:top w:val="single" w:sz="4" w:space="0" w:color="auto"/>
              <w:left w:val="single" w:sz="4" w:space="0" w:color="auto"/>
              <w:bottom w:val="single" w:sz="4" w:space="0" w:color="auto"/>
              <w:right w:val="single" w:sz="4" w:space="0" w:color="auto"/>
            </w:tcBorders>
            <w:vAlign w:val="center"/>
            <w:hideMark/>
          </w:tcPr>
          <w:p w14:paraId="24647DA0"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315</w:t>
            </w:r>
          </w:p>
        </w:tc>
        <w:tc>
          <w:tcPr>
            <w:tcW w:w="741" w:type="pct"/>
            <w:tcBorders>
              <w:top w:val="single" w:sz="4" w:space="0" w:color="auto"/>
              <w:left w:val="single" w:sz="4" w:space="0" w:color="auto"/>
              <w:bottom w:val="single" w:sz="4" w:space="0" w:color="auto"/>
              <w:right w:val="single" w:sz="4" w:space="0" w:color="auto"/>
            </w:tcBorders>
            <w:vAlign w:val="center"/>
            <w:hideMark/>
          </w:tcPr>
          <w:p w14:paraId="3E3427C2"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630</w:t>
            </w:r>
          </w:p>
        </w:tc>
        <w:tc>
          <w:tcPr>
            <w:tcW w:w="741" w:type="pct"/>
            <w:tcBorders>
              <w:top w:val="single" w:sz="4" w:space="0" w:color="auto"/>
              <w:left w:val="single" w:sz="4" w:space="0" w:color="auto"/>
              <w:bottom w:val="single" w:sz="4" w:space="0" w:color="auto"/>
              <w:right w:val="single" w:sz="4" w:space="0" w:color="auto"/>
            </w:tcBorders>
            <w:vAlign w:val="center"/>
            <w:hideMark/>
          </w:tcPr>
          <w:p w14:paraId="71E62600"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630</w:t>
            </w:r>
          </w:p>
        </w:tc>
        <w:tc>
          <w:tcPr>
            <w:tcW w:w="721" w:type="pct"/>
            <w:tcBorders>
              <w:top w:val="single" w:sz="4" w:space="0" w:color="auto"/>
              <w:left w:val="single" w:sz="4" w:space="0" w:color="auto"/>
              <w:bottom w:val="single" w:sz="4" w:space="0" w:color="auto"/>
              <w:right w:val="single" w:sz="4" w:space="0" w:color="auto"/>
            </w:tcBorders>
            <w:vAlign w:val="center"/>
          </w:tcPr>
          <w:p w14:paraId="254CB6C0"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630</w:t>
            </w:r>
          </w:p>
        </w:tc>
      </w:tr>
      <w:tr w:rsidR="002245EE" w:rsidRPr="008F3443" w14:paraId="6F46AEDB" w14:textId="77777777" w:rsidTr="00C82CAC">
        <w:tc>
          <w:tcPr>
            <w:tcW w:w="648" w:type="pct"/>
            <w:vMerge/>
            <w:tcBorders>
              <w:left w:val="single" w:sz="4" w:space="0" w:color="auto"/>
              <w:bottom w:val="single" w:sz="4" w:space="0" w:color="auto"/>
              <w:right w:val="single" w:sz="4" w:space="0" w:color="auto"/>
            </w:tcBorders>
            <w:vAlign w:val="center"/>
          </w:tcPr>
          <w:p w14:paraId="5C191FAA"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4AE0A6EE"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Частота вращения,</w:t>
            </w:r>
          </w:p>
        </w:tc>
        <w:tc>
          <w:tcPr>
            <w:tcW w:w="445" w:type="pct"/>
            <w:tcBorders>
              <w:top w:val="single" w:sz="4" w:space="0" w:color="auto"/>
              <w:left w:val="single" w:sz="4" w:space="0" w:color="auto"/>
              <w:bottom w:val="single" w:sz="4" w:space="0" w:color="auto"/>
              <w:right w:val="single" w:sz="4" w:space="0" w:color="auto"/>
            </w:tcBorders>
            <w:vAlign w:val="center"/>
          </w:tcPr>
          <w:p w14:paraId="2770E110"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об/мин</w:t>
            </w:r>
          </w:p>
        </w:tc>
        <w:tc>
          <w:tcPr>
            <w:tcW w:w="740" w:type="pct"/>
            <w:tcBorders>
              <w:top w:val="single" w:sz="4" w:space="0" w:color="auto"/>
              <w:left w:val="single" w:sz="4" w:space="0" w:color="auto"/>
              <w:bottom w:val="single" w:sz="4" w:space="0" w:color="auto"/>
              <w:right w:val="single" w:sz="4" w:space="0" w:color="auto"/>
            </w:tcBorders>
            <w:vAlign w:val="center"/>
            <w:hideMark/>
          </w:tcPr>
          <w:p w14:paraId="3076EC2B"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1500</w:t>
            </w:r>
          </w:p>
        </w:tc>
        <w:tc>
          <w:tcPr>
            <w:tcW w:w="741" w:type="pct"/>
            <w:tcBorders>
              <w:top w:val="single" w:sz="4" w:space="0" w:color="auto"/>
              <w:left w:val="single" w:sz="4" w:space="0" w:color="auto"/>
              <w:bottom w:val="single" w:sz="4" w:space="0" w:color="auto"/>
              <w:right w:val="single" w:sz="4" w:space="0" w:color="auto"/>
            </w:tcBorders>
            <w:vAlign w:val="center"/>
            <w:hideMark/>
          </w:tcPr>
          <w:p w14:paraId="5D4F00CA"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1500</w:t>
            </w:r>
          </w:p>
        </w:tc>
        <w:tc>
          <w:tcPr>
            <w:tcW w:w="741" w:type="pct"/>
            <w:tcBorders>
              <w:top w:val="single" w:sz="4" w:space="0" w:color="auto"/>
              <w:left w:val="single" w:sz="4" w:space="0" w:color="auto"/>
              <w:bottom w:val="single" w:sz="4" w:space="0" w:color="auto"/>
              <w:right w:val="single" w:sz="4" w:space="0" w:color="auto"/>
            </w:tcBorders>
            <w:vAlign w:val="center"/>
            <w:hideMark/>
          </w:tcPr>
          <w:p w14:paraId="3ADE370D"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1500</w:t>
            </w:r>
          </w:p>
        </w:tc>
        <w:tc>
          <w:tcPr>
            <w:tcW w:w="721" w:type="pct"/>
            <w:tcBorders>
              <w:top w:val="single" w:sz="4" w:space="0" w:color="auto"/>
              <w:left w:val="single" w:sz="4" w:space="0" w:color="auto"/>
              <w:bottom w:val="single" w:sz="4" w:space="0" w:color="auto"/>
              <w:right w:val="single" w:sz="4" w:space="0" w:color="auto"/>
            </w:tcBorders>
            <w:vAlign w:val="center"/>
          </w:tcPr>
          <w:p w14:paraId="79F2B640" w14:textId="77777777" w:rsidR="002245EE" w:rsidRPr="008F3443" w:rsidRDefault="002245EE"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1500</w:t>
            </w:r>
          </w:p>
        </w:tc>
      </w:tr>
    </w:tbl>
    <w:p w14:paraId="05AF0046" w14:textId="77777777" w:rsidR="00E47798" w:rsidRPr="008F3443" w:rsidRDefault="00E47798" w:rsidP="002245EE">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p w14:paraId="25AA2285" w14:textId="77777777" w:rsidR="00C82CAC" w:rsidRPr="008F3443" w:rsidRDefault="00C82CAC" w:rsidP="00C82CAC">
      <w:pPr>
        <w:pStyle w:val="afffb"/>
        <w:rPr>
          <w:noProof/>
          <w:color w:val="000000" w:themeColor="text1"/>
          <w:szCs w:val="24"/>
          <w:lang w:val="ru-RU"/>
        </w:rPr>
      </w:pPr>
      <w:bookmarkStart w:id="42" w:name="_Toc57322875"/>
      <w:r w:rsidRPr="008F3443">
        <w:rPr>
          <w:rFonts w:ascii="Times New Roman" w:eastAsia="Calibri" w:hAnsi="Times New Roman" w:cs="Times New Roman"/>
          <w:color w:val="000000" w:themeColor="text1"/>
          <w:sz w:val="24"/>
          <w:szCs w:val="24"/>
          <w:lang w:val="ru-RU"/>
        </w:rPr>
        <w:t xml:space="preserve">Таблица </w:t>
      </w:r>
      <w:r w:rsidRPr="008F3443">
        <w:rPr>
          <w:rFonts w:ascii="Times New Roman" w:eastAsia="Calibri" w:hAnsi="Times New Roman" w:cs="Times New Roman"/>
          <w:color w:val="000000" w:themeColor="text1"/>
          <w:sz w:val="24"/>
          <w:szCs w:val="24"/>
          <w:lang w:val="ru-RU"/>
        </w:rPr>
        <w:fldChar w:fldCharType="begin"/>
      </w:r>
      <w:r w:rsidRPr="008F3443">
        <w:rPr>
          <w:rFonts w:ascii="Times New Roman" w:eastAsia="Calibri" w:hAnsi="Times New Roman" w:cs="Times New Roman"/>
          <w:color w:val="000000" w:themeColor="text1"/>
          <w:sz w:val="24"/>
          <w:szCs w:val="24"/>
          <w:lang w:val="ru-RU"/>
        </w:rPr>
        <w:instrText xml:space="preserve"> SEQ Таблица \* ARABIC </w:instrText>
      </w:r>
      <w:r w:rsidRPr="008F3443">
        <w:rPr>
          <w:rFonts w:ascii="Times New Roman" w:eastAsia="Calibri" w:hAnsi="Times New Roman" w:cs="Times New Roman"/>
          <w:color w:val="000000" w:themeColor="text1"/>
          <w:sz w:val="24"/>
          <w:szCs w:val="24"/>
          <w:lang w:val="ru-RU"/>
        </w:rPr>
        <w:fldChar w:fldCharType="separate"/>
      </w:r>
      <w:r w:rsidR="006F495B" w:rsidRPr="008F3443">
        <w:rPr>
          <w:rFonts w:ascii="Times New Roman" w:eastAsia="Calibri" w:hAnsi="Times New Roman" w:cs="Times New Roman"/>
          <w:noProof/>
          <w:color w:val="000000" w:themeColor="text1"/>
          <w:sz w:val="24"/>
          <w:szCs w:val="24"/>
          <w:lang w:val="ru-RU"/>
        </w:rPr>
        <w:t>7</w:t>
      </w:r>
      <w:r w:rsidRPr="008F3443">
        <w:rPr>
          <w:rFonts w:ascii="Times New Roman" w:eastAsia="Calibri" w:hAnsi="Times New Roman" w:cs="Times New Roman"/>
          <w:color w:val="000000" w:themeColor="text1"/>
          <w:sz w:val="24"/>
          <w:szCs w:val="24"/>
          <w:lang w:val="ru-RU"/>
        </w:rPr>
        <w:fldChar w:fldCharType="end"/>
      </w:r>
      <w:r w:rsidRPr="008F3443">
        <w:rPr>
          <w:rFonts w:ascii="Times New Roman" w:eastAsia="Calibri" w:hAnsi="Times New Roman" w:cs="Times New Roman"/>
          <w:color w:val="000000" w:themeColor="text1"/>
          <w:sz w:val="24"/>
          <w:szCs w:val="24"/>
          <w:lang w:val="ru-RU"/>
        </w:rPr>
        <w:t xml:space="preserve"> – Сведения о сетевых насосах второй (третьей) очереди</w:t>
      </w:r>
      <w:bookmarkEnd w:id="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0"/>
        <w:gridCol w:w="1845"/>
        <w:gridCol w:w="850"/>
        <w:gridCol w:w="1985"/>
        <w:gridCol w:w="1700"/>
        <w:gridCol w:w="1951"/>
      </w:tblGrid>
      <w:tr w:rsidR="008F3443" w:rsidRPr="008F3443" w14:paraId="32520D42" w14:textId="77777777" w:rsidTr="00C82CAC">
        <w:tc>
          <w:tcPr>
            <w:tcW w:w="1612" w:type="pct"/>
            <w:gridSpan w:val="2"/>
            <w:vMerge w:val="restart"/>
            <w:tcBorders>
              <w:top w:val="single" w:sz="4" w:space="0" w:color="auto"/>
              <w:left w:val="single" w:sz="4" w:space="0" w:color="auto"/>
              <w:right w:val="single" w:sz="4" w:space="0" w:color="auto"/>
            </w:tcBorders>
            <w:vAlign w:val="center"/>
          </w:tcPr>
          <w:p w14:paraId="0AFB1ECA"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Показатель</w:t>
            </w:r>
          </w:p>
        </w:tc>
        <w:tc>
          <w:tcPr>
            <w:tcW w:w="444" w:type="pct"/>
            <w:vMerge w:val="restart"/>
            <w:tcBorders>
              <w:top w:val="single" w:sz="4" w:space="0" w:color="auto"/>
              <w:left w:val="single" w:sz="4" w:space="0" w:color="auto"/>
              <w:right w:val="single" w:sz="4" w:space="0" w:color="auto"/>
            </w:tcBorders>
            <w:vAlign w:val="center"/>
          </w:tcPr>
          <w:p w14:paraId="5ED8D005"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Ед. изм.</w:t>
            </w:r>
          </w:p>
        </w:tc>
        <w:tc>
          <w:tcPr>
            <w:tcW w:w="2944" w:type="pct"/>
            <w:gridSpan w:val="3"/>
            <w:tcBorders>
              <w:top w:val="single" w:sz="4" w:space="0" w:color="auto"/>
              <w:left w:val="single" w:sz="4" w:space="0" w:color="auto"/>
              <w:bottom w:val="single" w:sz="4" w:space="0" w:color="auto"/>
              <w:right w:val="single" w:sz="4" w:space="0" w:color="auto"/>
            </w:tcBorders>
            <w:vAlign w:val="center"/>
          </w:tcPr>
          <w:p w14:paraId="3EB14933"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Номер СЭН</w:t>
            </w:r>
          </w:p>
        </w:tc>
      </w:tr>
      <w:tr w:rsidR="008F3443" w:rsidRPr="008F3443" w14:paraId="571AD0D0" w14:textId="77777777" w:rsidTr="00C82CAC">
        <w:tc>
          <w:tcPr>
            <w:tcW w:w="1612" w:type="pct"/>
            <w:gridSpan w:val="2"/>
            <w:vMerge/>
            <w:tcBorders>
              <w:left w:val="single" w:sz="4" w:space="0" w:color="auto"/>
              <w:bottom w:val="single" w:sz="4" w:space="0" w:color="auto"/>
              <w:right w:val="single" w:sz="4" w:space="0" w:color="auto"/>
            </w:tcBorders>
            <w:vAlign w:val="center"/>
          </w:tcPr>
          <w:p w14:paraId="10D36DC1"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444" w:type="pct"/>
            <w:vMerge/>
            <w:tcBorders>
              <w:left w:val="single" w:sz="4" w:space="0" w:color="auto"/>
              <w:bottom w:val="single" w:sz="4" w:space="0" w:color="auto"/>
              <w:right w:val="single" w:sz="4" w:space="0" w:color="auto"/>
            </w:tcBorders>
            <w:vAlign w:val="center"/>
          </w:tcPr>
          <w:p w14:paraId="1A263140"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1037" w:type="pct"/>
            <w:tcBorders>
              <w:top w:val="single" w:sz="4" w:space="0" w:color="auto"/>
              <w:left w:val="single" w:sz="4" w:space="0" w:color="auto"/>
              <w:bottom w:val="single" w:sz="4" w:space="0" w:color="auto"/>
              <w:right w:val="single" w:sz="4" w:space="0" w:color="auto"/>
            </w:tcBorders>
            <w:vAlign w:val="center"/>
            <w:hideMark/>
          </w:tcPr>
          <w:p w14:paraId="463C1734"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8, 10, 11</w:t>
            </w:r>
          </w:p>
        </w:tc>
        <w:tc>
          <w:tcPr>
            <w:tcW w:w="888" w:type="pct"/>
            <w:tcBorders>
              <w:top w:val="single" w:sz="4" w:space="0" w:color="auto"/>
              <w:left w:val="single" w:sz="4" w:space="0" w:color="auto"/>
              <w:bottom w:val="single" w:sz="4" w:space="0" w:color="auto"/>
              <w:right w:val="single" w:sz="4" w:space="0" w:color="auto"/>
            </w:tcBorders>
            <w:vAlign w:val="center"/>
            <w:hideMark/>
          </w:tcPr>
          <w:p w14:paraId="0A52ED27"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9</w:t>
            </w:r>
          </w:p>
        </w:tc>
        <w:tc>
          <w:tcPr>
            <w:tcW w:w="1019" w:type="pct"/>
            <w:tcBorders>
              <w:top w:val="single" w:sz="4" w:space="0" w:color="auto"/>
              <w:left w:val="single" w:sz="4" w:space="0" w:color="auto"/>
              <w:bottom w:val="single" w:sz="4" w:space="0" w:color="auto"/>
              <w:right w:val="single" w:sz="4" w:space="0" w:color="auto"/>
            </w:tcBorders>
            <w:vAlign w:val="center"/>
            <w:hideMark/>
          </w:tcPr>
          <w:p w14:paraId="2A609AAE"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12</w:t>
            </w:r>
          </w:p>
        </w:tc>
      </w:tr>
      <w:tr w:rsidR="008F3443" w:rsidRPr="008F3443" w14:paraId="2FD72515" w14:textId="77777777" w:rsidTr="00C82CAC">
        <w:tc>
          <w:tcPr>
            <w:tcW w:w="648" w:type="pct"/>
            <w:vMerge w:val="restart"/>
            <w:tcBorders>
              <w:top w:val="single" w:sz="4" w:space="0" w:color="auto"/>
              <w:left w:val="single" w:sz="4" w:space="0" w:color="auto"/>
              <w:right w:val="single" w:sz="4" w:space="0" w:color="auto"/>
            </w:tcBorders>
            <w:vAlign w:val="center"/>
          </w:tcPr>
          <w:p w14:paraId="3AC99FF8"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Насос</w:t>
            </w:r>
          </w:p>
        </w:tc>
        <w:tc>
          <w:tcPr>
            <w:tcW w:w="964" w:type="pct"/>
            <w:tcBorders>
              <w:top w:val="single" w:sz="4" w:space="0" w:color="auto"/>
              <w:left w:val="single" w:sz="4" w:space="0" w:color="auto"/>
              <w:bottom w:val="single" w:sz="4" w:space="0" w:color="auto"/>
              <w:right w:val="single" w:sz="4" w:space="0" w:color="auto"/>
            </w:tcBorders>
            <w:vAlign w:val="center"/>
            <w:hideMark/>
          </w:tcPr>
          <w:p w14:paraId="640AAFDA"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Марка</w:t>
            </w:r>
          </w:p>
        </w:tc>
        <w:tc>
          <w:tcPr>
            <w:tcW w:w="444" w:type="pct"/>
            <w:tcBorders>
              <w:top w:val="single" w:sz="4" w:space="0" w:color="auto"/>
              <w:left w:val="single" w:sz="4" w:space="0" w:color="auto"/>
              <w:bottom w:val="single" w:sz="4" w:space="0" w:color="auto"/>
              <w:right w:val="single" w:sz="4" w:space="0" w:color="auto"/>
            </w:tcBorders>
            <w:vAlign w:val="center"/>
          </w:tcPr>
          <w:p w14:paraId="09093855"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1037" w:type="pct"/>
            <w:tcBorders>
              <w:top w:val="single" w:sz="4" w:space="0" w:color="auto"/>
              <w:left w:val="single" w:sz="4" w:space="0" w:color="auto"/>
              <w:bottom w:val="single" w:sz="4" w:space="0" w:color="auto"/>
              <w:right w:val="single" w:sz="4" w:space="0" w:color="auto"/>
            </w:tcBorders>
            <w:vAlign w:val="center"/>
            <w:hideMark/>
          </w:tcPr>
          <w:p w14:paraId="41C2CB34"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1Д1250-125</w:t>
            </w:r>
          </w:p>
        </w:tc>
        <w:tc>
          <w:tcPr>
            <w:tcW w:w="888" w:type="pct"/>
            <w:tcBorders>
              <w:top w:val="single" w:sz="4" w:space="0" w:color="auto"/>
              <w:left w:val="single" w:sz="4" w:space="0" w:color="auto"/>
              <w:bottom w:val="single" w:sz="4" w:space="0" w:color="auto"/>
              <w:right w:val="single" w:sz="4" w:space="0" w:color="auto"/>
            </w:tcBorders>
            <w:vAlign w:val="center"/>
            <w:hideMark/>
          </w:tcPr>
          <w:p w14:paraId="68FA57D0"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1Д1250-125</w:t>
            </w:r>
            <w:r w:rsidR="00BF466C" w:rsidRPr="008F3443">
              <w:rPr>
                <w:rFonts w:ascii="Times New Roman" w:eastAsia="Times New Roman" w:hAnsi="Times New Roman" w:cs="Times New Roman"/>
                <w:color w:val="000000" w:themeColor="text1"/>
                <w:sz w:val="20"/>
                <w:szCs w:val="20"/>
                <w:lang w:val="ru-RU" w:eastAsia="ru-RU" w:bidi="ar-SA"/>
              </w:rPr>
              <w:t>а</w:t>
            </w:r>
          </w:p>
        </w:tc>
        <w:tc>
          <w:tcPr>
            <w:tcW w:w="1019" w:type="pct"/>
            <w:tcBorders>
              <w:top w:val="single" w:sz="4" w:space="0" w:color="auto"/>
              <w:left w:val="single" w:sz="4" w:space="0" w:color="auto"/>
              <w:bottom w:val="single" w:sz="4" w:space="0" w:color="auto"/>
              <w:right w:val="single" w:sz="4" w:space="0" w:color="auto"/>
            </w:tcBorders>
            <w:vAlign w:val="center"/>
            <w:hideMark/>
          </w:tcPr>
          <w:p w14:paraId="6707C32B"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Д1250-125</w:t>
            </w:r>
          </w:p>
        </w:tc>
      </w:tr>
      <w:tr w:rsidR="008F3443" w:rsidRPr="008F3443" w14:paraId="0E5D0F66" w14:textId="77777777" w:rsidTr="00C82CAC">
        <w:tc>
          <w:tcPr>
            <w:tcW w:w="648" w:type="pct"/>
            <w:vMerge/>
            <w:tcBorders>
              <w:left w:val="single" w:sz="4" w:space="0" w:color="auto"/>
              <w:right w:val="single" w:sz="4" w:space="0" w:color="auto"/>
            </w:tcBorders>
            <w:vAlign w:val="center"/>
          </w:tcPr>
          <w:p w14:paraId="6BB67603"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51DA33B2"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Подача</w:t>
            </w:r>
          </w:p>
        </w:tc>
        <w:tc>
          <w:tcPr>
            <w:tcW w:w="444" w:type="pct"/>
            <w:tcBorders>
              <w:top w:val="single" w:sz="4" w:space="0" w:color="auto"/>
              <w:left w:val="single" w:sz="4" w:space="0" w:color="auto"/>
              <w:bottom w:val="single" w:sz="4" w:space="0" w:color="auto"/>
              <w:right w:val="single" w:sz="4" w:space="0" w:color="auto"/>
            </w:tcBorders>
            <w:vAlign w:val="center"/>
          </w:tcPr>
          <w:p w14:paraId="3AFE0F01"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м</w:t>
            </w:r>
            <w:r w:rsidRPr="008F3443">
              <w:rPr>
                <w:rFonts w:ascii="Times New Roman" w:eastAsia="Times New Roman" w:hAnsi="Times New Roman" w:cs="Times New Roman"/>
                <w:color w:val="000000" w:themeColor="text1"/>
                <w:sz w:val="20"/>
                <w:szCs w:val="20"/>
                <w:vertAlign w:val="superscript"/>
                <w:lang w:val="ru-RU" w:eastAsia="ru-RU" w:bidi="ar-SA"/>
              </w:rPr>
              <w:t>3</w:t>
            </w:r>
            <w:r w:rsidRPr="008F3443">
              <w:rPr>
                <w:rFonts w:ascii="Times New Roman" w:eastAsia="Times New Roman" w:hAnsi="Times New Roman" w:cs="Times New Roman"/>
                <w:color w:val="000000" w:themeColor="text1"/>
                <w:sz w:val="20"/>
                <w:szCs w:val="20"/>
                <w:lang w:val="ru-RU" w:eastAsia="ru-RU" w:bidi="ar-SA"/>
              </w:rPr>
              <w:t>/час</w:t>
            </w:r>
          </w:p>
        </w:tc>
        <w:tc>
          <w:tcPr>
            <w:tcW w:w="1037" w:type="pct"/>
            <w:tcBorders>
              <w:top w:val="single" w:sz="4" w:space="0" w:color="auto"/>
              <w:left w:val="single" w:sz="4" w:space="0" w:color="auto"/>
              <w:bottom w:val="single" w:sz="4" w:space="0" w:color="auto"/>
              <w:right w:val="single" w:sz="4" w:space="0" w:color="auto"/>
            </w:tcBorders>
            <w:vAlign w:val="center"/>
            <w:hideMark/>
          </w:tcPr>
          <w:p w14:paraId="3F925CF3"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1250</w:t>
            </w:r>
          </w:p>
        </w:tc>
        <w:tc>
          <w:tcPr>
            <w:tcW w:w="888" w:type="pct"/>
            <w:tcBorders>
              <w:top w:val="single" w:sz="4" w:space="0" w:color="auto"/>
              <w:left w:val="single" w:sz="4" w:space="0" w:color="auto"/>
              <w:bottom w:val="single" w:sz="4" w:space="0" w:color="auto"/>
              <w:right w:val="single" w:sz="4" w:space="0" w:color="auto"/>
            </w:tcBorders>
            <w:vAlign w:val="center"/>
            <w:hideMark/>
          </w:tcPr>
          <w:p w14:paraId="6D04A9F8"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1250</w:t>
            </w:r>
          </w:p>
        </w:tc>
        <w:tc>
          <w:tcPr>
            <w:tcW w:w="1019" w:type="pct"/>
            <w:tcBorders>
              <w:top w:val="single" w:sz="4" w:space="0" w:color="auto"/>
              <w:left w:val="single" w:sz="4" w:space="0" w:color="auto"/>
              <w:bottom w:val="single" w:sz="4" w:space="0" w:color="auto"/>
              <w:right w:val="single" w:sz="4" w:space="0" w:color="auto"/>
            </w:tcBorders>
            <w:vAlign w:val="center"/>
            <w:hideMark/>
          </w:tcPr>
          <w:p w14:paraId="66F98B2C"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1250</w:t>
            </w:r>
          </w:p>
        </w:tc>
      </w:tr>
      <w:tr w:rsidR="008F3443" w:rsidRPr="008F3443" w14:paraId="0B5CA458" w14:textId="77777777" w:rsidTr="00C82CAC">
        <w:tc>
          <w:tcPr>
            <w:tcW w:w="648" w:type="pct"/>
            <w:vMerge/>
            <w:tcBorders>
              <w:left w:val="single" w:sz="4" w:space="0" w:color="auto"/>
              <w:right w:val="single" w:sz="4" w:space="0" w:color="auto"/>
            </w:tcBorders>
            <w:vAlign w:val="center"/>
          </w:tcPr>
          <w:p w14:paraId="23246B90"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473F2CEF"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Полный напор</w:t>
            </w:r>
          </w:p>
        </w:tc>
        <w:tc>
          <w:tcPr>
            <w:tcW w:w="444" w:type="pct"/>
            <w:tcBorders>
              <w:top w:val="single" w:sz="4" w:space="0" w:color="auto"/>
              <w:left w:val="single" w:sz="4" w:space="0" w:color="auto"/>
              <w:bottom w:val="single" w:sz="4" w:space="0" w:color="auto"/>
              <w:right w:val="single" w:sz="4" w:space="0" w:color="auto"/>
            </w:tcBorders>
            <w:vAlign w:val="center"/>
          </w:tcPr>
          <w:p w14:paraId="5DAB9A73"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м</w:t>
            </w:r>
          </w:p>
        </w:tc>
        <w:tc>
          <w:tcPr>
            <w:tcW w:w="1037" w:type="pct"/>
            <w:tcBorders>
              <w:top w:val="single" w:sz="4" w:space="0" w:color="auto"/>
              <w:left w:val="single" w:sz="4" w:space="0" w:color="auto"/>
              <w:bottom w:val="single" w:sz="4" w:space="0" w:color="auto"/>
              <w:right w:val="single" w:sz="4" w:space="0" w:color="auto"/>
            </w:tcBorders>
            <w:vAlign w:val="center"/>
            <w:hideMark/>
          </w:tcPr>
          <w:p w14:paraId="1B510E83"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125</w:t>
            </w:r>
          </w:p>
        </w:tc>
        <w:tc>
          <w:tcPr>
            <w:tcW w:w="888" w:type="pct"/>
            <w:tcBorders>
              <w:top w:val="single" w:sz="4" w:space="0" w:color="auto"/>
              <w:left w:val="single" w:sz="4" w:space="0" w:color="auto"/>
              <w:bottom w:val="single" w:sz="4" w:space="0" w:color="auto"/>
              <w:right w:val="single" w:sz="4" w:space="0" w:color="auto"/>
            </w:tcBorders>
            <w:vAlign w:val="center"/>
            <w:hideMark/>
          </w:tcPr>
          <w:p w14:paraId="0FA67E2D"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125</w:t>
            </w:r>
          </w:p>
        </w:tc>
        <w:tc>
          <w:tcPr>
            <w:tcW w:w="1019" w:type="pct"/>
            <w:tcBorders>
              <w:top w:val="single" w:sz="4" w:space="0" w:color="auto"/>
              <w:left w:val="single" w:sz="4" w:space="0" w:color="auto"/>
              <w:bottom w:val="single" w:sz="4" w:space="0" w:color="auto"/>
              <w:right w:val="single" w:sz="4" w:space="0" w:color="auto"/>
            </w:tcBorders>
            <w:vAlign w:val="center"/>
            <w:hideMark/>
          </w:tcPr>
          <w:p w14:paraId="01433BE0"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125</w:t>
            </w:r>
          </w:p>
        </w:tc>
      </w:tr>
      <w:tr w:rsidR="008F3443" w:rsidRPr="008F3443" w14:paraId="794C3B4E" w14:textId="77777777" w:rsidTr="00C82CAC">
        <w:tc>
          <w:tcPr>
            <w:tcW w:w="648" w:type="pct"/>
            <w:vMerge/>
            <w:tcBorders>
              <w:left w:val="single" w:sz="4" w:space="0" w:color="auto"/>
              <w:bottom w:val="single" w:sz="4" w:space="0" w:color="auto"/>
              <w:right w:val="single" w:sz="4" w:space="0" w:color="auto"/>
            </w:tcBorders>
            <w:vAlign w:val="center"/>
          </w:tcPr>
          <w:p w14:paraId="7C197EA3"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791C212B"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Диаметр рабочего колеса</w:t>
            </w:r>
          </w:p>
        </w:tc>
        <w:tc>
          <w:tcPr>
            <w:tcW w:w="444" w:type="pct"/>
            <w:tcBorders>
              <w:top w:val="single" w:sz="4" w:space="0" w:color="auto"/>
              <w:left w:val="single" w:sz="4" w:space="0" w:color="auto"/>
              <w:bottom w:val="single" w:sz="4" w:space="0" w:color="auto"/>
              <w:right w:val="single" w:sz="4" w:space="0" w:color="auto"/>
            </w:tcBorders>
            <w:vAlign w:val="center"/>
          </w:tcPr>
          <w:p w14:paraId="47317112"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мм</w:t>
            </w:r>
          </w:p>
        </w:tc>
        <w:tc>
          <w:tcPr>
            <w:tcW w:w="1037" w:type="pct"/>
            <w:tcBorders>
              <w:top w:val="single" w:sz="4" w:space="0" w:color="auto"/>
              <w:left w:val="single" w:sz="4" w:space="0" w:color="auto"/>
              <w:bottom w:val="single" w:sz="4" w:space="0" w:color="auto"/>
              <w:right w:val="single" w:sz="4" w:space="0" w:color="auto"/>
            </w:tcBorders>
            <w:vAlign w:val="center"/>
            <w:hideMark/>
          </w:tcPr>
          <w:p w14:paraId="4ECBA285"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615</w:t>
            </w:r>
          </w:p>
        </w:tc>
        <w:tc>
          <w:tcPr>
            <w:tcW w:w="888" w:type="pct"/>
            <w:tcBorders>
              <w:top w:val="single" w:sz="4" w:space="0" w:color="auto"/>
              <w:left w:val="single" w:sz="4" w:space="0" w:color="auto"/>
              <w:bottom w:val="single" w:sz="4" w:space="0" w:color="auto"/>
              <w:right w:val="single" w:sz="4" w:space="0" w:color="auto"/>
            </w:tcBorders>
            <w:vAlign w:val="center"/>
            <w:hideMark/>
          </w:tcPr>
          <w:p w14:paraId="7526A021"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568</w:t>
            </w:r>
          </w:p>
        </w:tc>
        <w:tc>
          <w:tcPr>
            <w:tcW w:w="1019" w:type="pct"/>
            <w:tcBorders>
              <w:top w:val="single" w:sz="4" w:space="0" w:color="auto"/>
              <w:left w:val="single" w:sz="4" w:space="0" w:color="auto"/>
              <w:bottom w:val="single" w:sz="4" w:space="0" w:color="auto"/>
              <w:right w:val="single" w:sz="4" w:space="0" w:color="auto"/>
            </w:tcBorders>
            <w:vAlign w:val="center"/>
            <w:hideMark/>
          </w:tcPr>
          <w:p w14:paraId="65DA0DB1"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615</w:t>
            </w:r>
          </w:p>
        </w:tc>
      </w:tr>
      <w:tr w:rsidR="008F3443" w:rsidRPr="008F3443" w14:paraId="46D68F42" w14:textId="77777777" w:rsidTr="00C82CAC">
        <w:tc>
          <w:tcPr>
            <w:tcW w:w="648" w:type="pct"/>
            <w:vMerge w:val="restart"/>
            <w:tcBorders>
              <w:top w:val="single" w:sz="4" w:space="0" w:color="auto"/>
              <w:left w:val="single" w:sz="4" w:space="0" w:color="auto"/>
              <w:right w:val="single" w:sz="4" w:space="0" w:color="auto"/>
            </w:tcBorders>
            <w:vAlign w:val="center"/>
          </w:tcPr>
          <w:p w14:paraId="7C8C10C6"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Электродвигатель</w:t>
            </w:r>
          </w:p>
        </w:tc>
        <w:tc>
          <w:tcPr>
            <w:tcW w:w="964" w:type="pct"/>
            <w:tcBorders>
              <w:top w:val="single" w:sz="4" w:space="0" w:color="auto"/>
              <w:left w:val="single" w:sz="4" w:space="0" w:color="auto"/>
              <w:bottom w:val="single" w:sz="4" w:space="0" w:color="auto"/>
              <w:right w:val="single" w:sz="4" w:space="0" w:color="auto"/>
            </w:tcBorders>
            <w:vAlign w:val="center"/>
            <w:hideMark/>
          </w:tcPr>
          <w:p w14:paraId="246C7C6F"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Марка</w:t>
            </w:r>
          </w:p>
        </w:tc>
        <w:tc>
          <w:tcPr>
            <w:tcW w:w="444" w:type="pct"/>
            <w:tcBorders>
              <w:top w:val="single" w:sz="4" w:space="0" w:color="auto"/>
              <w:left w:val="single" w:sz="4" w:space="0" w:color="auto"/>
              <w:bottom w:val="single" w:sz="4" w:space="0" w:color="auto"/>
              <w:right w:val="single" w:sz="4" w:space="0" w:color="auto"/>
            </w:tcBorders>
            <w:vAlign w:val="center"/>
          </w:tcPr>
          <w:p w14:paraId="70EE7594"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1037" w:type="pct"/>
            <w:tcBorders>
              <w:top w:val="single" w:sz="4" w:space="0" w:color="auto"/>
              <w:left w:val="single" w:sz="4" w:space="0" w:color="auto"/>
              <w:bottom w:val="single" w:sz="4" w:space="0" w:color="auto"/>
              <w:right w:val="single" w:sz="4" w:space="0" w:color="auto"/>
            </w:tcBorders>
            <w:vAlign w:val="center"/>
            <w:hideMark/>
          </w:tcPr>
          <w:p w14:paraId="0721A502"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А4-400У-4УЗ</w:t>
            </w:r>
          </w:p>
        </w:tc>
        <w:tc>
          <w:tcPr>
            <w:tcW w:w="888" w:type="pct"/>
            <w:tcBorders>
              <w:top w:val="single" w:sz="4" w:space="0" w:color="auto"/>
              <w:left w:val="single" w:sz="4" w:space="0" w:color="auto"/>
              <w:bottom w:val="single" w:sz="4" w:space="0" w:color="auto"/>
              <w:right w:val="single" w:sz="4" w:space="0" w:color="auto"/>
            </w:tcBorders>
            <w:vAlign w:val="center"/>
            <w:hideMark/>
          </w:tcPr>
          <w:p w14:paraId="30C3E31E"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А12-52-4у4</w:t>
            </w:r>
          </w:p>
        </w:tc>
        <w:tc>
          <w:tcPr>
            <w:tcW w:w="1019" w:type="pct"/>
            <w:tcBorders>
              <w:top w:val="single" w:sz="4" w:space="0" w:color="auto"/>
              <w:left w:val="single" w:sz="4" w:space="0" w:color="auto"/>
              <w:bottom w:val="single" w:sz="4" w:space="0" w:color="auto"/>
              <w:right w:val="single" w:sz="4" w:space="0" w:color="auto"/>
            </w:tcBorders>
            <w:vAlign w:val="center"/>
            <w:hideMark/>
          </w:tcPr>
          <w:p w14:paraId="65ECC1E0"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А4-400У-4УЗ</w:t>
            </w:r>
          </w:p>
        </w:tc>
      </w:tr>
      <w:tr w:rsidR="008F3443" w:rsidRPr="008F3443" w14:paraId="57D3D1B0" w14:textId="77777777" w:rsidTr="00C82CAC">
        <w:tc>
          <w:tcPr>
            <w:tcW w:w="648" w:type="pct"/>
            <w:vMerge/>
            <w:tcBorders>
              <w:left w:val="single" w:sz="4" w:space="0" w:color="auto"/>
              <w:right w:val="single" w:sz="4" w:space="0" w:color="auto"/>
            </w:tcBorders>
            <w:vAlign w:val="center"/>
          </w:tcPr>
          <w:p w14:paraId="3042AB7F"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08B9FCC9"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Тип</w:t>
            </w:r>
          </w:p>
        </w:tc>
        <w:tc>
          <w:tcPr>
            <w:tcW w:w="444" w:type="pct"/>
            <w:tcBorders>
              <w:top w:val="single" w:sz="4" w:space="0" w:color="auto"/>
              <w:left w:val="single" w:sz="4" w:space="0" w:color="auto"/>
              <w:bottom w:val="single" w:sz="4" w:space="0" w:color="auto"/>
              <w:right w:val="single" w:sz="4" w:space="0" w:color="auto"/>
            </w:tcBorders>
            <w:vAlign w:val="center"/>
          </w:tcPr>
          <w:p w14:paraId="62234FBC"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1037" w:type="pct"/>
            <w:tcBorders>
              <w:top w:val="single" w:sz="4" w:space="0" w:color="auto"/>
              <w:left w:val="single" w:sz="4" w:space="0" w:color="auto"/>
              <w:bottom w:val="single" w:sz="4" w:space="0" w:color="auto"/>
              <w:right w:val="single" w:sz="4" w:space="0" w:color="auto"/>
            </w:tcBorders>
            <w:vAlign w:val="center"/>
            <w:hideMark/>
          </w:tcPr>
          <w:p w14:paraId="7FB6B948"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асинхронный</w:t>
            </w:r>
          </w:p>
        </w:tc>
        <w:tc>
          <w:tcPr>
            <w:tcW w:w="888" w:type="pct"/>
            <w:tcBorders>
              <w:top w:val="single" w:sz="4" w:space="0" w:color="auto"/>
              <w:left w:val="single" w:sz="4" w:space="0" w:color="auto"/>
              <w:bottom w:val="single" w:sz="4" w:space="0" w:color="auto"/>
              <w:right w:val="single" w:sz="4" w:space="0" w:color="auto"/>
            </w:tcBorders>
            <w:vAlign w:val="center"/>
            <w:hideMark/>
          </w:tcPr>
          <w:p w14:paraId="1FEF0521"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асинхронный</w:t>
            </w:r>
          </w:p>
        </w:tc>
        <w:tc>
          <w:tcPr>
            <w:tcW w:w="1019" w:type="pct"/>
            <w:tcBorders>
              <w:top w:val="single" w:sz="4" w:space="0" w:color="auto"/>
              <w:left w:val="single" w:sz="4" w:space="0" w:color="auto"/>
              <w:bottom w:val="single" w:sz="4" w:space="0" w:color="auto"/>
              <w:right w:val="single" w:sz="4" w:space="0" w:color="auto"/>
            </w:tcBorders>
            <w:vAlign w:val="center"/>
            <w:hideMark/>
          </w:tcPr>
          <w:p w14:paraId="2FA49423"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асинхронный</w:t>
            </w:r>
          </w:p>
        </w:tc>
      </w:tr>
      <w:tr w:rsidR="008F3443" w:rsidRPr="008F3443" w14:paraId="70830513" w14:textId="77777777" w:rsidTr="00C82CAC">
        <w:tc>
          <w:tcPr>
            <w:tcW w:w="648" w:type="pct"/>
            <w:vMerge/>
            <w:tcBorders>
              <w:left w:val="single" w:sz="4" w:space="0" w:color="auto"/>
              <w:right w:val="single" w:sz="4" w:space="0" w:color="auto"/>
            </w:tcBorders>
            <w:vAlign w:val="center"/>
          </w:tcPr>
          <w:p w14:paraId="74203802"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3119439"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Мощность</w:t>
            </w:r>
          </w:p>
        </w:tc>
        <w:tc>
          <w:tcPr>
            <w:tcW w:w="444" w:type="pct"/>
            <w:tcBorders>
              <w:top w:val="single" w:sz="4" w:space="0" w:color="auto"/>
              <w:left w:val="single" w:sz="4" w:space="0" w:color="auto"/>
              <w:bottom w:val="single" w:sz="4" w:space="0" w:color="auto"/>
              <w:right w:val="single" w:sz="4" w:space="0" w:color="auto"/>
            </w:tcBorders>
            <w:vAlign w:val="center"/>
          </w:tcPr>
          <w:p w14:paraId="24700CF9"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кВт</w:t>
            </w:r>
          </w:p>
        </w:tc>
        <w:tc>
          <w:tcPr>
            <w:tcW w:w="1037" w:type="pct"/>
            <w:tcBorders>
              <w:top w:val="single" w:sz="4" w:space="0" w:color="auto"/>
              <w:left w:val="single" w:sz="4" w:space="0" w:color="auto"/>
              <w:bottom w:val="single" w:sz="4" w:space="0" w:color="auto"/>
              <w:right w:val="single" w:sz="4" w:space="0" w:color="auto"/>
            </w:tcBorders>
            <w:vAlign w:val="center"/>
            <w:hideMark/>
          </w:tcPr>
          <w:p w14:paraId="79AE841F"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630</w:t>
            </w:r>
          </w:p>
        </w:tc>
        <w:tc>
          <w:tcPr>
            <w:tcW w:w="888" w:type="pct"/>
            <w:tcBorders>
              <w:top w:val="single" w:sz="4" w:space="0" w:color="auto"/>
              <w:left w:val="single" w:sz="4" w:space="0" w:color="auto"/>
              <w:bottom w:val="single" w:sz="4" w:space="0" w:color="auto"/>
              <w:right w:val="single" w:sz="4" w:space="0" w:color="auto"/>
            </w:tcBorders>
            <w:vAlign w:val="center"/>
            <w:hideMark/>
          </w:tcPr>
          <w:p w14:paraId="370F8708"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630</w:t>
            </w:r>
          </w:p>
        </w:tc>
        <w:tc>
          <w:tcPr>
            <w:tcW w:w="1019" w:type="pct"/>
            <w:tcBorders>
              <w:top w:val="single" w:sz="4" w:space="0" w:color="auto"/>
              <w:left w:val="single" w:sz="4" w:space="0" w:color="auto"/>
              <w:bottom w:val="single" w:sz="4" w:space="0" w:color="auto"/>
              <w:right w:val="single" w:sz="4" w:space="0" w:color="auto"/>
            </w:tcBorders>
            <w:vAlign w:val="center"/>
            <w:hideMark/>
          </w:tcPr>
          <w:p w14:paraId="69BC1BCA"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630</w:t>
            </w:r>
          </w:p>
        </w:tc>
      </w:tr>
      <w:tr w:rsidR="00C82CAC" w:rsidRPr="008F3443" w14:paraId="76656EE7" w14:textId="77777777" w:rsidTr="00C82CAC">
        <w:tc>
          <w:tcPr>
            <w:tcW w:w="648" w:type="pct"/>
            <w:vMerge/>
            <w:tcBorders>
              <w:left w:val="single" w:sz="4" w:space="0" w:color="auto"/>
              <w:bottom w:val="single" w:sz="4" w:space="0" w:color="auto"/>
              <w:right w:val="single" w:sz="4" w:space="0" w:color="auto"/>
            </w:tcBorders>
            <w:vAlign w:val="center"/>
          </w:tcPr>
          <w:p w14:paraId="6D668AEF"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4" w:type="pct"/>
            <w:tcBorders>
              <w:top w:val="single" w:sz="4" w:space="0" w:color="auto"/>
              <w:left w:val="single" w:sz="4" w:space="0" w:color="auto"/>
              <w:bottom w:val="single" w:sz="4" w:space="0" w:color="auto"/>
              <w:right w:val="single" w:sz="4" w:space="0" w:color="auto"/>
            </w:tcBorders>
            <w:vAlign w:val="center"/>
            <w:hideMark/>
          </w:tcPr>
          <w:p w14:paraId="11ECD55C"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Частота вращения,</w:t>
            </w:r>
          </w:p>
        </w:tc>
        <w:tc>
          <w:tcPr>
            <w:tcW w:w="444" w:type="pct"/>
            <w:tcBorders>
              <w:top w:val="single" w:sz="4" w:space="0" w:color="auto"/>
              <w:left w:val="single" w:sz="4" w:space="0" w:color="auto"/>
              <w:bottom w:val="single" w:sz="4" w:space="0" w:color="auto"/>
              <w:right w:val="single" w:sz="4" w:space="0" w:color="auto"/>
            </w:tcBorders>
            <w:vAlign w:val="center"/>
          </w:tcPr>
          <w:p w14:paraId="45C1D881"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об/мин</w:t>
            </w:r>
          </w:p>
        </w:tc>
        <w:tc>
          <w:tcPr>
            <w:tcW w:w="1037" w:type="pct"/>
            <w:tcBorders>
              <w:top w:val="single" w:sz="4" w:space="0" w:color="auto"/>
              <w:left w:val="single" w:sz="4" w:space="0" w:color="auto"/>
              <w:bottom w:val="single" w:sz="4" w:space="0" w:color="auto"/>
              <w:right w:val="single" w:sz="4" w:space="0" w:color="auto"/>
            </w:tcBorders>
            <w:vAlign w:val="center"/>
            <w:hideMark/>
          </w:tcPr>
          <w:p w14:paraId="389B9B8A"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1500</w:t>
            </w:r>
          </w:p>
        </w:tc>
        <w:tc>
          <w:tcPr>
            <w:tcW w:w="888" w:type="pct"/>
            <w:tcBorders>
              <w:top w:val="single" w:sz="4" w:space="0" w:color="auto"/>
              <w:left w:val="single" w:sz="4" w:space="0" w:color="auto"/>
              <w:bottom w:val="single" w:sz="4" w:space="0" w:color="auto"/>
              <w:right w:val="single" w:sz="4" w:space="0" w:color="auto"/>
            </w:tcBorders>
            <w:vAlign w:val="center"/>
            <w:hideMark/>
          </w:tcPr>
          <w:p w14:paraId="44AACC55"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1500</w:t>
            </w:r>
          </w:p>
        </w:tc>
        <w:tc>
          <w:tcPr>
            <w:tcW w:w="1019" w:type="pct"/>
            <w:tcBorders>
              <w:top w:val="single" w:sz="4" w:space="0" w:color="auto"/>
              <w:left w:val="single" w:sz="4" w:space="0" w:color="auto"/>
              <w:bottom w:val="single" w:sz="4" w:space="0" w:color="auto"/>
              <w:right w:val="single" w:sz="4" w:space="0" w:color="auto"/>
            </w:tcBorders>
            <w:vAlign w:val="center"/>
            <w:hideMark/>
          </w:tcPr>
          <w:p w14:paraId="676DB27E"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1500</w:t>
            </w:r>
          </w:p>
        </w:tc>
      </w:tr>
    </w:tbl>
    <w:p w14:paraId="2C5C79AC" w14:textId="77777777" w:rsidR="00C82CAC" w:rsidRPr="008F3443" w:rsidRDefault="00C82CAC" w:rsidP="00C82CA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bookmarkEnd w:id="41"/>
    <w:p w14:paraId="72B488BC" w14:textId="77777777" w:rsidR="00C82CAC" w:rsidRPr="008F3443" w:rsidRDefault="00235F93" w:rsidP="006916C1">
      <w:pPr>
        <w:ind w:firstLine="0"/>
        <w:rPr>
          <w:rFonts w:ascii="Times New Roman" w:hAnsi="Times New Roman" w:cs="Times New Roman"/>
          <w:color w:val="000000" w:themeColor="text1"/>
          <w:szCs w:val="24"/>
        </w:rPr>
      </w:pPr>
      <w:r w:rsidRPr="008F3443">
        <w:rPr>
          <w:rFonts w:ascii="Times New Roman" w:hAnsi="Times New Roman" w:cs="Times New Roman"/>
          <w:noProof/>
          <w:color w:val="000000" w:themeColor="text1"/>
          <w:szCs w:val="24"/>
          <w:lang w:val="ru-RU" w:eastAsia="ru-RU" w:bidi="ar-SA"/>
        </w:rPr>
        <w:lastRenderedPageBreak/>
        <w:drawing>
          <wp:inline distT="0" distB="0" distL="0" distR="0" wp14:anchorId="35DFCD38" wp14:editId="65D0BBE7">
            <wp:extent cx="5940425" cy="2678679"/>
            <wp:effectExtent l="0" t="0" r="3175" b="762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40425" cy="2678679"/>
                    </a:xfrm>
                    <a:prstGeom prst="rect">
                      <a:avLst/>
                    </a:prstGeom>
                  </pic:spPr>
                </pic:pic>
              </a:graphicData>
            </a:graphic>
          </wp:inline>
        </w:drawing>
      </w:r>
    </w:p>
    <w:p w14:paraId="12EE788E" w14:textId="77777777" w:rsidR="002D3A63" w:rsidRPr="008F3443" w:rsidRDefault="002D3A63" w:rsidP="002D3A63">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832A16" w:rsidRPr="008F3443">
        <w:rPr>
          <w:rFonts w:ascii="Times New Roman" w:hAnsi="Times New Roman" w:cs="Times New Roman"/>
          <w:b/>
          <w:noProof/>
          <w:color w:val="000000" w:themeColor="text1"/>
          <w:szCs w:val="24"/>
          <w:lang w:val="ru-RU"/>
        </w:rPr>
        <w:t>11</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Принципиальная гидравлическая схема Городской котельной в  отопительный период</w:t>
      </w:r>
    </w:p>
    <w:p w14:paraId="6193948F" w14:textId="77777777" w:rsidR="002D3A63" w:rsidRPr="008F3443" w:rsidRDefault="002D3A63" w:rsidP="006916C1">
      <w:pPr>
        <w:ind w:firstLine="0"/>
        <w:rPr>
          <w:rFonts w:ascii="Times New Roman" w:hAnsi="Times New Roman" w:cs="Times New Roman"/>
          <w:color w:val="000000" w:themeColor="text1"/>
          <w:szCs w:val="24"/>
          <w:lang w:val="ru-RU"/>
        </w:rPr>
      </w:pPr>
    </w:p>
    <w:p w14:paraId="75B71BE5" w14:textId="77777777" w:rsidR="00C82CAC" w:rsidRPr="008F3443" w:rsidRDefault="00001E4A" w:rsidP="00BF3BB2">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Для расчетов прияты следующие гидравлические характеристики работы выводов: </w:t>
      </w:r>
    </w:p>
    <w:p w14:paraId="0CB61A41" w14:textId="77777777" w:rsidR="00001E4A" w:rsidRPr="008F3443" w:rsidRDefault="00001E4A" w:rsidP="007F2F93">
      <w:pPr>
        <w:pStyle w:val="affff3"/>
        <w:numPr>
          <w:ilvl w:val="0"/>
          <w:numId w:val="100"/>
        </w:num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Вывод первой очереди в отопительный период: </w:t>
      </w:r>
    </w:p>
    <w:p w14:paraId="4119DF0B" w14:textId="77777777" w:rsidR="00001E4A" w:rsidRPr="008F3443" w:rsidRDefault="00001E4A" w:rsidP="007F2F93">
      <w:pPr>
        <w:pStyle w:val="affff3"/>
        <w:numPr>
          <w:ilvl w:val="0"/>
          <w:numId w:val="101"/>
        </w:num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Насосы в работе – </w:t>
      </w:r>
      <w:r w:rsidR="00235F93" w:rsidRPr="008F3443">
        <w:rPr>
          <w:rFonts w:ascii="Times New Roman" w:hAnsi="Times New Roman" w:cs="Times New Roman"/>
          <w:color w:val="000000" w:themeColor="text1"/>
          <w:szCs w:val="24"/>
          <w:lang w:val="ru-RU"/>
        </w:rPr>
        <w:t>2</w:t>
      </w:r>
      <w:r w:rsidRPr="008F3443">
        <w:rPr>
          <w:rFonts w:ascii="Times New Roman" w:hAnsi="Times New Roman" w:cs="Times New Roman"/>
          <w:color w:val="000000" w:themeColor="text1"/>
          <w:szCs w:val="24"/>
          <w:lang w:val="ru-RU"/>
        </w:rPr>
        <w:t>х14Сд-10х2.</w:t>
      </w:r>
    </w:p>
    <w:p w14:paraId="188E8203" w14:textId="77777777" w:rsidR="00001E4A" w:rsidRPr="008F3443" w:rsidRDefault="00001E4A" w:rsidP="007F2F93">
      <w:pPr>
        <w:pStyle w:val="affff3"/>
        <w:numPr>
          <w:ilvl w:val="0"/>
          <w:numId w:val="101"/>
        </w:num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Циркуляционный расход через сетевые насосы – 2</w:t>
      </w:r>
      <w:r w:rsidR="00235F93" w:rsidRPr="008F3443">
        <w:rPr>
          <w:rFonts w:ascii="Times New Roman" w:hAnsi="Times New Roman" w:cs="Times New Roman"/>
          <w:color w:val="000000" w:themeColor="text1"/>
          <w:szCs w:val="24"/>
          <w:lang w:val="ru-RU"/>
        </w:rPr>
        <w:t>5</w:t>
      </w:r>
      <w:r w:rsidRPr="008F3443">
        <w:rPr>
          <w:rFonts w:ascii="Times New Roman" w:hAnsi="Times New Roman" w:cs="Times New Roman"/>
          <w:color w:val="000000" w:themeColor="text1"/>
          <w:szCs w:val="24"/>
          <w:lang w:val="ru-RU"/>
        </w:rPr>
        <w:t>00,0 м3/час;</w:t>
      </w:r>
    </w:p>
    <w:p w14:paraId="2E1E7ED7" w14:textId="77777777" w:rsidR="00001E4A" w:rsidRPr="008F3443" w:rsidRDefault="00001E4A" w:rsidP="007F2F93">
      <w:pPr>
        <w:pStyle w:val="affff3"/>
        <w:numPr>
          <w:ilvl w:val="0"/>
          <w:numId w:val="101"/>
        </w:num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Напор на насосах – 1</w:t>
      </w:r>
      <w:r w:rsidR="00235F93" w:rsidRPr="008F3443">
        <w:rPr>
          <w:rFonts w:ascii="Times New Roman" w:hAnsi="Times New Roman" w:cs="Times New Roman"/>
          <w:color w:val="000000" w:themeColor="text1"/>
          <w:szCs w:val="24"/>
        </w:rPr>
        <w:t>40</w:t>
      </w:r>
      <w:r w:rsidRPr="008F3443">
        <w:rPr>
          <w:rFonts w:ascii="Times New Roman" w:hAnsi="Times New Roman" w:cs="Times New Roman"/>
          <w:color w:val="000000" w:themeColor="text1"/>
          <w:szCs w:val="24"/>
          <w:lang w:val="ru-RU"/>
        </w:rPr>
        <w:t xml:space="preserve"> м.</w:t>
      </w:r>
    </w:p>
    <w:p w14:paraId="62F4B819" w14:textId="77777777" w:rsidR="00001E4A" w:rsidRPr="008F3443" w:rsidRDefault="00001E4A" w:rsidP="007F2F93">
      <w:pPr>
        <w:pStyle w:val="affff3"/>
        <w:numPr>
          <w:ilvl w:val="0"/>
          <w:numId w:val="101"/>
        </w:num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Дросселирование – </w:t>
      </w:r>
      <w:r w:rsidR="00235F93" w:rsidRPr="008F3443">
        <w:rPr>
          <w:rFonts w:ascii="Times New Roman" w:hAnsi="Times New Roman" w:cs="Times New Roman"/>
          <w:color w:val="000000" w:themeColor="text1"/>
          <w:szCs w:val="24"/>
        </w:rPr>
        <w:t>40</w:t>
      </w:r>
      <w:r w:rsidRPr="008F3443">
        <w:rPr>
          <w:rFonts w:ascii="Times New Roman" w:hAnsi="Times New Roman" w:cs="Times New Roman"/>
          <w:color w:val="000000" w:themeColor="text1"/>
          <w:szCs w:val="24"/>
          <w:lang w:val="ru-RU"/>
        </w:rPr>
        <w:t xml:space="preserve"> м</w:t>
      </w:r>
    </w:p>
    <w:p w14:paraId="6147878C" w14:textId="77777777" w:rsidR="00001E4A" w:rsidRPr="008F3443" w:rsidRDefault="00001E4A" w:rsidP="007F2F93">
      <w:pPr>
        <w:pStyle w:val="affff3"/>
        <w:numPr>
          <w:ilvl w:val="0"/>
          <w:numId w:val="100"/>
        </w:num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Вывод второй очереди в отопительный период: </w:t>
      </w:r>
    </w:p>
    <w:p w14:paraId="1027F85A" w14:textId="77777777" w:rsidR="00001E4A" w:rsidRPr="008F3443" w:rsidRDefault="00001E4A" w:rsidP="007F2F93">
      <w:pPr>
        <w:pStyle w:val="affff3"/>
        <w:numPr>
          <w:ilvl w:val="0"/>
          <w:numId w:val="101"/>
        </w:num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Насосы в работе – 3х1Д-1250-125.</w:t>
      </w:r>
    </w:p>
    <w:p w14:paraId="686F5D26" w14:textId="77777777" w:rsidR="00001E4A" w:rsidRPr="008F3443" w:rsidRDefault="00001E4A" w:rsidP="007F2F93">
      <w:pPr>
        <w:pStyle w:val="affff3"/>
        <w:numPr>
          <w:ilvl w:val="0"/>
          <w:numId w:val="101"/>
        </w:num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Циркуляционный расход через сетевые насосы – 3</w:t>
      </w:r>
      <w:r w:rsidR="00235F93" w:rsidRPr="008F3443">
        <w:rPr>
          <w:rFonts w:ascii="Times New Roman" w:hAnsi="Times New Roman" w:cs="Times New Roman"/>
          <w:color w:val="000000" w:themeColor="text1"/>
          <w:szCs w:val="24"/>
          <w:lang w:val="ru-RU"/>
        </w:rPr>
        <w:t>3</w:t>
      </w:r>
      <w:r w:rsidRPr="008F3443">
        <w:rPr>
          <w:rFonts w:ascii="Times New Roman" w:hAnsi="Times New Roman" w:cs="Times New Roman"/>
          <w:color w:val="000000" w:themeColor="text1"/>
          <w:szCs w:val="24"/>
          <w:lang w:val="ru-RU"/>
        </w:rPr>
        <w:t>50,0 м3/час;</w:t>
      </w:r>
    </w:p>
    <w:p w14:paraId="13556D73" w14:textId="77777777" w:rsidR="00001E4A" w:rsidRPr="008F3443" w:rsidRDefault="00001E4A" w:rsidP="007F2F93">
      <w:pPr>
        <w:pStyle w:val="affff3"/>
        <w:numPr>
          <w:ilvl w:val="0"/>
          <w:numId w:val="101"/>
        </w:num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Напор на насосах – 1</w:t>
      </w:r>
      <w:r w:rsidR="00235F93" w:rsidRPr="008F3443">
        <w:rPr>
          <w:rFonts w:ascii="Times New Roman" w:hAnsi="Times New Roman" w:cs="Times New Roman"/>
          <w:color w:val="000000" w:themeColor="text1"/>
          <w:szCs w:val="24"/>
        </w:rPr>
        <w:t>29</w:t>
      </w:r>
      <w:r w:rsidRPr="008F3443">
        <w:rPr>
          <w:rFonts w:ascii="Times New Roman" w:hAnsi="Times New Roman" w:cs="Times New Roman"/>
          <w:color w:val="000000" w:themeColor="text1"/>
          <w:szCs w:val="24"/>
          <w:lang w:val="ru-RU"/>
        </w:rPr>
        <w:t xml:space="preserve"> м.</w:t>
      </w:r>
    </w:p>
    <w:p w14:paraId="4F5484CE" w14:textId="77777777" w:rsidR="00001E4A" w:rsidRPr="008F3443" w:rsidRDefault="00235F93" w:rsidP="007F2F93">
      <w:pPr>
        <w:pStyle w:val="affff3"/>
        <w:numPr>
          <w:ilvl w:val="0"/>
          <w:numId w:val="101"/>
        </w:num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Дросселирование – </w:t>
      </w:r>
      <w:r w:rsidRPr="008F3443">
        <w:rPr>
          <w:rFonts w:ascii="Times New Roman" w:hAnsi="Times New Roman" w:cs="Times New Roman"/>
          <w:color w:val="000000" w:themeColor="text1"/>
          <w:szCs w:val="24"/>
        </w:rPr>
        <w:t>29</w:t>
      </w:r>
      <w:r w:rsidR="00001E4A" w:rsidRPr="008F3443">
        <w:rPr>
          <w:rFonts w:ascii="Times New Roman" w:hAnsi="Times New Roman" w:cs="Times New Roman"/>
          <w:color w:val="000000" w:themeColor="text1"/>
          <w:szCs w:val="24"/>
          <w:lang w:val="ru-RU"/>
        </w:rPr>
        <w:t xml:space="preserve"> м</w:t>
      </w:r>
    </w:p>
    <w:p w14:paraId="7877BD3B" w14:textId="77777777" w:rsidR="00A058E3" w:rsidRPr="008F3443" w:rsidRDefault="00A058E3" w:rsidP="00BF3BB2">
      <w:pPr>
        <w:pStyle w:val="affff3"/>
        <w:ind w:left="0" w:firstLine="567"/>
        <w:rPr>
          <w:rFonts w:ascii="Times New Roman" w:hAnsi="Times New Roman" w:cs="Times New Roman"/>
          <w:color w:val="000000" w:themeColor="text1"/>
          <w:szCs w:val="24"/>
          <w:lang w:val="ru-RU"/>
        </w:rPr>
      </w:pPr>
    </w:p>
    <w:p w14:paraId="24A37DF1" w14:textId="77777777" w:rsidR="002134C0" w:rsidRPr="008F3443" w:rsidRDefault="00BB3F8E" w:rsidP="00BF3BB2">
      <w:pPr>
        <w:pStyle w:val="affff3"/>
        <w:ind w:left="0" w:firstLine="567"/>
        <w:rPr>
          <w:rFonts w:ascii="Times New Roman" w:hAnsi="Times New Roman" w:cs="Times New Roman"/>
          <w:color w:val="000000" w:themeColor="text1"/>
          <w:szCs w:val="24"/>
          <w:lang w:val="ru-RU"/>
        </w:rPr>
      </w:pPr>
      <w:bookmarkStart w:id="43" w:name="_Hlk97277849"/>
      <w:r w:rsidRPr="008F3443">
        <w:rPr>
          <w:rFonts w:ascii="Times New Roman" w:hAnsi="Times New Roman" w:cs="Times New Roman"/>
          <w:color w:val="000000" w:themeColor="text1"/>
          <w:szCs w:val="24"/>
          <w:lang w:val="ru-RU"/>
        </w:rPr>
        <w:t>Расходно-напорные характеристики насосов не в полной мере соответствуют гидра</w:t>
      </w:r>
      <w:r w:rsidR="002134C0" w:rsidRPr="008F3443">
        <w:rPr>
          <w:rFonts w:ascii="Times New Roman" w:hAnsi="Times New Roman" w:cs="Times New Roman"/>
          <w:color w:val="000000" w:themeColor="text1"/>
          <w:szCs w:val="24"/>
          <w:lang w:val="ru-RU"/>
        </w:rPr>
        <w:t xml:space="preserve">влическому режиму тепловой сети, что вынуждает применять дросселирование. </w:t>
      </w:r>
    </w:p>
    <w:p w14:paraId="2F23439E" w14:textId="77777777" w:rsidR="002134C0" w:rsidRPr="003F152D" w:rsidRDefault="002134C0" w:rsidP="00BF3BB2">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Расходно</w:t>
      </w:r>
      <w:r w:rsidR="002A7E34" w:rsidRPr="008F3443">
        <w:rPr>
          <w:rFonts w:ascii="Times New Roman" w:hAnsi="Times New Roman" w:cs="Times New Roman"/>
          <w:color w:val="000000" w:themeColor="text1"/>
          <w:szCs w:val="24"/>
          <w:lang w:val="ru-RU"/>
        </w:rPr>
        <w:t>-</w:t>
      </w:r>
      <w:r w:rsidRPr="008F3443">
        <w:rPr>
          <w:rFonts w:ascii="Times New Roman" w:hAnsi="Times New Roman" w:cs="Times New Roman"/>
          <w:color w:val="000000" w:themeColor="text1"/>
          <w:szCs w:val="24"/>
          <w:lang w:val="ru-RU"/>
        </w:rPr>
        <w:t xml:space="preserve">напорная характеристика насосов типа 14Сд-10х2 представлена на рисунке </w:t>
      </w:r>
      <w:r w:rsidR="00170841" w:rsidRPr="008F3443">
        <w:rPr>
          <w:rFonts w:ascii="Times New Roman" w:hAnsi="Times New Roman" w:cs="Times New Roman"/>
          <w:color w:val="000000" w:themeColor="text1"/>
          <w:szCs w:val="24"/>
          <w:lang w:val="ru-RU"/>
        </w:rPr>
        <w:t>12</w:t>
      </w:r>
      <w:r w:rsidR="006F495B" w:rsidRPr="008F3443">
        <w:rPr>
          <w:rFonts w:ascii="Times New Roman" w:hAnsi="Times New Roman" w:cs="Times New Roman"/>
          <w:color w:val="000000" w:themeColor="text1"/>
          <w:szCs w:val="24"/>
          <w:lang w:val="ru-RU"/>
        </w:rPr>
        <w:t xml:space="preserve"> </w:t>
      </w:r>
      <w:r w:rsidRPr="003F152D">
        <w:rPr>
          <w:rFonts w:ascii="Times New Roman" w:hAnsi="Times New Roman" w:cs="Times New Roman"/>
          <w:color w:val="000000" w:themeColor="text1"/>
          <w:szCs w:val="24"/>
          <w:lang w:val="ru-RU"/>
        </w:rPr>
        <w:t xml:space="preserve">для привода синхронным и асинхронным электродвигателем. </w:t>
      </w:r>
    </w:p>
    <w:p w14:paraId="76E5DFA8" w14:textId="77777777" w:rsidR="00BF3BB2" w:rsidRPr="008F3443" w:rsidRDefault="002134C0" w:rsidP="00BF3BB2">
      <w:pPr>
        <w:pStyle w:val="affff3"/>
        <w:ind w:left="0" w:firstLine="567"/>
        <w:rPr>
          <w:rFonts w:ascii="Times New Roman" w:hAnsi="Times New Roman" w:cs="Times New Roman"/>
          <w:color w:val="000000" w:themeColor="text1"/>
          <w:szCs w:val="24"/>
          <w:lang w:val="ru-RU"/>
        </w:rPr>
      </w:pPr>
      <w:r w:rsidRPr="003F152D">
        <w:rPr>
          <w:rFonts w:ascii="Times New Roman" w:hAnsi="Times New Roman" w:cs="Times New Roman"/>
          <w:color w:val="000000" w:themeColor="text1"/>
          <w:szCs w:val="24"/>
          <w:lang w:val="ru-RU"/>
        </w:rPr>
        <w:t xml:space="preserve">При средней производительности </w:t>
      </w:r>
      <w:r w:rsidR="00235F93" w:rsidRPr="003F152D">
        <w:rPr>
          <w:rFonts w:ascii="Times New Roman" w:hAnsi="Times New Roman" w:cs="Times New Roman"/>
          <w:color w:val="000000" w:themeColor="text1"/>
          <w:szCs w:val="24"/>
          <w:lang w:val="ru-RU"/>
        </w:rPr>
        <w:t>125</w:t>
      </w:r>
      <w:r w:rsidRPr="003F152D">
        <w:rPr>
          <w:rFonts w:ascii="Times New Roman" w:hAnsi="Times New Roman" w:cs="Times New Roman"/>
          <w:color w:val="000000" w:themeColor="text1"/>
          <w:szCs w:val="24"/>
          <w:lang w:val="ru-RU"/>
        </w:rPr>
        <w:t>0 м3/час, насос развивает напор до 1</w:t>
      </w:r>
      <w:r w:rsidR="00235F93" w:rsidRPr="003F152D">
        <w:rPr>
          <w:rFonts w:ascii="Times New Roman" w:hAnsi="Times New Roman" w:cs="Times New Roman"/>
          <w:color w:val="000000" w:themeColor="text1"/>
          <w:szCs w:val="24"/>
          <w:lang w:val="ru-RU"/>
        </w:rPr>
        <w:t>40</w:t>
      </w:r>
      <w:r w:rsidR="00170841" w:rsidRPr="003F152D">
        <w:rPr>
          <w:rFonts w:ascii="Times New Roman" w:hAnsi="Times New Roman" w:cs="Times New Roman"/>
          <w:color w:val="000000" w:themeColor="text1"/>
          <w:szCs w:val="24"/>
          <w:lang w:val="ru-RU"/>
        </w:rPr>
        <w:t xml:space="preserve"> </w:t>
      </w:r>
      <w:r w:rsidRPr="003F152D">
        <w:rPr>
          <w:rFonts w:ascii="Times New Roman" w:hAnsi="Times New Roman" w:cs="Times New Roman"/>
          <w:color w:val="000000" w:themeColor="text1"/>
          <w:szCs w:val="24"/>
          <w:lang w:val="ru-RU"/>
        </w:rPr>
        <w:t xml:space="preserve">м, из которых </w:t>
      </w:r>
      <w:r w:rsidR="00235F93" w:rsidRPr="003F152D">
        <w:rPr>
          <w:rFonts w:ascii="Times New Roman" w:hAnsi="Times New Roman" w:cs="Times New Roman"/>
          <w:color w:val="000000" w:themeColor="text1"/>
          <w:szCs w:val="24"/>
          <w:lang w:val="ru-RU"/>
        </w:rPr>
        <w:t>40</w:t>
      </w:r>
      <w:r w:rsidRPr="003F152D">
        <w:rPr>
          <w:rFonts w:ascii="Times New Roman" w:hAnsi="Times New Roman" w:cs="Times New Roman"/>
          <w:color w:val="000000" w:themeColor="text1"/>
          <w:szCs w:val="24"/>
          <w:lang w:val="ru-RU"/>
        </w:rPr>
        <w:t xml:space="preserve"> м необходимо дросселировать. </w:t>
      </w:r>
      <w:r w:rsidR="00B44913" w:rsidRPr="003F152D">
        <w:rPr>
          <w:rFonts w:ascii="Times New Roman" w:hAnsi="Times New Roman" w:cs="Times New Roman"/>
          <w:color w:val="000000" w:themeColor="text1"/>
          <w:szCs w:val="24"/>
          <w:lang w:val="ru-RU"/>
        </w:rPr>
        <w:t>Конструкцией данных насосов не предусматривается возможность обрезки рабочих колес, в связи с чем, изменить РНХ можно только снижением числа оборо</w:t>
      </w:r>
      <w:r w:rsidR="005363B6" w:rsidRPr="003F152D">
        <w:rPr>
          <w:rFonts w:ascii="Times New Roman" w:hAnsi="Times New Roman" w:cs="Times New Roman"/>
          <w:color w:val="000000" w:themeColor="text1"/>
          <w:szCs w:val="24"/>
          <w:lang w:val="ru-RU"/>
        </w:rPr>
        <w:t>то</w:t>
      </w:r>
      <w:r w:rsidR="00B44913" w:rsidRPr="003F152D">
        <w:rPr>
          <w:rFonts w:ascii="Times New Roman" w:hAnsi="Times New Roman" w:cs="Times New Roman"/>
          <w:color w:val="000000" w:themeColor="text1"/>
          <w:szCs w:val="24"/>
          <w:lang w:val="ru-RU"/>
        </w:rPr>
        <w:t>в, что требует применения частотного регулятора.</w:t>
      </w:r>
      <w:r w:rsidR="00B44913" w:rsidRPr="008F3443">
        <w:rPr>
          <w:rFonts w:ascii="Times New Roman" w:hAnsi="Times New Roman" w:cs="Times New Roman"/>
          <w:color w:val="000000" w:themeColor="text1"/>
          <w:szCs w:val="24"/>
          <w:lang w:val="ru-RU"/>
        </w:rPr>
        <w:t xml:space="preserve"> </w:t>
      </w:r>
    </w:p>
    <w:bookmarkEnd w:id="43"/>
    <w:p w14:paraId="6BC2395F" w14:textId="77777777" w:rsidR="00294CD6" w:rsidRPr="008F3443" w:rsidRDefault="0034557A" w:rsidP="0034557A">
      <w:pPr>
        <w:ind w:firstLine="0"/>
        <w:rPr>
          <w:rFonts w:ascii="Times New Roman" w:hAnsi="Times New Roman" w:cs="Times New Roman"/>
          <w:color w:val="000000" w:themeColor="text1"/>
          <w:szCs w:val="24"/>
          <w:lang w:val="ru-RU"/>
        </w:rPr>
      </w:pPr>
      <w:r w:rsidRPr="008F3443">
        <w:rPr>
          <w:noProof/>
          <w:color w:val="000000" w:themeColor="text1"/>
          <w:lang w:val="ru-RU" w:eastAsia="ru-RU" w:bidi="ar-SA"/>
        </w:rPr>
        <w:lastRenderedPageBreak/>
        <w:drawing>
          <wp:inline distT="0" distB="0" distL="0" distR="0" wp14:anchorId="13C56F9A" wp14:editId="185722E4">
            <wp:extent cx="5905500" cy="3867150"/>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51FEFC5" w14:textId="77777777" w:rsidR="00095655" w:rsidRPr="008F3443" w:rsidRDefault="00095655" w:rsidP="00095655">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170841" w:rsidRPr="008F3443">
        <w:rPr>
          <w:rFonts w:ascii="Times New Roman" w:hAnsi="Times New Roman" w:cs="Times New Roman"/>
          <w:b/>
          <w:noProof/>
          <w:color w:val="000000" w:themeColor="text1"/>
          <w:szCs w:val="24"/>
          <w:lang w:val="ru-RU"/>
        </w:rPr>
        <w:t>12</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Расходно-напорная характеристика насоса 14Сд-10х2</w:t>
      </w:r>
    </w:p>
    <w:p w14:paraId="053E0E98" w14:textId="77777777" w:rsidR="00B44913" w:rsidRPr="008F3443" w:rsidRDefault="00B44913" w:rsidP="00B44913">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Расходно напорная характеристика насосов типа 1Д-1250-125 с рабочим колесом 615 мм («А» - 568 мм; «Б» - 526 мм) представлена на рисунке</w:t>
      </w:r>
      <w:r w:rsidR="00A6113E" w:rsidRPr="008F3443">
        <w:rPr>
          <w:rFonts w:ascii="Times New Roman" w:hAnsi="Times New Roman" w:cs="Times New Roman"/>
          <w:color w:val="000000" w:themeColor="text1"/>
          <w:szCs w:val="24"/>
          <w:lang w:val="ru-RU"/>
        </w:rPr>
        <w:t xml:space="preserve"> </w:t>
      </w:r>
      <w:r w:rsidR="00170841" w:rsidRPr="008F3443">
        <w:rPr>
          <w:rFonts w:ascii="Times New Roman" w:hAnsi="Times New Roman" w:cs="Times New Roman"/>
          <w:color w:val="000000" w:themeColor="text1"/>
          <w:szCs w:val="24"/>
          <w:lang w:val="ru-RU"/>
        </w:rPr>
        <w:t>13</w:t>
      </w:r>
      <w:r w:rsidRPr="008F3443">
        <w:rPr>
          <w:rFonts w:ascii="Times New Roman" w:hAnsi="Times New Roman" w:cs="Times New Roman"/>
          <w:color w:val="000000" w:themeColor="text1"/>
          <w:szCs w:val="24"/>
          <w:lang w:val="ru-RU"/>
        </w:rPr>
        <w:t>. Расходно-напорные характеристики насосов также не в полной мере соответствуют гидравлическому режиму тепловой сети. При средней производительности 1</w:t>
      </w:r>
      <w:r w:rsidR="003216B8" w:rsidRPr="008F3443">
        <w:rPr>
          <w:rFonts w:ascii="Times New Roman" w:hAnsi="Times New Roman" w:cs="Times New Roman"/>
          <w:color w:val="000000" w:themeColor="text1"/>
          <w:szCs w:val="24"/>
          <w:lang w:val="ru-RU"/>
        </w:rPr>
        <w:t>116</w:t>
      </w:r>
      <w:r w:rsidRPr="008F3443">
        <w:rPr>
          <w:rFonts w:ascii="Times New Roman" w:hAnsi="Times New Roman" w:cs="Times New Roman"/>
          <w:color w:val="000000" w:themeColor="text1"/>
          <w:szCs w:val="24"/>
          <w:lang w:val="ru-RU"/>
        </w:rPr>
        <w:t xml:space="preserve"> м3/час, насос развивает напор до 1</w:t>
      </w:r>
      <w:r w:rsidR="003216B8" w:rsidRPr="008F3443">
        <w:rPr>
          <w:rFonts w:ascii="Times New Roman" w:hAnsi="Times New Roman" w:cs="Times New Roman"/>
          <w:color w:val="000000" w:themeColor="text1"/>
          <w:szCs w:val="24"/>
          <w:lang w:val="ru-RU"/>
        </w:rPr>
        <w:t>29</w:t>
      </w:r>
      <w:r w:rsidRPr="008F3443">
        <w:rPr>
          <w:rFonts w:ascii="Times New Roman" w:hAnsi="Times New Roman" w:cs="Times New Roman"/>
          <w:color w:val="000000" w:themeColor="text1"/>
          <w:szCs w:val="24"/>
          <w:lang w:val="ru-RU"/>
        </w:rPr>
        <w:t xml:space="preserve"> м, из которых </w:t>
      </w:r>
      <w:r w:rsidR="003216B8" w:rsidRPr="008F3443">
        <w:rPr>
          <w:rFonts w:ascii="Times New Roman" w:hAnsi="Times New Roman" w:cs="Times New Roman"/>
          <w:color w:val="000000" w:themeColor="text1"/>
          <w:szCs w:val="24"/>
          <w:lang w:val="ru-RU"/>
        </w:rPr>
        <w:t>29</w:t>
      </w:r>
      <w:r w:rsidRPr="008F3443">
        <w:rPr>
          <w:rFonts w:ascii="Times New Roman" w:hAnsi="Times New Roman" w:cs="Times New Roman"/>
          <w:color w:val="000000" w:themeColor="text1"/>
          <w:szCs w:val="24"/>
          <w:lang w:val="ru-RU"/>
        </w:rPr>
        <w:t xml:space="preserve"> м необходимо дросселировать.</w:t>
      </w:r>
      <w:r w:rsidR="00A12A14" w:rsidRPr="008F3443">
        <w:rPr>
          <w:rFonts w:ascii="Times New Roman" w:hAnsi="Times New Roman" w:cs="Times New Roman"/>
          <w:color w:val="000000" w:themeColor="text1"/>
          <w:szCs w:val="24"/>
          <w:lang w:val="ru-RU"/>
        </w:rPr>
        <w:t xml:space="preserve"> </w:t>
      </w:r>
    </w:p>
    <w:p w14:paraId="38C28F46" w14:textId="77777777" w:rsidR="00A12A14" w:rsidRPr="008F3443" w:rsidRDefault="001C5654" w:rsidP="00B44913">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Д</w:t>
      </w:r>
      <w:r w:rsidR="00A12A14" w:rsidRPr="008F3443">
        <w:rPr>
          <w:rFonts w:ascii="Times New Roman" w:hAnsi="Times New Roman" w:cs="Times New Roman"/>
          <w:color w:val="000000" w:themeColor="text1"/>
          <w:szCs w:val="24"/>
          <w:lang w:val="ru-RU"/>
        </w:rPr>
        <w:t>анный насос с рабочим колесом 568 мм (лит «А»)</w:t>
      </w:r>
      <w:r w:rsidR="003216B8" w:rsidRPr="008F3443">
        <w:rPr>
          <w:rFonts w:ascii="Times New Roman" w:hAnsi="Times New Roman" w:cs="Times New Roman"/>
          <w:color w:val="000000" w:themeColor="text1"/>
          <w:szCs w:val="24"/>
          <w:lang w:val="ru-RU"/>
        </w:rPr>
        <w:t xml:space="preserve"> развивает напор в 103 </w:t>
      </w:r>
      <w:r w:rsidRPr="008F3443">
        <w:rPr>
          <w:rFonts w:ascii="Times New Roman" w:hAnsi="Times New Roman" w:cs="Times New Roman"/>
          <w:color w:val="000000" w:themeColor="text1"/>
          <w:szCs w:val="24"/>
          <w:lang w:val="ru-RU"/>
        </w:rPr>
        <w:t>м при данной производительности (</w:t>
      </w:r>
      <w:r w:rsidR="003216B8" w:rsidRPr="008F3443">
        <w:rPr>
          <w:rFonts w:ascii="Times New Roman" w:hAnsi="Times New Roman" w:cs="Times New Roman"/>
          <w:color w:val="000000" w:themeColor="text1"/>
          <w:szCs w:val="24"/>
          <w:lang w:val="ru-RU"/>
        </w:rPr>
        <w:t>1116</w:t>
      </w:r>
      <w:r w:rsidRPr="008F3443">
        <w:rPr>
          <w:rFonts w:ascii="Times New Roman" w:hAnsi="Times New Roman" w:cs="Times New Roman"/>
          <w:color w:val="000000" w:themeColor="text1"/>
          <w:szCs w:val="24"/>
          <w:lang w:val="ru-RU"/>
        </w:rPr>
        <w:t xml:space="preserve"> м3/ч). </w:t>
      </w:r>
      <w:r w:rsidR="00A12A14" w:rsidRPr="008F3443">
        <w:rPr>
          <w:rFonts w:ascii="Times New Roman" w:hAnsi="Times New Roman" w:cs="Times New Roman"/>
          <w:color w:val="000000" w:themeColor="text1"/>
          <w:szCs w:val="24"/>
          <w:lang w:val="ru-RU"/>
        </w:rPr>
        <w:t xml:space="preserve">Подрезка рабочего колеса на один типоразмер приведет </w:t>
      </w:r>
      <w:r w:rsidRPr="008F3443">
        <w:rPr>
          <w:rFonts w:ascii="Times New Roman" w:hAnsi="Times New Roman" w:cs="Times New Roman"/>
          <w:color w:val="000000" w:themeColor="text1"/>
          <w:szCs w:val="24"/>
          <w:lang w:val="ru-RU"/>
        </w:rPr>
        <w:t xml:space="preserve">практически </w:t>
      </w:r>
      <w:r w:rsidR="00A12A14" w:rsidRPr="008F3443">
        <w:rPr>
          <w:rFonts w:ascii="Times New Roman" w:hAnsi="Times New Roman" w:cs="Times New Roman"/>
          <w:color w:val="000000" w:themeColor="text1"/>
          <w:szCs w:val="24"/>
          <w:lang w:val="ru-RU"/>
        </w:rPr>
        <w:t>к исключению дросселирования</w:t>
      </w:r>
      <w:r w:rsidRPr="008F3443">
        <w:rPr>
          <w:rFonts w:ascii="Times New Roman" w:hAnsi="Times New Roman" w:cs="Times New Roman"/>
          <w:color w:val="000000" w:themeColor="text1"/>
          <w:szCs w:val="24"/>
          <w:lang w:val="ru-RU"/>
        </w:rPr>
        <w:t>.</w:t>
      </w:r>
    </w:p>
    <w:p w14:paraId="1AFF30CC" w14:textId="77777777" w:rsidR="005F7404" w:rsidRPr="008F3443" w:rsidRDefault="00A058E3" w:rsidP="00FE6BE9">
      <w:pPr>
        <w:ind w:firstLine="0"/>
        <w:jc w:val="center"/>
        <w:rPr>
          <w:rFonts w:ascii="Times New Roman" w:hAnsi="Times New Roman" w:cs="Times New Roman"/>
          <w:color w:val="000000" w:themeColor="text1"/>
          <w:szCs w:val="24"/>
          <w:lang w:val="ru-RU"/>
        </w:rPr>
      </w:pPr>
      <w:r w:rsidRPr="008F3443">
        <w:rPr>
          <w:noProof/>
          <w:color w:val="000000" w:themeColor="text1"/>
          <w:lang w:val="ru-RU" w:eastAsia="ru-RU" w:bidi="ar-SA"/>
        </w:rPr>
        <w:lastRenderedPageBreak/>
        <w:drawing>
          <wp:inline distT="0" distB="0" distL="0" distR="0" wp14:anchorId="61E2444A" wp14:editId="4062C551">
            <wp:extent cx="5883215" cy="4572000"/>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AFFB6B5" w14:textId="77777777" w:rsidR="0034557A" w:rsidRPr="008F3443" w:rsidRDefault="0034557A" w:rsidP="0034557A">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170841" w:rsidRPr="008F3443">
        <w:rPr>
          <w:rFonts w:ascii="Times New Roman" w:hAnsi="Times New Roman" w:cs="Times New Roman"/>
          <w:b/>
          <w:noProof/>
          <w:color w:val="000000" w:themeColor="text1"/>
          <w:szCs w:val="24"/>
          <w:lang w:val="ru-RU"/>
        </w:rPr>
        <w:t>13</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Расходно-напорная характеристика насоса 1Д-1250-125</w:t>
      </w:r>
    </w:p>
    <w:p w14:paraId="4F112B39" w14:textId="77777777" w:rsidR="00955F19" w:rsidRPr="008F3443" w:rsidRDefault="00955F19" w:rsidP="00FE6BE9">
      <w:pPr>
        <w:ind w:firstLine="0"/>
        <w:jc w:val="center"/>
        <w:rPr>
          <w:rFonts w:ascii="Times New Roman" w:hAnsi="Times New Roman" w:cs="Times New Roman"/>
          <w:color w:val="000000" w:themeColor="text1"/>
          <w:szCs w:val="24"/>
          <w:lang w:val="ru-RU"/>
        </w:rPr>
      </w:pPr>
    </w:p>
    <w:p w14:paraId="60B41201" w14:textId="77777777" w:rsidR="00955F19" w:rsidRPr="008F3443" w:rsidRDefault="00955F19" w:rsidP="00955F19">
      <w:pPr>
        <w:pStyle w:val="affff3"/>
        <w:ind w:left="0" w:firstLine="567"/>
        <w:rPr>
          <w:rFonts w:ascii="Times New Roman" w:hAnsi="Times New Roman" w:cs="Times New Roman"/>
          <w:color w:val="000000" w:themeColor="text1"/>
          <w:szCs w:val="24"/>
          <w:lang w:val="ru-RU"/>
        </w:rPr>
      </w:pPr>
      <w:bookmarkStart w:id="44" w:name="_Hlk97278029"/>
      <w:r w:rsidRPr="008F3443">
        <w:rPr>
          <w:rFonts w:ascii="Times New Roman" w:hAnsi="Times New Roman" w:cs="Times New Roman"/>
          <w:color w:val="000000" w:themeColor="text1"/>
          <w:szCs w:val="24"/>
          <w:lang w:val="ru-RU"/>
        </w:rPr>
        <w:t xml:space="preserve">В рамках Мастер-плана рассматривался вариант подрезки рабочих колес насосов 1Д-1250-125 </w:t>
      </w:r>
      <w:r w:rsidR="001C5654" w:rsidRPr="008F3443">
        <w:rPr>
          <w:rFonts w:ascii="Times New Roman" w:hAnsi="Times New Roman" w:cs="Times New Roman"/>
          <w:color w:val="000000" w:themeColor="text1"/>
          <w:szCs w:val="24"/>
          <w:lang w:val="ru-RU"/>
        </w:rPr>
        <w:t>в</w:t>
      </w:r>
      <w:r w:rsidRPr="008F3443">
        <w:rPr>
          <w:rFonts w:ascii="Times New Roman" w:hAnsi="Times New Roman" w:cs="Times New Roman"/>
          <w:color w:val="000000" w:themeColor="text1"/>
          <w:szCs w:val="24"/>
          <w:lang w:val="ru-RU"/>
        </w:rPr>
        <w:t xml:space="preserve"> размер «А», и оснащение сетевых насосов типа 14Сд-10х2 частотным регулированием. </w:t>
      </w:r>
      <w:r w:rsidR="001C5654" w:rsidRPr="008F3443">
        <w:rPr>
          <w:rFonts w:ascii="Times New Roman" w:hAnsi="Times New Roman" w:cs="Times New Roman"/>
          <w:color w:val="000000" w:themeColor="text1"/>
          <w:szCs w:val="24"/>
          <w:lang w:val="ru-RU"/>
        </w:rPr>
        <w:t xml:space="preserve">Данный вариант </w:t>
      </w:r>
      <w:r w:rsidR="00B10814" w:rsidRPr="008F3443">
        <w:rPr>
          <w:rFonts w:ascii="Times New Roman" w:hAnsi="Times New Roman" w:cs="Times New Roman"/>
          <w:color w:val="000000" w:themeColor="text1"/>
          <w:szCs w:val="24"/>
          <w:lang w:val="ru-RU"/>
        </w:rPr>
        <w:t xml:space="preserve">имеет приемлемый срок окупаемости (4 года) при полной стоимости оборудования частотным регулированием одного насоса типа 14Сд-10х2 порядка 18,0 млн. руб. Учитывая необходимую мощность частотного регулятора и рабочее напряжение в 6 кВ, данный вариант признан нецелесообразным. </w:t>
      </w:r>
    </w:p>
    <w:p w14:paraId="7723AA91" w14:textId="77777777" w:rsidR="00B10814" w:rsidRPr="008F3443" w:rsidRDefault="00B10814" w:rsidP="00B10814">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Регулирование частоты вращения наиболее целесообразно применять в системах, расход в которых значительно меняется за небольшой промежуток времени. Примером такой системы может быть система холодного водоснабжения, имеющая пики в период утреннего и вечернего максимума разбора холодной воды и минимум в ночное время.</w:t>
      </w:r>
    </w:p>
    <w:p w14:paraId="2E5386B2" w14:textId="77777777" w:rsidR="00B10814" w:rsidRPr="008F3443" w:rsidRDefault="00B10814" w:rsidP="00B10814">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В теплоснабжении изменение расхода теплоносителя характерно для систем с количественным, и в меньшей степени, качественно-количественным регулированием. </w:t>
      </w:r>
    </w:p>
    <w:p w14:paraId="5563249E" w14:textId="77777777" w:rsidR="00B10814" w:rsidRPr="008F3443" w:rsidRDefault="00B10814" w:rsidP="00B10814">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При принятом на котельной количественном регулировании расход теплоносителя практически постоянный. Изменение расхода теплоносителя на ГВС по открытой схеме не превышает 15%. После предстоящего отказа от разбора теплоносителя на нужды ГВС, </w:t>
      </w:r>
      <w:r w:rsidRPr="008F3443">
        <w:rPr>
          <w:rFonts w:ascii="Times New Roman" w:hAnsi="Times New Roman" w:cs="Times New Roman"/>
          <w:color w:val="000000" w:themeColor="text1"/>
          <w:szCs w:val="24"/>
          <w:lang w:val="ru-RU"/>
        </w:rPr>
        <w:lastRenderedPageBreak/>
        <w:t xml:space="preserve">изменение расхода теплоносителя сократится. При постоянном расходе теплоносителя не используется основное преимущество ЧРП – возможность постоянного изменения частоты вращения насоса. </w:t>
      </w:r>
    </w:p>
    <w:p w14:paraId="5780A5F3" w14:textId="77777777" w:rsidR="00B10814" w:rsidRPr="008F3443" w:rsidRDefault="00B10814" w:rsidP="00955F19">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В рамках схемы теплоснабжения предусматривается установка </w:t>
      </w:r>
      <w:r w:rsidR="003216B8" w:rsidRPr="008F3443">
        <w:rPr>
          <w:rFonts w:ascii="Times New Roman" w:hAnsi="Times New Roman" w:cs="Times New Roman"/>
          <w:color w:val="000000" w:themeColor="text1"/>
          <w:szCs w:val="24"/>
          <w:lang w:val="ru-RU"/>
        </w:rPr>
        <w:t>в первой очереди</w:t>
      </w:r>
      <w:r w:rsidRPr="008F3443">
        <w:rPr>
          <w:rFonts w:ascii="Times New Roman" w:hAnsi="Times New Roman" w:cs="Times New Roman"/>
          <w:color w:val="000000" w:themeColor="text1"/>
          <w:szCs w:val="24"/>
          <w:lang w:val="ru-RU"/>
        </w:rPr>
        <w:t xml:space="preserve"> котельной новых сетевых насосов типа СЭ-1</w:t>
      </w:r>
      <w:r w:rsidR="003216B8" w:rsidRPr="008F3443">
        <w:rPr>
          <w:rFonts w:ascii="Times New Roman" w:hAnsi="Times New Roman" w:cs="Times New Roman"/>
          <w:color w:val="000000" w:themeColor="text1"/>
          <w:szCs w:val="24"/>
          <w:lang w:val="ru-RU"/>
        </w:rPr>
        <w:t>25</w:t>
      </w:r>
      <w:r w:rsidRPr="008F3443">
        <w:rPr>
          <w:rFonts w:ascii="Times New Roman" w:hAnsi="Times New Roman" w:cs="Times New Roman"/>
          <w:color w:val="000000" w:themeColor="text1"/>
          <w:szCs w:val="24"/>
          <w:lang w:val="ru-RU"/>
        </w:rPr>
        <w:t>0-100</w:t>
      </w:r>
      <w:r w:rsidR="003216B8" w:rsidRPr="008F3443">
        <w:rPr>
          <w:rFonts w:ascii="Times New Roman" w:hAnsi="Times New Roman" w:cs="Times New Roman"/>
          <w:color w:val="000000" w:themeColor="text1"/>
          <w:szCs w:val="24"/>
          <w:lang w:val="ru-RU"/>
        </w:rPr>
        <w:t xml:space="preserve"> – 2 шт</w:t>
      </w:r>
      <w:r w:rsidRPr="008F3443">
        <w:rPr>
          <w:rFonts w:ascii="Times New Roman" w:hAnsi="Times New Roman" w:cs="Times New Roman"/>
          <w:color w:val="000000" w:themeColor="text1"/>
          <w:szCs w:val="24"/>
          <w:lang w:val="ru-RU"/>
        </w:rPr>
        <w:t xml:space="preserve">. </w:t>
      </w:r>
    </w:p>
    <w:p w14:paraId="7D6B5256" w14:textId="77777777" w:rsidR="00A656CB" w:rsidRPr="008F3443" w:rsidRDefault="00A656CB" w:rsidP="00955F19">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Рабочие колеса сетевых насосов второй очереди 1Д-1250-125 подрезаются в размер «А». </w:t>
      </w:r>
    </w:p>
    <w:p w14:paraId="19429F23" w14:textId="77777777" w:rsidR="00A656CB" w:rsidRPr="008F3443" w:rsidRDefault="00A656CB" w:rsidP="00955F19">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Существующие насосы первой очереди находятся в резерве.  </w:t>
      </w:r>
    </w:p>
    <w:p w14:paraId="2BDFB8CA" w14:textId="77777777" w:rsidR="004264EE" w:rsidRPr="008F3443" w:rsidRDefault="00A656CB" w:rsidP="00A656CB">
      <w:pPr>
        <w:ind w:firstLine="0"/>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Ожидаемые эффекты от </w:t>
      </w:r>
      <w:r w:rsidR="003216B8" w:rsidRPr="008F3443">
        <w:rPr>
          <w:rFonts w:ascii="Times New Roman" w:hAnsi="Times New Roman" w:cs="Times New Roman"/>
          <w:color w:val="000000" w:themeColor="text1"/>
          <w:szCs w:val="24"/>
          <w:lang w:val="ru-RU"/>
        </w:rPr>
        <w:t>установка дополнительных насосов типа СЭ-1250-100</w:t>
      </w:r>
      <w:r w:rsidRPr="008F3443">
        <w:rPr>
          <w:rFonts w:ascii="Times New Roman" w:hAnsi="Times New Roman" w:cs="Times New Roman"/>
          <w:color w:val="000000" w:themeColor="text1"/>
          <w:szCs w:val="24"/>
          <w:lang w:val="ru-RU"/>
        </w:rPr>
        <w:t xml:space="preserve"> приведены в таблице</w:t>
      </w:r>
      <w:r w:rsidR="00A6113E" w:rsidRPr="008F3443">
        <w:rPr>
          <w:rFonts w:ascii="Times New Roman" w:hAnsi="Times New Roman" w:cs="Times New Roman"/>
          <w:color w:val="000000" w:themeColor="text1"/>
          <w:szCs w:val="24"/>
          <w:lang w:val="ru-RU"/>
        </w:rPr>
        <w:t xml:space="preserve"> 8</w:t>
      </w:r>
      <w:r w:rsidRPr="008F3443">
        <w:rPr>
          <w:rFonts w:ascii="Times New Roman" w:hAnsi="Times New Roman" w:cs="Times New Roman"/>
          <w:color w:val="000000" w:themeColor="text1"/>
          <w:szCs w:val="24"/>
          <w:lang w:val="ru-RU"/>
        </w:rPr>
        <w:t xml:space="preserve">. Ожидаемая экономия электроэнергии на перекачку теплоносителя составит </w:t>
      </w:r>
      <w:r w:rsidR="003216B8" w:rsidRPr="008F3443">
        <w:rPr>
          <w:rFonts w:ascii="Times New Roman" w:hAnsi="Times New Roman" w:cs="Times New Roman"/>
          <w:color w:val="000000" w:themeColor="text1"/>
          <w:szCs w:val="24"/>
          <w:lang w:val="ru-RU"/>
        </w:rPr>
        <w:t>2,07</w:t>
      </w:r>
      <w:r w:rsidRPr="008F3443">
        <w:rPr>
          <w:rFonts w:ascii="Times New Roman" w:hAnsi="Times New Roman" w:cs="Times New Roman"/>
          <w:color w:val="000000" w:themeColor="text1"/>
          <w:szCs w:val="24"/>
          <w:lang w:val="ru-RU"/>
        </w:rPr>
        <w:t xml:space="preserve"> </w:t>
      </w:r>
      <w:r w:rsidR="003216B8" w:rsidRPr="008F3443">
        <w:rPr>
          <w:rFonts w:ascii="Times New Roman" w:hAnsi="Times New Roman" w:cs="Times New Roman"/>
          <w:color w:val="000000" w:themeColor="text1"/>
          <w:szCs w:val="24"/>
          <w:lang w:val="ru-RU"/>
        </w:rPr>
        <w:t>млн</w:t>
      </w:r>
      <w:r w:rsidRPr="008F3443">
        <w:rPr>
          <w:rFonts w:ascii="Times New Roman" w:hAnsi="Times New Roman" w:cs="Times New Roman"/>
          <w:color w:val="000000" w:themeColor="text1"/>
          <w:szCs w:val="24"/>
          <w:lang w:val="ru-RU"/>
        </w:rPr>
        <w:t xml:space="preserve">. кВт*ч в год. </w:t>
      </w:r>
      <w:r w:rsidR="004264EE" w:rsidRPr="008F3443">
        <w:rPr>
          <w:rFonts w:ascii="Times New Roman" w:hAnsi="Times New Roman" w:cs="Times New Roman"/>
          <w:color w:val="000000" w:themeColor="text1"/>
          <w:szCs w:val="24"/>
          <w:lang w:val="ru-RU"/>
        </w:rPr>
        <w:t>Реализация мероприятия запланирована на 20</w:t>
      </w:r>
      <w:r w:rsidR="003216B8" w:rsidRPr="008F3443">
        <w:rPr>
          <w:rFonts w:ascii="Times New Roman" w:hAnsi="Times New Roman" w:cs="Times New Roman"/>
          <w:color w:val="000000" w:themeColor="text1"/>
          <w:szCs w:val="24"/>
          <w:lang w:val="ru-RU"/>
        </w:rPr>
        <w:t>20</w:t>
      </w:r>
      <w:r w:rsidR="004264EE" w:rsidRPr="008F3443">
        <w:rPr>
          <w:rFonts w:ascii="Times New Roman" w:hAnsi="Times New Roman" w:cs="Times New Roman"/>
          <w:color w:val="000000" w:themeColor="text1"/>
          <w:szCs w:val="24"/>
          <w:lang w:val="ru-RU"/>
        </w:rPr>
        <w:t xml:space="preserve"> год.</w:t>
      </w:r>
    </w:p>
    <w:p w14:paraId="40C0E444" w14:textId="77777777" w:rsidR="003216B8" w:rsidRPr="008F3443" w:rsidRDefault="003216B8" w:rsidP="00A656CB">
      <w:pPr>
        <w:ind w:firstLine="0"/>
        <w:rPr>
          <w:rFonts w:ascii="Times New Roman" w:hAnsi="Times New Roman" w:cs="Times New Roman"/>
          <w:color w:val="000000" w:themeColor="text1"/>
          <w:szCs w:val="24"/>
          <w:lang w:val="ru-RU"/>
        </w:rPr>
      </w:pPr>
    </w:p>
    <w:bookmarkEnd w:id="44"/>
    <w:p w14:paraId="4301D819" w14:textId="77777777" w:rsidR="00955F19" w:rsidRPr="008F3443" w:rsidRDefault="00462E8A" w:rsidP="00FE6BE9">
      <w:pPr>
        <w:ind w:firstLine="0"/>
        <w:jc w:val="center"/>
        <w:rPr>
          <w:rFonts w:ascii="Times New Roman" w:hAnsi="Times New Roman" w:cs="Times New Roman"/>
          <w:color w:val="000000" w:themeColor="text1"/>
          <w:szCs w:val="24"/>
          <w:lang w:val="ru-RU"/>
        </w:rPr>
      </w:pPr>
      <w:r w:rsidRPr="008F3443">
        <w:rPr>
          <w:noProof/>
          <w:color w:val="000000" w:themeColor="text1"/>
          <w:lang w:val="ru-RU" w:eastAsia="ru-RU" w:bidi="ar-SA"/>
        </w:rPr>
        <w:drawing>
          <wp:inline distT="0" distB="0" distL="0" distR="0" wp14:anchorId="283886A0" wp14:editId="1B916592">
            <wp:extent cx="5940425" cy="3315335"/>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0425" cy="3315335"/>
                    </a:xfrm>
                    <a:prstGeom prst="rect">
                      <a:avLst/>
                    </a:prstGeom>
                  </pic:spPr>
                </pic:pic>
              </a:graphicData>
            </a:graphic>
          </wp:inline>
        </w:drawing>
      </w:r>
    </w:p>
    <w:p w14:paraId="38CC174A" w14:textId="77777777" w:rsidR="00955F19" w:rsidRPr="008F3443" w:rsidRDefault="00955F19" w:rsidP="00955F19">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A6113E" w:rsidRPr="008F3443">
        <w:rPr>
          <w:rFonts w:ascii="Times New Roman" w:hAnsi="Times New Roman" w:cs="Times New Roman"/>
          <w:b/>
          <w:noProof/>
          <w:color w:val="000000" w:themeColor="text1"/>
          <w:szCs w:val="24"/>
          <w:lang w:val="ru-RU"/>
        </w:rPr>
        <w:t>19</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Принципиальная схема циркуляции теплоносителя Городской котельной с установкой насосов </w:t>
      </w:r>
      <w:r w:rsidR="003216B8" w:rsidRPr="008F3443">
        <w:rPr>
          <w:rFonts w:ascii="Times New Roman" w:hAnsi="Times New Roman" w:cs="Times New Roman"/>
          <w:b/>
          <w:color w:val="000000" w:themeColor="text1"/>
          <w:szCs w:val="24"/>
          <w:lang w:val="ru-RU"/>
        </w:rPr>
        <w:t>2х</w:t>
      </w:r>
      <w:r w:rsidRPr="008F3443">
        <w:rPr>
          <w:rFonts w:ascii="Times New Roman" w:hAnsi="Times New Roman" w:cs="Times New Roman"/>
          <w:b/>
          <w:color w:val="000000" w:themeColor="text1"/>
          <w:szCs w:val="24"/>
          <w:lang w:val="ru-RU"/>
        </w:rPr>
        <w:t>СЭ-</w:t>
      </w:r>
      <w:r w:rsidR="003216B8" w:rsidRPr="008F3443">
        <w:rPr>
          <w:rFonts w:ascii="Times New Roman" w:hAnsi="Times New Roman" w:cs="Times New Roman"/>
          <w:b/>
          <w:color w:val="000000" w:themeColor="text1"/>
          <w:szCs w:val="24"/>
          <w:lang w:val="ru-RU"/>
        </w:rPr>
        <w:t>125</w:t>
      </w:r>
      <w:r w:rsidRPr="008F3443">
        <w:rPr>
          <w:rFonts w:ascii="Times New Roman" w:hAnsi="Times New Roman" w:cs="Times New Roman"/>
          <w:b/>
          <w:color w:val="000000" w:themeColor="text1"/>
          <w:szCs w:val="24"/>
          <w:lang w:val="ru-RU"/>
        </w:rPr>
        <w:t>0-100</w:t>
      </w:r>
    </w:p>
    <w:p w14:paraId="08A6546B" w14:textId="77777777" w:rsidR="00955F19" w:rsidRPr="008F3443" w:rsidRDefault="00955F19" w:rsidP="006C3BED">
      <w:pPr>
        <w:pStyle w:val="affff3"/>
        <w:ind w:left="0" w:firstLine="567"/>
        <w:rPr>
          <w:rFonts w:ascii="Times New Roman" w:hAnsi="Times New Roman" w:cs="Times New Roman"/>
          <w:color w:val="000000" w:themeColor="text1"/>
          <w:szCs w:val="24"/>
          <w:lang w:val="ru-RU"/>
        </w:rPr>
      </w:pPr>
    </w:p>
    <w:p w14:paraId="70013AE0" w14:textId="77777777" w:rsidR="004264EE" w:rsidRPr="008F3443" w:rsidRDefault="004264EE" w:rsidP="004264EE">
      <w:pPr>
        <w:pStyle w:val="afffb"/>
        <w:rPr>
          <w:noProof/>
          <w:color w:val="000000" w:themeColor="text1"/>
          <w:szCs w:val="24"/>
          <w:lang w:val="ru-RU"/>
        </w:rPr>
      </w:pPr>
      <w:bookmarkStart w:id="45" w:name="_Toc57322876"/>
      <w:r w:rsidRPr="008F3443">
        <w:rPr>
          <w:rFonts w:ascii="Times New Roman" w:eastAsia="Calibri" w:hAnsi="Times New Roman" w:cs="Times New Roman"/>
          <w:color w:val="000000" w:themeColor="text1"/>
          <w:sz w:val="24"/>
          <w:szCs w:val="24"/>
          <w:lang w:val="ru-RU"/>
        </w:rPr>
        <w:t xml:space="preserve">Таблица </w:t>
      </w:r>
      <w:r w:rsidRPr="008F3443">
        <w:rPr>
          <w:rFonts w:ascii="Times New Roman" w:eastAsia="Calibri" w:hAnsi="Times New Roman" w:cs="Times New Roman"/>
          <w:color w:val="000000" w:themeColor="text1"/>
          <w:sz w:val="24"/>
          <w:szCs w:val="24"/>
          <w:lang w:val="ru-RU"/>
        </w:rPr>
        <w:fldChar w:fldCharType="begin"/>
      </w:r>
      <w:r w:rsidRPr="008F3443">
        <w:rPr>
          <w:rFonts w:ascii="Times New Roman" w:eastAsia="Calibri" w:hAnsi="Times New Roman" w:cs="Times New Roman"/>
          <w:color w:val="000000" w:themeColor="text1"/>
          <w:sz w:val="24"/>
          <w:szCs w:val="24"/>
          <w:lang w:val="ru-RU"/>
        </w:rPr>
        <w:instrText xml:space="preserve"> SEQ Таблица \* ARABIC </w:instrText>
      </w:r>
      <w:r w:rsidRPr="008F3443">
        <w:rPr>
          <w:rFonts w:ascii="Times New Roman" w:eastAsia="Calibri" w:hAnsi="Times New Roman" w:cs="Times New Roman"/>
          <w:color w:val="000000" w:themeColor="text1"/>
          <w:sz w:val="24"/>
          <w:szCs w:val="24"/>
          <w:lang w:val="ru-RU"/>
        </w:rPr>
        <w:fldChar w:fldCharType="separate"/>
      </w:r>
      <w:r w:rsidR="00A6113E" w:rsidRPr="008F3443">
        <w:rPr>
          <w:rFonts w:ascii="Times New Roman" w:eastAsia="Calibri" w:hAnsi="Times New Roman" w:cs="Times New Roman"/>
          <w:noProof/>
          <w:color w:val="000000" w:themeColor="text1"/>
          <w:sz w:val="24"/>
          <w:szCs w:val="24"/>
          <w:lang w:val="ru-RU"/>
        </w:rPr>
        <w:t>8</w:t>
      </w:r>
      <w:r w:rsidRPr="008F3443">
        <w:rPr>
          <w:rFonts w:ascii="Times New Roman" w:eastAsia="Calibri" w:hAnsi="Times New Roman" w:cs="Times New Roman"/>
          <w:color w:val="000000" w:themeColor="text1"/>
          <w:sz w:val="24"/>
          <w:szCs w:val="24"/>
          <w:lang w:val="ru-RU"/>
        </w:rPr>
        <w:fldChar w:fldCharType="end"/>
      </w:r>
      <w:r w:rsidRPr="008F3443">
        <w:rPr>
          <w:rFonts w:ascii="Times New Roman" w:eastAsia="Calibri" w:hAnsi="Times New Roman" w:cs="Times New Roman"/>
          <w:color w:val="000000" w:themeColor="text1"/>
          <w:sz w:val="24"/>
          <w:szCs w:val="24"/>
          <w:lang w:val="ru-RU"/>
        </w:rPr>
        <w:t xml:space="preserve"> – Расчетный расход электроэнергии сетевыми насосами до и после реализации мероприятий</w:t>
      </w:r>
      <w:bookmarkEnd w:id="45"/>
    </w:p>
    <w:tbl>
      <w:tblPr>
        <w:tblW w:w="5000" w:type="pct"/>
        <w:tblLook w:val="04A0" w:firstRow="1" w:lastRow="0" w:firstColumn="1" w:lastColumn="0" w:noHBand="0" w:noVBand="1"/>
      </w:tblPr>
      <w:tblGrid>
        <w:gridCol w:w="1712"/>
        <w:gridCol w:w="1146"/>
        <w:gridCol w:w="1386"/>
        <w:gridCol w:w="428"/>
        <w:gridCol w:w="1157"/>
        <w:gridCol w:w="1157"/>
        <w:gridCol w:w="1350"/>
        <w:gridCol w:w="1235"/>
      </w:tblGrid>
      <w:tr w:rsidR="008F3443" w:rsidRPr="003F152D" w14:paraId="6D31C972" w14:textId="77777777" w:rsidTr="003216B8">
        <w:tc>
          <w:tcPr>
            <w:tcW w:w="8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3C9171"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Наименование</w:t>
            </w:r>
          </w:p>
        </w:tc>
        <w:tc>
          <w:tcPr>
            <w:tcW w:w="5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495D0"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Ед. изм.</w:t>
            </w:r>
          </w:p>
        </w:tc>
        <w:tc>
          <w:tcPr>
            <w:tcW w:w="1562" w:type="pct"/>
            <w:gridSpan w:val="3"/>
            <w:tcBorders>
              <w:top w:val="single" w:sz="4" w:space="0" w:color="auto"/>
              <w:left w:val="nil"/>
              <w:bottom w:val="single" w:sz="4" w:space="0" w:color="auto"/>
              <w:right w:val="single" w:sz="4" w:space="0" w:color="auto"/>
            </w:tcBorders>
            <w:shd w:val="clear" w:color="auto" w:fill="auto"/>
            <w:vAlign w:val="center"/>
            <w:hideMark/>
          </w:tcPr>
          <w:p w14:paraId="4514067B"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Существующее положение</w:t>
            </w:r>
          </w:p>
        </w:tc>
        <w:tc>
          <w:tcPr>
            <w:tcW w:w="1315" w:type="pct"/>
            <w:gridSpan w:val="2"/>
            <w:tcBorders>
              <w:top w:val="single" w:sz="4" w:space="0" w:color="auto"/>
              <w:left w:val="nil"/>
              <w:bottom w:val="single" w:sz="4" w:space="0" w:color="auto"/>
              <w:right w:val="single" w:sz="4" w:space="0" w:color="auto"/>
            </w:tcBorders>
            <w:shd w:val="clear" w:color="auto" w:fill="auto"/>
            <w:vAlign w:val="center"/>
            <w:hideMark/>
          </w:tcPr>
          <w:p w14:paraId="2C49862F"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Перспектива</w:t>
            </w:r>
          </w:p>
        </w:tc>
        <w:tc>
          <w:tcPr>
            <w:tcW w:w="64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BAD94CA"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18"/>
                <w:szCs w:val="20"/>
                <w:lang w:val="ru-RU" w:eastAsia="ru-RU" w:bidi="ar-SA"/>
              </w:rPr>
              <w:t>Экономия по котельной (зимний период)</w:t>
            </w:r>
          </w:p>
        </w:tc>
      </w:tr>
      <w:tr w:rsidR="008F3443" w:rsidRPr="008F3443" w14:paraId="5494C955" w14:textId="77777777" w:rsidTr="003216B8">
        <w:tc>
          <w:tcPr>
            <w:tcW w:w="876" w:type="pct"/>
            <w:vMerge/>
            <w:tcBorders>
              <w:top w:val="single" w:sz="4" w:space="0" w:color="auto"/>
              <w:left w:val="single" w:sz="4" w:space="0" w:color="auto"/>
              <w:bottom w:val="single" w:sz="4" w:space="0" w:color="auto"/>
              <w:right w:val="single" w:sz="4" w:space="0" w:color="auto"/>
            </w:tcBorders>
            <w:vAlign w:val="center"/>
            <w:hideMark/>
          </w:tcPr>
          <w:p w14:paraId="2A09FFDE" w14:textId="77777777" w:rsidR="003216B8" w:rsidRPr="008F3443" w:rsidRDefault="003216B8" w:rsidP="003216B8">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99" w:type="pct"/>
            <w:vMerge/>
            <w:tcBorders>
              <w:top w:val="single" w:sz="4" w:space="0" w:color="auto"/>
              <w:left w:val="single" w:sz="4" w:space="0" w:color="auto"/>
              <w:bottom w:val="single" w:sz="4" w:space="0" w:color="auto"/>
              <w:right w:val="single" w:sz="4" w:space="0" w:color="auto"/>
            </w:tcBorders>
            <w:vAlign w:val="center"/>
            <w:hideMark/>
          </w:tcPr>
          <w:p w14:paraId="5CA9BF63" w14:textId="77777777" w:rsidR="003216B8" w:rsidRPr="008F3443" w:rsidRDefault="003216B8" w:rsidP="003216B8">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729" w:type="pct"/>
            <w:tcBorders>
              <w:top w:val="nil"/>
              <w:left w:val="nil"/>
              <w:bottom w:val="single" w:sz="4" w:space="0" w:color="auto"/>
              <w:right w:val="single" w:sz="4" w:space="0" w:color="auto"/>
            </w:tcBorders>
            <w:shd w:val="clear" w:color="auto" w:fill="auto"/>
            <w:vAlign w:val="center"/>
            <w:hideMark/>
          </w:tcPr>
          <w:p w14:paraId="77202DB3"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1-я очередь</w:t>
            </w:r>
          </w:p>
        </w:tc>
        <w:tc>
          <w:tcPr>
            <w:tcW w:w="833" w:type="pct"/>
            <w:gridSpan w:val="2"/>
            <w:tcBorders>
              <w:top w:val="nil"/>
              <w:left w:val="nil"/>
              <w:bottom w:val="single" w:sz="4" w:space="0" w:color="auto"/>
              <w:right w:val="single" w:sz="4" w:space="0" w:color="auto"/>
            </w:tcBorders>
            <w:shd w:val="clear" w:color="auto" w:fill="auto"/>
            <w:vAlign w:val="center"/>
            <w:hideMark/>
          </w:tcPr>
          <w:p w14:paraId="28862C15"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2-я очередь</w:t>
            </w:r>
          </w:p>
        </w:tc>
        <w:tc>
          <w:tcPr>
            <w:tcW w:w="607" w:type="pct"/>
            <w:tcBorders>
              <w:top w:val="nil"/>
              <w:left w:val="nil"/>
              <w:bottom w:val="single" w:sz="4" w:space="0" w:color="auto"/>
              <w:right w:val="single" w:sz="4" w:space="0" w:color="auto"/>
            </w:tcBorders>
            <w:shd w:val="clear" w:color="auto" w:fill="auto"/>
            <w:vAlign w:val="center"/>
            <w:hideMark/>
          </w:tcPr>
          <w:p w14:paraId="3E55E570"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1-я очередь</w:t>
            </w:r>
          </w:p>
        </w:tc>
        <w:tc>
          <w:tcPr>
            <w:tcW w:w="708" w:type="pct"/>
            <w:tcBorders>
              <w:top w:val="nil"/>
              <w:left w:val="nil"/>
              <w:bottom w:val="single" w:sz="4" w:space="0" w:color="auto"/>
              <w:right w:val="single" w:sz="4" w:space="0" w:color="auto"/>
            </w:tcBorders>
            <w:shd w:val="clear" w:color="auto" w:fill="auto"/>
            <w:vAlign w:val="center"/>
            <w:hideMark/>
          </w:tcPr>
          <w:p w14:paraId="004FE24B"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2-я очередь</w:t>
            </w:r>
          </w:p>
        </w:tc>
        <w:tc>
          <w:tcPr>
            <w:tcW w:w="648" w:type="pct"/>
            <w:vMerge/>
            <w:tcBorders>
              <w:top w:val="single" w:sz="4" w:space="0" w:color="auto"/>
              <w:left w:val="single" w:sz="4" w:space="0" w:color="auto"/>
              <w:bottom w:val="single" w:sz="4" w:space="0" w:color="000000"/>
              <w:right w:val="single" w:sz="4" w:space="0" w:color="auto"/>
            </w:tcBorders>
            <w:vAlign w:val="center"/>
            <w:hideMark/>
          </w:tcPr>
          <w:p w14:paraId="13A8FA3E" w14:textId="77777777" w:rsidR="003216B8" w:rsidRPr="008F3443" w:rsidRDefault="003216B8" w:rsidP="003216B8">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r>
      <w:tr w:rsidR="008F3443" w:rsidRPr="008F3443" w14:paraId="4DA2A09B" w14:textId="77777777" w:rsidTr="003216B8">
        <w:tc>
          <w:tcPr>
            <w:tcW w:w="876" w:type="pct"/>
            <w:tcBorders>
              <w:top w:val="nil"/>
              <w:left w:val="single" w:sz="4" w:space="0" w:color="auto"/>
              <w:bottom w:val="single" w:sz="4" w:space="0" w:color="auto"/>
              <w:right w:val="single" w:sz="4" w:space="0" w:color="auto"/>
            </w:tcBorders>
            <w:shd w:val="clear" w:color="auto" w:fill="auto"/>
            <w:vAlign w:val="center"/>
            <w:hideMark/>
          </w:tcPr>
          <w:p w14:paraId="6AFC9B8C"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Состав группы СЭН</w:t>
            </w:r>
          </w:p>
        </w:tc>
        <w:tc>
          <w:tcPr>
            <w:tcW w:w="599" w:type="pct"/>
            <w:tcBorders>
              <w:top w:val="nil"/>
              <w:left w:val="nil"/>
              <w:bottom w:val="single" w:sz="4" w:space="0" w:color="auto"/>
              <w:right w:val="single" w:sz="4" w:space="0" w:color="auto"/>
            </w:tcBorders>
            <w:shd w:val="clear" w:color="auto" w:fill="auto"/>
            <w:noWrap/>
            <w:vAlign w:val="center"/>
            <w:hideMark/>
          </w:tcPr>
          <w:p w14:paraId="77E83BD2"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 </w:t>
            </w:r>
          </w:p>
        </w:tc>
        <w:tc>
          <w:tcPr>
            <w:tcW w:w="729" w:type="pct"/>
            <w:tcBorders>
              <w:top w:val="nil"/>
              <w:left w:val="nil"/>
              <w:bottom w:val="single" w:sz="4" w:space="0" w:color="auto"/>
              <w:right w:val="single" w:sz="4" w:space="0" w:color="auto"/>
            </w:tcBorders>
            <w:shd w:val="clear" w:color="auto" w:fill="auto"/>
            <w:vAlign w:val="center"/>
            <w:hideMark/>
          </w:tcPr>
          <w:p w14:paraId="234BF222"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2х14Сд-10х2</w:t>
            </w:r>
          </w:p>
        </w:tc>
        <w:tc>
          <w:tcPr>
            <w:tcW w:w="833" w:type="pct"/>
            <w:gridSpan w:val="2"/>
            <w:tcBorders>
              <w:top w:val="nil"/>
              <w:left w:val="nil"/>
              <w:bottom w:val="single" w:sz="4" w:space="0" w:color="auto"/>
              <w:right w:val="single" w:sz="4" w:space="0" w:color="auto"/>
            </w:tcBorders>
            <w:shd w:val="clear" w:color="auto" w:fill="auto"/>
            <w:vAlign w:val="center"/>
            <w:hideMark/>
          </w:tcPr>
          <w:p w14:paraId="3394CC28"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3х1Д-1250-125</w:t>
            </w:r>
          </w:p>
        </w:tc>
        <w:tc>
          <w:tcPr>
            <w:tcW w:w="607" w:type="pct"/>
            <w:tcBorders>
              <w:top w:val="nil"/>
              <w:left w:val="nil"/>
              <w:bottom w:val="single" w:sz="4" w:space="0" w:color="auto"/>
              <w:right w:val="single" w:sz="4" w:space="0" w:color="auto"/>
            </w:tcBorders>
            <w:shd w:val="clear" w:color="auto" w:fill="auto"/>
            <w:vAlign w:val="center"/>
            <w:hideMark/>
          </w:tcPr>
          <w:p w14:paraId="6E68F125"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2хСЭ-1250-100</w:t>
            </w:r>
          </w:p>
        </w:tc>
        <w:tc>
          <w:tcPr>
            <w:tcW w:w="708" w:type="pct"/>
            <w:tcBorders>
              <w:top w:val="nil"/>
              <w:left w:val="nil"/>
              <w:bottom w:val="single" w:sz="4" w:space="0" w:color="auto"/>
              <w:right w:val="single" w:sz="4" w:space="0" w:color="auto"/>
            </w:tcBorders>
            <w:shd w:val="clear" w:color="auto" w:fill="auto"/>
            <w:vAlign w:val="center"/>
            <w:hideMark/>
          </w:tcPr>
          <w:p w14:paraId="4AF817BF"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3х1Д-1250-125а</w:t>
            </w:r>
          </w:p>
        </w:tc>
        <w:tc>
          <w:tcPr>
            <w:tcW w:w="648" w:type="pct"/>
            <w:tcBorders>
              <w:top w:val="nil"/>
              <w:left w:val="nil"/>
              <w:bottom w:val="single" w:sz="4" w:space="0" w:color="auto"/>
              <w:right w:val="single" w:sz="4" w:space="0" w:color="auto"/>
            </w:tcBorders>
            <w:shd w:val="clear" w:color="auto" w:fill="auto"/>
            <w:vAlign w:val="center"/>
            <w:hideMark/>
          </w:tcPr>
          <w:p w14:paraId="2AB3C53E"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w:t>
            </w:r>
          </w:p>
        </w:tc>
      </w:tr>
      <w:tr w:rsidR="008F3443" w:rsidRPr="008F3443" w14:paraId="7E35A5E9" w14:textId="77777777" w:rsidTr="003216B8">
        <w:tc>
          <w:tcPr>
            <w:tcW w:w="876" w:type="pct"/>
            <w:tcBorders>
              <w:top w:val="nil"/>
              <w:left w:val="single" w:sz="4" w:space="0" w:color="auto"/>
              <w:bottom w:val="single" w:sz="4" w:space="0" w:color="auto"/>
              <w:right w:val="single" w:sz="4" w:space="0" w:color="auto"/>
            </w:tcBorders>
            <w:shd w:val="clear" w:color="auto" w:fill="auto"/>
            <w:vAlign w:val="center"/>
            <w:hideMark/>
          </w:tcPr>
          <w:p w14:paraId="72F84647"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Расход теплоносителя через группу СЭН</w:t>
            </w:r>
          </w:p>
        </w:tc>
        <w:tc>
          <w:tcPr>
            <w:tcW w:w="599" w:type="pct"/>
            <w:tcBorders>
              <w:top w:val="nil"/>
              <w:left w:val="nil"/>
              <w:bottom w:val="single" w:sz="4" w:space="0" w:color="auto"/>
              <w:right w:val="single" w:sz="4" w:space="0" w:color="auto"/>
            </w:tcBorders>
            <w:shd w:val="clear" w:color="auto" w:fill="auto"/>
            <w:noWrap/>
            <w:vAlign w:val="center"/>
            <w:hideMark/>
          </w:tcPr>
          <w:p w14:paraId="39AD082E"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м3/час</w:t>
            </w:r>
          </w:p>
        </w:tc>
        <w:tc>
          <w:tcPr>
            <w:tcW w:w="729" w:type="pct"/>
            <w:tcBorders>
              <w:top w:val="nil"/>
              <w:left w:val="nil"/>
              <w:bottom w:val="single" w:sz="4" w:space="0" w:color="auto"/>
              <w:right w:val="single" w:sz="4" w:space="0" w:color="auto"/>
            </w:tcBorders>
            <w:shd w:val="clear" w:color="auto" w:fill="auto"/>
            <w:vAlign w:val="center"/>
            <w:hideMark/>
          </w:tcPr>
          <w:p w14:paraId="3E1FA640"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2500,0</w:t>
            </w:r>
          </w:p>
        </w:tc>
        <w:tc>
          <w:tcPr>
            <w:tcW w:w="833" w:type="pct"/>
            <w:gridSpan w:val="2"/>
            <w:tcBorders>
              <w:top w:val="nil"/>
              <w:left w:val="nil"/>
              <w:bottom w:val="single" w:sz="4" w:space="0" w:color="auto"/>
              <w:right w:val="single" w:sz="4" w:space="0" w:color="auto"/>
            </w:tcBorders>
            <w:shd w:val="clear" w:color="auto" w:fill="auto"/>
            <w:vAlign w:val="center"/>
            <w:hideMark/>
          </w:tcPr>
          <w:p w14:paraId="5F39C169"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3350,0</w:t>
            </w:r>
          </w:p>
        </w:tc>
        <w:tc>
          <w:tcPr>
            <w:tcW w:w="607" w:type="pct"/>
            <w:tcBorders>
              <w:top w:val="nil"/>
              <w:left w:val="nil"/>
              <w:bottom w:val="single" w:sz="4" w:space="0" w:color="auto"/>
              <w:right w:val="single" w:sz="4" w:space="0" w:color="auto"/>
            </w:tcBorders>
            <w:shd w:val="clear" w:color="auto" w:fill="auto"/>
            <w:vAlign w:val="center"/>
            <w:hideMark/>
          </w:tcPr>
          <w:p w14:paraId="45BDC305"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2500,0</w:t>
            </w:r>
          </w:p>
        </w:tc>
        <w:tc>
          <w:tcPr>
            <w:tcW w:w="708" w:type="pct"/>
            <w:tcBorders>
              <w:top w:val="nil"/>
              <w:left w:val="nil"/>
              <w:bottom w:val="single" w:sz="4" w:space="0" w:color="auto"/>
              <w:right w:val="single" w:sz="4" w:space="0" w:color="auto"/>
            </w:tcBorders>
            <w:shd w:val="clear" w:color="auto" w:fill="auto"/>
            <w:vAlign w:val="center"/>
            <w:hideMark/>
          </w:tcPr>
          <w:p w14:paraId="1BEF638C"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3350,0</w:t>
            </w:r>
          </w:p>
        </w:tc>
        <w:tc>
          <w:tcPr>
            <w:tcW w:w="648" w:type="pct"/>
            <w:tcBorders>
              <w:top w:val="nil"/>
              <w:left w:val="nil"/>
              <w:bottom w:val="single" w:sz="4" w:space="0" w:color="auto"/>
              <w:right w:val="single" w:sz="4" w:space="0" w:color="auto"/>
            </w:tcBorders>
            <w:shd w:val="clear" w:color="auto" w:fill="auto"/>
            <w:vAlign w:val="center"/>
            <w:hideMark/>
          </w:tcPr>
          <w:p w14:paraId="49CAA556"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w:t>
            </w:r>
          </w:p>
        </w:tc>
      </w:tr>
      <w:tr w:rsidR="008F3443" w:rsidRPr="008F3443" w14:paraId="0CE922CF" w14:textId="77777777" w:rsidTr="003216B8">
        <w:tc>
          <w:tcPr>
            <w:tcW w:w="876" w:type="pct"/>
            <w:tcBorders>
              <w:top w:val="nil"/>
              <w:left w:val="single" w:sz="4" w:space="0" w:color="auto"/>
              <w:bottom w:val="single" w:sz="4" w:space="0" w:color="auto"/>
              <w:right w:val="single" w:sz="4" w:space="0" w:color="auto"/>
            </w:tcBorders>
            <w:shd w:val="clear" w:color="auto" w:fill="auto"/>
            <w:vAlign w:val="center"/>
            <w:hideMark/>
          </w:tcPr>
          <w:p w14:paraId="6B2ADB65"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 xml:space="preserve">Проектный </w:t>
            </w:r>
            <w:r w:rsidRPr="008F3443">
              <w:rPr>
                <w:rFonts w:ascii="Times New Roman" w:eastAsia="Times New Roman" w:hAnsi="Times New Roman" w:cs="Times New Roman"/>
                <w:color w:val="000000" w:themeColor="text1"/>
                <w:sz w:val="20"/>
                <w:szCs w:val="20"/>
                <w:lang w:val="ru-RU" w:eastAsia="ru-RU" w:bidi="ar-SA"/>
              </w:rPr>
              <w:lastRenderedPageBreak/>
              <w:t>напор</w:t>
            </w:r>
          </w:p>
        </w:tc>
        <w:tc>
          <w:tcPr>
            <w:tcW w:w="599" w:type="pct"/>
            <w:tcBorders>
              <w:top w:val="nil"/>
              <w:left w:val="nil"/>
              <w:bottom w:val="single" w:sz="4" w:space="0" w:color="auto"/>
              <w:right w:val="single" w:sz="4" w:space="0" w:color="auto"/>
            </w:tcBorders>
            <w:shd w:val="clear" w:color="auto" w:fill="auto"/>
            <w:noWrap/>
            <w:vAlign w:val="center"/>
            <w:hideMark/>
          </w:tcPr>
          <w:p w14:paraId="662FA65A"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lastRenderedPageBreak/>
              <w:t>м</w:t>
            </w:r>
          </w:p>
        </w:tc>
        <w:tc>
          <w:tcPr>
            <w:tcW w:w="729" w:type="pct"/>
            <w:tcBorders>
              <w:top w:val="nil"/>
              <w:left w:val="nil"/>
              <w:bottom w:val="single" w:sz="4" w:space="0" w:color="auto"/>
              <w:right w:val="single" w:sz="4" w:space="0" w:color="auto"/>
            </w:tcBorders>
            <w:shd w:val="clear" w:color="auto" w:fill="auto"/>
            <w:vAlign w:val="center"/>
            <w:hideMark/>
          </w:tcPr>
          <w:p w14:paraId="4D0DC3DB"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128,0</w:t>
            </w:r>
          </w:p>
        </w:tc>
        <w:tc>
          <w:tcPr>
            <w:tcW w:w="833" w:type="pct"/>
            <w:gridSpan w:val="2"/>
            <w:tcBorders>
              <w:top w:val="nil"/>
              <w:left w:val="nil"/>
              <w:bottom w:val="single" w:sz="4" w:space="0" w:color="auto"/>
              <w:right w:val="single" w:sz="4" w:space="0" w:color="auto"/>
            </w:tcBorders>
            <w:shd w:val="clear" w:color="auto" w:fill="auto"/>
            <w:vAlign w:val="center"/>
            <w:hideMark/>
          </w:tcPr>
          <w:p w14:paraId="241F7763"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129,0</w:t>
            </w:r>
          </w:p>
        </w:tc>
        <w:tc>
          <w:tcPr>
            <w:tcW w:w="607" w:type="pct"/>
            <w:tcBorders>
              <w:top w:val="nil"/>
              <w:left w:val="nil"/>
              <w:bottom w:val="single" w:sz="4" w:space="0" w:color="auto"/>
              <w:right w:val="single" w:sz="4" w:space="0" w:color="auto"/>
            </w:tcBorders>
            <w:shd w:val="clear" w:color="auto" w:fill="auto"/>
            <w:vAlign w:val="center"/>
            <w:hideMark/>
          </w:tcPr>
          <w:p w14:paraId="6633C7BC"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102,0</w:t>
            </w:r>
          </w:p>
        </w:tc>
        <w:tc>
          <w:tcPr>
            <w:tcW w:w="708" w:type="pct"/>
            <w:tcBorders>
              <w:top w:val="nil"/>
              <w:left w:val="nil"/>
              <w:bottom w:val="single" w:sz="4" w:space="0" w:color="auto"/>
              <w:right w:val="single" w:sz="4" w:space="0" w:color="auto"/>
            </w:tcBorders>
            <w:shd w:val="clear" w:color="auto" w:fill="auto"/>
            <w:vAlign w:val="center"/>
            <w:hideMark/>
          </w:tcPr>
          <w:p w14:paraId="6B826F08"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102,0</w:t>
            </w:r>
          </w:p>
        </w:tc>
        <w:tc>
          <w:tcPr>
            <w:tcW w:w="648" w:type="pct"/>
            <w:tcBorders>
              <w:top w:val="nil"/>
              <w:left w:val="nil"/>
              <w:bottom w:val="single" w:sz="4" w:space="0" w:color="auto"/>
              <w:right w:val="single" w:sz="4" w:space="0" w:color="auto"/>
            </w:tcBorders>
            <w:shd w:val="clear" w:color="auto" w:fill="auto"/>
            <w:vAlign w:val="center"/>
            <w:hideMark/>
          </w:tcPr>
          <w:p w14:paraId="05EA69CA"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w:t>
            </w:r>
          </w:p>
        </w:tc>
      </w:tr>
      <w:tr w:rsidR="008F3443" w:rsidRPr="008F3443" w14:paraId="65821CDE" w14:textId="77777777" w:rsidTr="003216B8">
        <w:tc>
          <w:tcPr>
            <w:tcW w:w="876" w:type="pct"/>
            <w:tcBorders>
              <w:top w:val="nil"/>
              <w:left w:val="single" w:sz="4" w:space="0" w:color="auto"/>
              <w:bottom w:val="single" w:sz="4" w:space="0" w:color="auto"/>
              <w:right w:val="single" w:sz="4" w:space="0" w:color="auto"/>
            </w:tcBorders>
            <w:shd w:val="clear" w:color="auto" w:fill="auto"/>
            <w:vAlign w:val="center"/>
            <w:hideMark/>
          </w:tcPr>
          <w:p w14:paraId="66E90A0E"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Необходимый напор</w:t>
            </w:r>
          </w:p>
        </w:tc>
        <w:tc>
          <w:tcPr>
            <w:tcW w:w="599" w:type="pct"/>
            <w:tcBorders>
              <w:top w:val="nil"/>
              <w:left w:val="nil"/>
              <w:bottom w:val="single" w:sz="4" w:space="0" w:color="auto"/>
              <w:right w:val="single" w:sz="4" w:space="0" w:color="auto"/>
            </w:tcBorders>
            <w:shd w:val="clear" w:color="auto" w:fill="auto"/>
            <w:noWrap/>
            <w:vAlign w:val="center"/>
            <w:hideMark/>
          </w:tcPr>
          <w:p w14:paraId="1533B765"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м</w:t>
            </w:r>
          </w:p>
        </w:tc>
        <w:tc>
          <w:tcPr>
            <w:tcW w:w="1562" w:type="pct"/>
            <w:gridSpan w:val="3"/>
            <w:tcBorders>
              <w:top w:val="single" w:sz="4" w:space="0" w:color="auto"/>
              <w:left w:val="nil"/>
              <w:bottom w:val="single" w:sz="4" w:space="0" w:color="auto"/>
              <w:right w:val="single" w:sz="4" w:space="0" w:color="000000"/>
            </w:tcBorders>
            <w:shd w:val="clear" w:color="auto" w:fill="auto"/>
            <w:vAlign w:val="center"/>
            <w:hideMark/>
          </w:tcPr>
          <w:p w14:paraId="7C0F5E47"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100,0</w:t>
            </w:r>
          </w:p>
        </w:tc>
        <w:tc>
          <w:tcPr>
            <w:tcW w:w="1315" w:type="pct"/>
            <w:gridSpan w:val="2"/>
            <w:tcBorders>
              <w:top w:val="single" w:sz="4" w:space="0" w:color="auto"/>
              <w:left w:val="nil"/>
              <w:bottom w:val="single" w:sz="4" w:space="0" w:color="auto"/>
              <w:right w:val="single" w:sz="4" w:space="0" w:color="000000"/>
            </w:tcBorders>
            <w:shd w:val="clear" w:color="auto" w:fill="auto"/>
            <w:vAlign w:val="center"/>
            <w:hideMark/>
          </w:tcPr>
          <w:p w14:paraId="74A0B9A8"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100,0</w:t>
            </w:r>
          </w:p>
        </w:tc>
        <w:tc>
          <w:tcPr>
            <w:tcW w:w="648" w:type="pct"/>
            <w:tcBorders>
              <w:top w:val="nil"/>
              <w:left w:val="nil"/>
              <w:bottom w:val="single" w:sz="4" w:space="0" w:color="auto"/>
              <w:right w:val="single" w:sz="4" w:space="0" w:color="auto"/>
            </w:tcBorders>
            <w:shd w:val="clear" w:color="auto" w:fill="auto"/>
            <w:vAlign w:val="center"/>
            <w:hideMark/>
          </w:tcPr>
          <w:p w14:paraId="54FF6993"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w:t>
            </w:r>
          </w:p>
        </w:tc>
      </w:tr>
      <w:tr w:rsidR="008F3443" w:rsidRPr="008F3443" w14:paraId="727BC719" w14:textId="77777777" w:rsidTr="003216B8">
        <w:tc>
          <w:tcPr>
            <w:tcW w:w="876" w:type="pct"/>
            <w:tcBorders>
              <w:top w:val="nil"/>
              <w:left w:val="single" w:sz="4" w:space="0" w:color="auto"/>
              <w:bottom w:val="single" w:sz="4" w:space="0" w:color="auto"/>
              <w:right w:val="single" w:sz="4" w:space="0" w:color="auto"/>
            </w:tcBorders>
            <w:shd w:val="clear" w:color="auto" w:fill="auto"/>
            <w:vAlign w:val="center"/>
            <w:hideMark/>
          </w:tcPr>
          <w:p w14:paraId="4B9A6323" w14:textId="77777777" w:rsidR="003216B8" w:rsidRPr="008F3443" w:rsidRDefault="00E05CD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Д</w:t>
            </w:r>
            <w:r w:rsidR="003216B8" w:rsidRPr="008F3443">
              <w:rPr>
                <w:rFonts w:ascii="Times New Roman" w:eastAsia="Times New Roman" w:hAnsi="Times New Roman" w:cs="Times New Roman"/>
                <w:color w:val="000000" w:themeColor="text1"/>
                <w:sz w:val="20"/>
                <w:szCs w:val="20"/>
                <w:lang w:val="ru-RU" w:eastAsia="ru-RU" w:bidi="ar-SA"/>
              </w:rPr>
              <w:t>росселирование</w:t>
            </w:r>
          </w:p>
        </w:tc>
        <w:tc>
          <w:tcPr>
            <w:tcW w:w="599" w:type="pct"/>
            <w:tcBorders>
              <w:top w:val="nil"/>
              <w:left w:val="nil"/>
              <w:bottom w:val="single" w:sz="4" w:space="0" w:color="auto"/>
              <w:right w:val="single" w:sz="4" w:space="0" w:color="auto"/>
            </w:tcBorders>
            <w:shd w:val="clear" w:color="auto" w:fill="auto"/>
            <w:noWrap/>
            <w:vAlign w:val="center"/>
            <w:hideMark/>
          </w:tcPr>
          <w:p w14:paraId="7CDA2488"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м</w:t>
            </w:r>
          </w:p>
        </w:tc>
        <w:tc>
          <w:tcPr>
            <w:tcW w:w="955" w:type="pct"/>
            <w:gridSpan w:val="2"/>
            <w:tcBorders>
              <w:top w:val="nil"/>
              <w:left w:val="nil"/>
              <w:bottom w:val="single" w:sz="4" w:space="0" w:color="auto"/>
              <w:right w:val="single" w:sz="4" w:space="0" w:color="auto"/>
            </w:tcBorders>
            <w:shd w:val="clear" w:color="auto" w:fill="auto"/>
            <w:vAlign w:val="center"/>
            <w:hideMark/>
          </w:tcPr>
          <w:p w14:paraId="57B8680C"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28,0</w:t>
            </w:r>
          </w:p>
        </w:tc>
        <w:tc>
          <w:tcPr>
            <w:tcW w:w="607" w:type="pct"/>
            <w:tcBorders>
              <w:top w:val="nil"/>
              <w:left w:val="nil"/>
              <w:bottom w:val="single" w:sz="4" w:space="0" w:color="auto"/>
              <w:right w:val="single" w:sz="4" w:space="0" w:color="auto"/>
            </w:tcBorders>
            <w:shd w:val="clear" w:color="auto" w:fill="auto"/>
            <w:vAlign w:val="center"/>
            <w:hideMark/>
          </w:tcPr>
          <w:p w14:paraId="587C6AE6"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29,0</w:t>
            </w:r>
          </w:p>
        </w:tc>
        <w:tc>
          <w:tcPr>
            <w:tcW w:w="607" w:type="pct"/>
            <w:tcBorders>
              <w:top w:val="nil"/>
              <w:left w:val="nil"/>
              <w:bottom w:val="single" w:sz="4" w:space="0" w:color="auto"/>
              <w:right w:val="single" w:sz="4" w:space="0" w:color="auto"/>
            </w:tcBorders>
            <w:shd w:val="clear" w:color="auto" w:fill="auto"/>
            <w:vAlign w:val="center"/>
            <w:hideMark/>
          </w:tcPr>
          <w:p w14:paraId="381DF1E4"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w:t>
            </w:r>
          </w:p>
        </w:tc>
        <w:tc>
          <w:tcPr>
            <w:tcW w:w="708" w:type="pct"/>
            <w:tcBorders>
              <w:top w:val="nil"/>
              <w:left w:val="nil"/>
              <w:bottom w:val="single" w:sz="4" w:space="0" w:color="auto"/>
              <w:right w:val="single" w:sz="4" w:space="0" w:color="auto"/>
            </w:tcBorders>
            <w:shd w:val="clear" w:color="auto" w:fill="auto"/>
            <w:vAlign w:val="center"/>
            <w:hideMark/>
          </w:tcPr>
          <w:p w14:paraId="6FD586BA"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w:t>
            </w:r>
          </w:p>
        </w:tc>
        <w:tc>
          <w:tcPr>
            <w:tcW w:w="648" w:type="pct"/>
            <w:tcBorders>
              <w:top w:val="nil"/>
              <w:left w:val="nil"/>
              <w:bottom w:val="single" w:sz="4" w:space="0" w:color="auto"/>
              <w:right w:val="single" w:sz="4" w:space="0" w:color="auto"/>
            </w:tcBorders>
            <w:shd w:val="clear" w:color="auto" w:fill="auto"/>
            <w:vAlign w:val="center"/>
            <w:hideMark/>
          </w:tcPr>
          <w:p w14:paraId="6D9E71AC"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w:t>
            </w:r>
          </w:p>
        </w:tc>
      </w:tr>
      <w:tr w:rsidR="008F3443" w:rsidRPr="008F3443" w14:paraId="19E50528" w14:textId="77777777" w:rsidTr="003216B8">
        <w:tc>
          <w:tcPr>
            <w:tcW w:w="876" w:type="pct"/>
            <w:tcBorders>
              <w:top w:val="nil"/>
              <w:left w:val="single" w:sz="4" w:space="0" w:color="auto"/>
              <w:bottom w:val="single" w:sz="4" w:space="0" w:color="auto"/>
              <w:right w:val="single" w:sz="4" w:space="0" w:color="auto"/>
            </w:tcBorders>
            <w:shd w:val="clear" w:color="auto" w:fill="auto"/>
            <w:vAlign w:val="center"/>
            <w:hideMark/>
          </w:tcPr>
          <w:p w14:paraId="1191EE6A"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Проектная электрическая мощность группы</w:t>
            </w:r>
          </w:p>
        </w:tc>
        <w:tc>
          <w:tcPr>
            <w:tcW w:w="599" w:type="pct"/>
            <w:tcBorders>
              <w:top w:val="nil"/>
              <w:left w:val="nil"/>
              <w:bottom w:val="single" w:sz="4" w:space="0" w:color="auto"/>
              <w:right w:val="single" w:sz="4" w:space="0" w:color="auto"/>
            </w:tcBorders>
            <w:shd w:val="clear" w:color="auto" w:fill="auto"/>
            <w:noWrap/>
            <w:vAlign w:val="center"/>
            <w:hideMark/>
          </w:tcPr>
          <w:p w14:paraId="26741461"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кВт</w:t>
            </w:r>
          </w:p>
        </w:tc>
        <w:tc>
          <w:tcPr>
            <w:tcW w:w="955" w:type="pct"/>
            <w:gridSpan w:val="2"/>
            <w:tcBorders>
              <w:top w:val="nil"/>
              <w:left w:val="nil"/>
              <w:bottom w:val="single" w:sz="4" w:space="0" w:color="auto"/>
              <w:right w:val="single" w:sz="4" w:space="0" w:color="auto"/>
            </w:tcBorders>
            <w:shd w:val="clear" w:color="auto" w:fill="auto"/>
            <w:vAlign w:val="center"/>
            <w:hideMark/>
          </w:tcPr>
          <w:p w14:paraId="4E3E85BC"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968,0</w:t>
            </w:r>
          </w:p>
        </w:tc>
        <w:tc>
          <w:tcPr>
            <w:tcW w:w="607" w:type="pct"/>
            <w:tcBorders>
              <w:top w:val="nil"/>
              <w:left w:val="nil"/>
              <w:bottom w:val="single" w:sz="4" w:space="0" w:color="auto"/>
              <w:right w:val="single" w:sz="4" w:space="0" w:color="auto"/>
            </w:tcBorders>
            <w:shd w:val="clear" w:color="auto" w:fill="auto"/>
            <w:vAlign w:val="center"/>
            <w:hideMark/>
          </w:tcPr>
          <w:p w14:paraId="4F9D557D"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1560,6</w:t>
            </w:r>
          </w:p>
        </w:tc>
        <w:tc>
          <w:tcPr>
            <w:tcW w:w="607" w:type="pct"/>
            <w:tcBorders>
              <w:top w:val="nil"/>
              <w:left w:val="nil"/>
              <w:bottom w:val="single" w:sz="4" w:space="0" w:color="auto"/>
              <w:right w:val="single" w:sz="4" w:space="0" w:color="auto"/>
            </w:tcBorders>
            <w:shd w:val="clear" w:color="auto" w:fill="auto"/>
            <w:vAlign w:val="center"/>
            <w:hideMark/>
          </w:tcPr>
          <w:p w14:paraId="61E56E3B"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910,0</w:t>
            </w:r>
          </w:p>
        </w:tc>
        <w:tc>
          <w:tcPr>
            <w:tcW w:w="708" w:type="pct"/>
            <w:tcBorders>
              <w:top w:val="nil"/>
              <w:left w:val="nil"/>
              <w:bottom w:val="single" w:sz="4" w:space="0" w:color="auto"/>
              <w:right w:val="single" w:sz="4" w:space="0" w:color="auto"/>
            </w:tcBorders>
            <w:shd w:val="clear" w:color="auto" w:fill="auto"/>
            <w:vAlign w:val="center"/>
            <w:hideMark/>
          </w:tcPr>
          <w:p w14:paraId="39C2B4C3"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1227,0</w:t>
            </w:r>
          </w:p>
        </w:tc>
        <w:tc>
          <w:tcPr>
            <w:tcW w:w="648" w:type="pct"/>
            <w:tcBorders>
              <w:top w:val="nil"/>
              <w:left w:val="nil"/>
              <w:bottom w:val="single" w:sz="4" w:space="0" w:color="auto"/>
              <w:right w:val="single" w:sz="4" w:space="0" w:color="auto"/>
            </w:tcBorders>
            <w:shd w:val="clear" w:color="auto" w:fill="auto"/>
            <w:vAlign w:val="center"/>
            <w:hideMark/>
          </w:tcPr>
          <w:p w14:paraId="7D9D62D2"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-391,6</w:t>
            </w:r>
          </w:p>
        </w:tc>
      </w:tr>
      <w:tr w:rsidR="008F3443" w:rsidRPr="008F3443" w14:paraId="4817DA66" w14:textId="77777777" w:rsidTr="003216B8">
        <w:tc>
          <w:tcPr>
            <w:tcW w:w="876" w:type="pct"/>
            <w:tcBorders>
              <w:top w:val="nil"/>
              <w:left w:val="single" w:sz="4" w:space="0" w:color="auto"/>
              <w:bottom w:val="single" w:sz="4" w:space="0" w:color="auto"/>
              <w:right w:val="single" w:sz="4" w:space="0" w:color="auto"/>
            </w:tcBorders>
            <w:shd w:val="clear" w:color="auto" w:fill="auto"/>
            <w:vAlign w:val="center"/>
            <w:hideMark/>
          </w:tcPr>
          <w:p w14:paraId="0203948B"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Число часов использования</w:t>
            </w:r>
          </w:p>
        </w:tc>
        <w:tc>
          <w:tcPr>
            <w:tcW w:w="599" w:type="pct"/>
            <w:tcBorders>
              <w:top w:val="nil"/>
              <w:left w:val="nil"/>
              <w:bottom w:val="single" w:sz="4" w:space="0" w:color="auto"/>
              <w:right w:val="single" w:sz="4" w:space="0" w:color="auto"/>
            </w:tcBorders>
            <w:shd w:val="clear" w:color="auto" w:fill="auto"/>
            <w:noWrap/>
            <w:vAlign w:val="center"/>
            <w:hideMark/>
          </w:tcPr>
          <w:p w14:paraId="5E665722"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ч</w:t>
            </w:r>
          </w:p>
        </w:tc>
        <w:tc>
          <w:tcPr>
            <w:tcW w:w="1562" w:type="pct"/>
            <w:gridSpan w:val="3"/>
            <w:tcBorders>
              <w:top w:val="single" w:sz="4" w:space="0" w:color="auto"/>
              <w:left w:val="nil"/>
              <w:bottom w:val="single" w:sz="4" w:space="0" w:color="auto"/>
              <w:right w:val="single" w:sz="4" w:space="0" w:color="000000"/>
            </w:tcBorders>
            <w:shd w:val="clear" w:color="auto" w:fill="auto"/>
            <w:vAlign w:val="center"/>
            <w:hideMark/>
          </w:tcPr>
          <w:p w14:paraId="1729ADDD"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5280,0</w:t>
            </w:r>
          </w:p>
        </w:tc>
        <w:tc>
          <w:tcPr>
            <w:tcW w:w="1315" w:type="pct"/>
            <w:gridSpan w:val="2"/>
            <w:tcBorders>
              <w:top w:val="single" w:sz="4" w:space="0" w:color="auto"/>
              <w:left w:val="nil"/>
              <w:bottom w:val="single" w:sz="4" w:space="0" w:color="auto"/>
              <w:right w:val="single" w:sz="4" w:space="0" w:color="000000"/>
            </w:tcBorders>
            <w:shd w:val="clear" w:color="auto" w:fill="auto"/>
            <w:vAlign w:val="center"/>
            <w:hideMark/>
          </w:tcPr>
          <w:p w14:paraId="34FFC117"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5280,0</w:t>
            </w:r>
          </w:p>
        </w:tc>
        <w:tc>
          <w:tcPr>
            <w:tcW w:w="648" w:type="pct"/>
            <w:tcBorders>
              <w:top w:val="nil"/>
              <w:left w:val="nil"/>
              <w:bottom w:val="single" w:sz="4" w:space="0" w:color="auto"/>
              <w:right w:val="single" w:sz="4" w:space="0" w:color="auto"/>
            </w:tcBorders>
            <w:shd w:val="clear" w:color="auto" w:fill="auto"/>
            <w:vAlign w:val="center"/>
            <w:hideMark/>
          </w:tcPr>
          <w:p w14:paraId="529F65F9"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 </w:t>
            </w:r>
          </w:p>
        </w:tc>
      </w:tr>
      <w:tr w:rsidR="003216B8" w:rsidRPr="008F3443" w14:paraId="51D830F7" w14:textId="77777777" w:rsidTr="003216B8">
        <w:tc>
          <w:tcPr>
            <w:tcW w:w="876" w:type="pct"/>
            <w:tcBorders>
              <w:top w:val="nil"/>
              <w:left w:val="single" w:sz="4" w:space="0" w:color="auto"/>
              <w:bottom w:val="single" w:sz="4" w:space="0" w:color="auto"/>
              <w:right w:val="single" w:sz="4" w:space="0" w:color="auto"/>
            </w:tcBorders>
            <w:shd w:val="clear" w:color="auto" w:fill="auto"/>
            <w:vAlign w:val="center"/>
            <w:hideMark/>
          </w:tcPr>
          <w:p w14:paraId="562245D5"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Расход электроэнергии</w:t>
            </w:r>
          </w:p>
        </w:tc>
        <w:tc>
          <w:tcPr>
            <w:tcW w:w="599" w:type="pct"/>
            <w:tcBorders>
              <w:top w:val="nil"/>
              <w:left w:val="nil"/>
              <w:bottom w:val="single" w:sz="4" w:space="0" w:color="auto"/>
              <w:right w:val="single" w:sz="4" w:space="0" w:color="auto"/>
            </w:tcBorders>
            <w:shd w:val="clear" w:color="auto" w:fill="auto"/>
            <w:noWrap/>
            <w:vAlign w:val="center"/>
            <w:hideMark/>
          </w:tcPr>
          <w:p w14:paraId="7BDDE0DB"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тыс. кВт*ч</w:t>
            </w:r>
          </w:p>
        </w:tc>
        <w:tc>
          <w:tcPr>
            <w:tcW w:w="1562" w:type="pct"/>
            <w:gridSpan w:val="3"/>
            <w:tcBorders>
              <w:top w:val="single" w:sz="4" w:space="0" w:color="auto"/>
              <w:left w:val="nil"/>
              <w:bottom w:val="single" w:sz="4" w:space="0" w:color="auto"/>
              <w:right w:val="single" w:sz="4" w:space="0" w:color="000000"/>
            </w:tcBorders>
            <w:shd w:val="clear" w:color="auto" w:fill="auto"/>
            <w:vAlign w:val="center"/>
            <w:hideMark/>
          </w:tcPr>
          <w:p w14:paraId="0A0821A8"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13351,0</w:t>
            </w:r>
          </w:p>
        </w:tc>
        <w:tc>
          <w:tcPr>
            <w:tcW w:w="1315" w:type="pct"/>
            <w:gridSpan w:val="2"/>
            <w:tcBorders>
              <w:top w:val="single" w:sz="4" w:space="0" w:color="auto"/>
              <w:left w:val="nil"/>
              <w:bottom w:val="single" w:sz="4" w:space="0" w:color="auto"/>
              <w:right w:val="single" w:sz="4" w:space="0" w:color="000000"/>
            </w:tcBorders>
            <w:shd w:val="clear" w:color="auto" w:fill="auto"/>
            <w:vAlign w:val="center"/>
            <w:hideMark/>
          </w:tcPr>
          <w:p w14:paraId="74FFD350"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11283,4</w:t>
            </w:r>
          </w:p>
        </w:tc>
        <w:tc>
          <w:tcPr>
            <w:tcW w:w="648" w:type="pct"/>
            <w:tcBorders>
              <w:top w:val="nil"/>
              <w:left w:val="nil"/>
              <w:bottom w:val="single" w:sz="4" w:space="0" w:color="auto"/>
              <w:right w:val="single" w:sz="4" w:space="0" w:color="auto"/>
            </w:tcBorders>
            <w:shd w:val="clear" w:color="auto" w:fill="auto"/>
            <w:vAlign w:val="center"/>
            <w:hideMark/>
          </w:tcPr>
          <w:p w14:paraId="155AA77D" w14:textId="77777777" w:rsidR="003216B8" w:rsidRPr="008F3443" w:rsidRDefault="003216B8" w:rsidP="003216B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-2067,6</w:t>
            </w:r>
          </w:p>
        </w:tc>
      </w:tr>
    </w:tbl>
    <w:p w14:paraId="6DDB434D" w14:textId="77777777" w:rsidR="003216B8" w:rsidRPr="008F3443" w:rsidRDefault="003216B8" w:rsidP="006C3BED">
      <w:pPr>
        <w:pStyle w:val="affff3"/>
        <w:ind w:left="0" w:firstLine="567"/>
        <w:rPr>
          <w:rFonts w:ascii="Times New Roman" w:hAnsi="Times New Roman" w:cs="Times New Roman"/>
          <w:color w:val="000000" w:themeColor="text1"/>
          <w:szCs w:val="24"/>
          <w:lang w:val="ru-RU"/>
        </w:rPr>
      </w:pPr>
    </w:p>
    <w:p w14:paraId="0FB1DD6F" w14:textId="77777777" w:rsidR="006D69C0" w:rsidRPr="008F3443" w:rsidRDefault="006D69C0" w:rsidP="006D69C0">
      <w:pPr>
        <w:ind w:firstLine="0"/>
        <w:rPr>
          <w:rFonts w:ascii="Times New Roman" w:hAnsi="Times New Roman" w:cs="Times New Roman"/>
          <w:color w:val="000000" w:themeColor="text1"/>
          <w:szCs w:val="24"/>
          <w:lang w:val="ru-RU"/>
        </w:rPr>
      </w:pPr>
      <w:r w:rsidRPr="008F3443">
        <w:rPr>
          <w:noProof/>
          <w:color w:val="000000" w:themeColor="text1"/>
          <w:lang w:val="ru-RU" w:eastAsia="ru-RU" w:bidi="ar-SA"/>
        </w:rPr>
        <w:drawing>
          <wp:inline distT="0" distB="0" distL="0" distR="0" wp14:anchorId="33F2436B" wp14:editId="70112E3E">
            <wp:extent cx="5940425" cy="262963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40425" cy="2629630"/>
                    </a:xfrm>
                    <a:prstGeom prst="rect">
                      <a:avLst/>
                    </a:prstGeom>
                  </pic:spPr>
                </pic:pic>
              </a:graphicData>
            </a:graphic>
          </wp:inline>
        </w:drawing>
      </w:r>
    </w:p>
    <w:p w14:paraId="35889390" w14:textId="77777777" w:rsidR="004F1048" w:rsidRPr="008F3443" w:rsidRDefault="004F1048" w:rsidP="004F1048">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Pr="008F3443">
        <w:rPr>
          <w:rFonts w:ascii="Times New Roman" w:hAnsi="Times New Roman" w:cs="Times New Roman"/>
          <w:b/>
          <w:noProof/>
          <w:color w:val="000000" w:themeColor="text1"/>
          <w:szCs w:val="24"/>
          <w:lang w:val="ru-RU"/>
        </w:rPr>
        <w:t>15</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Принципиальная гидравлическая схема Городской котельной в отопительный период (перспективное положение)</w:t>
      </w:r>
    </w:p>
    <w:p w14:paraId="5391C38B" w14:textId="77777777" w:rsidR="004F1048" w:rsidRPr="008F3443" w:rsidRDefault="004F1048" w:rsidP="006C3BED">
      <w:pPr>
        <w:pStyle w:val="affff3"/>
        <w:ind w:left="0" w:firstLine="567"/>
        <w:rPr>
          <w:rFonts w:ascii="Times New Roman" w:hAnsi="Times New Roman" w:cs="Times New Roman"/>
          <w:color w:val="000000" w:themeColor="text1"/>
          <w:szCs w:val="24"/>
          <w:lang w:val="ru-RU"/>
        </w:rPr>
      </w:pPr>
    </w:p>
    <w:p w14:paraId="1A07893C" w14:textId="77777777" w:rsidR="00832A16" w:rsidRPr="008F3443" w:rsidRDefault="00432068" w:rsidP="00832A16">
      <w:pP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Модернизация</w:t>
      </w:r>
      <w:r w:rsidR="00832A16" w:rsidRPr="008F3443">
        <w:rPr>
          <w:rFonts w:ascii="Times New Roman" w:hAnsi="Times New Roman" w:cs="Times New Roman"/>
          <w:b/>
          <w:color w:val="000000" w:themeColor="text1"/>
          <w:szCs w:val="24"/>
          <w:lang w:val="ru-RU"/>
        </w:rPr>
        <w:t xml:space="preserve"> ВПУ котельной МП «Теплоснабжение»</w:t>
      </w:r>
    </w:p>
    <w:p w14:paraId="2E287F31" w14:textId="77777777" w:rsidR="00832A16" w:rsidRPr="008F3443" w:rsidRDefault="007B1AB6" w:rsidP="00832A16">
      <w:p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П</w:t>
      </w:r>
      <w:r w:rsidR="00832A16" w:rsidRPr="008F3443">
        <w:rPr>
          <w:rFonts w:ascii="Times New Roman" w:hAnsi="Times New Roman" w:cs="Times New Roman"/>
          <w:color w:val="000000" w:themeColor="text1"/>
          <w:szCs w:val="24"/>
          <w:lang w:val="ru-RU"/>
        </w:rPr>
        <w:t>редлагается заменить технологию подготовки подпиточной воды тепловых сетей котельной МП «Теплоснабжения» на ионообменных смолах на технологию защиты от накипи и шламовых осадков с использованием реагента «ПРОНАКОР Н-150».</w:t>
      </w:r>
    </w:p>
    <w:p w14:paraId="62A43DB6" w14:textId="77777777" w:rsidR="00832A16" w:rsidRPr="008F3443" w:rsidRDefault="00832A16" w:rsidP="00832A16">
      <w:p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Реагент «ПРОНАКОР Н-150» предназначен для предотвращения образования твердых минеральных отложений, таких как кальциевые, магниевые, железоокисные и коррозии металлических поверхностей в теплонагревающем оборудовании и магистральных трубопроводах систем теплоснабжения открытого и закрытого водозабора, горячего водоснабжения, а также для обработки вод охлаждающих оборотных циклов.</w:t>
      </w:r>
    </w:p>
    <w:p w14:paraId="51E050D3" w14:textId="77777777" w:rsidR="00832A16" w:rsidRPr="008F3443" w:rsidRDefault="00832A16" w:rsidP="00832A16">
      <w:p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«ПРОНАКОР» Н-150 соответствует Единым санитарно-эпидемиологическим и гигиеническим требованиям к продукции(товарам), подлежащей санитарно-эпидемиологическому надзору (контролю) утв. решением Комиссии таможенного союза № 299 от 28.05.2010г.(гл. </w:t>
      </w:r>
      <w:r w:rsidRPr="008F3443">
        <w:rPr>
          <w:rFonts w:ascii="Times New Roman" w:hAnsi="Times New Roman" w:cs="Times New Roman"/>
          <w:color w:val="000000" w:themeColor="text1"/>
          <w:szCs w:val="24"/>
        </w:rPr>
        <w:t>II</w:t>
      </w:r>
      <w:r w:rsidRPr="008F3443">
        <w:rPr>
          <w:rFonts w:ascii="Times New Roman" w:hAnsi="Times New Roman" w:cs="Times New Roman"/>
          <w:color w:val="000000" w:themeColor="text1"/>
          <w:szCs w:val="24"/>
          <w:lang w:val="ru-RU"/>
        </w:rPr>
        <w:t>, разд.3)</w:t>
      </w:r>
    </w:p>
    <w:p w14:paraId="25898319" w14:textId="77777777" w:rsidR="00832A16" w:rsidRPr="008F3443" w:rsidRDefault="00832A16" w:rsidP="00832A16">
      <w:p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lastRenderedPageBreak/>
        <w:t>В качестве исходного материала используется технико-коммерческое предложение по обработке подпиточной воды тепловых сетей котельной МП «Теплоснабжение», разработанное поставщиком технологии ООО «Эдванта».</w:t>
      </w:r>
    </w:p>
    <w:p w14:paraId="277724C2" w14:textId="77777777" w:rsidR="00832A16" w:rsidRPr="008F3443" w:rsidRDefault="00832A16" w:rsidP="00832A16">
      <w:p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Характеристики исходной воды приведено в таблице 9.</w:t>
      </w:r>
    </w:p>
    <w:p w14:paraId="20C9F5AE" w14:textId="77777777" w:rsidR="00832A16" w:rsidRPr="008F3443" w:rsidRDefault="00832A16" w:rsidP="00832A16">
      <w:pPr>
        <w:pStyle w:val="afffb"/>
        <w:rPr>
          <w:rFonts w:ascii="Times New Roman" w:eastAsia="Calibri" w:hAnsi="Times New Roman" w:cs="Times New Roman"/>
          <w:color w:val="000000" w:themeColor="text1"/>
          <w:sz w:val="24"/>
          <w:szCs w:val="24"/>
          <w:lang w:val="ru-RU"/>
        </w:rPr>
      </w:pPr>
    </w:p>
    <w:p w14:paraId="7EE2C775" w14:textId="77777777" w:rsidR="00832A16" w:rsidRPr="008F3443" w:rsidRDefault="00832A16" w:rsidP="00832A16">
      <w:pPr>
        <w:pStyle w:val="afffb"/>
        <w:rPr>
          <w:noProof/>
          <w:color w:val="000000" w:themeColor="text1"/>
          <w:szCs w:val="24"/>
          <w:lang w:val="ru-RU"/>
        </w:rPr>
      </w:pPr>
      <w:bookmarkStart w:id="46" w:name="_Toc57322877"/>
      <w:r w:rsidRPr="008F3443">
        <w:rPr>
          <w:rFonts w:ascii="Times New Roman" w:eastAsia="Calibri" w:hAnsi="Times New Roman" w:cs="Times New Roman"/>
          <w:color w:val="000000" w:themeColor="text1"/>
          <w:sz w:val="24"/>
          <w:szCs w:val="24"/>
          <w:lang w:val="ru-RU"/>
        </w:rPr>
        <w:t xml:space="preserve">Таблица </w:t>
      </w:r>
      <w:r w:rsidRPr="008F3443">
        <w:rPr>
          <w:rFonts w:ascii="Times New Roman" w:eastAsia="Calibri" w:hAnsi="Times New Roman" w:cs="Times New Roman"/>
          <w:color w:val="000000" w:themeColor="text1"/>
          <w:sz w:val="24"/>
          <w:szCs w:val="24"/>
          <w:lang w:val="ru-RU"/>
        </w:rPr>
        <w:fldChar w:fldCharType="begin"/>
      </w:r>
      <w:r w:rsidRPr="008F3443">
        <w:rPr>
          <w:rFonts w:ascii="Times New Roman" w:eastAsia="Calibri" w:hAnsi="Times New Roman" w:cs="Times New Roman"/>
          <w:color w:val="000000" w:themeColor="text1"/>
          <w:sz w:val="24"/>
          <w:szCs w:val="24"/>
          <w:lang w:val="ru-RU"/>
        </w:rPr>
        <w:instrText xml:space="preserve"> SEQ Таблица \* ARABIC </w:instrText>
      </w:r>
      <w:r w:rsidRPr="008F3443">
        <w:rPr>
          <w:rFonts w:ascii="Times New Roman" w:eastAsia="Calibri" w:hAnsi="Times New Roman" w:cs="Times New Roman"/>
          <w:color w:val="000000" w:themeColor="text1"/>
          <w:sz w:val="24"/>
          <w:szCs w:val="24"/>
          <w:lang w:val="ru-RU"/>
        </w:rPr>
        <w:fldChar w:fldCharType="separate"/>
      </w:r>
      <w:r w:rsidRPr="008F3443">
        <w:rPr>
          <w:rFonts w:ascii="Times New Roman" w:eastAsia="Calibri" w:hAnsi="Times New Roman" w:cs="Times New Roman"/>
          <w:noProof/>
          <w:color w:val="000000" w:themeColor="text1"/>
          <w:sz w:val="24"/>
          <w:szCs w:val="24"/>
          <w:lang w:val="ru-RU"/>
        </w:rPr>
        <w:t>9</w:t>
      </w:r>
      <w:r w:rsidRPr="008F3443">
        <w:rPr>
          <w:rFonts w:ascii="Times New Roman" w:eastAsia="Calibri" w:hAnsi="Times New Roman" w:cs="Times New Roman"/>
          <w:color w:val="000000" w:themeColor="text1"/>
          <w:sz w:val="24"/>
          <w:szCs w:val="24"/>
          <w:lang w:val="ru-RU"/>
        </w:rPr>
        <w:fldChar w:fldCharType="end"/>
      </w:r>
      <w:r w:rsidRPr="008F3443">
        <w:rPr>
          <w:rFonts w:ascii="Times New Roman" w:eastAsia="Calibri" w:hAnsi="Times New Roman" w:cs="Times New Roman"/>
          <w:color w:val="000000" w:themeColor="text1"/>
          <w:sz w:val="24"/>
          <w:szCs w:val="24"/>
          <w:lang w:val="ru-RU"/>
        </w:rPr>
        <w:t xml:space="preserve"> – Данные по исходной артезианской воде МП «Теплоснабжение»*</w:t>
      </w:r>
      <w:bookmarkEnd w:id="46"/>
    </w:p>
    <w:p w14:paraId="5D0ADCFF" w14:textId="77777777" w:rsidR="00832A16" w:rsidRPr="008F3443" w:rsidRDefault="00832A16" w:rsidP="00832A16">
      <w:pPr>
        <w:ind w:firstLine="0"/>
        <w:rPr>
          <w:rFonts w:ascii="Times New Roman" w:hAnsi="Times New Roman" w:cs="Times New Roman"/>
          <w:b/>
          <w:color w:val="000000" w:themeColor="text1"/>
          <w:sz w:val="20"/>
          <w:szCs w:val="20"/>
        </w:rPr>
      </w:pPr>
      <w:r w:rsidRPr="008F3443">
        <w:rPr>
          <w:rFonts w:ascii="Times New Roman" w:hAnsi="Times New Roman" w:cs="Times New Roman"/>
          <w:b/>
          <w:noProof/>
          <w:color w:val="000000" w:themeColor="text1"/>
          <w:sz w:val="20"/>
          <w:szCs w:val="20"/>
          <w:lang w:val="ru-RU" w:eastAsia="ru-RU" w:bidi="ar-SA"/>
        </w:rPr>
        <w:drawing>
          <wp:inline distT="0" distB="0" distL="0" distR="0" wp14:anchorId="5E280093" wp14:editId="3FAAF193">
            <wp:extent cx="5940425" cy="4307618"/>
            <wp:effectExtent l="0" t="0" r="317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0425" cy="4307618"/>
                    </a:xfrm>
                    <a:prstGeom prst="rect">
                      <a:avLst/>
                    </a:prstGeom>
                    <a:noFill/>
                    <a:ln>
                      <a:noFill/>
                    </a:ln>
                  </pic:spPr>
                </pic:pic>
              </a:graphicData>
            </a:graphic>
          </wp:inline>
        </w:drawing>
      </w:r>
    </w:p>
    <w:p w14:paraId="04CD0878" w14:textId="77777777" w:rsidR="00832A16" w:rsidRPr="008F3443" w:rsidRDefault="00832A16" w:rsidP="00832A16">
      <w:pPr>
        <w:rPr>
          <w:rFonts w:ascii="Times New Roman" w:hAnsi="Times New Roman" w:cs="Times New Roman"/>
          <w:color w:val="000000" w:themeColor="text1"/>
          <w:sz w:val="20"/>
          <w:szCs w:val="20"/>
          <w:lang w:val="ru-RU"/>
        </w:rPr>
      </w:pPr>
      <w:r w:rsidRPr="008F3443">
        <w:rPr>
          <w:rFonts w:ascii="Times New Roman" w:hAnsi="Times New Roman" w:cs="Times New Roman"/>
          <w:color w:val="000000" w:themeColor="text1"/>
          <w:sz w:val="20"/>
          <w:szCs w:val="20"/>
          <w:lang w:val="ru-RU"/>
        </w:rPr>
        <w:t>*данные предоставлены хим. лабораторией МП «Теплоснабжение»</w:t>
      </w:r>
    </w:p>
    <w:p w14:paraId="48CA914D" w14:textId="77777777" w:rsidR="00832A16" w:rsidRPr="008F3443" w:rsidRDefault="00832A16" w:rsidP="00832A16">
      <w:pPr>
        <w:rPr>
          <w:rFonts w:ascii="Times New Roman" w:hAnsi="Times New Roman" w:cs="Times New Roman"/>
          <w:color w:val="000000" w:themeColor="text1"/>
          <w:szCs w:val="24"/>
          <w:lang w:val="ru-RU"/>
        </w:rPr>
      </w:pPr>
    </w:p>
    <w:p w14:paraId="1E35092C" w14:textId="77777777" w:rsidR="00832A16" w:rsidRPr="008F3443" w:rsidRDefault="00832A16" w:rsidP="00832A16">
      <w:p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В качестве факторов, определяющих технико-экономическую целесообразность применения реагента «ПРОНАКОР Н-150», приводятся:</w:t>
      </w:r>
    </w:p>
    <w:p w14:paraId="73AD9A6C" w14:textId="77777777" w:rsidR="00832A16" w:rsidRPr="008F3443" w:rsidRDefault="00832A16" w:rsidP="007F2F93">
      <w:pPr>
        <w:pStyle w:val="affff3"/>
        <w:numPr>
          <w:ilvl w:val="0"/>
          <w:numId w:val="102"/>
        </w:numPr>
        <w:spacing w:after="160" w:line="259" w:lineRule="auto"/>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существенное снижение расхода воды на собственные нужды;</w:t>
      </w:r>
    </w:p>
    <w:p w14:paraId="660A1F56" w14:textId="77777777" w:rsidR="00832A16" w:rsidRPr="008F3443" w:rsidRDefault="00832A16" w:rsidP="007F2F93">
      <w:pPr>
        <w:pStyle w:val="affff3"/>
        <w:numPr>
          <w:ilvl w:val="0"/>
          <w:numId w:val="102"/>
        </w:numPr>
        <w:spacing w:after="160" w:line="259" w:lineRule="auto"/>
        <w:rPr>
          <w:rFonts w:ascii="Times New Roman" w:hAnsi="Times New Roman" w:cs="Times New Roman"/>
          <w:color w:val="000000" w:themeColor="text1"/>
          <w:szCs w:val="24"/>
        </w:rPr>
      </w:pPr>
      <w:r w:rsidRPr="008F3443">
        <w:rPr>
          <w:rFonts w:ascii="Times New Roman" w:hAnsi="Times New Roman" w:cs="Times New Roman"/>
          <w:color w:val="000000" w:themeColor="text1"/>
          <w:szCs w:val="24"/>
        </w:rPr>
        <w:t>уменьшение количества сточных вод;</w:t>
      </w:r>
    </w:p>
    <w:p w14:paraId="2D611B0F" w14:textId="77777777" w:rsidR="00832A16" w:rsidRPr="008F3443" w:rsidRDefault="00832A16" w:rsidP="007F2F93">
      <w:pPr>
        <w:pStyle w:val="affff3"/>
        <w:numPr>
          <w:ilvl w:val="0"/>
          <w:numId w:val="102"/>
        </w:numPr>
        <w:spacing w:after="160" w:line="259" w:lineRule="auto"/>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исключение затрат на досыпку катионитов;</w:t>
      </w:r>
    </w:p>
    <w:p w14:paraId="0157C8BF" w14:textId="77777777" w:rsidR="00832A16" w:rsidRPr="008F3443" w:rsidRDefault="00832A16" w:rsidP="007F2F93">
      <w:pPr>
        <w:pStyle w:val="affff3"/>
        <w:numPr>
          <w:ilvl w:val="0"/>
          <w:numId w:val="102"/>
        </w:numPr>
        <w:spacing w:after="160" w:line="259" w:lineRule="auto"/>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исключение затрат на реагенты для регенирации;</w:t>
      </w:r>
    </w:p>
    <w:p w14:paraId="1FBD0701" w14:textId="77777777" w:rsidR="00832A16" w:rsidRPr="008F3443" w:rsidRDefault="00832A16" w:rsidP="007F2F93">
      <w:pPr>
        <w:pStyle w:val="affff3"/>
        <w:numPr>
          <w:ilvl w:val="0"/>
          <w:numId w:val="102"/>
        </w:numPr>
        <w:spacing w:after="160" w:line="259" w:lineRule="auto"/>
        <w:rPr>
          <w:rFonts w:ascii="Times New Roman" w:hAnsi="Times New Roman" w:cs="Times New Roman"/>
          <w:color w:val="000000" w:themeColor="text1"/>
          <w:szCs w:val="24"/>
        </w:rPr>
      </w:pPr>
      <w:r w:rsidRPr="008F3443">
        <w:rPr>
          <w:rFonts w:ascii="Times New Roman" w:hAnsi="Times New Roman" w:cs="Times New Roman"/>
          <w:color w:val="000000" w:themeColor="text1"/>
          <w:szCs w:val="24"/>
        </w:rPr>
        <w:t>снижение расхода электроэнергии;</w:t>
      </w:r>
    </w:p>
    <w:p w14:paraId="31C26D02" w14:textId="77777777" w:rsidR="00832A16" w:rsidRPr="008F3443" w:rsidRDefault="00832A16" w:rsidP="007F2F93">
      <w:pPr>
        <w:pStyle w:val="affff3"/>
        <w:numPr>
          <w:ilvl w:val="0"/>
          <w:numId w:val="102"/>
        </w:numPr>
        <w:spacing w:after="160" w:line="259" w:lineRule="auto"/>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исключение затрат на кислотные промывки.</w:t>
      </w:r>
    </w:p>
    <w:p w14:paraId="0ADCBB30" w14:textId="77777777" w:rsidR="00832A16" w:rsidRPr="008F3443" w:rsidRDefault="00832A16" w:rsidP="00832A16">
      <w:p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Технический и экологический эффект достигается за счет:</w:t>
      </w:r>
    </w:p>
    <w:p w14:paraId="5105C6EA" w14:textId="77777777" w:rsidR="00832A16" w:rsidRPr="008F3443" w:rsidRDefault="00832A16" w:rsidP="007F2F93">
      <w:pPr>
        <w:pStyle w:val="affff3"/>
        <w:numPr>
          <w:ilvl w:val="0"/>
          <w:numId w:val="103"/>
        </w:numPr>
        <w:spacing w:after="160" w:line="259" w:lineRule="auto"/>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упрощения водоподготовки – замена металло- и энергоемкого оборудования ХВО на систему дозирования реагента, включающую насос-дозатор и емкость с реагентом;</w:t>
      </w:r>
    </w:p>
    <w:p w14:paraId="65ACD01E" w14:textId="77777777" w:rsidR="00832A16" w:rsidRPr="008F3443" w:rsidRDefault="00832A16" w:rsidP="007F2F93">
      <w:pPr>
        <w:pStyle w:val="affff3"/>
        <w:numPr>
          <w:ilvl w:val="0"/>
          <w:numId w:val="103"/>
        </w:numPr>
        <w:spacing w:after="160" w:line="259" w:lineRule="auto"/>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lastRenderedPageBreak/>
        <w:t>отсутствия стоков и твердых отходов, требующих утилизации, после регенерации фильтрующих материалов.</w:t>
      </w:r>
    </w:p>
    <w:p w14:paraId="31B8ED9C" w14:textId="77777777" w:rsidR="00832A16" w:rsidRPr="008F3443" w:rsidRDefault="00832A16" w:rsidP="00832A16">
      <w:p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Предлагается технология водоподготовки с замещением установки умягчения воды дозатором реагента «ПРОНАКОР Н-150». Дозировка реагента составит от 3 до 10 г/м</w:t>
      </w:r>
      <w:r w:rsidRPr="008F3443">
        <w:rPr>
          <w:rFonts w:ascii="Times New Roman" w:hAnsi="Times New Roman" w:cs="Times New Roman"/>
          <w:color w:val="000000" w:themeColor="text1"/>
          <w:szCs w:val="24"/>
          <w:vertAlign w:val="superscript"/>
          <w:lang w:val="ru-RU"/>
        </w:rPr>
        <w:t xml:space="preserve">3 </w:t>
      </w:r>
      <w:r w:rsidRPr="008F3443">
        <w:rPr>
          <w:rFonts w:ascii="Times New Roman" w:hAnsi="Times New Roman" w:cs="Times New Roman"/>
          <w:color w:val="000000" w:themeColor="text1"/>
          <w:szCs w:val="24"/>
          <w:lang w:val="ru-RU"/>
        </w:rPr>
        <w:t>в зависимости от температурного графика, что соответствует годовому расходу реагента 19 т при объеме подпитки 3210191 м</w:t>
      </w:r>
      <w:r w:rsidRPr="008F3443">
        <w:rPr>
          <w:rFonts w:ascii="Times New Roman" w:hAnsi="Times New Roman" w:cs="Times New Roman"/>
          <w:color w:val="000000" w:themeColor="text1"/>
          <w:szCs w:val="24"/>
          <w:vertAlign w:val="superscript"/>
          <w:lang w:val="ru-RU"/>
        </w:rPr>
        <w:t>3</w:t>
      </w:r>
      <w:r w:rsidRPr="008F3443">
        <w:rPr>
          <w:rFonts w:ascii="Times New Roman" w:hAnsi="Times New Roman" w:cs="Times New Roman"/>
          <w:color w:val="000000" w:themeColor="text1"/>
          <w:szCs w:val="24"/>
          <w:lang w:val="ru-RU"/>
        </w:rPr>
        <w:t xml:space="preserve"> (данные 2016 г.).</w:t>
      </w:r>
    </w:p>
    <w:p w14:paraId="1E8043EE" w14:textId="77777777" w:rsidR="00832A16" w:rsidRPr="008F3443" w:rsidRDefault="00832A16" w:rsidP="00832A16">
      <w:p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Реагент «ПРОНАКОР Н-150» подается в линию подпитки насосом-дозатором «</w:t>
      </w:r>
      <w:r w:rsidRPr="008F3443">
        <w:rPr>
          <w:rFonts w:ascii="Times New Roman" w:hAnsi="Times New Roman" w:cs="Times New Roman"/>
          <w:color w:val="000000" w:themeColor="text1"/>
          <w:szCs w:val="24"/>
        </w:rPr>
        <w:t>GRUNDFOS</w:t>
      </w:r>
      <w:r w:rsidRPr="008F3443">
        <w:rPr>
          <w:rFonts w:ascii="Times New Roman" w:hAnsi="Times New Roman" w:cs="Times New Roman"/>
          <w:color w:val="000000" w:themeColor="text1"/>
          <w:szCs w:val="24"/>
          <w:lang w:val="ru-RU"/>
        </w:rPr>
        <w:t xml:space="preserve"> </w:t>
      </w:r>
      <w:r w:rsidRPr="008F3443">
        <w:rPr>
          <w:rFonts w:ascii="Times New Roman" w:hAnsi="Times New Roman" w:cs="Times New Roman"/>
          <w:color w:val="000000" w:themeColor="text1"/>
          <w:szCs w:val="24"/>
        </w:rPr>
        <w:t>DDA</w:t>
      </w:r>
      <w:r w:rsidRPr="008F3443">
        <w:rPr>
          <w:rFonts w:ascii="Times New Roman" w:hAnsi="Times New Roman" w:cs="Times New Roman"/>
          <w:color w:val="000000" w:themeColor="text1"/>
          <w:szCs w:val="24"/>
          <w:lang w:val="ru-RU"/>
        </w:rPr>
        <w:t>» СП (Германия Дания). Для точного учета часовой подпитки тепловых сетей МП «Теплоснабжение» устанавливается расходомер учета подпиточной воды «АКРОН-1».</w:t>
      </w:r>
    </w:p>
    <w:p w14:paraId="39BAB52A" w14:textId="77777777" w:rsidR="00832A16" w:rsidRPr="008F3443" w:rsidRDefault="00832A16" w:rsidP="00832A16">
      <w:pPr>
        <w:kinsoku w:val="0"/>
        <w:overflowPunct w:val="0"/>
        <w:autoSpaceDE w:val="0"/>
        <w:autoSpaceDN w:val="0"/>
        <w:adjustRightInd w:val="0"/>
        <w:spacing w:before="10" w:line="240" w:lineRule="auto"/>
        <w:rPr>
          <w:rFonts w:ascii="Times New Roman" w:hAnsi="Times New Roman" w:cs="Times New Roman"/>
          <w:color w:val="000000" w:themeColor="text1"/>
          <w:sz w:val="23"/>
          <w:szCs w:val="23"/>
          <w:lang w:val="ru-RU"/>
        </w:rPr>
      </w:pPr>
    </w:p>
    <w:p w14:paraId="4AC4CC79" w14:textId="77777777" w:rsidR="00832A16" w:rsidRPr="008F3443" w:rsidRDefault="00832A16" w:rsidP="00832A16">
      <w:pPr>
        <w:kinsoku w:val="0"/>
        <w:overflowPunct w:val="0"/>
        <w:autoSpaceDE w:val="0"/>
        <w:autoSpaceDN w:val="0"/>
        <w:adjustRightInd w:val="0"/>
        <w:spacing w:line="200" w:lineRule="atLeast"/>
        <w:ind w:left="118"/>
        <w:jc w:val="center"/>
        <w:rPr>
          <w:rFonts w:ascii="Times New Roman" w:hAnsi="Times New Roman" w:cs="Times New Roman"/>
          <w:color w:val="000000" w:themeColor="text1"/>
          <w:sz w:val="20"/>
          <w:szCs w:val="20"/>
        </w:rPr>
      </w:pPr>
      <w:r w:rsidRPr="008F3443">
        <w:rPr>
          <w:rFonts w:ascii="Times New Roman" w:hAnsi="Times New Roman" w:cs="Times New Roman"/>
          <w:noProof/>
          <w:color w:val="000000" w:themeColor="text1"/>
          <w:sz w:val="20"/>
          <w:szCs w:val="20"/>
          <w:lang w:val="ru-RU" w:eastAsia="ru-RU" w:bidi="ar-SA"/>
        </w:rPr>
        <w:drawing>
          <wp:inline distT="0" distB="0" distL="0" distR="0" wp14:anchorId="1C027D01" wp14:editId="268258B8">
            <wp:extent cx="2576195" cy="2170430"/>
            <wp:effectExtent l="0" t="0" r="0" b="127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76195" cy="2170430"/>
                    </a:xfrm>
                    <a:prstGeom prst="rect">
                      <a:avLst/>
                    </a:prstGeom>
                    <a:noFill/>
                    <a:ln>
                      <a:noFill/>
                    </a:ln>
                  </pic:spPr>
                </pic:pic>
              </a:graphicData>
            </a:graphic>
          </wp:inline>
        </w:drawing>
      </w:r>
    </w:p>
    <w:p w14:paraId="7AE50AFB" w14:textId="77777777" w:rsidR="00832A16" w:rsidRPr="008F3443" w:rsidRDefault="00832A16" w:rsidP="00832A16">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4F1048" w:rsidRPr="008F3443">
        <w:rPr>
          <w:rFonts w:ascii="Times New Roman" w:hAnsi="Times New Roman" w:cs="Times New Roman"/>
          <w:b/>
          <w:noProof/>
          <w:color w:val="000000" w:themeColor="text1"/>
          <w:szCs w:val="24"/>
          <w:lang w:val="ru-RU"/>
        </w:rPr>
        <w:t>16</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Насос-дозатор «</w:t>
      </w:r>
      <w:r w:rsidRPr="008F3443">
        <w:rPr>
          <w:rFonts w:ascii="Times New Roman" w:hAnsi="Times New Roman" w:cs="Times New Roman"/>
          <w:b/>
          <w:color w:val="000000" w:themeColor="text1"/>
          <w:szCs w:val="24"/>
        </w:rPr>
        <w:t>Grundfos</w:t>
      </w:r>
      <w:r w:rsidRPr="008F3443">
        <w:rPr>
          <w:rFonts w:ascii="Times New Roman" w:hAnsi="Times New Roman" w:cs="Times New Roman"/>
          <w:b/>
          <w:color w:val="000000" w:themeColor="text1"/>
          <w:szCs w:val="24"/>
          <w:lang w:val="ru-RU"/>
        </w:rPr>
        <w:t xml:space="preserve"> </w:t>
      </w:r>
      <w:r w:rsidRPr="008F3443">
        <w:rPr>
          <w:rFonts w:ascii="Times New Roman" w:hAnsi="Times New Roman" w:cs="Times New Roman"/>
          <w:b/>
          <w:color w:val="000000" w:themeColor="text1"/>
          <w:szCs w:val="24"/>
        </w:rPr>
        <w:t>DDA</w:t>
      </w:r>
      <w:r w:rsidRPr="008F3443">
        <w:rPr>
          <w:rFonts w:ascii="Times New Roman" w:hAnsi="Times New Roman" w:cs="Times New Roman"/>
          <w:b/>
          <w:color w:val="000000" w:themeColor="text1"/>
          <w:szCs w:val="24"/>
          <w:lang w:val="ru-RU"/>
        </w:rPr>
        <w:t>»</w:t>
      </w:r>
    </w:p>
    <w:p w14:paraId="3FE334E5" w14:textId="77777777" w:rsidR="00832A16" w:rsidRPr="008F3443" w:rsidRDefault="00832A16" w:rsidP="00832A16">
      <w:pPr>
        <w:jc w:val="center"/>
        <w:rPr>
          <w:rFonts w:ascii="Times New Roman" w:hAnsi="Times New Roman" w:cs="Times New Roman"/>
          <w:color w:val="000000" w:themeColor="text1"/>
          <w:szCs w:val="24"/>
          <w:lang w:val="ru-RU"/>
        </w:rPr>
      </w:pPr>
    </w:p>
    <w:p w14:paraId="0A711CD2" w14:textId="77777777" w:rsidR="00832A16" w:rsidRPr="008F3443" w:rsidRDefault="00832A16" w:rsidP="00832A16">
      <w:pPr>
        <w:jc w:val="center"/>
        <w:rPr>
          <w:rFonts w:ascii="Times New Roman" w:hAnsi="Times New Roman" w:cs="Times New Roman"/>
          <w:color w:val="000000" w:themeColor="text1"/>
          <w:szCs w:val="24"/>
          <w:lang w:val="ru-RU"/>
        </w:rPr>
      </w:pPr>
    </w:p>
    <w:p w14:paraId="306B5FC9" w14:textId="77777777" w:rsidR="00832A16" w:rsidRPr="008F3443" w:rsidRDefault="00832A16" w:rsidP="00832A16">
      <w:pPr>
        <w:jc w:val="center"/>
        <w:rPr>
          <w:rFonts w:ascii="Times New Roman" w:hAnsi="Times New Roman" w:cs="Times New Roman"/>
          <w:color w:val="000000" w:themeColor="text1"/>
          <w:szCs w:val="24"/>
          <w:lang w:val="ru-RU"/>
        </w:rPr>
      </w:pPr>
      <w:r w:rsidRPr="008F3443">
        <w:rPr>
          <w:rFonts w:ascii="Times New Roman" w:hAnsi="Times New Roman" w:cs="Times New Roman"/>
          <w:noProof/>
          <w:color w:val="000000" w:themeColor="text1"/>
          <w:szCs w:val="24"/>
          <w:lang w:val="ru-RU" w:eastAsia="ru-RU" w:bidi="ar-SA"/>
        </w:rPr>
        <w:drawing>
          <wp:inline distT="0" distB="0" distL="0" distR="0" wp14:anchorId="71925E03" wp14:editId="172D8AC2">
            <wp:extent cx="2774950" cy="2051685"/>
            <wp:effectExtent l="0" t="0" r="6350" b="571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74950" cy="2051685"/>
                    </a:xfrm>
                    <a:prstGeom prst="rect">
                      <a:avLst/>
                    </a:prstGeom>
                    <a:noFill/>
                    <a:ln>
                      <a:noFill/>
                    </a:ln>
                  </pic:spPr>
                </pic:pic>
              </a:graphicData>
            </a:graphic>
          </wp:inline>
        </w:drawing>
      </w:r>
    </w:p>
    <w:p w14:paraId="22465E0A" w14:textId="77777777" w:rsidR="00832A16" w:rsidRPr="008F3443" w:rsidRDefault="00832A16" w:rsidP="00832A16">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1555D0" w:rsidRPr="008F3443">
        <w:rPr>
          <w:rFonts w:ascii="Times New Roman" w:hAnsi="Times New Roman" w:cs="Times New Roman"/>
          <w:b/>
          <w:noProof/>
          <w:color w:val="000000" w:themeColor="text1"/>
          <w:szCs w:val="24"/>
          <w:lang w:val="ru-RU"/>
        </w:rPr>
        <w:t>17</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Расходомер учета подпиточной воды «Аркон-1»</w:t>
      </w:r>
    </w:p>
    <w:p w14:paraId="00926C12" w14:textId="77777777" w:rsidR="00832A16" w:rsidRPr="008F3443" w:rsidRDefault="00832A16" w:rsidP="00832A16">
      <w:pPr>
        <w:rPr>
          <w:rFonts w:ascii="Times New Roman" w:hAnsi="Times New Roman" w:cs="Times New Roman"/>
          <w:color w:val="000000" w:themeColor="text1"/>
          <w:szCs w:val="24"/>
          <w:lang w:val="ru-RU"/>
        </w:rPr>
      </w:pPr>
    </w:p>
    <w:p w14:paraId="0C489821" w14:textId="77777777" w:rsidR="00832A16" w:rsidRPr="008F3443" w:rsidRDefault="00832A16" w:rsidP="00832A16">
      <w:p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Схема установки подачи реагента из рабочей емкости приведена на рисунке</w:t>
      </w:r>
      <w:r w:rsidR="001555D0" w:rsidRPr="008F3443">
        <w:rPr>
          <w:rFonts w:ascii="Times New Roman" w:hAnsi="Times New Roman" w:cs="Times New Roman"/>
          <w:color w:val="000000" w:themeColor="text1"/>
          <w:szCs w:val="24"/>
          <w:lang w:val="ru-RU"/>
        </w:rPr>
        <w:t xml:space="preserve"> 18</w:t>
      </w:r>
      <w:r w:rsidRPr="008F3443">
        <w:rPr>
          <w:rFonts w:ascii="Times New Roman" w:hAnsi="Times New Roman" w:cs="Times New Roman"/>
          <w:color w:val="000000" w:themeColor="text1"/>
          <w:szCs w:val="24"/>
          <w:lang w:val="ru-RU"/>
        </w:rPr>
        <w:t>.</w:t>
      </w:r>
    </w:p>
    <w:p w14:paraId="5800D632" w14:textId="77777777" w:rsidR="00832A16" w:rsidRPr="008F3443" w:rsidRDefault="00832A16" w:rsidP="00832A16">
      <w:pPr>
        <w:jc w:val="center"/>
        <w:rPr>
          <w:rFonts w:ascii="Times New Roman" w:hAnsi="Times New Roman" w:cs="Times New Roman"/>
          <w:color w:val="000000" w:themeColor="text1"/>
          <w:szCs w:val="24"/>
          <w:lang w:val="ru-RU"/>
        </w:rPr>
      </w:pPr>
      <w:r w:rsidRPr="008F3443">
        <w:rPr>
          <w:rFonts w:ascii="Times New Roman" w:hAnsi="Times New Roman" w:cs="Times New Roman"/>
          <w:noProof/>
          <w:color w:val="000000" w:themeColor="text1"/>
          <w:szCs w:val="24"/>
          <w:lang w:val="ru-RU" w:eastAsia="ru-RU" w:bidi="ar-SA"/>
        </w:rPr>
        <w:lastRenderedPageBreak/>
        <w:drawing>
          <wp:inline distT="0" distB="0" distL="0" distR="0" wp14:anchorId="4930FD15" wp14:editId="7769E8D7">
            <wp:extent cx="4866309" cy="2777169"/>
            <wp:effectExtent l="0" t="0" r="0" b="444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72355" cy="2780619"/>
                    </a:xfrm>
                    <a:prstGeom prst="rect">
                      <a:avLst/>
                    </a:prstGeom>
                    <a:noFill/>
                    <a:ln>
                      <a:noFill/>
                    </a:ln>
                  </pic:spPr>
                </pic:pic>
              </a:graphicData>
            </a:graphic>
          </wp:inline>
        </w:drawing>
      </w:r>
    </w:p>
    <w:p w14:paraId="332627F3" w14:textId="77777777" w:rsidR="00832A16" w:rsidRPr="008F3443" w:rsidRDefault="00832A16" w:rsidP="00832A16">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1555D0" w:rsidRPr="008F3443">
        <w:rPr>
          <w:rFonts w:ascii="Times New Roman" w:hAnsi="Times New Roman" w:cs="Times New Roman"/>
          <w:b/>
          <w:noProof/>
          <w:color w:val="000000" w:themeColor="text1"/>
          <w:szCs w:val="24"/>
          <w:lang w:val="ru-RU"/>
        </w:rPr>
        <w:t>18</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Схема подачи реагента «ПРОНАКОР Н-150» из рабочей емкости</w:t>
      </w:r>
    </w:p>
    <w:p w14:paraId="59D76719" w14:textId="77777777" w:rsidR="00832A16" w:rsidRPr="008F3443" w:rsidRDefault="00832A16" w:rsidP="00832A16">
      <w:pPr>
        <w:rPr>
          <w:rFonts w:ascii="Times New Roman" w:hAnsi="Times New Roman" w:cs="Times New Roman"/>
          <w:color w:val="000000" w:themeColor="text1"/>
          <w:szCs w:val="24"/>
          <w:lang w:val="ru-RU"/>
        </w:rPr>
      </w:pPr>
    </w:p>
    <w:p w14:paraId="379B1169" w14:textId="77777777" w:rsidR="00832A16" w:rsidRPr="008F3443" w:rsidRDefault="00832A16" w:rsidP="00832A16">
      <w:p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Стоимость поставки оборудования и проведения пуско-наладочных работ по представленному технико-коммерческое предложению составляет ориентировочно 540 тыс. руб. Стоимость 19 т реагента «ПРОНАКОР Н-150» составляет 4750 тыс. руб. </w:t>
      </w:r>
    </w:p>
    <w:p w14:paraId="52F7AF20" w14:textId="77777777" w:rsidR="00832A16" w:rsidRPr="008F3443" w:rsidRDefault="00832A16" w:rsidP="00832A16">
      <w:pPr>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Для подтверждения заявленных поставщиком технологии обработки подпиточной воды тепловых сетей МП «Теплоснабжение» предлагается провести опытную эксплуатацию с замещением 50% расхода воды, подаваемой на установку умягчения, обработкой реагентом «ПРОНАКОР Н-150» по опыту Ульяновской ТЭЦ-1. В случае получения положительного результата предполагается полностью прейти на технологию дозирования реагента «ПРОНАКОР Н-150».</w:t>
      </w:r>
    </w:p>
    <w:p w14:paraId="0306517E" w14:textId="77777777" w:rsidR="00832A16" w:rsidRPr="008F3443" w:rsidRDefault="00832A16" w:rsidP="006C3BED">
      <w:pPr>
        <w:pStyle w:val="affff3"/>
        <w:ind w:left="0" w:firstLine="567"/>
        <w:rPr>
          <w:rFonts w:ascii="Times New Roman" w:hAnsi="Times New Roman" w:cs="Times New Roman"/>
          <w:color w:val="000000" w:themeColor="text1"/>
          <w:szCs w:val="24"/>
          <w:lang w:val="ru-RU"/>
        </w:rPr>
      </w:pPr>
    </w:p>
    <w:p w14:paraId="247113B6" w14:textId="77777777" w:rsidR="002817B3" w:rsidRPr="008F3443" w:rsidRDefault="002817B3" w:rsidP="006C3BED">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Баланс располагаемой тепловой мощности и подключенной нагрузки котельной на период схемы теплоснабжения представлен на рисунке</w:t>
      </w:r>
      <w:r w:rsidR="001555D0" w:rsidRPr="008F3443">
        <w:rPr>
          <w:rFonts w:ascii="Times New Roman" w:hAnsi="Times New Roman" w:cs="Times New Roman"/>
          <w:color w:val="000000" w:themeColor="text1"/>
          <w:szCs w:val="24"/>
          <w:lang w:val="ru-RU"/>
        </w:rPr>
        <w:t xml:space="preserve"> 19</w:t>
      </w:r>
      <w:r w:rsidRPr="008F3443">
        <w:rPr>
          <w:rFonts w:ascii="Times New Roman" w:hAnsi="Times New Roman" w:cs="Times New Roman"/>
          <w:color w:val="000000" w:themeColor="text1"/>
          <w:szCs w:val="24"/>
          <w:lang w:val="ru-RU"/>
        </w:rPr>
        <w:t xml:space="preserve">. </w:t>
      </w:r>
    </w:p>
    <w:p w14:paraId="210DE4CB" w14:textId="77777777" w:rsidR="002817B3" w:rsidRPr="008F3443" w:rsidRDefault="002817B3" w:rsidP="002817B3">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Баланс тепловой энергии в зоне действия городской котельной (с учетом покупки) представлен на рисунке</w:t>
      </w:r>
      <w:r w:rsidR="00A6113E" w:rsidRPr="008F3443">
        <w:rPr>
          <w:rFonts w:ascii="Times New Roman" w:hAnsi="Times New Roman" w:cs="Times New Roman"/>
          <w:color w:val="000000" w:themeColor="text1"/>
          <w:szCs w:val="24"/>
          <w:lang w:val="ru-RU"/>
        </w:rPr>
        <w:t xml:space="preserve"> </w:t>
      </w:r>
      <w:r w:rsidR="001555D0" w:rsidRPr="008F3443">
        <w:rPr>
          <w:rFonts w:ascii="Times New Roman" w:hAnsi="Times New Roman" w:cs="Times New Roman"/>
          <w:color w:val="000000" w:themeColor="text1"/>
          <w:szCs w:val="24"/>
          <w:lang w:val="ru-RU"/>
        </w:rPr>
        <w:t>20</w:t>
      </w:r>
      <w:r w:rsidRPr="008F3443">
        <w:rPr>
          <w:rFonts w:ascii="Times New Roman" w:hAnsi="Times New Roman" w:cs="Times New Roman"/>
          <w:color w:val="000000" w:themeColor="text1"/>
          <w:szCs w:val="24"/>
          <w:lang w:val="ru-RU"/>
        </w:rPr>
        <w:t xml:space="preserve">. </w:t>
      </w:r>
    </w:p>
    <w:p w14:paraId="2D0F08A7" w14:textId="77777777" w:rsidR="002817B3" w:rsidRPr="008F3443" w:rsidRDefault="002817B3" w:rsidP="002817B3">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Выработка тепловой энергии различными группами оборудования котельной представлена на рисунке</w:t>
      </w:r>
      <w:r w:rsidR="00A6113E" w:rsidRPr="008F3443">
        <w:rPr>
          <w:rFonts w:ascii="Times New Roman" w:hAnsi="Times New Roman" w:cs="Times New Roman"/>
          <w:color w:val="000000" w:themeColor="text1"/>
          <w:szCs w:val="24"/>
          <w:lang w:val="ru-RU"/>
        </w:rPr>
        <w:t xml:space="preserve"> </w:t>
      </w:r>
      <w:r w:rsidR="001555D0" w:rsidRPr="008F3443">
        <w:rPr>
          <w:rFonts w:ascii="Times New Roman" w:hAnsi="Times New Roman" w:cs="Times New Roman"/>
          <w:color w:val="000000" w:themeColor="text1"/>
          <w:szCs w:val="24"/>
          <w:lang w:val="ru-RU"/>
        </w:rPr>
        <w:t>21</w:t>
      </w:r>
      <w:r w:rsidRPr="008F3443">
        <w:rPr>
          <w:rFonts w:ascii="Times New Roman" w:hAnsi="Times New Roman" w:cs="Times New Roman"/>
          <w:color w:val="000000" w:themeColor="text1"/>
          <w:szCs w:val="24"/>
          <w:lang w:val="ru-RU"/>
        </w:rPr>
        <w:t xml:space="preserve">. </w:t>
      </w:r>
    </w:p>
    <w:p w14:paraId="34CBBE65" w14:textId="77777777" w:rsidR="002817B3" w:rsidRPr="008F3443" w:rsidRDefault="002817B3" w:rsidP="002817B3">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Расход условного топлива и значения удельного расхода условного топлива на выработку и отпуск тепловой энергии представлены на рисунке</w:t>
      </w:r>
      <w:r w:rsidR="00A6113E" w:rsidRPr="008F3443">
        <w:rPr>
          <w:rFonts w:ascii="Times New Roman" w:hAnsi="Times New Roman" w:cs="Times New Roman"/>
          <w:color w:val="000000" w:themeColor="text1"/>
          <w:szCs w:val="24"/>
          <w:lang w:val="ru-RU"/>
        </w:rPr>
        <w:t xml:space="preserve"> </w:t>
      </w:r>
      <w:r w:rsidR="001555D0" w:rsidRPr="008F3443">
        <w:rPr>
          <w:rFonts w:ascii="Times New Roman" w:hAnsi="Times New Roman" w:cs="Times New Roman"/>
          <w:color w:val="000000" w:themeColor="text1"/>
          <w:szCs w:val="24"/>
          <w:lang w:val="ru-RU"/>
        </w:rPr>
        <w:t>22</w:t>
      </w:r>
      <w:r w:rsidRPr="008F3443">
        <w:rPr>
          <w:rFonts w:ascii="Times New Roman" w:hAnsi="Times New Roman" w:cs="Times New Roman"/>
          <w:color w:val="000000" w:themeColor="text1"/>
          <w:szCs w:val="24"/>
          <w:lang w:val="ru-RU"/>
        </w:rPr>
        <w:t xml:space="preserve">. </w:t>
      </w:r>
    </w:p>
    <w:p w14:paraId="0753E65C" w14:textId="77777777" w:rsidR="002817B3" w:rsidRPr="008F3443" w:rsidRDefault="002817B3" w:rsidP="002817B3">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Расход электроэнергии с разделением по группам оборудования и значения удельного расхода электроэнергии по группам оборудования представлены на рисунке</w:t>
      </w:r>
      <w:r w:rsidR="00A6113E" w:rsidRPr="008F3443">
        <w:rPr>
          <w:rFonts w:ascii="Times New Roman" w:hAnsi="Times New Roman" w:cs="Times New Roman"/>
          <w:color w:val="000000" w:themeColor="text1"/>
          <w:szCs w:val="24"/>
          <w:lang w:val="ru-RU"/>
        </w:rPr>
        <w:t xml:space="preserve"> </w:t>
      </w:r>
      <w:r w:rsidR="001555D0" w:rsidRPr="008F3443">
        <w:rPr>
          <w:rFonts w:ascii="Times New Roman" w:hAnsi="Times New Roman" w:cs="Times New Roman"/>
          <w:color w:val="000000" w:themeColor="text1"/>
          <w:szCs w:val="24"/>
          <w:lang w:val="ru-RU"/>
        </w:rPr>
        <w:t>23</w:t>
      </w:r>
      <w:r w:rsidRPr="008F3443">
        <w:rPr>
          <w:rFonts w:ascii="Times New Roman" w:hAnsi="Times New Roman" w:cs="Times New Roman"/>
          <w:color w:val="000000" w:themeColor="text1"/>
          <w:szCs w:val="24"/>
          <w:lang w:val="ru-RU"/>
        </w:rPr>
        <w:t xml:space="preserve">. </w:t>
      </w:r>
    </w:p>
    <w:p w14:paraId="38B91DB5" w14:textId="77777777" w:rsidR="002817B3" w:rsidRPr="008F3443" w:rsidRDefault="002817B3" w:rsidP="002817B3">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Численные значения вышеописанных показателей приведены в таблице </w:t>
      </w:r>
      <w:r w:rsidR="00A6113E" w:rsidRPr="008F3443">
        <w:rPr>
          <w:rFonts w:ascii="Times New Roman" w:hAnsi="Times New Roman" w:cs="Times New Roman"/>
          <w:color w:val="000000" w:themeColor="text1"/>
          <w:szCs w:val="24"/>
          <w:lang w:val="ru-RU"/>
        </w:rPr>
        <w:t>1</w:t>
      </w:r>
      <w:r w:rsidR="009E25FD" w:rsidRPr="008F3443">
        <w:rPr>
          <w:rFonts w:ascii="Times New Roman" w:hAnsi="Times New Roman" w:cs="Times New Roman"/>
          <w:color w:val="000000" w:themeColor="text1"/>
          <w:szCs w:val="24"/>
          <w:lang w:val="ru-RU"/>
        </w:rPr>
        <w:t>3</w:t>
      </w:r>
      <w:r w:rsidR="00A6113E" w:rsidRPr="008F3443">
        <w:rPr>
          <w:rFonts w:ascii="Times New Roman" w:hAnsi="Times New Roman" w:cs="Times New Roman"/>
          <w:color w:val="000000" w:themeColor="text1"/>
          <w:szCs w:val="24"/>
          <w:lang w:val="ru-RU"/>
        </w:rPr>
        <w:t xml:space="preserve"> </w:t>
      </w:r>
      <w:r w:rsidRPr="008F3443">
        <w:rPr>
          <w:rFonts w:ascii="Times New Roman" w:hAnsi="Times New Roman" w:cs="Times New Roman"/>
          <w:color w:val="000000" w:themeColor="text1"/>
          <w:szCs w:val="24"/>
          <w:lang w:val="ru-RU"/>
        </w:rPr>
        <w:t xml:space="preserve">п. 11. </w:t>
      </w:r>
    </w:p>
    <w:p w14:paraId="30B56AC4" w14:textId="77777777" w:rsidR="00955F19" w:rsidRPr="008F3443" w:rsidRDefault="00955F19" w:rsidP="006C3BED">
      <w:pPr>
        <w:pStyle w:val="affff3"/>
        <w:ind w:left="0" w:firstLine="567"/>
        <w:rPr>
          <w:rFonts w:ascii="Times New Roman" w:hAnsi="Times New Roman" w:cs="Times New Roman"/>
          <w:color w:val="000000" w:themeColor="text1"/>
          <w:szCs w:val="24"/>
          <w:lang w:val="ru-RU"/>
        </w:rPr>
      </w:pPr>
    </w:p>
    <w:p w14:paraId="3ACDBC04" w14:textId="77777777" w:rsidR="006D3F1A" w:rsidRPr="008F3443" w:rsidRDefault="00E05CD8" w:rsidP="006D3F1A">
      <w:pPr>
        <w:ind w:firstLine="0"/>
        <w:rPr>
          <w:rFonts w:ascii="Times New Roman" w:hAnsi="Times New Roman" w:cs="Times New Roman"/>
          <w:color w:val="000000" w:themeColor="text1"/>
          <w:szCs w:val="24"/>
          <w:lang w:val="ru-RU"/>
        </w:rPr>
      </w:pPr>
      <w:r w:rsidRPr="008F3443">
        <w:rPr>
          <w:noProof/>
          <w:color w:val="000000" w:themeColor="text1"/>
          <w:lang w:val="ru-RU" w:eastAsia="ru-RU" w:bidi="ar-SA"/>
        </w:rPr>
        <w:drawing>
          <wp:inline distT="0" distB="0" distL="0" distR="0" wp14:anchorId="3516749F" wp14:editId="3984BC9F">
            <wp:extent cx="5943600" cy="2867025"/>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1B2C4FE" w14:textId="77777777" w:rsidR="004A3A41" w:rsidRPr="008F3443" w:rsidRDefault="004A3A41" w:rsidP="004A3A41">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1555D0" w:rsidRPr="008F3443">
        <w:rPr>
          <w:rFonts w:ascii="Times New Roman" w:hAnsi="Times New Roman" w:cs="Times New Roman"/>
          <w:b/>
          <w:noProof/>
          <w:color w:val="000000" w:themeColor="text1"/>
          <w:szCs w:val="24"/>
          <w:lang w:val="ru-RU"/>
        </w:rPr>
        <w:t>19</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Баланс располагаемой мощности и подключенной нагрузки котельной на период Схемы теплоснабжения</w:t>
      </w:r>
    </w:p>
    <w:p w14:paraId="423BE817" w14:textId="77777777" w:rsidR="006D3F1A" w:rsidRPr="008F3443" w:rsidRDefault="006D3F1A" w:rsidP="006D3F1A">
      <w:pPr>
        <w:ind w:firstLine="0"/>
        <w:rPr>
          <w:rFonts w:ascii="Times New Roman" w:hAnsi="Times New Roman" w:cs="Times New Roman"/>
          <w:color w:val="000000" w:themeColor="text1"/>
          <w:szCs w:val="24"/>
          <w:lang w:val="ru-RU"/>
        </w:rPr>
      </w:pPr>
    </w:p>
    <w:p w14:paraId="0F438D75" w14:textId="77777777" w:rsidR="006D3F1A" w:rsidRPr="008F3443" w:rsidRDefault="006D3F1A" w:rsidP="006C3BED">
      <w:pPr>
        <w:pStyle w:val="affff3"/>
        <w:ind w:left="0" w:firstLine="567"/>
        <w:rPr>
          <w:rFonts w:ascii="Times New Roman" w:hAnsi="Times New Roman" w:cs="Times New Roman"/>
          <w:color w:val="000000" w:themeColor="text1"/>
          <w:szCs w:val="24"/>
          <w:lang w:val="ru-RU"/>
        </w:rPr>
      </w:pPr>
    </w:p>
    <w:p w14:paraId="2D96767B" w14:textId="77777777" w:rsidR="006D3F1A" w:rsidRPr="008F3443" w:rsidRDefault="00E05CD8" w:rsidP="006D3F1A">
      <w:pPr>
        <w:ind w:firstLine="0"/>
        <w:rPr>
          <w:rFonts w:ascii="Times New Roman" w:hAnsi="Times New Roman" w:cs="Times New Roman"/>
          <w:color w:val="000000" w:themeColor="text1"/>
          <w:szCs w:val="24"/>
          <w:lang w:val="ru-RU"/>
        </w:rPr>
      </w:pPr>
      <w:r w:rsidRPr="008F3443">
        <w:rPr>
          <w:noProof/>
          <w:color w:val="000000" w:themeColor="text1"/>
          <w:lang w:val="ru-RU" w:eastAsia="ru-RU" w:bidi="ar-SA"/>
        </w:rPr>
        <w:drawing>
          <wp:inline distT="0" distB="0" distL="0" distR="0" wp14:anchorId="3444F6D4" wp14:editId="54BDFF67">
            <wp:extent cx="5943600" cy="3600450"/>
            <wp:effectExtent l="0" t="0" r="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04C1046" w14:textId="77777777" w:rsidR="004A3A41" w:rsidRPr="008F3443" w:rsidRDefault="004A3A41" w:rsidP="004A3A41">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1555D0" w:rsidRPr="008F3443">
        <w:rPr>
          <w:rFonts w:ascii="Times New Roman" w:hAnsi="Times New Roman" w:cs="Times New Roman"/>
          <w:b/>
          <w:noProof/>
          <w:color w:val="000000" w:themeColor="text1"/>
          <w:szCs w:val="24"/>
          <w:lang w:val="ru-RU"/>
        </w:rPr>
        <w:t>20</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Баланс тепловой энергии котельной на период Схемы теплоснабжения</w:t>
      </w:r>
    </w:p>
    <w:p w14:paraId="0118FAC4" w14:textId="77777777" w:rsidR="004A3A41" w:rsidRPr="008F3443" w:rsidRDefault="004A3A41" w:rsidP="004A3A41">
      <w:pPr>
        <w:tabs>
          <w:tab w:val="left" w:pos="1701"/>
        </w:tabs>
        <w:ind w:firstLine="0"/>
        <w:rPr>
          <w:rFonts w:ascii="Times New Roman" w:hAnsi="Times New Roman" w:cs="Times New Roman"/>
          <w:color w:val="000000" w:themeColor="text1"/>
          <w:szCs w:val="24"/>
          <w:lang w:val="ru-RU"/>
        </w:rPr>
      </w:pPr>
    </w:p>
    <w:p w14:paraId="3658E08F" w14:textId="77777777" w:rsidR="006D3F1A" w:rsidRPr="008F3443" w:rsidRDefault="006D3F1A" w:rsidP="006C3BED">
      <w:pPr>
        <w:pStyle w:val="affff3"/>
        <w:ind w:left="0" w:firstLine="567"/>
        <w:rPr>
          <w:rFonts w:ascii="Times New Roman" w:hAnsi="Times New Roman" w:cs="Times New Roman"/>
          <w:color w:val="000000" w:themeColor="text1"/>
          <w:szCs w:val="24"/>
          <w:lang w:val="ru-RU"/>
        </w:rPr>
      </w:pPr>
    </w:p>
    <w:p w14:paraId="0AABAE5F" w14:textId="77777777" w:rsidR="006D3F1A" w:rsidRPr="008F3443" w:rsidRDefault="00E05CD8" w:rsidP="006D3F1A">
      <w:pPr>
        <w:ind w:firstLine="0"/>
        <w:rPr>
          <w:rFonts w:ascii="Times New Roman" w:hAnsi="Times New Roman" w:cs="Times New Roman"/>
          <w:color w:val="000000" w:themeColor="text1"/>
          <w:szCs w:val="24"/>
          <w:lang w:val="ru-RU"/>
        </w:rPr>
      </w:pPr>
      <w:r w:rsidRPr="008F3443">
        <w:rPr>
          <w:noProof/>
          <w:color w:val="000000" w:themeColor="text1"/>
          <w:lang w:val="ru-RU" w:eastAsia="ru-RU" w:bidi="ar-SA"/>
        </w:rPr>
        <w:lastRenderedPageBreak/>
        <w:drawing>
          <wp:inline distT="0" distB="0" distL="0" distR="0" wp14:anchorId="17FBEAD6" wp14:editId="366CD41B">
            <wp:extent cx="5940425" cy="3525997"/>
            <wp:effectExtent l="0" t="0" r="3175"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74D3831" w14:textId="77777777" w:rsidR="004A3A41" w:rsidRPr="008F3443" w:rsidRDefault="004A3A41" w:rsidP="004A3A41">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1555D0" w:rsidRPr="008F3443">
        <w:rPr>
          <w:rFonts w:ascii="Times New Roman" w:hAnsi="Times New Roman" w:cs="Times New Roman"/>
          <w:b/>
          <w:noProof/>
          <w:color w:val="000000" w:themeColor="text1"/>
          <w:szCs w:val="24"/>
          <w:lang w:val="ru-RU"/>
        </w:rPr>
        <w:t>21</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Выработка тепловой энергии котельной на период Схемы теплоснабжения</w:t>
      </w:r>
    </w:p>
    <w:p w14:paraId="6871AD27" w14:textId="77777777" w:rsidR="004A3A41" w:rsidRPr="008F3443" w:rsidRDefault="004A3A41" w:rsidP="006D3F1A">
      <w:pPr>
        <w:ind w:firstLine="0"/>
        <w:rPr>
          <w:rFonts w:ascii="Times New Roman" w:hAnsi="Times New Roman" w:cs="Times New Roman"/>
          <w:color w:val="000000" w:themeColor="text1"/>
          <w:szCs w:val="24"/>
          <w:lang w:val="ru-RU"/>
        </w:rPr>
      </w:pPr>
    </w:p>
    <w:p w14:paraId="6C0CAD06" w14:textId="77777777" w:rsidR="006D3F1A" w:rsidRPr="008F3443" w:rsidRDefault="006D3F1A" w:rsidP="006D3F1A">
      <w:pPr>
        <w:ind w:firstLine="0"/>
        <w:rPr>
          <w:rFonts w:ascii="Times New Roman" w:hAnsi="Times New Roman" w:cs="Times New Roman"/>
          <w:color w:val="000000" w:themeColor="text1"/>
          <w:szCs w:val="24"/>
          <w:lang w:val="ru-RU"/>
        </w:rPr>
      </w:pPr>
    </w:p>
    <w:p w14:paraId="3D56A2AF" w14:textId="77777777" w:rsidR="006D3F1A" w:rsidRPr="008F3443" w:rsidRDefault="00E05CD8" w:rsidP="006D3F1A">
      <w:pPr>
        <w:ind w:firstLine="0"/>
        <w:rPr>
          <w:rFonts w:ascii="Times New Roman" w:hAnsi="Times New Roman" w:cs="Times New Roman"/>
          <w:color w:val="000000" w:themeColor="text1"/>
          <w:szCs w:val="24"/>
          <w:lang w:val="ru-RU"/>
        </w:rPr>
      </w:pPr>
      <w:r w:rsidRPr="008F3443">
        <w:rPr>
          <w:noProof/>
          <w:color w:val="000000" w:themeColor="text1"/>
          <w:lang w:val="ru-RU" w:eastAsia="ru-RU" w:bidi="ar-SA"/>
        </w:rPr>
        <w:drawing>
          <wp:inline distT="0" distB="0" distL="0" distR="0" wp14:anchorId="0811EAC6" wp14:editId="3268750A">
            <wp:extent cx="5943600" cy="3810000"/>
            <wp:effectExtent l="0" t="0" r="0"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FABF5CE" w14:textId="77777777" w:rsidR="004A3A41" w:rsidRPr="008F3443" w:rsidRDefault="004A3A41" w:rsidP="004A3A41">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1555D0" w:rsidRPr="008F3443">
        <w:rPr>
          <w:rFonts w:ascii="Times New Roman" w:hAnsi="Times New Roman" w:cs="Times New Roman"/>
          <w:b/>
          <w:noProof/>
          <w:color w:val="000000" w:themeColor="text1"/>
          <w:szCs w:val="24"/>
          <w:lang w:val="ru-RU"/>
        </w:rPr>
        <w:t>22</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Расход условного топлива на выработку тепловой энергии </w:t>
      </w:r>
    </w:p>
    <w:p w14:paraId="4301BEB2" w14:textId="77777777" w:rsidR="006D3F1A" w:rsidRPr="008F3443" w:rsidRDefault="006D3F1A" w:rsidP="006D3F1A">
      <w:pPr>
        <w:ind w:firstLine="0"/>
        <w:rPr>
          <w:rFonts w:ascii="Times New Roman" w:hAnsi="Times New Roman" w:cs="Times New Roman"/>
          <w:color w:val="000000" w:themeColor="text1"/>
          <w:szCs w:val="24"/>
          <w:lang w:val="ru-RU"/>
        </w:rPr>
      </w:pPr>
    </w:p>
    <w:p w14:paraId="34FD8ADB" w14:textId="77777777" w:rsidR="006D3F1A" w:rsidRPr="008F3443" w:rsidRDefault="00E05CD8" w:rsidP="006D3F1A">
      <w:pPr>
        <w:ind w:firstLine="0"/>
        <w:rPr>
          <w:rFonts w:ascii="Times New Roman" w:hAnsi="Times New Roman" w:cs="Times New Roman"/>
          <w:color w:val="000000" w:themeColor="text1"/>
          <w:szCs w:val="24"/>
          <w:lang w:val="ru-RU"/>
        </w:rPr>
      </w:pPr>
      <w:r w:rsidRPr="008F3443">
        <w:rPr>
          <w:noProof/>
          <w:color w:val="000000" w:themeColor="text1"/>
          <w:lang w:val="ru-RU" w:eastAsia="ru-RU" w:bidi="ar-SA"/>
        </w:rPr>
        <w:lastRenderedPageBreak/>
        <w:drawing>
          <wp:inline distT="0" distB="0" distL="0" distR="0" wp14:anchorId="6C5EC291" wp14:editId="0A5B2EE3">
            <wp:extent cx="5943600" cy="4210050"/>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7DC4C560" w14:textId="77777777" w:rsidR="004A3A41" w:rsidRPr="008F3443" w:rsidRDefault="004A3A41" w:rsidP="004A3A41">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1555D0" w:rsidRPr="008F3443">
        <w:rPr>
          <w:rFonts w:ascii="Times New Roman" w:hAnsi="Times New Roman" w:cs="Times New Roman"/>
          <w:b/>
          <w:noProof/>
          <w:color w:val="000000" w:themeColor="text1"/>
          <w:szCs w:val="24"/>
          <w:lang w:val="ru-RU"/>
        </w:rPr>
        <w:t>23</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Расход электроэнергии на котельной</w:t>
      </w:r>
    </w:p>
    <w:p w14:paraId="00D50192" w14:textId="77777777" w:rsidR="00AE710D" w:rsidRPr="008F3443" w:rsidRDefault="00CD7E7D" w:rsidP="00CD7E7D">
      <w:pPr>
        <w:pStyle w:val="1d"/>
        <w:numPr>
          <w:ilvl w:val="0"/>
          <w:numId w:val="17"/>
        </w:numPr>
        <w:spacing w:before="120" w:line="240" w:lineRule="auto"/>
        <w:ind w:left="0" w:firstLine="567"/>
        <w:rPr>
          <w:rFonts w:ascii="Times New Roman" w:hAnsi="Times New Roman" w:cs="Times New Roman"/>
          <w:smallCaps w:val="0"/>
          <w:color w:val="000000" w:themeColor="text1"/>
          <w:szCs w:val="28"/>
          <w:shd w:val="clear" w:color="auto" w:fill="FFFFFF"/>
        </w:rPr>
      </w:pPr>
      <w:bookmarkStart w:id="47" w:name="_Toc507780527"/>
      <w:r w:rsidRPr="008F3443">
        <w:rPr>
          <w:rFonts w:ascii="Times New Roman" w:hAnsi="Times New Roman" w:cs="Times New Roman"/>
          <w:smallCaps w:val="0"/>
          <w:color w:val="000000" w:themeColor="text1"/>
          <w:szCs w:val="28"/>
          <w:shd w:val="clear" w:color="auto" w:fill="FFFFFF"/>
        </w:rPr>
        <w:lastRenderedPageBreak/>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bookmarkEnd w:id="47"/>
      <w:r w:rsidRPr="008F3443">
        <w:rPr>
          <w:rFonts w:ascii="Times New Roman" w:hAnsi="Times New Roman" w:cs="Times New Roman"/>
          <w:smallCaps w:val="0"/>
          <w:color w:val="000000" w:themeColor="text1"/>
          <w:szCs w:val="28"/>
          <w:shd w:val="clear" w:color="auto" w:fill="FFFFFF"/>
        </w:rPr>
        <w:t xml:space="preserve"> </w:t>
      </w:r>
    </w:p>
    <w:p w14:paraId="06A9DDBD" w14:textId="77777777" w:rsidR="0076218C" w:rsidRPr="008F3443" w:rsidRDefault="0076218C" w:rsidP="00037E1D">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Перевод в пиковый режим работы котельных по отношению к источникам тепловой энергии с комбинированной выработкой тепловой и электрической энергии схемой теплоснабжения не предусматривается.</w:t>
      </w:r>
    </w:p>
    <w:p w14:paraId="3DAC48C5" w14:textId="77777777" w:rsidR="003A5C15" w:rsidRPr="00E43962" w:rsidRDefault="003A5C15" w:rsidP="003A5C15">
      <w:pPr>
        <w:pStyle w:val="affff3"/>
        <w:tabs>
          <w:tab w:val="left" w:pos="426"/>
        </w:tabs>
        <w:spacing w:line="240" w:lineRule="auto"/>
        <w:ind w:left="0"/>
        <w:rPr>
          <w:rFonts w:ascii="Times New Roman" w:hAnsi="Times New Roman" w:cs="Times New Roman"/>
          <w:szCs w:val="24"/>
          <w:lang w:val="ru-RU"/>
        </w:rPr>
      </w:pPr>
      <w:r w:rsidRPr="00E43962">
        <w:rPr>
          <w:rFonts w:ascii="Times New Roman" w:hAnsi="Times New Roman" w:cs="Times New Roman"/>
          <w:color w:val="000000" w:themeColor="text1"/>
          <w:szCs w:val="24"/>
          <w:lang w:val="ru-RU"/>
        </w:rPr>
        <w:t>*</w:t>
      </w:r>
      <w:r w:rsidR="006B14EB" w:rsidRPr="00E43962">
        <w:rPr>
          <w:rFonts w:ascii="Times New Roman" w:hAnsi="Times New Roman" w:cs="Times New Roman"/>
          <w:color w:val="000000" w:themeColor="text1"/>
          <w:szCs w:val="24"/>
          <w:lang w:val="ru-RU"/>
        </w:rPr>
        <w:t xml:space="preserve"> </w:t>
      </w:r>
      <w:r w:rsidRPr="00E43962">
        <w:rPr>
          <w:rStyle w:val="afffc"/>
          <w:rFonts w:ascii="Times New Roman" w:hAnsi="Times New Roman" w:cs="Times New Roman"/>
          <w:i w:val="0"/>
          <w:szCs w:val="24"/>
          <w:lang w:val="ru-RU"/>
        </w:rPr>
        <w:t>Строительство и ввод в эксплуатацию</w:t>
      </w:r>
      <w:r w:rsidRPr="00E43962">
        <w:rPr>
          <w:rFonts w:ascii="Times New Roman" w:hAnsi="Times New Roman" w:cs="Times New Roman"/>
          <w:szCs w:val="24"/>
          <w:shd w:val="clear" w:color="auto" w:fill="FFFFFF"/>
          <w:lang w:val="ru-RU"/>
        </w:rPr>
        <w:t xml:space="preserve"> первой очереди строительства трассы теплоснабжения жилого района</w:t>
      </w:r>
      <w:r w:rsidRPr="00E43962">
        <w:rPr>
          <w:rFonts w:ascii="Times New Roman" w:hAnsi="Times New Roman" w:cs="Times New Roman"/>
          <w:szCs w:val="24"/>
          <w:shd w:val="clear" w:color="auto" w:fill="FFFFFF"/>
        </w:rPr>
        <w:t> </w:t>
      </w:r>
      <w:r w:rsidRPr="00E43962">
        <w:rPr>
          <w:rStyle w:val="afffc"/>
          <w:rFonts w:ascii="Times New Roman" w:hAnsi="Times New Roman" w:cs="Times New Roman"/>
          <w:i w:val="0"/>
          <w:szCs w:val="24"/>
          <w:lang w:val="ru-RU"/>
        </w:rPr>
        <w:t>Заовражье (ОКС</w:t>
      </w:r>
      <w:r w:rsidRPr="00E43962">
        <w:rPr>
          <w:rStyle w:val="afffc"/>
          <w:rFonts w:ascii="Times New Roman" w:hAnsi="Times New Roman" w:cs="Times New Roman"/>
          <w:i w:val="0"/>
          <w:szCs w:val="24"/>
        </w:rPr>
        <w:t> </w:t>
      </w:r>
      <w:r w:rsidRPr="00E43962">
        <w:rPr>
          <w:rStyle w:val="afffc"/>
          <w:rFonts w:ascii="Times New Roman" w:hAnsi="Times New Roman" w:cs="Times New Roman"/>
          <w:i w:val="0"/>
          <w:szCs w:val="24"/>
          <w:lang w:val="ru-RU"/>
        </w:rPr>
        <w:t>40:27:0:491)</w:t>
      </w:r>
      <w:r w:rsidRPr="00E43962">
        <w:rPr>
          <w:rFonts w:ascii="Times New Roman" w:hAnsi="Times New Roman" w:cs="Times New Roman"/>
          <w:szCs w:val="24"/>
          <w:shd w:val="clear" w:color="auto" w:fill="FFFFFF"/>
          <w:lang w:val="ru-RU"/>
        </w:rPr>
        <w:t xml:space="preserve"> позволило перевести смонтированную в квартале инженерных сооружений жилого района </w:t>
      </w:r>
      <w:proofErr w:type="gramStart"/>
      <w:r w:rsidRPr="00E43962">
        <w:rPr>
          <w:rFonts w:ascii="Times New Roman" w:hAnsi="Times New Roman" w:cs="Times New Roman"/>
          <w:szCs w:val="24"/>
          <w:shd w:val="clear" w:color="auto" w:fill="FFFFFF"/>
          <w:lang w:val="ru-RU"/>
        </w:rPr>
        <w:t>Заовражье  водогрейную</w:t>
      </w:r>
      <w:proofErr w:type="gramEnd"/>
      <w:r w:rsidRPr="00E43962">
        <w:rPr>
          <w:rFonts w:ascii="Times New Roman" w:hAnsi="Times New Roman" w:cs="Times New Roman"/>
          <w:szCs w:val="24"/>
          <w:shd w:val="clear" w:color="auto" w:fill="FFFFFF"/>
          <w:lang w:val="ru-RU"/>
        </w:rPr>
        <w:t xml:space="preserve"> котельную в пиковый режим работы.  В рамках проведенного, гидравлического расчета тепловых сетей и в целях повышения надежности теплоснабжения потребителей  ПАО «Калужская сбытовая компания»  на территории  водогрейной котельной жилого района Заовражье запланирован монтаж </w:t>
      </w:r>
      <w:r w:rsidRPr="00E43962">
        <w:rPr>
          <w:rFonts w:ascii="Times New Roman" w:hAnsi="Times New Roman" w:cs="Times New Roman"/>
          <w:szCs w:val="24"/>
          <w:lang w:val="ru-RU"/>
        </w:rPr>
        <w:t xml:space="preserve"> пов</w:t>
      </w:r>
      <w:r w:rsidR="009F757D" w:rsidRPr="00E43962">
        <w:rPr>
          <w:rFonts w:ascii="Times New Roman" w:hAnsi="Times New Roman" w:cs="Times New Roman"/>
          <w:szCs w:val="24"/>
          <w:lang w:val="ru-RU"/>
        </w:rPr>
        <w:t>ыс</w:t>
      </w:r>
      <w:r w:rsidRPr="00E43962">
        <w:rPr>
          <w:rFonts w:ascii="Times New Roman" w:hAnsi="Times New Roman" w:cs="Times New Roman"/>
          <w:szCs w:val="24"/>
          <w:lang w:val="ru-RU"/>
        </w:rPr>
        <w:t>ительно</w:t>
      </w:r>
      <w:r w:rsidR="009F757D" w:rsidRPr="00E43962">
        <w:rPr>
          <w:rFonts w:ascii="Times New Roman" w:hAnsi="Times New Roman" w:cs="Times New Roman"/>
          <w:szCs w:val="24"/>
          <w:lang w:val="ru-RU"/>
        </w:rPr>
        <w:t>й</w:t>
      </w:r>
      <w:r w:rsidRPr="00E43962">
        <w:rPr>
          <w:rFonts w:ascii="Times New Roman" w:hAnsi="Times New Roman" w:cs="Times New Roman"/>
          <w:szCs w:val="24"/>
          <w:lang w:val="ru-RU"/>
        </w:rPr>
        <w:t xml:space="preserve"> насосной станции производительностью не менее 750 м</w:t>
      </w:r>
      <w:r w:rsidRPr="00E43962">
        <w:rPr>
          <w:rFonts w:ascii="Times New Roman" w:hAnsi="Times New Roman" w:cs="Times New Roman"/>
          <w:szCs w:val="24"/>
          <w:vertAlign w:val="superscript"/>
          <w:lang w:val="ru-RU"/>
        </w:rPr>
        <w:t>3</w:t>
      </w:r>
      <w:r w:rsidRPr="00E43962">
        <w:rPr>
          <w:rFonts w:ascii="Times New Roman" w:hAnsi="Times New Roman" w:cs="Times New Roman"/>
          <w:szCs w:val="24"/>
          <w:lang w:val="ru-RU"/>
        </w:rPr>
        <w:t>/ час (3 рабочих + 1 резервный насос по 254 м</w:t>
      </w:r>
      <w:r w:rsidRPr="00E43962">
        <w:rPr>
          <w:rFonts w:ascii="Times New Roman" w:hAnsi="Times New Roman" w:cs="Times New Roman"/>
          <w:szCs w:val="24"/>
          <w:vertAlign w:val="superscript"/>
          <w:lang w:val="ru-RU"/>
        </w:rPr>
        <w:t>3</w:t>
      </w:r>
      <w:r w:rsidRPr="00E43962">
        <w:rPr>
          <w:rFonts w:ascii="Times New Roman" w:hAnsi="Times New Roman" w:cs="Times New Roman"/>
          <w:szCs w:val="24"/>
          <w:lang w:val="ru-RU"/>
        </w:rPr>
        <w:t>/ час каждый ).</w:t>
      </w:r>
    </w:p>
    <w:p w14:paraId="157079E1" w14:textId="77777777" w:rsidR="00AE710D" w:rsidRDefault="003A5C15" w:rsidP="00037E1D">
      <w:pPr>
        <w:pStyle w:val="affff3"/>
        <w:ind w:left="0" w:firstLine="567"/>
        <w:rPr>
          <w:rFonts w:ascii="Times New Roman" w:hAnsi="Times New Roman" w:cs="Times New Roman"/>
          <w:color w:val="000000" w:themeColor="text1"/>
          <w:szCs w:val="24"/>
          <w:lang w:val="ru-RU"/>
        </w:rPr>
      </w:pPr>
      <w:r w:rsidRPr="00E43962">
        <w:rPr>
          <w:rFonts w:ascii="Times New Roman" w:hAnsi="Times New Roman" w:cs="Times New Roman"/>
          <w:color w:val="000000" w:themeColor="text1"/>
          <w:szCs w:val="24"/>
          <w:lang w:val="ru-RU"/>
        </w:rPr>
        <w:t>*письмо Заместителя генерального директора ПАО  «КСК» от22.03.2021г.</w:t>
      </w:r>
    </w:p>
    <w:p w14:paraId="17006BD5" w14:textId="77777777" w:rsidR="002F04F3" w:rsidRPr="002F04F3" w:rsidRDefault="002F04F3" w:rsidP="002F04F3">
      <w:pPr>
        <w:ind w:firstLine="708"/>
        <w:rPr>
          <w:szCs w:val="24"/>
          <w:lang w:val="ru-RU"/>
        </w:rPr>
      </w:pPr>
    </w:p>
    <w:p w14:paraId="06357B9C" w14:textId="77777777" w:rsidR="002F04F3" w:rsidRPr="003A5C15" w:rsidRDefault="002F04F3" w:rsidP="00037E1D">
      <w:pPr>
        <w:pStyle w:val="affff3"/>
        <w:ind w:left="0" w:firstLine="567"/>
        <w:rPr>
          <w:rFonts w:ascii="Times New Roman" w:hAnsi="Times New Roman" w:cs="Times New Roman"/>
          <w:color w:val="000000" w:themeColor="text1"/>
          <w:szCs w:val="24"/>
          <w:lang w:val="ru-RU"/>
        </w:rPr>
      </w:pPr>
    </w:p>
    <w:p w14:paraId="4CD3D01C" w14:textId="77777777" w:rsidR="00AE710D" w:rsidRPr="008F3443" w:rsidRDefault="00CD7E7D" w:rsidP="00CD7E7D">
      <w:pPr>
        <w:pStyle w:val="1d"/>
        <w:numPr>
          <w:ilvl w:val="0"/>
          <w:numId w:val="17"/>
        </w:numPr>
        <w:spacing w:before="120" w:line="240" w:lineRule="auto"/>
        <w:ind w:left="0" w:firstLine="567"/>
        <w:rPr>
          <w:rFonts w:ascii="Times New Roman" w:hAnsi="Times New Roman" w:cs="Times New Roman"/>
          <w:smallCaps w:val="0"/>
          <w:color w:val="000000" w:themeColor="text1"/>
          <w:szCs w:val="28"/>
          <w:shd w:val="clear" w:color="auto" w:fill="FFFFFF"/>
        </w:rPr>
      </w:pPr>
      <w:bookmarkStart w:id="48" w:name="_Toc507780528"/>
      <w:r w:rsidRPr="008F3443">
        <w:rPr>
          <w:rFonts w:ascii="Times New Roman" w:hAnsi="Times New Roman" w:cs="Times New Roman"/>
          <w:smallCaps w:val="0"/>
          <w:color w:val="000000" w:themeColor="text1"/>
          <w:szCs w:val="28"/>
          <w:shd w:val="clear" w:color="auto" w:fill="FFFFFF"/>
        </w:rPr>
        <w:lastRenderedPageBreak/>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48"/>
    </w:p>
    <w:p w14:paraId="74E3A41A" w14:textId="77777777" w:rsidR="00AE710D" w:rsidRPr="008F3443" w:rsidRDefault="009F4862" w:rsidP="00CD7E7D">
      <w:pPr>
        <w:rPr>
          <w:rFonts w:ascii="Times New Roman" w:hAnsi="Times New Roman" w:cs="Times New Roman"/>
          <w:b/>
          <w:color w:val="000000" w:themeColor="text1"/>
          <w:lang w:val="ru-RU"/>
        </w:rPr>
      </w:pPr>
      <w:r w:rsidRPr="008F3443">
        <w:rPr>
          <w:rFonts w:ascii="Times New Roman" w:hAnsi="Times New Roman" w:cs="Times New Roman"/>
          <w:b/>
          <w:color w:val="000000" w:themeColor="text1"/>
          <w:lang w:val="ru-RU"/>
        </w:rPr>
        <w:t>ГТУ-ТЭЦ ПАО «</w:t>
      </w:r>
      <w:r w:rsidR="00CD7E7D" w:rsidRPr="008F3443">
        <w:rPr>
          <w:rFonts w:ascii="Times New Roman" w:hAnsi="Times New Roman" w:cs="Times New Roman"/>
          <w:b/>
          <w:color w:val="000000" w:themeColor="text1"/>
          <w:lang w:val="ru-RU"/>
        </w:rPr>
        <w:t>Калужская сбытовая компания</w:t>
      </w:r>
      <w:r w:rsidRPr="008F3443">
        <w:rPr>
          <w:rFonts w:ascii="Times New Roman" w:hAnsi="Times New Roman" w:cs="Times New Roman"/>
          <w:b/>
          <w:color w:val="000000" w:themeColor="text1"/>
          <w:lang w:val="ru-RU"/>
        </w:rPr>
        <w:t>»</w:t>
      </w:r>
    </w:p>
    <w:p w14:paraId="5C1B62CB" w14:textId="77777777" w:rsidR="00974FD8" w:rsidRPr="008F3443" w:rsidRDefault="009F4862" w:rsidP="00037E1D">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Схемой теплоснабжения предусматривается расширение зоны действия ГТУ-ТЭЦ </w:t>
      </w:r>
      <w:r w:rsidR="004F4B97" w:rsidRPr="008F3443">
        <w:rPr>
          <w:rFonts w:ascii="Times New Roman" w:hAnsi="Times New Roman" w:cs="Times New Roman"/>
          <w:color w:val="000000" w:themeColor="text1"/>
          <w:szCs w:val="24"/>
          <w:lang w:val="ru-RU"/>
        </w:rPr>
        <w:t xml:space="preserve">в </w:t>
      </w:r>
      <w:r w:rsidRPr="008F3443">
        <w:rPr>
          <w:rFonts w:ascii="Times New Roman" w:hAnsi="Times New Roman" w:cs="Times New Roman"/>
          <w:color w:val="000000" w:themeColor="text1"/>
          <w:szCs w:val="24"/>
          <w:lang w:val="ru-RU"/>
        </w:rPr>
        <w:t xml:space="preserve">р-н Заовражье. </w:t>
      </w:r>
      <w:r w:rsidR="00974FD8" w:rsidRPr="008F3443">
        <w:rPr>
          <w:rFonts w:ascii="Times New Roman" w:hAnsi="Times New Roman" w:cs="Times New Roman"/>
          <w:color w:val="000000" w:themeColor="text1"/>
          <w:szCs w:val="24"/>
          <w:lang w:val="ru-RU"/>
        </w:rPr>
        <w:t>Для осуществления данного</w:t>
      </w:r>
      <w:r w:rsidR="004F4B97" w:rsidRPr="008F3443">
        <w:rPr>
          <w:rFonts w:ascii="Times New Roman" w:hAnsi="Times New Roman" w:cs="Times New Roman"/>
          <w:color w:val="000000" w:themeColor="text1"/>
          <w:szCs w:val="24"/>
          <w:lang w:val="ru-RU"/>
        </w:rPr>
        <w:t xml:space="preserve"> мероприятия</w:t>
      </w:r>
      <w:r w:rsidR="00974FD8" w:rsidRPr="008F3443">
        <w:rPr>
          <w:rFonts w:ascii="Times New Roman" w:hAnsi="Times New Roman" w:cs="Times New Roman"/>
          <w:color w:val="000000" w:themeColor="text1"/>
          <w:szCs w:val="24"/>
          <w:lang w:val="ru-RU"/>
        </w:rPr>
        <w:t xml:space="preserve"> </w:t>
      </w:r>
      <w:r w:rsidR="00210DBD" w:rsidRPr="008F3443">
        <w:rPr>
          <w:rFonts w:ascii="Times New Roman" w:hAnsi="Times New Roman" w:cs="Times New Roman"/>
          <w:color w:val="000000" w:themeColor="text1"/>
          <w:szCs w:val="24"/>
          <w:lang w:val="ru-RU"/>
        </w:rPr>
        <w:t>проложена</w:t>
      </w:r>
      <w:r w:rsidR="00974FD8" w:rsidRPr="008F3443">
        <w:rPr>
          <w:rFonts w:ascii="Times New Roman" w:hAnsi="Times New Roman" w:cs="Times New Roman"/>
          <w:color w:val="000000" w:themeColor="text1"/>
          <w:szCs w:val="24"/>
          <w:lang w:val="ru-RU"/>
        </w:rPr>
        <w:t xml:space="preserve"> теплов</w:t>
      </w:r>
      <w:r w:rsidR="00210DBD" w:rsidRPr="008F3443">
        <w:rPr>
          <w:rFonts w:ascii="Times New Roman" w:hAnsi="Times New Roman" w:cs="Times New Roman"/>
          <w:color w:val="000000" w:themeColor="text1"/>
          <w:szCs w:val="24"/>
          <w:lang w:val="ru-RU"/>
        </w:rPr>
        <w:t>ая</w:t>
      </w:r>
      <w:r w:rsidR="00974FD8" w:rsidRPr="008F3443">
        <w:rPr>
          <w:rFonts w:ascii="Times New Roman" w:hAnsi="Times New Roman" w:cs="Times New Roman"/>
          <w:color w:val="000000" w:themeColor="text1"/>
          <w:szCs w:val="24"/>
          <w:lang w:val="ru-RU"/>
        </w:rPr>
        <w:t xml:space="preserve"> магистрал</w:t>
      </w:r>
      <w:r w:rsidR="00210DBD" w:rsidRPr="008F3443">
        <w:rPr>
          <w:rFonts w:ascii="Times New Roman" w:hAnsi="Times New Roman" w:cs="Times New Roman"/>
          <w:color w:val="000000" w:themeColor="text1"/>
          <w:szCs w:val="24"/>
          <w:lang w:val="ru-RU"/>
        </w:rPr>
        <w:t>ь</w:t>
      </w:r>
      <w:r w:rsidR="00974FD8" w:rsidRPr="008F3443">
        <w:rPr>
          <w:rFonts w:ascii="Times New Roman" w:hAnsi="Times New Roman" w:cs="Times New Roman"/>
          <w:color w:val="000000" w:themeColor="text1"/>
          <w:szCs w:val="24"/>
          <w:lang w:val="ru-RU"/>
        </w:rPr>
        <w:t xml:space="preserve"> «ГТУ-ТЭЦ – Пусковая котельная» длиной </w:t>
      </w:r>
      <w:r w:rsidR="00A6113E" w:rsidRPr="008F3443">
        <w:rPr>
          <w:rFonts w:ascii="Times New Roman" w:hAnsi="Times New Roman" w:cs="Times New Roman"/>
          <w:color w:val="000000" w:themeColor="text1"/>
          <w:szCs w:val="24"/>
          <w:lang w:val="ru-RU"/>
        </w:rPr>
        <w:t>3,6 км</w:t>
      </w:r>
      <w:r w:rsidR="00974FD8" w:rsidRPr="008F3443">
        <w:rPr>
          <w:rFonts w:ascii="Times New Roman" w:hAnsi="Times New Roman" w:cs="Times New Roman"/>
          <w:color w:val="000000" w:themeColor="text1"/>
          <w:szCs w:val="24"/>
          <w:lang w:val="ru-RU"/>
        </w:rPr>
        <w:t xml:space="preserve">. </w:t>
      </w:r>
      <w:r w:rsidR="004F4B97" w:rsidRPr="008F3443">
        <w:rPr>
          <w:rFonts w:ascii="Times New Roman" w:hAnsi="Times New Roman" w:cs="Times New Roman"/>
          <w:color w:val="000000" w:themeColor="text1"/>
          <w:szCs w:val="24"/>
          <w:lang w:val="ru-RU"/>
        </w:rPr>
        <w:t>Это</w:t>
      </w:r>
      <w:r w:rsidR="00974FD8" w:rsidRPr="008F3443">
        <w:rPr>
          <w:rFonts w:ascii="Times New Roman" w:hAnsi="Times New Roman" w:cs="Times New Roman"/>
          <w:color w:val="000000" w:themeColor="text1"/>
          <w:szCs w:val="24"/>
          <w:lang w:val="ru-RU"/>
        </w:rPr>
        <w:t xml:space="preserve"> позволит обеспечить тепловой энергией на отопление, вентиляцию и ГВС существующую и </w:t>
      </w:r>
      <w:r w:rsidR="00B01868" w:rsidRPr="008F3443">
        <w:rPr>
          <w:rFonts w:ascii="Times New Roman" w:hAnsi="Times New Roman" w:cs="Times New Roman"/>
          <w:color w:val="000000" w:themeColor="text1"/>
          <w:szCs w:val="24"/>
          <w:lang w:val="ru-RU"/>
        </w:rPr>
        <w:t xml:space="preserve">часть </w:t>
      </w:r>
      <w:r w:rsidR="00974FD8" w:rsidRPr="008F3443">
        <w:rPr>
          <w:rFonts w:ascii="Times New Roman" w:hAnsi="Times New Roman" w:cs="Times New Roman"/>
          <w:color w:val="000000" w:themeColor="text1"/>
          <w:szCs w:val="24"/>
          <w:lang w:val="ru-RU"/>
        </w:rPr>
        <w:t>перспективн</w:t>
      </w:r>
      <w:r w:rsidR="00B01868" w:rsidRPr="008F3443">
        <w:rPr>
          <w:rFonts w:ascii="Times New Roman" w:hAnsi="Times New Roman" w:cs="Times New Roman"/>
          <w:color w:val="000000" w:themeColor="text1"/>
          <w:szCs w:val="24"/>
          <w:lang w:val="ru-RU"/>
        </w:rPr>
        <w:t>ой</w:t>
      </w:r>
      <w:r w:rsidR="00974FD8" w:rsidRPr="008F3443">
        <w:rPr>
          <w:rFonts w:ascii="Times New Roman" w:hAnsi="Times New Roman" w:cs="Times New Roman"/>
          <w:color w:val="000000" w:themeColor="text1"/>
          <w:szCs w:val="24"/>
          <w:lang w:val="ru-RU"/>
        </w:rPr>
        <w:t xml:space="preserve"> застройк</w:t>
      </w:r>
      <w:r w:rsidR="00B01868" w:rsidRPr="008F3443">
        <w:rPr>
          <w:rFonts w:ascii="Times New Roman" w:hAnsi="Times New Roman" w:cs="Times New Roman"/>
          <w:color w:val="000000" w:themeColor="text1"/>
          <w:szCs w:val="24"/>
          <w:lang w:val="ru-RU"/>
        </w:rPr>
        <w:t>и</w:t>
      </w:r>
      <w:r w:rsidR="00974FD8" w:rsidRPr="008F3443">
        <w:rPr>
          <w:rFonts w:ascii="Times New Roman" w:hAnsi="Times New Roman" w:cs="Times New Roman"/>
          <w:color w:val="000000" w:themeColor="text1"/>
          <w:szCs w:val="24"/>
          <w:lang w:val="ru-RU"/>
        </w:rPr>
        <w:t xml:space="preserve"> р-на Заовражье от современного источника комбинированной выработки тепловой и электрической энергии. </w:t>
      </w:r>
    </w:p>
    <w:p w14:paraId="21A9EE93" w14:textId="77777777" w:rsidR="00974FD8" w:rsidRPr="008F3443" w:rsidRDefault="00974FD8" w:rsidP="00037E1D">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Зона действия источников </w:t>
      </w:r>
      <w:r w:rsidR="008B7C77" w:rsidRPr="008F3443">
        <w:rPr>
          <w:rFonts w:ascii="Times New Roman" w:hAnsi="Times New Roman" w:cs="Times New Roman"/>
          <w:color w:val="000000" w:themeColor="text1"/>
          <w:szCs w:val="24"/>
          <w:lang w:val="ru-RU"/>
        </w:rPr>
        <w:t>до и после переключения представлена на рисунках</w:t>
      </w:r>
      <w:r w:rsidR="00A6113E" w:rsidRPr="008F3443">
        <w:rPr>
          <w:rFonts w:ascii="Times New Roman" w:hAnsi="Times New Roman" w:cs="Times New Roman"/>
          <w:color w:val="000000" w:themeColor="text1"/>
          <w:szCs w:val="24"/>
          <w:lang w:val="ru-RU"/>
        </w:rPr>
        <w:t xml:space="preserve"> </w:t>
      </w:r>
      <w:r w:rsidR="001555D0" w:rsidRPr="008F3443">
        <w:rPr>
          <w:rFonts w:ascii="Times New Roman" w:hAnsi="Times New Roman" w:cs="Times New Roman"/>
          <w:color w:val="000000" w:themeColor="text1"/>
          <w:szCs w:val="24"/>
          <w:lang w:val="ru-RU"/>
        </w:rPr>
        <w:t>24</w:t>
      </w:r>
      <w:r w:rsidR="00A6113E" w:rsidRPr="008F3443">
        <w:rPr>
          <w:rFonts w:ascii="Times New Roman" w:hAnsi="Times New Roman" w:cs="Times New Roman"/>
          <w:color w:val="000000" w:themeColor="text1"/>
          <w:szCs w:val="24"/>
          <w:lang w:val="ru-RU"/>
        </w:rPr>
        <w:t xml:space="preserve"> и </w:t>
      </w:r>
      <w:r w:rsidR="001555D0" w:rsidRPr="008F3443">
        <w:rPr>
          <w:rFonts w:ascii="Times New Roman" w:hAnsi="Times New Roman" w:cs="Times New Roman"/>
          <w:color w:val="000000" w:themeColor="text1"/>
          <w:szCs w:val="24"/>
          <w:lang w:val="ru-RU"/>
        </w:rPr>
        <w:t>25</w:t>
      </w:r>
      <w:r w:rsidR="00170841" w:rsidRPr="008F3443">
        <w:rPr>
          <w:rFonts w:ascii="Times New Roman" w:hAnsi="Times New Roman" w:cs="Times New Roman"/>
          <w:color w:val="000000" w:themeColor="text1"/>
          <w:szCs w:val="24"/>
          <w:lang w:val="ru-RU"/>
        </w:rPr>
        <w:t xml:space="preserve"> </w:t>
      </w:r>
      <w:r w:rsidR="008B7C77" w:rsidRPr="008F3443">
        <w:rPr>
          <w:rFonts w:ascii="Times New Roman" w:hAnsi="Times New Roman" w:cs="Times New Roman"/>
          <w:color w:val="000000" w:themeColor="text1"/>
          <w:szCs w:val="24"/>
          <w:lang w:val="ru-RU"/>
        </w:rPr>
        <w:t xml:space="preserve">соответственно. </w:t>
      </w:r>
    </w:p>
    <w:p w14:paraId="0F32354D" w14:textId="77777777" w:rsidR="009F4862" w:rsidRPr="008F3443" w:rsidRDefault="009F4862" w:rsidP="009F4862">
      <w:pPr>
        <w:ind w:firstLine="0"/>
        <w:rPr>
          <w:rFonts w:ascii="Times New Roman" w:hAnsi="Times New Roman" w:cs="Times New Roman"/>
          <w:color w:val="000000" w:themeColor="text1"/>
          <w:szCs w:val="24"/>
          <w:lang w:val="ru-RU"/>
        </w:rPr>
      </w:pPr>
      <w:r w:rsidRPr="008F3443">
        <w:rPr>
          <w:noProof/>
          <w:color w:val="000000" w:themeColor="text1"/>
          <w:lang w:val="ru-RU" w:eastAsia="ru-RU" w:bidi="ar-SA"/>
        </w:rPr>
        <w:drawing>
          <wp:inline distT="0" distB="0" distL="0" distR="0" wp14:anchorId="672277D4" wp14:editId="305BF727">
            <wp:extent cx="5940425" cy="3285045"/>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0425" cy="3285045"/>
                    </a:xfrm>
                    <a:prstGeom prst="rect">
                      <a:avLst/>
                    </a:prstGeom>
                  </pic:spPr>
                </pic:pic>
              </a:graphicData>
            </a:graphic>
          </wp:inline>
        </w:drawing>
      </w:r>
    </w:p>
    <w:p w14:paraId="143391C8" w14:textId="77777777" w:rsidR="009F4862" w:rsidRPr="008F3443" w:rsidRDefault="009F4862" w:rsidP="009F4862">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1555D0" w:rsidRPr="008F3443">
        <w:rPr>
          <w:rFonts w:ascii="Times New Roman" w:hAnsi="Times New Roman" w:cs="Times New Roman"/>
          <w:b/>
          <w:noProof/>
          <w:color w:val="000000" w:themeColor="text1"/>
          <w:szCs w:val="24"/>
          <w:lang w:val="ru-RU"/>
        </w:rPr>
        <w:t>24</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Существующие зоны действия ГТУ-ТЭЦ и пусковой котельной</w:t>
      </w:r>
    </w:p>
    <w:p w14:paraId="196C7216" w14:textId="77777777" w:rsidR="009F4862" w:rsidRPr="008F3443" w:rsidRDefault="009F4862" w:rsidP="00037E1D">
      <w:pPr>
        <w:pStyle w:val="affff3"/>
        <w:ind w:left="0" w:firstLine="567"/>
        <w:rPr>
          <w:rFonts w:ascii="Times New Roman" w:hAnsi="Times New Roman" w:cs="Times New Roman"/>
          <w:color w:val="000000" w:themeColor="text1"/>
          <w:szCs w:val="24"/>
          <w:lang w:val="ru-RU"/>
        </w:rPr>
      </w:pPr>
    </w:p>
    <w:p w14:paraId="706173F5" w14:textId="77777777" w:rsidR="009F4862" w:rsidRPr="008F3443" w:rsidRDefault="009F4862" w:rsidP="009F4862">
      <w:pPr>
        <w:ind w:firstLine="0"/>
        <w:rPr>
          <w:rFonts w:ascii="Times New Roman" w:hAnsi="Times New Roman" w:cs="Times New Roman"/>
          <w:color w:val="000000" w:themeColor="text1"/>
          <w:szCs w:val="24"/>
          <w:lang w:val="ru-RU"/>
        </w:rPr>
      </w:pPr>
      <w:r w:rsidRPr="008F3443">
        <w:rPr>
          <w:noProof/>
          <w:color w:val="000000" w:themeColor="text1"/>
          <w:lang w:val="ru-RU" w:eastAsia="ru-RU" w:bidi="ar-SA"/>
        </w:rPr>
        <w:lastRenderedPageBreak/>
        <w:drawing>
          <wp:inline distT="0" distB="0" distL="0" distR="0" wp14:anchorId="532565AA" wp14:editId="5CBA0412">
            <wp:extent cx="5940425" cy="3472043"/>
            <wp:effectExtent l="0" t="0" r="317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0425" cy="3472043"/>
                    </a:xfrm>
                    <a:prstGeom prst="rect">
                      <a:avLst/>
                    </a:prstGeom>
                  </pic:spPr>
                </pic:pic>
              </a:graphicData>
            </a:graphic>
          </wp:inline>
        </w:drawing>
      </w:r>
    </w:p>
    <w:p w14:paraId="65AA6028" w14:textId="77777777" w:rsidR="009F4862" w:rsidRPr="008F3443" w:rsidRDefault="009F4862" w:rsidP="009F4862">
      <w:pPr>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1555D0" w:rsidRPr="008F3443">
        <w:rPr>
          <w:rFonts w:ascii="Times New Roman" w:hAnsi="Times New Roman" w:cs="Times New Roman"/>
          <w:b/>
          <w:noProof/>
          <w:color w:val="000000" w:themeColor="text1"/>
          <w:szCs w:val="24"/>
          <w:lang w:val="ru-RU"/>
        </w:rPr>
        <w:t>25</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Перспективная зона действия ГТУ-ТЭЦ</w:t>
      </w:r>
    </w:p>
    <w:p w14:paraId="5437DCEF" w14:textId="77777777" w:rsidR="009F4862" w:rsidRPr="008F3443" w:rsidRDefault="009F4862" w:rsidP="009F4862">
      <w:pPr>
        <w:pStyle w:val="affff3"/>
        <w:ind w:left="0" w:firstLine="567"/>
        <w:rPr>
          <w:rFonts w:ascii="Times New Roman" w:hAnsi="Times New Roman" w:cs="Times New Roman"/>
          <w:color w:val="000000" w:themeColor="text1"/>
          <w:szCs w:val="24"/>
          <w:lang w:val="ru-RU"/>
        </w:rPr>
      </w:pPr>
    </w:p>
    <w:p w14:paraId="7E23A712" w14:textId="77777777" w:rsidR="00355453" w:rsidRPr="008F3443" w:rsidRDefault="00306415" w:rsidP="00A30B50">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Существующая нагрузка потребителей района Заовражье составляет 16,5 Гкал/ч. К</w:t>
      </w:r>
      <w:r w:rsidR="00355453" w:rsidRPr="008F3443">
        <w:rPr>
          <w:rFonts w:ascii="Times New Roman" w:hAnsi="Times New Roman" w:cs="Times New Roman"/>
          <w:color w:val="000000" w:themeColor="text1"/>
          <w:szCs w:val="24"/>
          <w:lang w:val="ru-RU"/>
        </w:rPr>
        <w:t xml:space="preserve"> 2035 году</w:t>
      </w:r>
      <w:r w:rsidRPr="008F3443">
        <w:rPr>
          <w:rFonts w:ascii="Times New Roman" w:hAnsi="Times New Roman" w:cs="Times New Roman"/>
          <w:color w:val="000000" w:themeColor="text1"/>
          <w:szCs w:val="24"/>
          <w:lang w:val="ru-RU"/>
        </w:rPr>
        <w:t xml:space="preserve"> данный показатель</w:t>
      </w:r>
      <w:r w:rsidR="00355453" w:rsidRPr="008F3443">
        <w:rPr>
          <w:rFonts w:ascii="Times New Roman" w:hAnsi="Times New Roman" w:cs="Times New Roman"/>
          <w:color w:val="000000" w:themeColor="text1"/>
          <w:szCs w:val="24"/>
          <w:lang w:val="ru-RU"/>
        </w:rPr>
        <w:t xml:space="preserve"> </w:t>
      </w:r>
      <w:r w:rsidRPr="008F3443">
        <w:rPr>
          <w:rFonts w:ascii="Times New Roman" w:hAnsi="Times New Roman" w:cs="Times New Roman"/>
          <w:color w:val="000000" w:themeColor="text1"/>
          <w:szCs w:val="24"/>
          <w:lang w:val="ru-RU"/>
        </w:rPr>
        <w:t>увеличится до</w:t>
      </w:r>
      <w:r w:rsidR="00355453" w:rsidRPr="008F3443">
        <w:rPr>
          <w:rFonts w:ascii="Times New Roman" w:hAnsi="Times New Roman" w:cs="Times New Roman"/>
          <w:color w:val="000000" w:themeColor="text1"/>
          <w:szCs w:val="24"/>
          <w:lang w:val="ru-RU"/>
        </w:rPr>
        <w:t xml:space="preserve"> </w:t>
      </w:r>
      <w:r w:rsidRPr="008F3443">
        <w:rPr>
          <w:rFonts w:ascii="Times New Roman" w:hAnsi="Times New Roman" w:cs="Times New Roman"/>
          <w:color w:val="000000" w:themeColor="text1"/>
          <w:szCs w:val="24"/>
          <w:lang w:val="ru-RU"/>
        </w:rPr>
        <w:t>76,12</w:t>
      </w:r>
      <w:r w:rsidR="00355453" w:rsidRPr="008F3443">
        <w:rPr>
          <w:rFonts w:ascii="Times New Roman" w:hAnsi="Times New Roman" w:cs="Times New Roman"/>
          <w:color w:val="000000" w:themeColor="text1"/>
          <w:szCs w:val="24"/>
          <w:lang w:val="ru-RU"/>
        </w:rPr>
        <w:t xml:space="preserve"> Гкал/ч.</w:t>
      </w:r>
    </w:p>
    <w:p w14:paraId="38CD4D1C" w14:textId="77777777" w:rsidR="00FC39B7" w:rsidRPr="008F3443" w:rsidRDefault="00AC59D9" w:rsidP="00A30B50">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Доступная </w:t>
      </w:r>
      <w:r w:rsidR="005769CA" w:rsidRPr="008F3443">
        <w:rPr>
          <w:rFonts w:ascii="Times New Roman" w:hAnsi="Times New Roman" w:cs="Times New Roman"/>
          <w:color w:val="000000" w:themeColor="text1"/>
          <w:szCs w:val="24"/>
          <w:lang w:val="ru-RU"/>
        </w:rPr>
        <w:t>теплов</w:t>
      </w:r>
      <w:r w:rsidRPr="008F3443">
        <w:rPr>
          <w:rFonts w:ascii="Times New Roman" w:hAnsi="Times New Roman" w:cs="Times New Roman"/>
          <w:color w:val="000000" w:themeColor="text1"/>
          <w:szCs w:val="24"/>
          <w:lang w:val="ru-RU"/>
        </w:rPr>
        <w:t>ая</w:t>
      </w:r>
      <w:r w:rsidR="005769CA" w:rsidRPr="008F3443">
        <w:rPr>
          <w:rFonts w:ascii="Times New Roman" w:hAnsi="Times New Roman" w:cs="Times New Roman"/>
          <w:color w:val="000000" w:themeColor="text1"/>
          <w:szCs w:val="24"/>
          <w:lang w:val="ru-RU"/>
        </w:rPr>
        <w:t xml:space="preserve"> мощност</w:t>
      </w:r>
      <w:r w:rsidRPr="008F3443">
        <w:rPr>
          <w:rFonts w:ascii="Times New Roman" w:hAnsi="Times New Roman" w:cs="Times New Roman"/>
          <w:color w:val="000000" w:themeColor="text1"/>
          <w:szCs w:val="24"/>
          <w:lang w:val="ru-RU"/>
        </w:rPr>
        <w:t>ь</w:t>
      </w:r>
      <w:r w:rsidR="00D30E0E" w:rsidRPr="008F3443">
        <w:rPr>
          <w:rFonts w:ascii="Times New Roman" w:hAnsi="Times New Roman" w:cs="Times New Roman"/>
          <w:color w:val="000000" w:themeColor="text1"/>
          <w:szCs w:val="24"/>
          <w:lang w:val="ru-RU"/>
        </w:rPr>
        <w:t xml:space="preserve"> Обнинской</w:t>
      </w:r>
      <w:r w:rsidR="005769CA" w:rsidRPr="008F3443">
        <w:rPr>
          <w:rFonts w:ascii="Times New Roman" w:hAnsi="Times New Roman" w:cs="Times New Roman"/>
          <w:color w:val="000000" w:themeColor="text1"/>
          <w:szCs w:val="24"/>
          <w:lang w:val="ru-RU"/>
        </w:rPr>
        <w:t xml:space="preserve"> ГТУ ТЭЦ №1 </w:t>
      </w:r>
      <w:r w:rsidRPr="008F3443">
        <w:rPr>
          <w:rFonts w:ascii="Times New Roman" w:hAnsi="Times New Roman" w:cs="Times New Roman"/>
          <w:color w:val="000000" w:themeColor="text1"/>
          <w:szCs w:val="24"/>
          <w:lang w:val="ru-RU"/>
        </w:rPr>
        <w:t xml:space="preserve">в части возможности подключения новых абонентов </w:t>
      </w:r>
      <w:r w:rsidR="004E38AE" w:rsidRPr="008F3443">
        <w:rPr>
          <w:rFonts w:ascii="Times New Roman" w:hAnsi="Times New Roman" w:cs="Times New Roman"/>
          <w:color w:val="000000" w:themeColor="text1"/>
          <w:szCs w:val="24"/>
          <w:lang w:val="ru-RU"/>
        </w:rPr>
        <w:t>с учетом уже заключенных договоров равн</w:t>
      </w:r>
      <w:r w:rsidRPr="008F3443">
        <w:rPr>
          <w:rFonts w:ascii="Times New Roman" w:hAnsi="Times New Roman" w:cs="Times New Roman"/>
          <w:color w:val="000000" w:themeColor="text1"/>
          <w:szCs w:val="24"/>
          <w:lang w:val="ru-RU"/>
        </w:rPr>
        <w:t>а</w:t>
      </w:r>
      <w:r w:rsidR="004E38AE" w:rsidRPr="008F3443">
        <w:rPr>
          <w:rFonts w:ascii="Times New Roman" w:hAnsi="Times New Roman" w:cs="Times New Roman"/>
          <w:color w:val="000000" w:themeColor="text1"/>
          <w:szCs w:val="24"/>
          <w:lang w:val="ru-RU"/>
        </w:rPr>
        <w:t xml:space="preserve"> 0 Гкал/час</w:t>
      </w:r>
      <w:r w:rsidR="00355453" w:rsidRPr="008F3443">
        <w:rPr>
          <w:rFonts w:ascii="Times New Roman" w:hAnsi="Times New Roman" w:cs="Times New Roman"/>
          <w:color w:val="000000" w:themeColor="text1"/>
          <w:szCs w:val="24"/>
          <w:lang w:val="ru-RU"/>
        </w:rPr>
        <w:t>. В настоящее время разрабатывается проект технического перевооружения Обнинской ГТУ-ТЭЦ №1 по замене</w:t>
      </w:r>
      <w:r w:rsidR="009151F2" w:rsidRPr="008F3443">
        <w:rPr>
          <w:rFonts w:ascii="Times New Roman" w:hAnsi="Times New Roman" w:cs="Times New Roman"/>
          <w:color w:val="000000" w:themeColor="text1"/>
          <w:szCs w:val="24"/>
          <w:lang w:val="ru-RU"/>
        </w:rPr>
        <w:t xml:space="preserve"> к 2023 году</w:t>
      </w:r>
      <w:r w:rsidR="00355453" w:rsidRPr="008F3443">
        <w:rPr>
          <w:rFonts w:ascii="Times New Roman" w:hAnsi="Times New Roman" w:cs="Times New Roman"/>
          <w:color w:val="000000" w:themeColor="text1"/>
          <w:szCs w:val="24"/>
          <w:lang w:val="ru-RU"/>
        </w:rPr>
        <w:t xml:space="preserve"> двух котлов </w:t>
      </w:r>
      <w:r w:rsidR="00355453" w:rsidRPr="008F3443">
        <w:rPr>
          <w:rFonts w:ascii="Times New Roman" w:hAnsi="Times New Roman" w:cs="Times New Roman"/>
          <w:color w:val="000000" w:themeColor="text1"/>
          <w:szCs w:val="24"/>
        </w:rPr>
        <w:t>EUROTHERM</w:t>
      </w:r>
      <w:r w:rsidR="00355453" w:rsidRPr="008F3443">
        <w:rPr>
          <w:rFonts w:ascii="Times New Roman" w:hAnsi="Times New Roman" w:cs="Times New Roman"/>
          <w:color w:val="000000" w:themeColor="text1"/>
          <w:szCs w:val="24"/>
          <w:lang w:val="ru-RU"/>
        </w:rPr>
        <w:t>-11 (мощностью по 11,63 Гкал/ч каждый) на котлы мощностью по 35 МВт (по 30,1 Гкал/ч каждый).</w:t>
      </w:r>
      <w:r w:rsidR="00D30E0E" w:rsidRPr="008F3443">
        <w:rPr>
          <w:rFonts w:ascii="Times New Roman" w:hAnsi="Times New Roman" w:cs="Times New Roman"/>
          <w:color w:val="000000" w:themeColor="text1"/>
          <w:szCs w:val="24"/>
          <w:lang w:val="ru-RU"/>
        </w:rPr>
        <w:t xml:space="preserve"> Таким образом, установленная тепловая мощность ГТУ-ТЭЦ должна увеличиться</w:t>
      </w:r>
      <w:r w:rsidR="00306415" w:rsidRPr="008F3443">
        <w:rPr>
          <w:rFonts w:ascii="Times New Roman" w:hAnsi="Times New Roman" w:cs="Times New Roman"/>
          <w:color w:val="000000" w:themeColor="text1"/>
          <w:szCs w:val="24"/>
          <w:lang w:val="ru-RU"/>
        </w:rPr>
        <w:t xml:space="preserve"> на 36,94 Гкал/ч</w:t>
      </w:r>
      <w:r w:rsidR="00D30E0E" w:rsidRPr="008F3443">
        <w:rPr>
          <w:rFonts w:ascii="Times New Roman" w:hAnsi="Times New Roman" w:cs="Times New Roman"/>
          <w:color w:val="000000" w:themeColor="text1"/>
          <w:szCs w:val="24"/>
          <w:lang w:val="ru-RU"/>
        </w:rPr>
        <w:t xml:space="preserve"> </w:t>
      </w:r>
      <w:r w:rsidR="00306415" w:rsidRPr="008F3443">
        <w:rPr>
          <w:rFonts w:ascii="Times New Roman" w:hAnsi="Times New Roman" w:cs="Times New Roman"/>
          <w:color w:val="000000" w:themeColor="text1"/>
          <w:szCs w:val="24"/>
          <w:lang w:val="ru-RU"/>
        </w:rPr>
        <w:t>(</w:t>
      </w:r>
      <w:r w:rsidR="00D30E0E" w:rsidRPr="008F3443">
        <w:rPr>
          <w:rFonts w:ascii="Times New Roman" w:hAnsi="Times New Roman" w:cs="Times New Roman"/>
          <w:color w:val="000000" w:themeColor="text1"/>
          <w:szCs w:val="24"/>
          <w:lang w:val="ru-RU"/>
        </w:rPr>
        <w:t>с 48,46 до 85,4 Гкал/ч</w:t>
      </w:r>
      <w:r w:rsidR="00306415" w:rsidRPr="008F3443">
        <w:rPr>
          <w:rFonts w:ascii="Times New Roman" w:hAnsi="Times New Roman" w:cs="Times New Roman"/>
          <w:color w:val="000000" w:themeColor="text1"/>
          <w:szCs w:val="24"/>
          <w:lang w:val="ru-RU"/>
        </w:rPr>
        <w:t>)</w:t>
      </w:r>
      <w:r w:rsidR="00267ADD" w:rsidRPr="008F3443">
        <w:rPr>
          <w:rFonts w:ascii="Times New Roman" w:hAnsi="Times New Roman" w:cs="Times New Roman"/>
          <w:color w:val="000000" w:themeColor="text1"/>
          <w:szCs w:val="24"/>
          <w:lang w:val="ru-RU"/>
        </w:rPr>
        <w:t>.</w:t>
      </w:r>
      <w:r w:rsidR="00306415" w:rsidRPr="008F3443">
        <w:rPr>
          <w:rFonts w:ascii="Times New Roman" w:hAnsi="Times New Roman" w:cs="Times New Roman"/>
          <w:color w:val="000000" w:themeColor="text1"/>
          <w:szCs w:val="24"/>
          <w:lang w:val="ru-RU"/>
        </w:rPr>
        <w:t xml:space="preserve"> </w:t>
      </w:r>
      <w:r w:rsidR="00FC39B7" w:rsidRPr="008F3443">
        <w:rPr>
          <w:rFonts w:ascii="Times New Roman" w:hAnsi="Times New Roman" w:cs="Times New Roman"/>
          <w:color w:val="000000" w:themeColor="text1"/>
          <w:szCs w:val="24"/>
          <w:lang w:val="ru-RU"/>
        </w:rPr>
        <w:t xml:space="preserve">В 2025 году в результате установки второго котла-утилизатора КУ-25/170 Н тепловая мощность ГТУ-ТЭЦ №1 </w:t>
      </w:r>
      <w:r w:rsidR="00D01508" w:rsidRPr="008F3443">
        <w:rPr>
          <w:rFonts w:ascii="Times New Roman" w:hAnsi="Times New Roman" w:cs="Times New Roman"/>
          <w:color w:val="000000" w:themeColor="text1"/>
          <w:szCs w:val="24"/>
          <w:lang w:val="ru-RU"/>
        </w:rPr>
        <w:t xml:space="preserve">планируется </w:t>
      </w:r>
      <w:r w:rsidR="00FC39B7" w:rsidRPr="008F3443">
        <w:rPr>
          <w:rFonts w:ascii="Times New Roman" w:hAnsi="Times New Roman" w:cs="Times New Roman"/>
          <w:color w:val="000000" w:themeColor="text1"/>
          <w:szCs w:val="24"/>
          <w:lang w:val="ru-RU"/>
        </w:rPr>
        <w:t>увеличит</w:t>
      </w:r>
      <w:r w:rsidR="00D01508" w:rsidRPr="008F3443">
        <w:rPr>
          <w:rFonts w:ascii="Times New Roman" w:hAnsi="Times New Roman" w:cs="Times New Roman"/>
          <w:color w:val="000000" w:themeColor="text1"/>
          <w:szCs w:val="24"/>
          <w:lang w:val="ru-RU"/>
        </w:rPr>
        <w:t>ь</w:t>
      </w:r>
      <w:r w:rsidR="00FC39B7" w:rsidRPr="008F3443">
        <w:rPr>
          <w:rFonts w:ascii="Times New Roman" w:hAnsi="Times New Roman" w:cs="Times New Roman"/>
          <w:color w:val="000000" w:themeColor="text1"/>
          <w:szCs w:val="24"/>
          <w:lang w:val="ru-RU"/>
        </w:rPr>
        <w:t xml:space="preserve"> еще на 25,2 Гкал/ч – до 110,6 Гкал/ч. При этом существующая магистраль от ГТУ ТЭЦ №1 до района Заовражье спроектирована на передачу тепловой мощности в количестве не более чем 61 Гкал/ч при температурном графике 150/70 гр.С.</w:t>
      </w:r>
    </w:p>
    <w:p w14:paraId="3713F07B" w14:textId="77777777" w:rsidR="00695365" w:rsidRPr="008F3443" w:rsidRDefault="00D01508" w:rsidP="00A30B50">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Учитывая ограничение по пропускной способности тепломагистрали, </w:t>
      </w:r>
      <w:r w:rsidR="00306415" w:rsidRPr="008F3443">
        <w:rPr>
          <w:rFonts w:ascii="Times New Roman" w:hAnsi="Times New Roman" w:cs="Times New Roman"/>
          <w:color w:val="000000" w:themeColor="text1"/>
          <w:szCs w:val="24"/>
          <w:lang w:val="ru-RU"/>
        </w:rPr>
        <w:t>покрытие всей перспективной нагрузки в районе Заовражье</w:t>
      </w:r>
      <w:r w:rsidRPr="008F3443">
        <w:rPr>
          <w:rFonts w:ascii="Times New Roman" w:hAnsi="Times New Roman" w:cs="Times New Roman"/>
          <w:color w:val="000000" w:themeColor="text1"/>
          <w:szCs w:val="24"/>
          <w:lang w:val="ru-RU"/>
        </w:rPr>
        <w:t xml:space="preserve"> со стороны Обнинской ГТУ-ТЭЦ №1 не может быть обеспечено</w:t>
      </w:r>
      <w:r w:rsidR="00306415" w:rsidRPr="008F3443">
        <w:rPr>
          <w:rFonts w:ascii="Times New Roman" w:hAnsi="Times New Roman" w:cs="Times New Roman"/>
          <w:color w:val="000000" w:themeColor="text1"/>
          <w:szCs w:val="24"/>
          <w:lang w:val="ru-RU"/>
        </w:rPr>
        <w:t>.</w:t>
      </w:r>
    </w:p>
    <w:p w14:paraId="12FD7933" w14:textId="77777777" w:rsidR="00FF40CB" w:rsidRPr="008F3443" w:rsidRDefault="00FF40CB" w:rsidP="00A30B50">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Имеющаяся пусковая котельная с проектной мощностью 7,17 Гкал/ч (8,34 МВт) в настоящее время смонтирована частично и имеет мощность 4,55 Гкал/ч (5,29 МВт). </w:t>
      </w:r>
      <w:r w:rsidR="00541437" w:rsidRPr="008F3443">
        <w:rPr>
          <w:rFonts w:ascii="Times New Roman" w:hAnsi="Times New Roman" w:cs="Times New Roman"/>
          <w:color w:val="000000" w:themeColor="text1"/>
          <w:szCs w:val="24"/>
          <w:lang w:val="ru-RU"/>
        </w:rPr>
        <w:t xml:space="preserve">Температурный график работы котельной 95/70 гр.С. Из-за различия температурных графиков </w:t>
      </w:r>
      <w:r w:rsidR="00541437" w:rsidRPr="008F3443">
        <w:rPr>
          <w:rFonts w:ascii="Times New Roman" w:hAnsi="Times New Roman" w:cs="Times New Roman"/>
          <w:color w:val="000000" w:themeColor="text1"/>
          <w:szCs w:val="24"/>
          <w:lang w:val="ru-RU"/>
        </w:rPr>
        <w:lastRenderedPageBreak/>
        <w:t>ГТУ-ТЭЦ №1 (</w:t>
      </w:r>
      <w:r w:rsidR="001E49E2" w:rsidRPr="008F3443">
        <w:rPr>
          <w:rFonts w:ascii="Times New Roman" w:hAnsi="Times New Roman" w:cs="Times New Roman"/>
          <w:color w:val="000000" w:themeColor="text1"/>
          <w:szCs w:val="24"/>
          <w:lang w:val="ru-RU"/>
        </w:rPr>
        <w:t xml:space="preserve">температурный график </w:t>
      </w:r>
      <w:r w:rsidR="00541437" w:rsidRPr="008F3443">
        <w:rPr>
          <w:rFonts w:ascii="Times New Roman" w:hAnsi="Times New Roman" w:cs="Times New Roman"/>
          <w:color w:val="000000" w:themeColor="text1"/>
          <w:szCs w:val="24"/>
          <w:lang w:val="ru-RU"/>
        </w:rPr>
        <w:t xml:space="preserve">150/70 </w:t>
      </w:r>
      <w:proofErr w:type="gramStart"/>
      <w:r w:rsidR="00541437" w:rsidRPr="008F3443">
        <w:rPr>
          <w:rFonts w:ascii="Times New Roman" w:hAnsi="Times New Roman" w:cs="Times New Roman"/>
          <w:color w:val="000000" w:themeColor="text1"/>
          <w:szCs w:val="24"/>
          <w:lang w:val="ru-RU"/>
        </w:rPr>
        <w:t>гр.С</w:t>
      </w:r>
      <w:proofErr w:type="gramEnd"/>
      <w:r w:rsidR="00541437" w:rsidRPr="008F3443">
        <w:rPr>
          <w:rFonts w:ascii="Times New Roman" w:hAnsi="Times New Roman" w:cs="Times New Roman"/>
          <w:color w:val="000000" w:themeColor="text1"/>
          <w:szCs w:val="24"/>
          <w:lang w:val="ru-RU"/>
        </w:rPr>
        <w:t xml:space="preserve">) и пусковая котельная не могут работать на общую сеть теплоснабжения. </w:t>
      </w:r>
      <w:r w:rsidRPr="008F3443">
        <w:rPr>
          <w:rFonts w:ascii="Times New Roman" w:hAnsi="Times New Roman" w:cs="Times New Roman"/>
          <w:color w:val="000000" w:themeColor="text1"/>
          <w:szCs w:val="24"/>
          <w:lang w:val="ru-RU"/>
        </w:rPr>
        <w:t>Функционально котельная предназначена для снабжения потребителей района Заовражье тепловой энергией для горячего водоснабжения в неотопительный период</w:t>
      </w:r>
      <w:r w:rsidR="00541437" w:rsidRPr="008F3443">
        <w:rPr>
          <w:rFonts w:ascii="Times New Roman" w:hAnsi="Times New Roman" w:cs="Times New Roman"/>
          <w:color w:val="000000" w:themeColor="text1"/>
          <w:szCs w:val="24"/>
          <w:lang w:val="ru-RU"/>
        </w:rPr>
        <w:t>, когда передавать небольшие объемы тепловой энергии от ГТУ-ТЭЦ №1 на значительное расстояние экономически нецелесообразно</w:t>
      </w:r>
      <w:r w:rsidRPr="008F3443">
        <w:rPr>
          <w:rFonts w:ascii="Times New Roman" w:hAnsi="Times New Roman" w:cs="Times New Roman"/>
          <w:color w:val="000000" w:themeColor="text1"/>
          <w:szCs w:val="24"/>
          <w:lang w:val="ru-RU"/>
        </w:rPr>
        <w:t xml:space="preserve">. </w:t>
      </w:r>
      <w:r w:rsidR="00793354" w:rsidRPr="008F3443">
        <w:rPr>
          <w:rFonts w:ascii="Times New Roman" w:hAnsi="Times New Roman" w:cs="Times New Roman"/>
          <w:color w:val="000000" w:themeColor="text1"/>
          <w:szCs w:val="24"/>
          <w:lang w:val="ru-RU"/>
        </w:rPr>
        <w:t>Н</w:t>
      </w:r>
      <w:r w:rsidRPr="008F3443">
        <w:rPr>
          <w:rFonts w:ascii="Times New Roman" w:hAnsi="Times New Roman" w:cs="Times New Roman"/>
          <w:color w:val="000000" w:themeColor="text1"/>
          <w:szCs w:val="24"/>
          <w:lang w:val="ru-RU"/>
        </w:rPr>
        <w:t xml:space="preserve">а время отопительного периода </w:t>
      </w:r>
      <w:r w:rsidR="00793354" w:rsidRPr="008F3443">
        <w:rPr>
          <w:rFonts w:ascii="Times New Roman" w:hAnsi="Times New Roman" w:cs="Times New Roman"/>
          <w:color w:val="000000" w:themeColor="text1"/>
          <w:szCs w:val="24"/>
          <w:lang w:val="ru-RU"/>
        </w:rPr>
        <w:t>пусковая</w:t>
      </w:r>
      <w:r w:rsidRPr="008F3443">
        <w:rPr>
          <w:rFonts w:ascii="Times New Roman" w:hAnsi="Times New Roman" w:cs="Times New Roman"/>
          <w:color w:val="000000" w:themeColor="text1"/>
          <w:szCs w:val="24"/>
          <w:lang w:val="ru-RU"/>
        </w:rPr>
        <w:t xml:space="preserve"> котельная</w:t>
      </w:r>
      <w:r w:rsidR="00793354" w:rsidRPr="008F3443">
        <w:rPr>
          <w:rFonts w:ascii="Times New Roman" w:hAnsi="Times New Roman" w:cs="Times New Roman"/>
          <w:color w:val="000000" w:themeColor="text1"/>
          <w:szCs w:val="24"/>
          <w:lang w:val="ru-RU"/>
        </w:rPr>
        <w:t xml:space="preserve"> останавливается.</w:t>
      </w:r>
    </w:p>
    <w:p w14:paraId="211F5D31" w14:textId="77777777" w:rsidR="00BF7862" w:rsidRPr="008F3443" w:rsidRDefault="009A6B63" w:rsidP="009A6B63">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Существующая магистраль от ГТУ ТЭЦ №1 до района Заовражье (до существующей пусковой блочно-модульной котельной) выполнена бесканальным способом прокладки диаметром 400 мм и</w:t>
      </w:r>
      <w:r w:rsidR="00717D78" w:rsidRPr="008F3443">
        <w:rPr>
          <w:rFonts w:ascii="Times New Roman" w:hAnsi="Times New Roman" w:cs="Times New Roman"/>
          <w:color w:val="000000" w:themeColor="text1"/>
          <w:szCs w:val="24"/>
          <w:lang w:val="ru-RU"/>
        </w:rPr>
        <w:t>, как указывалось выше,</w:t>
      </w:r>
      <w:r w:rsidRPr="008F3443">
        <w:rPr>
          <w:rFonts w:ascii="Times New Roman" w:hAnsi="Times New Roman" w:cs="Times New Roman"/>
          <w:color w:val="000000" w:themeColor="text1"/>
          <w:szCs w:val="24"/>
          <w:lang w:val="ru-RU"/>
        </w:rPr>
        <w:t xml:space="preserve"> позволяет обеспечить передачу тепловой мощности в район Заовражье в </w:t>
      </w:r>
      <w:r w:rsidR="001E49E2" w:rsidRPr="008F3443">
        <w:rPr>
          <w:rFonts w:ascii="Times New Roman" w:hAnsi="Times New Roman" w:cs="Times New Roman"/>
          <w:color w:val="000000" w:themeColor="text1"/>
          <w:szCs w:val="24"/>
          <w:lang w:val="ru-RU"/>
        </w:rPr>
        <w:t>количестве</w:t>
      </w:r>
      <w:r w:rsidRPr="008F3443">
        <w:rPr>
          <w:rFonts w:ascii="Times New Roman" w:hAnsi="Times New Roman" w:cs="Times New Roman"/>
          <w:color w:val="000000" w:themeColor="text1"/>
          <w:szCs w:val="24"/>
          <w:lang w:val="ru-RU"/>
        </w:rPr>
        <w:t xml:space="preserve"> не более чем 61 Гкал/ч (при температурном графике 150/70 гр.С). </w:t>
      </w:r>
      <w:r w:rsidR="00BF7862" w:rsidRPr="008F3443">
        <w:rPr>
          <w:rFonts w:ascii="Times New Roman" w:hAnsi="Times New Roman" w:cs="Times New Roman"/>
          <w:color w:val="000000" w:themeColor="text1"/>
          <w:szCs w:val="24"/>
          <w:lang w:val="ru-RU"/>
        </w:rPr>
        <w:t>Таким образом, со стороны ГТУ-ТЭЦ №1 в район Заовражье может быть подано мощности не более 61 Гкал/ч при перспективной потребности 76,12 Гкал/ч.</w:t>
      </w:r>
    </w:p>
    <w:p w14:paraId="4B46D51A" w14:textId="77777777" w:rsidR="009A6B63" w:rsidRPr="008F3443" w:rsidRDefault="009A6B63" w:rsidP="009A6B63">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Магистраль имеет протяженность 3600 п.м, проходит по территории лесного массива и пересекает магистральный газопровод и газопровод высокого давления.</w:t>
      </w:r>
      <w:r w:rsidR="00381FF5" w:rsidRPr="008F3443">
        <w:rPr>
          <w:rFonts w:ascii="Times New Roman" w:hAnsi="Times New Roman" w:cs="Times New Roman"/>
          <w:color w:val="000000" w:themeColor="text1"/>
          <w:szCs w:val="24"/>
          <w:lang w:val="ru-RU"/>
        </w:rPr>
        <w:t xml:space="preserve"> </w:t>
      </w:r>
    </w:p>
    <w:p w14:paraId="776A180A" w14:textId="77777777" w:rsidR="00C75FC0" w:rsidRPr="008F3443" w:rsidRDefault="00C75FC0" w:rsidP="009A6B63">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Значительная удаленность района Заовражье по трассе тепломагистрали от ГТУ-ТЭЦ №1 обуславливает высокие потери напора в сети. Из-за этого у наиболее удаленных по трассе сети потребителей может наблюдаться недостаточная циркуляция теплоносителя. По мере роста нагрузок (как</w:t>
      </w:r>
      <w:r w:rsidR="00065F4A" w:rsidRPr="008F3443">
        <w:rPr>
          <w:rFonts w:ascii="Times New Roman" w:hAnsi="Times New Roman" w:cs="Times New Roman"/>
          <w:color w:val="000000" w:themeColor="text1"/>
          <w:szCs w:val="24"/>
          <w:lang w:val="ru-RU"/>
        </w:rPr>
        <w:t xml:space="preserve"> за счет</w:t>
      </w:r>
      <w:r w:rsidRPr="008F3443">
        <w:rPr>
          <w:rFonts w:ascii="Times New Roman" w:hAnsi="Times New Roman" w:cs="Times New Roman"/>
          <w:color w:val="000000" w:themeColor="text1"/>
          <w:szCs w:val="24"/>
          <w:lang w:val="ru-RU"/>
        </w:rPr>
        <w:t xml:space="preserve"> </w:t>
      </w:r>
      <w:r w:rsidR="00065F4A" w:rsidRPr="008F3443">
        <w:rPr>
          <w:rFonts w:ascii="Times New Roman" w:hAnsi="Times New Roman" w:cs="Times New Roman"/>
          <w:color w:val="000000" w:themeColor="text1"/>
          <w:szCs w:val="24"/>
          <w:lang w:val="ru-RU"/>
        </w:rPr>
        <w:t>приближения</w:t>
      </w:r>
      <w:r w:rsidRPr="008F3443">
        <w:rPr>
          <w:rFonts w:ascii="Times New Roman" w:hAnsi="Times New Roman" w:cs="Times New Roman"/>
          <w:color w:val="000000" w:themeColor="text1"/>
          <w:szCs w:val="24"/>
          <w:lang w:val="ru-RU"/>
        </w:rPr>
        <w:t xml:space="preserve"> температур наружного воздуха в отопительные периоды</w:t>
      </w:r>
      <w:r w:rsidR="00065F4A" w:rsidRPr="008F3443">
        <w:rPr>
          <w:rFonts w:ascii="Times New Roman" w:hAnsi="Times New Roman" w:cs="Times New Roman"/>
          <w:color w:val="000000" w:themeColor="text1"/>
          <w:szCs w:val="24"/>
          <w:lang w:val="ru-RU"/>
        </w:rPr>
        <w:t xml:space="preserve"> к расчетным минимумам</w:t>
      </w:r>
      <w:r w:rsidRPr="008F3443">
        <w:rPr>
          <w:rFonts w:ascii="Times New Roman" w:hAnsi="Times New Roman" w:cs="Times New Roman"/>
          <w:color w:val="000000" w:themeColor="text1"/>
          <w:szCs w:val="24"/>
          <w:lang w:val="ru-RU"/>
        </w:rPr>
        <w:t xml:space="preserve">, так и за счет подключения новых </w:t>
      </w:r>
      <w:r w:rsidR="00065F4A" w:rsidRPr="008F3443">
        <w:rPr>
          <w:rFonts w:ascii="Times New Roman" w:hAnsi="Times New Roman" w:cs="Times New Roman"/>
          <w:color w:val="000000" w:themeColor="text1"/>
          <w:szCs w:val="24"/>
          <w:lang w:val="ru-RU"/>
        </w:rPr>
        <w:t>зданий</w:t>
      </w:r>
      <w:r w:rsidRPr="008F3443">
        <w:rPr>
          <w:rFonts w:ascii="Times New Roman" w:hAnsi="Times New Roman" w:cs="Times New Roman"/>
          <w:color w:val="000000" w:themeColor="text1"/>
          <w:szCs w:val="24"/>
          <w:lang w:val="ru-RU"/>
        </w:rPr>
        <w:t>)</w:t>
      </w:r>
      <w:r w:rsidR="00065F4A" w:rsidRPr="008F3443">
        <w:rPr>
          <w:rFonts w:ascii="Times New Roman" w:hAnsi="Times New Roman" w:cs="Times New Roman"/>
          <w:color w:val="000000" w:themeColor="text1"/>
          <w:szCs w:val="24"/>
          <w:lang w:val="ru-RU"/>
        </w:rPr>
        <w:t xml:space="preserve"> такие потребители могут испытывать недотопы помещений и недостаточный нагрев горячей воды.</w:t>
      </w:r>
    </w:p>
    <w:p w14:paraId="3C29306B" w14:textId="77777777" w:rsidR="00381FF5" w:rsidRPr="008F3443" w:rsidRDefault="00381FF5" w:rsidP="00381FF5">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Кроме того, на территории района Заовражье проектом планировки предусмотрено строительство районной поликлиники со стационаром, относящимся к потребителям 1 категории, для которых не допускается перерывов в подаче расчетного количества теплоты и снижение температуры воздуха в помещениях ниже предусмотренных ГОСТ 30494.</w:t>
      </w:r>
    </w:p>
    <w:p w14:paraId="13334B38" w14:textId="77777777" w:rsidR="00DB415F" w:rsidRDefault="00381FF5" w:rsidP="002F04F3">
      <w:pPr>
        <w:pStyle w:val="affff3"/>
        <w:tabs>
          <w:tab w:val="left" w:pos="426"/>
        </w:tabs>
        <w:spacing w:line="240" w:lineRule="auto"/>
        <w:ind w:left="0"/>
        <w:rPr>
          <w:rFonts w:ascii="Times New Roman" w:hAnsi="Times New Roman"/>
          <w:szCs w:val="24"/>
          <w:lang w:val="ru-RU"/>
        </w:rPr>
      </w:pPr>
      <w:r w:rsidRPr="008F3443">
        <w:rPr>
          <w:rFonts w:ascii="Times New Roman" w:hAnsi="Times New Roman" w:cs="Times New Roman"/>
          <w:color w:val="000000" w:themeColor="text1"/>
          <w:szCs w:val="24"/>
          <w:lang w:val="ru-RU"/>
        </w:rPr>
        <w:t>При авариях (отказах) в системе централизованного теплоснабжения в течение всего ремонтно-восстановительного периода для таких потребителей должна обеспечиваться подача 100% необходимой теплоты путем резервирования от нескольких независимых источников тепла или тепловых сетей.</w:t>
      </w:r>
      <w:r w:rsidR="002F04F3" w:rsidRPr="002F04F3">
        <w:rPr>
          <w:rFonts w:ascii="Times New Roman" w:hAnsi="Times New Roman"/>
          <w:szCs w:val="24"/>
          <w:lang w:val="ru-RU"/>
        </w:rPr>
        <w:t xml:space="preserve"> </w:t>
      </w:r>
    </w:p>
    <w:p w14:paraId="31D96EB9" w14:textId="77777777" w:rsidR="00381FF5" w:rsidRDefault="00DB415F" w:rsidP="00801F10">
      <w:pPr>
        <w:pStyle w:val="affff3"/>
        <w:tabs>
          <w:tab w:val="left" w:pos="426"/>
        </w:tabs>
        <w:spacing w:line="240" w:lineRule="auto"/>
        <w:ind w:left="0"/>
        <w:rPr>
          <w:rFonts w:ascii="Times New Roman" w:hAnsi="Times New Roman"/>
          <w:b/>
          <w:szCs w:val="24"/>
          <w:u w:val="single"/>
          <w:lang w:val="ru-RU"/>
        </w:rPr>
      </w:pPr>
      <w:r>
        <w:rPr>
          <w:rFonts w:ascii="Times New Roman" w:hAnsi="Times New Roman"/>
          <w:szCs w:val="24"/>
          <w:lang w:val="ru-RU"/>
        </w:rPr>
        <w:t xml:space="preserve">В связи с вышесказанным, ПАО «КСК» предусматривает </w:t>
      </w:r>
      <w:r w:rsidR="00801F10">
        <w:rPr>
          <w:rFonts w:ascii="Times New Roman" w:hAnsi="Times New Roman"/>
          <w:szCs w:val="24"/>
          <w:lang w:val="ru-RU"/>
        </w:rPr>
        <w:t>следующие мероприяти</w:t>
      </w:r>
      <w:r w:rsidR="00801F10" w:rsidRPr="00801F10">
        <w:rPr>
          <w:rFonts w:ascii="Times New Roman" w:hAnsi="Times New Roman"/>
          <w:szCs w:val="24"/>
          <w:lang w:val="ru-RU"/>
        </w:rPr>
        <w:t>я</w:t>
      </w:r>
      <w:r w:rsidR="00801F10" w:rsidRPr="00801F10">
        <w:rPr>
          <w:rFonts w:ascii="Times New Roman" w:hAnsi="Times New Roman"/>
          <w:b/>
          <w:szCs w:val="24"/>
          <w:lang w:val="ru-RU"/>
        </w:rPr>
        <w:t>:</w:t>
      </w:r>
    </w:p>
    <w:p w14:paraId="7D797EB4" w14:textId="77777777" w:rsidR="00801F10" w:rsidRPr="00801F10" w:rsidRDefault="00801F10" w:rsidP="00801F10">
      <w:pPr>
        <w:tabs>
          <w:tab w:val="left" w:pos="426"/>
        </w:tabs>
        <w:spacing w:after="200" w:line="276" w:lineRule="auto"/>
        <w:ind w:left="426" w:firstLine="0"/>
        <w:rPr>
          <w:rFonts w:ascii="Times New Roman" w:hAnsi="Times New Roman"/>
          <w:b/>
          <w:szCs w:val="24"/>
          <w:u w:val="single"/>
          <w:lang w:val="ru-RU"/>
        </w:rPr>
      </w:pPr>
      <w:r>
        <w:rPr>
          <w:rFonts w:ascii="Times New Roman" w:hAnsi="Times New Roman"/>
          <w:b/>
          <w:szCs w:val="24"/>
          <w:u w:val="single"/>
          <w:lang w:val="ru-RU"/>
        </w:rPr>
        <w:t xml:space="preserve">- </w:t>
      </w:r>
      <w:r w:rsidRPr="00801F10">
        <w:rPr>
          <w:rFonts w:ascii="Times New Roman" w:hAnsi="Times New Roman"/>
          <w:b/>
          <w:szCs w:val="24"/>
          <w:u w:val="single"/>
          <w:lang w:val="ru-RU"/>
        </w:rPr>
        <w:t>Техническое перевооружение О</w:t>
      </w:r>
      <w:r>
        <w:rPr>
          <w:rFonts w:ascii="Times New Roman" w:hAnsi="Times New Roman"/>
          <w:b/>
          <w:szCs w:val="24"/>
          <w:u w:val="single"/>
          <w:lang w:val="ru-RU"/>
        </w:rPr>
        <w:t>б</w:t>
      </w:r>
      <w:r w:rsidRPr="00801F10">
        <w:rPr>
          <w:rFonts w:ascii="Times New Roman" w:hAnsi="Times New Roman"/>
          <w:b/>
          <w:szCs w:val="24"/>
          <w:u w:val="single"/>
          <w:lang w:val="ru-RU"/>
        </w:rPr>
        <w:t>нинской ГТУ ТЭЦ №1</w:t>
      </w:r>
    </w:p>
    <w:p w14:paraId="38FEB4E1" w14:textId="77777777" w:rsidR="00801F10" w:rsidRPr="00801F10" w:rsidRDefault="00801F10" w:rsidP="00801F10">
      <w:pPr>
        <w:pStyle w:val="affff3"/>
        <w:tabs>
          <w:tab w:val="left" w:pos="426"/>
        </w:tabs>
        <w:ind w:left="0"/>
        <w:rPr>
          <w:rFonts w:ascii="Times New Roman" w:hAnsi="Times New Roman"/>
          <w:szCs w:val="24"/>
          <w:lang w:val="ru-RU"/>
        </w:rPr>
      </w:pPr>
      <w:r w:rsidRPr="00801F10">
        <w:rPr>
          <w:rFonts w:ascii="Times New Roman" w:hAnsi="Times New Roman"/>
          <w:szCs w:val="24"/>
          <w:lang w:val="ru-RU"/>
        </w:rPr>
        <w:tab/>
      </w:r>
      <w:r w:rsidRPr="00801F10">
        <w:rPr>
          <w:rFonts w:ascii="Times New Roman" w:hAnsi="Times New Roman"/>
          <w:szCs w:val="24"/>
          <w:lang w:val="ru-RU"/>
        </w:rPr>
        <w:tab/>
        <w:t>В целях обеспечения перспективных приростов тепловой нагрузки потребителей ПАО «Калужская сбытовая компания» на 2021-2024 годы запланировано техническое перевооружение</w:t>
      </w:r>
    </w:p>
    <w:p w14:paraId="1E6DEE63" w14:textId="77777777" w:rsidR="00801F10" w:rsidRPr="00801F10" w:rsidRDefault="00801F10" w:rsidP="00801F10">
      <w:pPr>
        <w:pStyle w:val="affff3"/>
        <w:tabs>
          <w:tab w:val="left" w:pos="426"/>
        </w:tabs>
        <w:ind w:left="0"/>
        <w:rPr>
          <w:rFonts w:ascii="Times New Roman" w:hAnsi="Times New Roman"/>
          <w:szCs w:val="24"/>
          <w:lang w:val="ru-RU"/>
        </w:rPr>
      </w:pPr>
      <w:r w:rsidRPr="00801F10">
        <w:rPr>
          <w:rFonts w:ascii="Times New Roman" w:hAnsi="Times New Roman"/>
          <w:szCs w:val="24"/>
          <w:lang w:val="ru-RU"/>
        </w:rPr>
        <w:t>Обнинской ГТУ ТЭЦ №.1, что предусматривает замену установленных на Обнинской ГТУ ТЭЦ №1 водогрейных котлов «</w:t>
      </w:r>
      <w:r w:rsidRPr="00854F61">
        <w:rPr>
          <w:rFonts w:ascii="Times New Roman" w:hAnsi="Times New Roman"/>
          <w:szCs w:val="24"/>
        </w:rPr>
        <w:t>Eurotherm</w:t>
      </w:r>
      <w:r w:rsidRPr="00801F10">
        <w:rPr>
          <w:rFonts w:ascii="Times New Roman" w:hAnsi="Times New Roman"/>
          <w:szCs w:val="24"/>
          <w:lang w:val="ru-RU"/>
        </w:rPr>
        <w:t>-11» на котлы теплопроизводительно</w:t>
      </w:r>
      <w:r w:rsidRPr="00801F10">
        <w:rPr>
          <w:rFonts w:ascii="Times New Roman" w:hAnsi="Times New Roman"/>
          <w:szCs w:val="24"/>
          <w:lang w:val="ru-RU"/>
        </w:rPr>
        <w:lastRenderedPageBreak/>
        <w:t xml:space="preserve">стью </w:t>
      </w:r>
      <w:r w:rsidRPr="003F152D">
        <w:rPr>
          <w:rFonts w:ascii="Times New Roman" w:hAnsi="Times New Roman"/>
          <w:szCs w:val="24"/>
          <w:lang w:val="ru-RU"/>
        </w:rPr>
        <w:t xml:space="preserve">30 Гкал/час, прирост тепловой мощности составит 40 Гкал/ час. </w:t>
      </w:r>
      <w:r w:rsidRPr="00801F10">
        <w:rPr>
          <w:rFonts w:ascii="Times New Roman" w:hAnsi="Times New Roman"/>
          <w:szCs w:val="24"/>
          <w:lang w:val="ru-RU"/>
        </w:rPr>
        <w:t xml:space="preserve">Техническое перевооружение Обнинской ГТУ ТЭЦ №1 будет проведено в два этапа.  </w:t>
      </w:r>
    </w:p>
    <w:p w14:paraId="7A5F0CD9" w14:textId="77777777" w:rsidR="00801F10" w:rsidRPr="00801F10" w:rsidRDefault="00801F10" w:rsidP="00801F10">
      <w:pPr>
        <w:pStyle w:val="affff3"/>
        <w:tabs>
          <w:tab w:val="left" w:pos="426"/>
        </w:tabs>
        <w:ind w:left="0"/>
        <w:rPr>
          <w:rFonts w:ascii="Times New Roman" w:hAnsi="Times New Roman"/>
          <w:szCs w:val="24"/>
          <w:u w:val="single"/>
          <w:lang w:val="ru-RU"/>
        </w:rPr>
      </w:pPr>
      <w:r w:rsidRPr="00801F10">
        <w:rPr>
          <w:rFonts w:ascii="Times New Roman" w:hAnsi="Times New Roman"/>
          <w:szCs w:val="24"/>
          <w:lang w:val="ru-RU"/>
        </w:rPr>
        <w:tab/>
      </w:r>
      <w:r w:rsidRPr="00801F10">
        <w:rPr>
          <w:rFonts w:ascii="Times New Roman" w:hAnsi="Times New Roman"/>
          <w:szCs w:val="24"/>
          <w:lang w:val="ru-RU"/>
        </w:rPr>
        <w:tab/>
        <w:t xml:space="preserve"> </w:t>
      </w:r>
      <w:r w:rsidRPr="00801F10">
        <w:rPr>
          <w:rFonts w:ascii="Times New Roman" w:hAnsi="Times New Roman"/>
          <w:szCs w:val="24"/>
          <w:u w:val="single"/>
          <w:lang w:val="ru-RU"/>
        </w:rPr>
        <w:t>Первый этап технического перевооружения Обнинской ГТУ ТЭЦ №1 (2021-2023 гг)</w:t>
      </w:r>
    </w:p>
    <w:p w14:paraId="2B7CEC93" w14:textId="77777777" w:rsidR="00801F10" w:rsidRPr="00801F10" w:rsidRDefault="00DA2059" w:rsidP="00DA2059">
      <w:pPr>
        <w:pStyle w:val="affff3"/>
        <w:tabs>
          <w:tab w:val="left" w:pos="426"/>
        </w:tabs>
        <w:ind w:left="0" w:firstLine="0"/>
        <w:rPr>
          <w:szCs w:val="24"/>
          <w:lang w:val="ru-RU"/>
        </w:rPr>
      </w:pPr>
      <w:r>
        <w:rPr>
          <w:rFonts w:ascii="Times New Roman" w:hAnsi="Times New Roman"/>
          <w:szCs w:val="24"/>
          <w:lang w:val="ru-RU"/>
        </w:rPr>
        <w:t xml:space="preserve">   </w:t>
      </w:r>
      <w:r w:rsidR="00801F10" w:rsidRPr="00801F10">
        <w:rPr>
          <w:rFonts w:ascii="Times New Roman" w:hAnsi="Times New Roman"/>
          <w:szCs w:val="24"/>
          <w:lang w:val="ru-RU"/>
        </w:rPr>
        <w:t xml:space="preserve"> На первом этапе запланированы работы по увеличению мощности Обнинской ГТУ ТЭЦ №1 путем замены существующего водогрейного котла «</w:t>
      </w:r>
      <w:r w:rsidR="00801F10" w:rsidRPr="00854F61">
        <w:rPr>
          <w:rFonts w:ascii="Times New Roman" w:hAnsi="Times New Roman"/>
          <w:szCs w:val="24"/>
        </w:rPr>
        <w:t>Eurotherm</w:t>
      </w:r>
      <w:r w:rsidR="00801F10" w:rsidRPr="00801F10">
        <w:rPr>
          <w:rFonts w:ascii="Times New Roman" w:hAnsi="Times New Roman"/>
          <w:szCs w:val="24"/>
          <w:lang w:val="ru-RU"/>
        </w:rPr>
        <w:t xml:space="preserve">-11» на котел </w:t>
      </w:r>
      <w:r w:rsidR="00801F10" w:rsidRPr="00854F61">
        <w:rPr>
          <w:rFonts w:ascii="Times New Roman" w:hAnsi="Times New Roman"/>
          <w:szCs w:val="24"/>
        </w:rPr>
        <w:t>RSM</w:t>
      </w:r>
      <w:r w:rsidR="00801F10" w:rsidRPr="00801F10">
        <w:rPr>
          <w:rFonts w:ascii="Times New Roman" w:hAnsi="Times New Roman"/>
          <w:szCs w:val="24"/>
          <w:lang w:val="ru-RU"/>
        </w:rPr>
        <w:t xml:space="preserve">35000 теплопроизводительностью </w:t>
      </w:r>
      <w:r w:rsidR="00801F10" w:rsidRPr="00854F61">
        <w:rPr>
          <w:rFonts w:ascii="Times New Roman" w:hAnsi="Times New Roman"/>
          <w:szCs w:val="24"/>
        </w:rPr>
        <w:t xml:space="preserve">35 МВт.  </w:t>
      </w:r>
      <w:r w:rsidR="00801F10" w:rsidRPr="00801F10">
        <w:rPr>
          <w:rFonts w:ascii="Times New Roman" w:hAnsi="Times New Roman"/>
          <w:szCs w:val="24"/>
          <w:lang w:val="ru-RU"/>
        </w:rPr>
        <w:t>Первый этап технического перевооружения Обнинской ГТУ ТЭЦ №1 позволит увеличить мощность Обнинской ГТУ ТЭЦ №1 на 25 МВт (20 Гкал/час). Для этого необходимо будет произвести изыскательские, проектные работы; произвести демонтаж установленного котла и его обвязки: технологическим трубопроводом, газопроводом, воздухопроводом газохода. Смонтировать фундамент под котёл, дымосос, сетевые насосы. Произвести монтаж трубопровода, газопровода, воздухопровода и газохода с увеличенным диаметрами на котёл.</w:t>
      </w:r>
      <w:r w:rsidR="00801F10" w:rsidRPr="00801F10">
        <w:rPr>
          <w:rFonts w:ascii="Times New Roman" w:eastAsia="Times New Roman" w:hAnsi="Times New Roman"/>
          <w:szCs w:val="24"/>
          <w:lang w:val="ru-RU" w:eastAsia="ru-RU"/>
        </w:rPr>
        <w:t xml:space="preserve">  В рамках первого этапа предусмотрена замена существующего водогрейного котла </w:t>
      </w:r>
      <w:r w:rsidR="00801F10" w:rsidRPr="00801F10">
        <w:rPr>
          <w:rFonts w:ascii="Times New Roman" w:hAnsi="Times New Roman"/>
          <w:szCs w:val="24"/>
          <w:lang w:val="ru-RU"/>
        </w:rPr>
        <w:t>«</w:t>
      </w:r>
      <w:r w:rsidR="00801F10" w:rsidRPr="00854F61">
        <w:rPr>
          <w:rFonts w:ascii="Times New Roman" w:hAnsi="Times New Roman"/>
          <w:szCs w:val="24"/>
        </w:rPr>
        <w:t>Eurotherm</w:t>
      </w:r>
      <w:r w:rsidR="00801F10" w:rsidRPr="00801F10">
        <w:rPr>
          <w:rFonts w:ascii="Times New Roman" w:hAnsi="Times New Roman"/>
          <w:szCs w:val="24"/>
          <w:lang w:val="ru-RU"/>
        </w:rPr>
        <w:t xml:space="preserve">-11» </w:t>
      </w:r>
      <w:r w:rsidR="00801F10" w:rsidRPr="00801F10">
        <w:rPr>
          <w:rFonts w:ascii="Times New Roman" w:eastAsia="Times New Roman" w:hAnsi="Times New Roman"/>
          <w:szCs w:val="24"/>
          <w:lang w:val="ru-RU" w:eastAsia="ru-RU"/>
        </w:rPr>
        <w:t xml:space="preserve">мощностью 12,5 МВт на водогрейный котел </w:t>
      </w:r>
      <w:r w:rsidR="00801F10" w:rsidRPr="00854F61">
        <w:rPr>
          <w:rFonts w:ascii="Times New Roman" w:hAnsi="Times New Roman"/>
          <w:szCs w:val="24"/>
        </w:rPr>
        <w:t>RSM</w:t>
      </w:r>
      <w:r w:rsidR="00801F10" w:rsidRPr="00801F10">
        <w:rPr>
          <w:rFonts w:ascii="Times New Roman" w:hAnsi="Times New Roman"/>
          <w:szCs w:val="24"/>
          <w:lang w:val="ru-RU"/>
        </w:rPr>
        <w:t>35000 теплопроизводительностью 35 МВт с возможностью работы нового котла на существующей дымовой трубе с ограничением максимальной тепловой мощности до 21 МВт.</w:t>
      </w:r>
      <w:r w:rsidR="00801F10" w:rsidRPr="00801F10">
        <w:rPr>
          <w:szCs w:val="24"/>
          <w:lang w:val="ru-RU"/>
        </w:rPr>
        <w:t xml:space="preserve"> </w:t>
      </w:r>
    </w:p>
    <w:p w14:paraId="728C9419" w14:textId="77777777" w:rsidR="00801F10" w:rsidRPr="00801F10" w:rsidRDefault="00801F10" w:rsidP="00801F10">
      <w:pPr>
        <w:pStyle w:val="affff3"/>
        <w:tabs>
          <w:tab w:val="left" w:pos="426"/>
        </w:tabs>
        <w:ind w:left="0"/>
        <w:rPr>
          <w:szCs w:val="24"/>
          <w:lang w:val="ru-RU"/>
        </w:rPr>
      </w:pPr>
      <w:r w:rsidRPr="00801F10">
        <w:rPr>
          <w:rFonts w:ascii="Times New Roman" w:hAnsi="Times New Roman"/>
          <w:szCs w:val="24"/>
          <w:lang w:val="ru-RU"/>
        </w:rPr>
        <w:tab/>
        <w:t xml:space="preserve"> </w:t>
      </w:r>
      <w:r w:rsidRPr="00801F10">
        <w:rPr>
          <w:rFonts w:ascii="Times New Roman" w:hAnsi="Times New Roman"/>
          <w:szCs w:val="24"/>
          <w:lang w:val="ru-RU"/>
        </w:rPr>
        <w:tab/>
      </w:r>
      <w:r w:rsidRPr="00801F10">
        <w:rPr>
          <w:rFonts w:ascii="Times New Roman" w:hAnsi="Times New Roman"/>
          <w:szCs w:val="24"/>
          <w:u w:val="single"/>
          <w:lang w:val="ru-RU"/>
        </w:rPr>
        <w:t>Второй этап технического перевооружения Обнинской ГТУ ТЭЦ №1  (2023-2024</w:t>
      </w:r>
      <w:r w:rsidR="00DA2059">
        <w:rPr>
          <w:rFonts w:ascii="Times New Roman" w:hAnsi="Times New Roman"/>
          <w:szCs w:val="24"/>
          <w:u w:val="single"/>
          <w:lang w:val="ru-RU"/>
        </w:rPr>
        <w:t>гг.</w:t>
      </w:r>
      <w:r w:rsidRPr="00801F10">
        <w:rPr>
          <w:rFonts w:ascii="Times New Roman" w:hAnsi="Times New Roman"/>
          <w:szCs w:val="24"/>
          <w:u w:val="single"/>
          <w:lang w:val="ru-RU"/>
        </w:rPr>
        <w:t>)</w:t>
      </w:r>
    </w:p>
    <w:p w14:paraId="161A74FA" w14:textId="77777777" w:rsidR="00801F10" w:rsidRPr="00801F10" w:rsidRDefault="00801F10" w:rsidP="00DA2059">
      <w:pPr>
        <w:pStyle w:val="affff3"/>
        <w:tabs>
          <w:tab w:val="left" w:pos="426"/>
        </w:tabs>
        <w:ind w:left="0" w:firstLine="0"/>
        <w:rPr>
          <w:rFonts w:ascii="Times New Roman" w:hAnsi="Times New Roman"/>
          <w:szCs w:val="24"/>
          <w:lang w:val="ru-RU"/>
        </w:rPr>
      </w:pPr>
      <w:r w:rsidRPr="00801F10">
        <w:rPr>
          <w:rFonts w:ascii="Times New Roman" w:hAnsi="Times New Roman"/>
          <w:szCs w:val="24"/>
          <w:lang w:val="ru-RU"/>
        </w:rPr>
        <w:t xml:space="preserve"> </w:t>
      </w:r>
      <w:r w:rsidRPr="00801F10">
        <w:rPr>
          <w:rFonts w:ascii="Times New Roman" w:hAnsi="Times New Roman"/>
          <w:szCs w:val="24"/>
          <w:lang w:val="ru-RU"/>
        </w:rPr>
        <w:tab/>
        <w:t>На втором   этапе технического перевооружения предусмотрена вывод установленного на первом этапе котла на полную мощность (35 МВт) и замена второго водогрейного котла «</w:t>
      </w:r>
      <w:r w:rsidRPr="00854F61">
        <w:rPr>
          <w:rFonts w:ascii="Times New Roman" w:hAnsi="Times New Roman"/>
          <w:szCs w:val="24"/>
        </w:rPr>
        <w:t>Eurotherm</w:t>
      </w:r>
      <w:r w:rsidRPr="00801F10">
        <w:rPr>
          <w:rFonts w:ascii="Times New Roman" w:hAnsi="Times New Roman"/>
          <w:szCs w:val="24"/>
          <w:lang w:val="ru-RU"/>
        </w:rPr>
        <w:t xml:space="preserve">-11» на котел </w:t>
      </w:r>
      <w:r w:rsidRPr="00854F61">
        <w:rPr>
          <w:rFonts w:ascii="Times New Roman" w:hAnsi="Times New Roman"/>
          <w:szCs w:val="24"/>
        </w:rPr>
        <w:t>RSM</w:t>
      </w:r>
      <w:r w:rsidRPr="00801F10">
        <w:rPr>
          <w:rFonts w:ascii="Times New Roman" w:hAnsi="Times New Roman"/>
          <w:szCs w:val="24"/>
          <w:lang w:val="ru-RU"/>
        </w:rPr>
        <w:t>35000 теплопроизводительностью 35 МВт. Для вывода, установленного на первом этапе котла на полную мощность (35 МВт) будет осуществлена установка новой дымовой трубы для обеспечения отвода продуктов сгорания</w:t>
      </w:r>
      <w:r w:rsidR="00DA2059">
        <w:rPr>
          <w:rFonts w:ascii="Times New Roman" w:hAnsi="Times New Roman"/>
          <w:szCs w:val="24"/>
          <w:lang w:val="ru-RU"/>
        </w:rPr>
        <w:t>.</w:t>
      </w:r>
      <w:r w:rsidRPr="00801F10">
        <w:rPr>
          <w:rFonts w:ascii="Times New Roman" w:hAnsi="Times New Roman"/>
          <w:szCs w:val="24"/>
          <w:lang w:val="ru-RU"/>
        </w:rPr>
        <w:t xml:space="preserve">      </w:t>
      </w:r>
    </w:p>
    <w:p w14:paraId="100651E5" w14:textId="77777777" w:rsidR="00801F10" w:rsidRPr="00801F10" w:rsidRDefault="00801F10" w:rsidP="00801F10">
      <w:pPr>
        <w:pStyle w:val="affff3"/>
        <w:tabs>
          <w:tab w:val="left" w:pos="426"/>
        </w:tabs>
        <w:ind w:left="0"/>
        <w:rPr>
          <w:rFonts w:ascii="Times New Roman" w:hAnsi="Times New Roman"/>
          <w:szCs w:val="24"/>
          <w:lang w:val="ru-RU"/>
        </w:rPr>
      </w:pPr>
      <w:r w:rsidRPr="00801F10">
        <w:rPr>
          <w:rFonts w:ascii="Times New Roman" w:hAnsi="Times New Roman"/>
          <w:szCs w:val="24"/>
          <w:lang w:val="ru-RU"/>
        </w:rPr>
        <w:tab/>
      </w:r>
      <w:r w:rsidRPr="00801F10">
        <w:rPr>
          <w:rFonts w:ascii="Times New Roman" w:hAnsi="Times New Roman"/>
          <w:szCs w:val="24"/>
          <w:lang w:val="ru-RU"/>
        </w:rPr>
        <w:tab/>
        <w:t xml:space="preserve">Отвод продуктов сгорания от двух котлов </w:t>
      </w:r>
      <w:r w:rsidRPr="00854F61">
        <w:rPr>
          <w:rFonts w:ascii="Times New Roman" w:hAnsi="Times New Roman"/>
          <w:szCs w:val="24"/>
        </w:rPr>
        <w:t>RSM</w:t>
      </w:r>
      <w:r w:rsidRPr="00801F10">
        <w:rPr>
          <w:rFonts w:ascii="Times New Roman" w:hAnsi="Times New Roman"/>
          <w:szCs w:val="24"/>
          <w:lang w:val="ru-RU"/>
        </w:rPr>
        <w:t xml:space="preserve"> 35000  в режиме номинальной нагрузки  35 МВт  будет, осуществляется через дымовые трубы диаметром 1</w:t>
      </w:r>
      <w:r w:rsidRPr="00854F61">
        <w:rPr>
          <w:rFonts w:ascii="Times New Roman" w:hAnsi="Times New Roman"/>
          <w:szCs w:val="24"/>
        </w:rPr>
        <w:t> </w:t>
      </w:r>
      <w:r w:rsidRPr="00801F10">
        <w:rPr>
          <w:rFonts w:ascii="Times New Roman" w:hAnsi="Times New Roman"/>
          <w:szCs w:val="24"/>
          <w:lang w:val="ru-RU"/>
        </w:rPr>
        <w:t xml:space="preserve">300 мм и 23 метра в высоту с промежуточной установкой в газоход дымососов ДН-17 с частотным преобразователем и комплектом тормозных резисторов с тормозным модулем. </w:t>
      </w:r>
    </w:p>
    <w:p w14:paraId="5D808512" w14:textId="77777777" w:rsidR="00801F10" w:rsidRPr="00DA2059" w:rsidRDefault="00801F10" w:rsidP="00801F10">
      <w:pPr>
        <w:pStyle w:val="affff3"/>
        <w:tabs>
          <w:tab w:val="left" w:pos="426"/>
        </w:tabs>
        <w:spacing w:line="276" w:lineRule="auto"/>
        <w:ind w:left="906" w:firstLine="0"/>
        <w:rPr>
          <w:rFonts w:ascii="Times New Roman" w:hAnsi="Times New Roman"/>
          <w:b/>
          <w:szCs w:val="24"/>
          <w:lang w:val="ru-RU"/>
        </w:rPr>
      </w:pPr>
      <w:r>
        <w:rPr>
          <w:rFonts w:ascii="Times New Roman" w:hAnsi="Times New Roman"/>
          <w:b/>
          <w:szCs w:val="24"/>
          <w:lang w:val="ru-RU"/>
        </w:rPr>
        <w:t>-</w:t>
      </w:r>
      <w:r w:rsidRPr="00801F10">
        <w:rPr>
          <w:rFonts w:ascii="Times New Roman" w:hAnsi="Times New Roman"/>
          <w:b/>
          <w:szCs w:val="24"/>
          <w:lang w:val="ru-RU"/>
        </w:rPr>
        <w:t xml:space="preserve">  </w:t>
      </w:r>
      <w:r w:rsidRPr="00DA2059">
        <w:rPr>
          <w:rFonts w:ascii="Times New Roman" w:hAnsi="Times New Roman"/>
          <w:b/>
          <w:szCs w:val="24"/>
          <w:lang w:val="ru-RU"/>
        </w:rPr>
        <w:t xml:space="preserve">Строительство газопровода высокого давления </w:t>
      </w:r>
    </w:p>
    <w:p w14:paraId="267DFD4D" w14:textId="77777777" w:rsidR="00801F10" w:rsidRPr="00801F10" w:rsidRDefault="00DA2059" w:rsidP="00DA2059">
      <w:pPr>
        <w:pStyle w:val="affff3"/>
        <w:tabs>
          <w:tab w:val="left" w:pos="426"/>
        </w:tabs>
        <w:ind w:left="0" w:firstLine="0"/>
        <w:rPr>
          <w:rFonts w:ascii="Times New Roman" w:hAnsi="Times New Roman"/>
          <w:bCs/>
          <w:szCs w:val="24"/>
          <w:shd w:val="clear" w:color="auto" w:fill="FFFFFF"/>
          <w:lang w:val="ru-RU"/>
        </w:rPr>
      </w:pPr>
      <w:r>
        <w:rPr>
          <w:rFonts w:ascii="Times New Roman" w:hAnsi="Times New Roman"/>
          <w:szCs w:val="24"/>
          <w:lang w:val="ru-RU"/>
        </w:rPr>
        <w:t xml:space="preserve">   </w:t>
      </w:r>
      <w:r w:rsidR="00801F10" w:rsidRPr="00801F10">
        <w:rPr>
          <w:rFonts w:ascii="Times New Roman" w:hAnsi="Times New Roman"/>
          <w:szCs w:val="24"/>
          <w:lang w:val="ru-RU"/>
        </w:rPr>
        <w:t>В рамках технического перевооружения Обнинской ГТУ ТЭЦ №1 с заменой водогрейных котлов на более мощные будет реализовано строительство</w:t>
      </w:r>
      <w:r w:rsidR="00801F10" w:rsidRPr="00801F10">
        <w:rPr>
          <w:rFonts w:ascii="Times New Roman" w:hAnsi="Times New Roman"/>
          <w:bCs/>
          <w:szCs w:val="24"/>
          <w:shd w:val="clear" w:color="auto" w:fill="FFFFFF"/>
          <w:lang w:val="ru-RU"/>
        </w:rPr>
        <w:t xml:space="preserve"> «Газопровод высокого давления от Газовых сетей ГРС Обинск-1-МП «Теплоснабжение до Обиннской ГТУ ТЭЦ №1». Строительство газопровода будет осуществлено в рамках выданных АО «Газпром газораспределение Обнинск» технических условий на газификацию Обнинской ГТУ ТЭЦ №1. Строительство газопровода необходимо для обеспечения требуемого расхода газа при </w:t>
      </w:r>
      <w:r w:rsidR="00801F10" w:rsidRPr="00801F10">
        <w:rPr>
          <w:rFonts w:ascii="Times New Roman" w:hAnsi="Times New Roman"/>
          <w:szCs w:val="24"/>
          <w:lang w:val="ru-RU"/>
        </w:rPr>
        <w:lastRenderedPageBreak/>
        <w:t>установке на Обнинской ГТУ ТЭЦ №1 котлов теплопроизводительностью 35 МВт</w:t>
      </w:r>
      <w:r w:rsidR="00801F10" w:rsidRPr="00801F10">
        <w:rPr>
          <w:rFonts w:ascii="Times New Roman" w:hAnsi="Times New Roman"/>
          <w:bCs/>
          <w:szCs w:val="24"/>
          <w:shd w:val="clear" w:color="auto" w:fill="FFFFFF"/>
          <w:lang w:val="ru-RU"/>
        </w:rPr>
        <w:t xml:space="preserve">. Также строительство газопровода позволит увеличить надежность газоснабжения Обнинской ГТУ ТЭЦ №1 и рассмотреть возможность сокращения затрат на содержание хозяйства резервного дизельного топлива. </w:t>
      </w:r>
    </w:p>
    <w:p w14:paraId="4A6B2CD1" w14:textId="77777777" w:rsidR="00801F10" w:rsidRPr="00DA2059" w:rsidRDefault="00801F10" w:rsidP="00801F10">
      <w:pPr>
        <w:tabs>
          <w:tab w:val="left" w:pos="709"/>
        </w:tabs>
        <w:spacing w:line="276" w:lineRule="auto"/>
        <w:ind w:firstLine="709"/>
        <w:rPr>
          <w:rFonts w:ascii="Times New Roman" w:hAnsi="Times New Roman" w:cs="Times New Roman"/>
          <w:bCs/>
          <w:szCs w:val="24"/>
          <w:shd w:val="clear" w:color="auto" w:fill="FFFFFF"/>
          <w:lang w:val="ru-RU"/>
        </w:rPr>
      </w:pPr>
      <w:r w:rsidRPr="00DA2059">
        <w:rPr>
          <w:rFonts w:ascii="Times New Roman" w:hAnsi="Times New Roman" w:cs="Times New Roman"/>
          <w:szCs w:val="24"/>
          <w:lang w:val="ru-RU"/>
        </w:rPr>
        <w:t xml:space="preserve">Проектируемый газопровод по рабочему давлению транспортируемого газа относится к газопроводу высокого давления Г3 Р≤0,6 МПа второй категории согласно СП 62.13330 с изм.1,2,3 Актуализированная редакция СНиП 42-01-2002 «Газораспределительные системы». Общая протяженность проектируемого газопровода согласно составит около </w:t>
      </w:r>
      <w:r w:rsidRPr="00DA2059">
        <w:rPr>
          <w:rFonts w:ascii="Times New Roman" w:hAnsi="Times New Roman" w:cs="Times New Roman"/>
          <w:bCs/>
          <w:szCs w:val="24"/>
          <w:lang w:val="ru-RU"/>
        </w:rPr>
        <w:t>3702,0 м</w:t>
      </w:r>
      <w:r w:rsidRPr="00DA2059">
        <w:rPr>
          <w:rFonts w:ascii="Times New Roman" w:hAnsi="Times New Roman" w:cs="Times New Roman"/>
          <w:szCs w:val="24"/>
          <w:lang w:val="ru-RU"/>
        </w:rPr>
        <w:t xml:space="preserve">.  Прокладка подземного газопровода высокого давления Р≤0,6 Мпа планируется  из труб полиэтиленовых ПЭ100 </w:t>
      </w:r>
      <w:r w:rsidRPr="00DA2059">
        <w:rPr>
          <w:rFonts w:ascii="Times New Roman" w:hAnsi="Times New Roman" w:cs="Times New Roman"/>
          <w:szCs w:val="24"/>
        </w:rPr>
        <w:t>SDR</w:t>
      </w:r>
      <w:r w:rsidRPr="00DA2059">
        <w:rPr>
          <w:rFonts w:ascii="Times New Roman" w:hAnsi="Times New Roman" w:cs="Times New Roman"/>
          <w:szCs w:val="24"/>
          <w:lang w:val="ru-RU"/>
        </w:rPr>
        <w:t xml:space="preserve"> 11 по ГОСТ Р 58121.2-2018 диаметром 325 мм</w:t>
      </w:r>
      <w:r w:rsidRPr="00DA2059">
        <w:rPr>
          <w:rFonts w:ascii="Times New Roman" w:hAnsi="Times New Roman" w:cs="Times New Roman"/>
          <w:szCs w:val="24"/>
          <w:vertAlign w:val="superscript"/>
          <w:lang w:val="ru-RU"/>
        </w:rPr>
        <w:t>2</w:t>
      </w:r>
      <w:r w:rsidRPr="00DA2059">
        <w:rPr>
          <w:rFonts w:ascii="Times New Roman" w:hAnsi="Times New Roman" w:cs="Times New Roman"/>
          <w:szCs w:val="24"/>
          <w:lang w:val="ru-RU"/>
        </w:rPr>
        <w:t xml:space="preserve">. Сметная стоимость строительства  объекта </w:t>
      </w:r>
      <w:r w:rsidRPr="00DA2059">
        <w:rPr>
          <w:rFonts w:ascii="Times New Roman" w:hAnsi="Times New Roman" w:cs="Times New Roman"/>
          <w:bCs/>
          <w:szCs w:val="24"/>
          <w:shd w:val="clear" w:color="auto" w:fill="FFFFFF"/>
          <w:lang w:val="ru-RU"/>
        </w:rPr>
        <w:t>«Газопровод высокого давления от Газовых сетей ГРС Обинск-1-МП «Теплоснабжение до Обиннской ГТУ ТЭЦ №1» на 4 квартал 2021 года составляет  80</w:t>
      </w:r>
      <w:r w:rsidRPr="00DA2059">
        <w:rPr>
          <w:rFonts w:ascii="Times New Roman" w:hAnsi="Times New Roman" w:cs="Times New Roman"/>
          <w:bCs/>
          <w:szCs w:val="24"/>
          <w:shd w:val="clear" w:color="auto" w:fill="FFFFFF"/>
        </w:rPr>
        <w:t> </w:t>
      </w:r>
      <w:r w:rsidRPr="00DA2059">
        <w:rPr>
          <w:rFonts w:ascii="Times New Roman" w:hAnsi="Times New Roman" w:cs="Times New Roman"/>
          <w:bCs/>
          <w:szCs w:val="24"/>
          <w:shd w:val="clear" w:color="auto" w:fill="FFFFFF"/>
          <w:lang w:val="ru-RU"/>
        </w:rPr>
        <w:t>000</w:t>
      </w:r>
      <w:r w:rsidRPr="00DA2059">
        <w:rPr>
          <w:rFonts w:ascii="Times New Roman" w:hAnsi="Times New Roman" w:cs="Times New Roman"/>
          <w:bCs/>
          <w:szCs w:val="24"/>
          <w:shd w:val="clear" w:color="auto" w:fill="FFFFFF"/>
        </w:rPr>
        <w:t> </w:t>
      </w:r>
      <w:r w:rsidRPr="00DA2059">
        <w:rPr>
          <w:rFonts w:ascii="Times New Roman" w:hAnsi="Times New Roman" w:cs="Times New Roman"/>
          <w:bCs/>
          <w:szCs w:val="24"/>
          <w:shd w:val="clear" w:color="auto" w:fill="FFFFFF"/>
          <w:lang w:val="ru-RU"/>
        </w:rPr>
        <w:t xml:space="preserve">000 рублей </w:t>
      </w:r>
    </w:p>
    <w:p w14:paraId="0CA33076" w14:textId="77777777" w:rsidR="00801F10" w:rsidRPr="00801F10" w:rsidRDefault="00801F10" w:rsidP="00801F10">
      <w:pPr>
        <w:pStyle w:val="affff3"/>
        <w:tabs>
          <w:tab w:val="left" w:pos="426"/>
        </w:tabs>
        <w:spacing w:line="240" w:lineRule="auto"/>
        <w:ind w:left="0"/>
        <w:rPr>
          <w:rFonts w:ascii="Times New Roman" w:hAnsi="Times New Roman" w:cs="Times New Roman"/>
          <w:color w:val="000000" w:themeColor="text1"/>
          <w:szCs w:val="24"/>
          <w:lang w:val="ru-RU"/>
        </w:rPr>
      </w:pPr>
    </w:p>
    <w:p w14:paraId="6B86CCDF" w14:textId="77777777" w:rsidR="002F04F3" w:rsidRPr="008F3443" w:rsidRDefault="002F04F3" w:rsidP="00381FF5">
      <w:pPr>
        <w:pStyle w:val="affff3"/>
        <w:ind w:left="0" w:firstLine="567"/>
        <w:rPr>
          <w:rFonts w:ascii="Times New Roman" w:hAnsi="Times New Roman" w:cs="Times New Roman"/>
          <w:color w:val="000000" w:themeColor="text1"/>
          <w:szCs w:val="24"/>
          <w:lang w:val="ru-RU"/>
        </w:rPr>
      </w:pPr>
    </w:p>
    <w:p w14:paraId="2D6E7515" w14:textId="77777777" w:rsidR="001E49E2" w:rsidRPr="008F3443" w:rsidRDefault="001E49E2" w:rsidP="00A30B50">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В таблице</w:t>
      </w:r>
      <w:r w:rsidR="00FF2D2C" w:rsidRPr="008F3443">
        <w:rPr>
          <w:rFonts w:ascii="Times New Roman" w:hAnsi="Times New Roman" w:cs="Times New Roman"/>
          <w:color w:val="000000" w:themeColor="text1"/>
          <w:szCs w:val="24"/>
          <w:lang w:val="ru-RU"/>
        </w:rPr>
        <w:t xml:space="preserve"> 10</w:t>
      </w:r>
      <w:r w:rsidRPr="008F3443">
        <w:rPr>
          <w:rFonts w:ascii="Times New Roman" w:hAnsi="Times New Roman" w:cs="Times New Roman"/>
          <w:color w:val="000000" w:themeColor="text1"/>
          <w:szCs w:val="24"/>
          <w:lang w:val="ru-RU"/>
        </w:rPr>
        <w:t xml:space="preserve"> представлен перспективный баланс тепловой мощности в районе Заовражье.</w:t>
      </w:r>
    </w:p>
    <w:p w14:paraId="018E7A07" w14:textId="77777777" w:rsidR="001E49E2" w:rsidRPr="008F3443" w:rsidRDefault="001E49E2" w:rsidP="001E49E2">
      <w:pPr>
        <w:pStyle w:val="affff3"/>
        <w:keepNext/>
        <w:ind w:left="0" w:firstLine="567"/>
        <w:jc w:val="right"/>
        <w:rPr>
          <w:rFonts w:ascii="Times New Roman" w:hAnsi="Times New Roman" w:cs="Times New Roman"/>
          <w:color w:val="000000" w:themeColor="text1"/>
          <w:szCs w:val="24"/>
          <w:lang w:val="ru-RU"/>
        </w:rPr>
        <w:sectPr w:rsidR="001E49E2" w:rsidRPr="008F3443">
          <w:pgSz w:w="11906" w:h="16838"/>
          <w:pgMar w:top="1134" w:right="850" w:bottom="1134" w:left="1701" w:header="708" w:footer="708" w:gutter="0"/>
          <w:cols w:space="708"/>
          <w:docGrid w:linePitch="360"/>
        </w:sectPr>
      </w:pPr>
    </w:p>
    <w:p w14:paraId="51EC1863" w14:textId="77777777" w:rsidR="00FF2D2C" w:rsidRPr="008F3443" w:rsidRDefault="00FF2D2C" w:rsidP="00FF2D2C">
      <w:pPr>
        <w:spacing w:line="240" w:lineRule="auto"/>
        <w:rPr>
          <w:noProof/>
          <w:color w:val="000000" w:themeColor="text1"/>
          <w:szCs w:val="24"/>
          <w:lang w:val="ru-RU"/>
        </w:rPr>
      </w:pPr>
      <w:bookmarkStart w:id="49" w:name="_Toc57322878"/>
      <w:r w:rsidRPr="008F3443">
        <w:rPr>
          <w:rFonts w:ascii="Times New Roman" w:eastAsia="Calibri" w:hAnsi="Times New Roman" w:cs="Times New Roman"/>
          <w:color w:val="000000" w:themeColor="text1"/>
          <w:szCs w:val="24"/>
          <w:lang w:val="ru-RU"/>
        </w:rPr>
        <w:lastRenderedPageBreak/>
        <w:t xml:space="preserve">Таблица </w:t>
      </w:r>
      <w:r w:rsidRPr="008F3443">
        <w:rPr>
          <w:rFonts w:ascii="Times New Roman" w:eastAsia="Calibri" w:hAnsi="Times New Roman" w:cs="Times New Roman"/>
          <w:color w:val="000000" w:themeColor="text1"/>
          <w:szCs w:val="24"/>
        </w:rPr>
        <w:fldChar w:fldCharType="begin"/>
      </w:r>
      <w:r w:rsidRPr="008F3443">
        <w:rPr>
          <w:rFonts w:ascii="Times New Roman" w:eastAsia="Calibri" w:hAnsi="Times New Roman" w:cs="Times New Roman"/>
          <w:color w:val="000000" w:themeColor="text1"/>
          <w:szCs w:val="24"/>
          <w:lang w:val="ru-RU"/>
        </w:rPr>
        <w:instrText xml:space="preserve"> </w:instrText>
      </w:r>
      <w:r w:rsidRPr="008F3443">
        <w:rPr>
          <w:rFonts w:ascii="Times New Roman" w:eastAsia="Calibri" w:hAnsi="Times New Roman" w:cs="Times New Roman"/>
          <w:color w:val="000000" w:themeColor="text1"/>
          <w:szCs w:val="24"/>
        </w:rPr>
        <w:instrText>SEQ</w:instrText>
      </w:r>
      <w:r w:rsidRPr="008F3443">
        <w:rPr>
          <w:rFonts w:ascii="Times New Roman" w:eastAsia="Calibri" w:hAnsi="Times New Roman" w:cs="Times New Roman"/>
          <w:color w:val="000000" w:themeColor="text1"/>
          <w:szCs w:val="24"/>
          <w:lang w:val="ru-RU"/>
        </w:rPr>
        <w:instrText xml:space="preserve"> Таблица \* </w:instrText>
      </w:r>
      <w:r w:rsidRPr="008F3443">
        <w:rPr>
          <w:rFonts w:ascii="Times New Roman" w:eastAsia="Calibri" w:hAnsi="Times New Roman" w:cs="Times New Roman"/>
          <w:color w:val="000000" w:themeColor="text1"/>
          <w:szCs w:val="24"/>
        </w:rPr>
        <w:instrText>ARABIC</w:instrText>
      </w:r>
      <w:r w:rsidRPr="008F3443">
        <w:rPr>
          <w:rFonts w:ascii="Times New Roman" w:eastAsia="Calibri" w:hAnsi="Times New Roman" w:cs="Times New Roman"/>
          <w:color w:val="000000" w:themeColor="text1"/>
          <w:szCs w:val="24"/>
          <w:lang w:val="ru-RU"/>
        </w:rPr>
        <w:instrText xml:space="preserve"> </w:instrText>
      </w:r>
      <w:r w:rsidRPr="008F3443">
        <w:rPr>
          <w:rFonts w:ascii="Times New Roman" w:eastAsia="Calibri" w:hAnsi="Times New Roman" w:cs="Times New Roman"/>
          <w:color w:val="000000" w:themeColor="text1"/>
          <w:szCs w:val="24"/>
        </w:rPr>
        <w:fldChar w:fldCharType="separate"/>
      </w:r>
      <w:r w:rsidRPr="008F3443">
        <w:rPr>
          <w:rFonts w:ascii="Times New Roman" w:eastAsia="Calibri" w:hAnsi="Times New Roman" w:cs="Times New Roman"/>
          <w:noProof/>
          <w:color w:val="000000" w:themeColor="text1"/>
          <w:szCs w:val="24"/>
          <w:lang w:val="ru-RU"/>
        </w:rPr>
        <w:t>10</w:t>
      </w:r>
      <w:r w:rsidRPr="008F3443">
        <w:rPr>
          <w:rFonts w:ascii="Times New Roman" w:eastAsia="Calibri" w:hAnsi="Times New Roman" w:cs="Times New Roman"/>
          <w:color w:val="000000" w:themeColor="text1"/>
          <w:szCs w:val="24"/>
        </w:rPr>
        <w:fldChar w:fldCharType="end"/>
      </w:r>
      <w:r w:rsidRPr="008F3443">
        <w:rPr>
          <w:rFonts w:ascii="Times New Roman" w:eastAsia="Calibri" w:hAnsi="Times New Roman" w:cs="Times New Roman"/>
          <w:color w:val="000000" w:themeColor="text1"/>
          <w:szCs w:val="24"/>
          <w:lang w:val="ru-RU"/>
        </w:rPr>
        <w:t xml:space="preserve"> – Перспективный баланс тепловой мощности в районе Заовражье</w:t>
      </w:r>
      <w:bookmarkEnd w:id="49"/>
    </w:p>
    <w:tbl>
      <w:tblPr>
        <w:tblW w:w="5000" w:type="pct"/>
        <w:tblLook w:val="04A0" w:firstRow="1" w:lastRow="0" w:firstColumn="1" w:lastColumn="0" w:noHBand="0" w:noVBand="1"/>
      </w:tblPr>
      <w:tblGrid>
        <w:gridCol w:w="2905"/>
        <w:gridCol w:w="699"/>
        <w:gridCol w:w="699"/>
        <w:gridCol w:w="699"/>
        <w:gridCol w:w="698"/>
        <w:gridCol w:w="698"/>
        <w:gridCol w:w="778"/>
        <w:gridCol w:w="761"/>
        <w:gridCol w:w="761"/>
        <w:gridCol w:w="761"/>
        <w:gridCol w:w="761"/>
        <w:gridCol w:w="761"/>
        <w:gridCol w:w="761"/>
        <w:gridCol w:w="761"/>
        <w:gridCol w:w="761"/>
        <w:gridCol w:w="761"/>
        <w:gridCol w:w="761"/>
      </w:tblGrid>
      <w:tr w:rsidR="008F3443" w:rsidRPr="008F3443" w14:paraId="1B5AA97B" w14:textId="77777777" w:rsidTr="00065ED0">
        <w:trPr>
          <w:trHeight w:val="300"/>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70707F" w14:textId="77777777" w:rsidR="001E49E2" w:rsidRPr="008F3443" w:rsidRDefault="001E49E2" w:rsidP="001E49E2">
            <w:pPr>
              <w:keepNext/>
              <w:spacing w:line="240" w:lineRule="auto"/>
              <w:ind w:left="-113" w:right="-113" w:firstLine="0"/>
              <w:jc w:val="center"/>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Показатель</w:t>
            </w:r>
          </w:p>
        </w:tc>
        <w:tc>
          <w:tcPr>
            <w:tcW w:w="236" w:type="pct"/>
            <w:tcBorders>
              <w:top w:val="single" w:sz="4" w:space="0" w:color="auto"/>
              <w:left w:val="nil"/>
              <w:bottom w:val="single" w:sz="4" w:space="0" w:color="auto"/>
              <w:right w:val="single" w:sz="4" w:space="0" w:color="auto"/>
            </w:tcBorders>
            <w:shd w:val="clear" w:color="auto" w:fill="auto"/>
            <w:vAlign w:val="center"/>
            <w:hideMark/>
          </w:tcPr>
          <w:p w14:paraId="199897F9" w14:textId="77777777" w:rsidR="001E49E2" w:rsidRPr="008F3443" w:rsidRDefault="001E49E2" w:rsidP="001E49E2">
            <w:pPr>
              <w:keepNext/>
              <w:spacing w:line="240" w:lineRule="auto"/>
              <w:ind w:left="-113" w:right="-113" w:firstLine="0"/>
              <w:jc w:val="center"/>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2020</w:t>
            </w:r>
          </w:p>
        </w:tc>
        <w:tc>
          <w:tcPr>
            <w:tcW w:w="236" w:type="pct"/>
            <w:tcBorders>
              <w:top w:val="single" w:sz="4" w:space="0" w:color="auto"/>
              <w:left w:val="nil"/>
              <w:bottom w:val="single" w:sz="4" w:space="0" w:color="auto"/>
              <w:right w:val="single" w:sz="4" w:space="0" w:color="auto"/>
            </w:tcBorders>
            <w:shd w:val="clear" w:color="auto" w:fill="auto"/>
            <w:vAlign w:val="center"/>
            <w:hideMark/>
          </w:tcPr>
          <w:p w14:paraId="0E0AEB26" w14:textId="77777777" w:rsidR="001E49E2" w:rsidRPr="008F3443" w:rsidRDefault="001E49E2" w:rsidP="001E49E2">
            <w:pPr>
              <w:keepNext/>
              <w:spacing w:line="240" w:lineRule="auto"/>
              <w:ind w:left="-113" w:right="-113" w:firstLine="0"/>
              <w:jc w:val="center"/>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2021</w:t>
            </w:r>
          </w:p>
        </w:tc>
        <w:tc>
          <w:tcPr>
            <w:tcW w:w="236" w:type="pct"/>
            <w:tcBorders>
              <w:top w:val="single" w:sz="4" w:space="0" w:color="auto"/>
              <w:left w:val="nil"/>
              <w:bottom w:val="single" w:sz="4" w:space="0" w:color="auto"/>
              <w:right w:val="single" w:sz="4" w:space="0" w:color="auto"/>
            </w:tcBorders>
            <w:shd w:val="clear" w:color="auto" w:fill="auto"/>
            <w:vAlign w:val="center"/>
            <w:hideMark/>
          </w:tcPr>
          <w:p w14:paraId="53EBD36A" w14:textId="77777777" w:rsidR="001E49E2" w:rsidRPr="008F3443" w:rsidRDefault="001E49E2" w:rsidP="001E49E2">
            <w:pPr>
              <w:keepNext/>
              <w:spacing w:line="240" w:lineRule="auto"/>
              <w:ind w:left="-113" w:right="-113" w:firstLine="0"/>
              <w:jc w:val="center"/>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2022</w:t>
            </w:r>
          </w:p>
        </w:tc>
        <w:tc>
          <w:tcPr>
            <w:tcW w:w="236" w:type="pct"/>
            <w:tcBorders>
              <w:top w:val="single" w:sz="4" w:space="0" w:color="auto"/>
              <w:left w:val="nil"/>
              <w:bottom w:val="single" w:sz="4" w:space="0" w:color="auto"/>
              <w:right w:val="single" w:sz="4" w:space="0" w:color="auto"/>
            </w:tcBorders>
            <w:shd w:val="clear" w:color="auto" w:fill="auto"/>
            <w:vAlign w:val="center"/>
            <w:hideMark/>
          </w:tcPr>
          <w:p w14:paraId="191A75B5" w14:textId="77777777" w:rsidR="001E49E2" w:rsidRPr="008F3443" w:rsidRDefault="001E49E2" w:rsidP="001E49E2">
            <w:pPr>
              <w:keepNext/>
              <w:spacing w:line="240" w:lineRule="auto"/>
              <w:ind w:left="-113" w:right="-113" w:firstLine="0"/>
              <w:jc w:val="center"/>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2023</w:t>
            </w:r>
          </w:p>
        </w:tc>
        <w:tc>
          <w:tcPr>
            <w:tcW w:w="236" w:type="pct"/>
            <w:tcBorders>
              <w:top w:val="single" w:sz="4" w:space="0" w:color="auto"/>
              <w:left w:val="nil"/>
              <w:bottom w:val="single" w:sz="4" w:space="0" w:color="auto"/>
              <w:right w:val="single" w:sz="4" w:space="0" w:color="auto"/>
            </w:tcBorders>
            <w:shd w:val="clear" w:color="auto" w:fill="auto"/>
            <w:vAlign w:val="center"/>
            <w:hideMark/>
          </w:tcPr>
          <w:p w14:paraId="27225F52" w14:textId="77777777" w:rsidR="001E49E2" w:rsidRPr="008F3443" w:rsidRDefault="001E49E2" w:rsidP="001E49E2">
            <w:pPr>
              <w:keepNext/>
              <w:spacing w:line="240" w:lineRule="auto"/>
              <w:ind w:left="-113" w:right="-113" w:firstLine="0"/>
              <w:jc w:val="center"/>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2024</w:t>
            </w:r>
          </w:p>
        </w:tc>
        <w:tc>
          <w:tcPr>
            <w:tcW w:w="263" w:type="pct"/>
            <w:tcBorders>
              <w:top w:val="single" w:sz="4" w:space="0" w:color="auto"/>
              <w:left w:val="nil"/>
              <w:bottom w:val="single" w:sz="4" w:space="0" w:color="auto"/>
              <w:right w:val="single" w:sz="4" w:space="0" w:color="auto"/>
            </w:tcBorders>
            <w:shd w:val="clear" w:color="auto" w:fill="auto"/>
            <w:vAlign w:val="center"/>
            <w:hideMark/>
          </w:tcPr>
          <w:p w14:paraId="6CAF99F6" w14:textId="77777777" w:rsidR="001E49E2" w:rsidRPr="008F3443" w:rsidRDefault="001E49E2" w:rsidP="001E49E2">
            <w:pPr>
              <w:keepNext/>
              <w:spacing w:line="240" w:lineRule="auto"/>
              <w:ind w:left="-113" w:right="-113" w:firstLine="0"/>
              <w:jc w:val="center"/>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2025</w:t>
            </w:r>
          </w:p>
        </w:tc>
        <w:tc>
          <w:tcPr>
            <w:tcW w:w="257" w:type="pct"/>
            <w:tcBorders>
              <w:top w:val="single" w:sz="4" w:space="0" w:color="auto"/>
              <w:left w:val="nil"/>
              <w:bottom w:val="single" w:sz="4" w:space="0" w:color="auto"/>
              <w:right w:val="single" w:sz="4" w:space="0" w:color="auto"/>
            </w:tcBorders>
            <w:shd w:val="clear" w:color="auto" w:fill="auto"/>
            <w:vAlign w:val="center"/>
            <w:hideMark/>
          </w:tcPr>
          <w:p w14:paraId="27B27605" w14:textId="77777777" w:rsidR="001E49E2" w:rsidRPr="008F3443" w:rsidRDefault="001E49E2" w:rsidP="001E49E2">
            <w:pPr>
              <w:keepNext/>
              <w:spacing w:line="240" w:lineRule="auto"/>
              <w:ind w:left="-113" w:right="-113" w:firstLine="0"/>
              <w:jc w:val="center"/>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2026</w:t>
            </w:r>
          </w:p>
        </w:tc>
        <w:tc>
          <w:tcPr>
            <w:tcW w:w="257" w:type="pct"/>
            <w:tcBorders>
              <w:top w:val="single" w:sz="4" w:space="0" w:color="auto"/>
              <w:left w:val="nil"/>
              <w:bottom w:val="single" w:sz="4" w:space="0" w:color="auto"/>
              <w:right w:val="single" w:sz="4" w:space="0" w:color="auto"/>
            </w:tcBorders>
            <w:shd w:val="clear" w:color="auto" w:fill="auto"/>
            <w:vAlign w:val="center"/>
            <w:hideMark/>
          </w:tcPr>
          <w:p w14:paraId="046656D7" w14:textId="77777777" w:rsidR="001E49E2" w:rsidRPr="008F3443" w:rsidRDefault="001E49E2" w:rsidP="001E49E2">
            <w:pPr>
              <w:keepNext/>
              <w:spacing w:line="240" w:lineRule="auto"/>
              <w:ind w:left="-113" w:right="-113" w:firstLine="0"/>
              <w:jc w:val="center"/>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2027</w:t>
            </w:r>
          </w:p>
        </w:tc>
        <w:tc>
          <w:tcPr>
            <w:tcW w:w="257" w:type="pct"/>
            <w:tcBorders>
              <w:top w:val="single" w:sz="4" w:space="0" w:color="auto"/>
              <w:left w:val="nil"/>
              <w:bottom w:val="single" w:sz="4" w:space="0" w:color="auto"/>
              <w:right w:val="single" w:sz="4" w:space="0" w:color="auto"/>
            </w:tcBorders>
            <w:shd w:val="clear" w:color="auto" w:fill="auto"/>
            <w:vAlign w:val="center"/>
            <w:hideMark/>
          </w:tcPr>
          <w:p w14:paraId="651E3259" w14:textId="77777777" w:rsidR="001E49E2" w:rsidRPr="008F3443" w:rsidRDefault="001E49E2" w:rsidP="001E49E2">
            <w:pPr>
              <w:keepNext/>
              <w:spacing w:line="240" w:lineRule="auto"/>
              <w:ind w:left="-113" w:right="-113" w:firstLine="0"/>
              <w:jc w:val="center"/>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2028</w:t>
            </w:r>
          </w:p>
        </w:tc>
        <w:tc>
          <w:tcPr>
            <w:tcW w:w="257" w:type="pct"/>
            <w:tcBorders>
              <w:top w:val="single" w:sz="4" w:space="0" w:color="auto"/>
              <w:left w:val="nil"/>
              <w:bottom w:val="single" w:sz="4" w:space="0" w:color="auto"/>
              <w:right w:val="single" w:sz="4" w:space="0" w:color="auto"/>
            </w:tcBorders>
            <w:shd w:val="clear" w:color="auto" w:fill="auto"/>
            <w:vAlign w:val="center"/>
            <w:hideMark/>
          </w:tcPr>
          <w:p w14:paraId="527E5BAB" w14:textId="77777777" w:rsidR="001E49E2" w:rsidRPr="008F3443" w:rsidRDefault="001E49E2" w:rsidP="001E49E2">
            <w:pPr>
              <w:keepNext/>
              <w:spacing w:line="240" w:lineRule="auto"/>
              <w:ind w:left="-113" w:right="-113" w:firstLine="0"/>
              <w:jc w:val="center"/>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2029</w:t>
            </w:r>
          </w:p>
        </w:tc>
        <w:tc>
          <w:tcPr>
            <w:tcW w:w="257" w:type="pct"/>
            <w:tcBorders>
              <w:top w:val="single" w:sz="4" w:space="0" w:color="auto"/>
              <w:left w:val="nil"/>
              <w:bottom w:val="single" w:sz="4" w:space="0" w:color="auto"/>
              <w:right w:val="single" w:sz="4" w:space="0" w:color="auto"/>
            </w:tcBorders>
            <w:shd w:val="clear" w:color="auto" w:fill="auto"/>
            <w:vAlign w:val="center"/>
            <w:hideMark/>
          </w:tcPr>
          <w:p w14:paraId="548F9912" w14:textId="77777777" w:rsidR="001E49E2" w:rsidRPr="008F3443" w:rsidRDefault="001E49E2" w:rsidP="001E49E2">
            <w:pPr>
              <w:keepNext/>
              <w:spacing w:line="240" w:lineRule="auto"/>
              <w:ind w:left="-113" w:right="-113" w:firstLine="0"/>
              <w:jc w:val="center"/>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2030</w:t>
            </w:r>
          </w:p>
        </w:tc>
        <w:tc>
          <w:tcPr>
            <w:tcW w:w="257" w:type="pct"/>
            <w:tcBorders>
              <w:top w:val="single" w:sz="4" w:space="0" w:color="auto"/>
              <w:left w:val="nil"/>
              <w:bottom w:val="single" w:sz="4" w:space="0" w:color="auto"/>
              <w:right w:val="single" w:sz="4" w:space="0" w:color="auto"/>
            </w:tcBorders>
            <w:shd w:val="clear" w:color="auto" w:fill="auto"/>
            <w:vAlign w:val="center"/>
            <w:hideMark/>
          </w:tcPr>
          <w:p w14:paraId="23F01B3C" w14:textId="77777777" w:rsidR="001E49E2" w:rsidRPr="008F3443" w:rsidRDefault="001E49E2" w:rsidP="001E49E2">
            <w:pPr>
              <w:keepNext/>
              <w:spacing w:line="240" w:lineRule="auto"/>
              <w:ind w:left="-113" w:right="-113" w:firstLine="0"/>
              <w:jc w:val="center"/>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2031</w:t>
            </w:r>
          </w:p>
        </w:tc>
        <w:tc>
          <w:tcPr>
            <w:tcW w:w="257" w:type="pct"/>
            <w:tcBorders>
              <w:top w:val="single" w:sz="4" w:space="0" w:color="auto"/>
              <w:left w:val="nil"/>
              <w:bottom w:val="single" w:sz="4" w:space="0" w:color="auto"/>
              <w:right w:val="single" w:sz="4" w:space="0" w:color="auto"/>
            </w:tcBorders>
            <w:shd w:val="clear" w:color="auto" w:fill="auto"/>
            <w:vAlign w:val="center"/>
            <w:hideMark/>
          </w:tcPr>
          <w:p w14:paraId="4D51A284" w14:textId="77777777" w:rsidR="001E49E2" w:rsidRPr="008F3443" w:rsidRDefault="001E49E2" w:rsidP="001E49E2">
            <w:pPr>
              <w:keepNext/>
              <w:spacing w:line="240" w:lineRule="auto"/>
              <w:ind w:left="-113" w:right="-113" w:firstLine="0"/>
              <w:jc w:val="center"/>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2032</w:t>
            </w:r>
          </w:p>
        </w:tc>
        <w:tc>
          <w:tcPr>
            <w:tcW w:w="257" w:type="pct"/>
            <w:tcBorders>
              <w:top w:val="single" w:sz="4" w:space="0" w:color="auto"/>
              <w:left w:val="nil"/>
              <w:bottom w:val="single" w:sz="4" w:space="0" w:color="auto"/>
              <w:right w:val="single" w:sz="4" w:space="0" w:color="auto"/>
            </w:tcBorders>
            <w:shd w:val="clear" w:color="auto" w:fill="auto"/>
            <w:vAlign w:val="center"/>
            <w:hideMark/>
          </w:tcPr>
          <w:p w14:paraId="4FD47400" w14:textId="77777777" w:rsidR="001E49E2" w:rsidRPr="008F3443" w:rsidRDefault="001E49E2" w:rsidP="001E49E2">
            <w:pPr>
              <w:keepNext/>
              <w:spacing w:line="240" w:lineRule="auto"/>
              <w:ind w:left="-113" w:right="-113" w:firstLine="0"/>
              <w:jc w:val="center"/>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2033</w:t>
            </w:r>
          </w:p>
        </w:tc>
        <w:tc>
          <w:tcPr>
            <w:tcW w:w="257" w:type="pct"/>
            <w:tcBorders>
              <w:top w:val="single" w:sz="4" w:space="0" w:color="auto"/>
              <w:left w:val="nil"/>
              <w:bottom w:val="single" w:sz="4" w:space="0" w:color="auto"/>
              <w:right w:val="single" w:sz="4" w:space="0" w:color="auto"/>
            </w:tcBorders>
            <w:shd w:val="clear" w:color="auto" w:fill="auto"/>
            <w:vAlign w:val="center"/>
            <w:hideMark/>
          </w:tcPr>
          <w:p w14:paraId="2472F9DF" w14:textId="77777777" w:rsidR="001E49E2" w:rsidRPr="008F3443" w:rsidRDefault="001E49E2" w:rsidP="001E49E2">
            <w:pPr>
              <w:keepNext/>
              <w:spacing w:line="240" w:lineRule="auto"/>
              <w:ind w:left="-113" w:right="-113" w:firstLine="0"/>
              <w:jc w:val="center"/>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2034</w:t>
            </w:r>
          </w:p>
        </w:tc>
        <w:tc>
          <w:tcPr>
            <w:tcW w:w="257" w:type="pct"/>
            <w:tcBorders>
              <w:top w:val="single" w:sz="4" w:space="0" w:color="auto"/>
              <w:left w:val="nil"/>
              <w:bottom w:val="single" w:sz="4" w:space="0" w:color="auto"/>
              <w:right w:val="single" w:sz="4" w:space="0" w:color="auto"/>
            </w:tcBorders>
            <w:shd w:val="clear" w:color="auto" w:fill="auto"/>
            <w:vAlign w:val="center"/>
            <w:hideMark/>
          </w:tcPr>
          <w:p w14:paraId="69E899A1" w14:textId="77777777" w:rsidR="001E49E2" w:rsidRPr="008F3443" w:rsidRDefault="001E49E2" w:rsidP="001E49E2">
            <w:pPr>
              <w:keepNext/>
              <w:spacing w:line="240" w:lineRule="auto"/>
              <w:ind w:left="-113" w:right="-113" w:firstLine="0"/>
              <w:jc w:val="center"/>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2035</w:t>
            </w:r>
          </w:p>
        </w:tc>
      </w:tr>
      <w:tr w:rsidR="008F3443" w:rsidRPr="008F3443" w14:paraId="4A8EDD8F" w14:textId="77777777" w:rsidTr="00354AE2">
        <w:trPr>
          <w:trHeight w:val="300"/>
        </w:trPr>
        <w:tc>
          <w:tcPr>
            <w:tcW w:w="981" w:type="pct"/>
            <w:tcBorders>
              <w:top w:val="nil"/>
              <w:left w:val="single" w:sz="4" w:space="0" w:color="auto"/>
              <w:bottom w:val="single" w:sz="4" w:space="0" w:color="auto"/>
              <w:right w:val="single" w:sz="4" w:space="0" w:color="auto"/>
            </w:tcBorders>
            <w:shd w:val="clear" w:color="auto" w:fill="auto"/>
            <w:vAlign w:val="bottom"/>
            <w:hideMark/>
          </w:tcPr>
          <w:p w14:paraId="00248E0F" w14:textId="77777777" w:rsidR="00065ED0" w:rsidRPr="008F3443" w:rsidRDefault="00065ED0" w:rsidP="00065ED0">
            <w:pPr>
              <w:spacing w:line="240" w:lineRule="auto"/>
              <w:ind w:left="-57" w:right="-57" w:firstLine="0"/>
              <w:jc w:val="lef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Мощность нетто Обнинской ГТУ-ТЭЦ №1, Гкал/ч</w:t>
            </w:r>
          </w:p>
        </w:tc>
        <w:tc>
          <w:tcPr>
            <w:tcW w:w="236" w:type="pct"/>
            <w:tcBorders>
              <w:top w:val="nil"/>
              <w:left w:val="nil"/>
              <w:bottom w:val="single" w:sz="4" w:space="0" w:color="auto"/>
              <w:right w:val="single" w:sz="4" w:space="0" w:color="auto"/>
            </w:tcBorders>
            <w:shd w:val="clear" w:color="auto" w:fill="auto"/>
            <w:vAlign w:val="center"/>
            <w:hideMark/>
          </w:tcPr>
          <w:p w14:paraId="156A75AC"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48,260</w:t>
            </w:r>
          </w:p>
        </w:tc>
        <w:tc>
          <w:tcPr>
            <w:tcW w:w="236" w:type="pct"/>
            <w:tcBorders>
              <w:top w:val="nil"/>
              <w:left w:val="nil"/>
              <w:bottom w:val="single" w:sz="4" w:space="0" w:color="auto"/>
              <w:right w:val="single" w:sz="4" w:space="0" w:color="auto"/>
            </w:tcBorders>
            <w:shd w:val="clear" w:color="auto" w:fill="auto"/>
            <w:vAlign w:val="center"/>
            <w:hideMark/>
          </w:tcPr>
          <w:p w14:paraId="3030FF02" w14:textId="77777777" w:rsidR="00065ED0" w:rsidRPr="008F3443" w:rsidRDefault="00354AE2"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Pr>
                <w:rFonts w:ascii="Times New Roman" w:eastAsia="Times New Roman" w:hAnsi="Times New Roman" w:cs="Times New Roman"/>
                <w:color w:val="000000" w:themeColor="text1"/>
                <w:sz w:val="22"/>
                <w:lang w:val="ru-RU" w:eastAsia="ru-RU" w:bidi="ar-SA"/>
              </w:rPr>
              <w:t>6</w:t>
            </w:r>
            <w:r w:rsidR="00065ED0" w:rsidRPr="008F3443">
              <w:rPr>
                <w:rFonts w:ascii="Times New Roman" w:eastAsia="Times New Roman" w:hAnsi="Times New Roman" w:cs="Times New Roman"/>
                <w:color w:val="000000" w:themeColor="text1"/>
                <w:sz w:val="22"/>
                <w:lang w:val="ru-RU" w:eastAsia="ru-RU" w:bidi="ar-SA"/>
              </w:rPr>
              <w:t>8,260</w:t>
            </w:r>
          </w:p>
        </w:tc>
        <w:tc>
          <w:tcPr>
            <w:tcW w:w="236" w:type="pct"/>
            <w:tcBorders>
              <w:top w:val="nil"/>
              <w:left w:val="nil"/>
              <w:bottom w:val="single" w:sz="4" w:space="0" w:color="auto"/>
              <w:right w:val="single" w:sz="4" w:space="0" w:color="auto"/>
            </w:tcBorders>
            <w:shd w:val="clear" w:color="auto" w:fill="auto"/>
            <w:vAlign w:val="center"/>
          </w:tcPr>
          <w:p w14:paraId="62B3C86C" w14:textId="77777777" w:rsidR="00065ED0" w:rsidRPr="008F3443" w:rsidRDefault="00354AE2"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Pr>
                <w:rFonts w:ascii="Times New Roman" w:eastAsia="Times New Roman" w:hAnsi="Times New Roman" w:cs="Times New Roman"/>
                <w:color w:val="000000" w:themeColor="text1"/>
                <w:sz w:val="22"/>
                <w:lang w:val="ru-RU" w:eastAsia="ru-RU" w:bidi="ar-SA"/>
              </w:rPr>
              <w:t>85,000</w:t>
            </w:r>
          </w:p>
        </w:tc>
        <w:tc>
          <w:tcPr>
            <w:tcW w:w="236" w:type="pct"/>
            <w:tcBorders>
              <w:top w:val="nil"/>
              <w:left w:val="nil"/>
              <w:bottom w:val="single" w:sz="4" w:space="0" w:color="auto"/>
              <w:right w:val="single" w:sz="4" w:space="0" w:color="auto"/>
            </w:tcBorders>
            <w:shd w:val="clear" w:color="auto" w:fill="auto"/>
            <w:vAlign w:val="center"/>
            <w:hideMark/>
          </w:tcPr>
          <w:p w14:paraId="261CBB57"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85,000</w:t>
            </w:r>
          </w:p>
        </w:tc>
        <w:tc>
          <w:tcPr>
            <w:tcW w:w="236" w:type="pct"/>
            <w:tcBorders>
              <w:top w:val="nil"/>
              <w:left w:val="nil"/>
              <w:bottom w:val="single" w:sz="4" w:space="0" w:color="auto"/>
              <w:right w:val="single" w:sz="4" w:space="0" w:color="auto"/>
            </w:tcBorders>
            <w:shd w:val="clear" w:color="auto" w:fill="auto"/>
            <w:vAlign w:val="center"/>
            <w:hideMark/>
          </w:tcPr>
          <w:p w14:paraId="374BC5DB"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85,000</w:t>
            </w:r>
          </w:p>
        </w:tc>
        <w:tc>
          <w:tcPr>
            <w:tcW w:w="263" w:type="pct"/>
            <w:tcBorders>
              <w:top w:val="nil"/>
              <w:left w:val="nil"/>
              <w:bottom w:val="single" w:sz="4" w:space="0" w:color="auto"/>
              <w:right w:val="single" w:sz="4" w:space="0" w:color="auto"/>
            </w:tcBorders>
            <w:shd w:val="clear" w:color="auto" w:fill="auto"/>
            <w:vAlign w:val="center"/>
            <w:hideMark/>
          </w:tcPr>
          <w:p w14:paraId="70F246CF"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110,100</w:t>
            </w:r>
          </w:p>
        </w:tc>
        <w:tc>
          <w:tcPr>
            <w:tcW w:w="257" w:type="pct"/>
            <w:tcBorders>
              <w:top w:val="nil"/>
              <w:left w:val="nil"/>
              <w:bottom w:val="single" w:sz="4" w:space="0" w:color="auto"/>
              <w:right w:val="single" w:sz="4" w:space="0" w:color="auto"/>
            </w:tcBorders>
            <w:shd w:val="clear" w:color="auto" w:fill="auto"/>
            <w:vAlign w:val="center"/>
            <w:hideMark/>
          </w:tcPr>
          <w:p w14:paraId="199374C1"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110,100</w:t>
            </w:r>
          </w:p>
        </w:tc>
        <w:tc>
          <w:tcPr>
            <w:tcW w:w="257" w:type="pct"/>
            <w:tcBorders>
              <w:top w:val="nil"/>
              <w:left w:val="nil"/>
              <w:bottom w:val="single" w:sz="4" w:space="0" w:color="auto"/>
              <w:right w:val="single" w:sz="4" w:space="0" w:color="auto"/>
            </w:tcBorders>
            <w:shd w:val="clear" w:color="auto" w:fill="auto"/>
            <w:vAlign w:val="center"/>
            <w:hideMark/>
          </w:tcPr>
          <w:p w14:paraId="48F2C5D6"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110,100</w:t>
            </w:r>
          </w:p>
        </w:tc>
        <w:tc>
          <w:tcPr>
            <w:tcW w:w="257" w:type="pct"/>
            <w:tcBorders>
              <w:top w:val="nil"/>
              <w:left w:val="nil"/>
              <w:bottom w:val="single" w:sz="4" w:space="0" w:color="auto"/>
              <w:right w:val="single" w:sz="4" w:space="0" w:color="auto"/>
            </w:tcBorders>
            <w:shd w:val="clear" w:color="auto" w:fill="auto"/>
            <w:vAlign w:val="center"/>
            <w:hideMark/>
          </w:tcPr>
          <w:p w14:paraId="249C85A6"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110,100</w:t>
            </w:r>
          </w:p>
        </w:tc>
        <w:tc>
          <w:tcPr>
            <w:tcW w:w="257" w:type="pct"/>
            <w:tcBorders>
              <w:top w:val="nil"/>
              <w:left w:val="nil"/>
              <w:bottom w:val="single" w:sz="4" w:space="0" w:color="auto"/>
              <w:right w:val="single" w:sz="4" w:space="0" w:color="auto"/>
            </w:tcBorders>
            <w:shd w:val="clear" w:color="auto" w:fill="auto"/>
            <w:vAlign w:val="center"/>
            <w:hideMark/>
          </w:tcPr>
          <w:p w14:paraId="23C00228"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110,100</w:t>
            </w:r>
          </w:p>
        </w:tc>
        <w:tc>
          <w:tcPr>
            <w:tcW w:w="257" w:type="pct"/>
            <w:tcBorders>
              <w:top w:val="nil"/>
              <w:left w:val="nil"/>
              <w:bottom w:val="single" w:sz="4" w:space="0" w:color="auto"/>
              <w:right w:val="single" w:sz="4" w:space="0" w:color="auto"/>
            </w:tcBorders>
            <w:shd w:val="clear" w:color="auto" w:fill="auto"/>
            <w:vAlign w:val="center"/>
            <w:hideMark/>
          </w:tcPr>
          <w:p w14:paraId="181F6BA3"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110,100</w:t>
            </w:r>
          </w:p>
        </w:tc>
        <w:tc>
          <w:tcPr>
            <w:tcW w:w="257" w:type="pct"/>
            <w:tcBorders>
              <w:top w:val="nil"/>
              <w:left w:val="nil"/>
              <w:bottom w:val="single" w:sz="4" w:space="0" w:color="auto"/>
              <w:right w:val="single" w:sz="4" w:space="0" w:color="auto"/>
            </w:tcBorders>
            <w:shd w:val="clear" w:color="auto" w:fill="auto"/>
            <w:vAlign w:val="center"/>
            <w:hideMark/>
          </w:tcPr>
          <w:p w14:paraId="0870FB0C"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110,100</w:t>
            </w:r>
          </w:p>
        </w:tc>
        <w:tc>
          <w:tcPr>
            <w:tcW w:w="257" w:type="pct"/>
            <w:tcBorders>
              <w:top w:val="nil"/>
              <w:left w:val="nil"/>
              <w:bottom w:val="single" w:sz="4" w:space="0" w:color="auto"/>
              <w:right w:val="single" w:sz="4" w:space="0" w:color="auto"/>
            </w:tcBorders>
            <w:shd w:val="clear" w:color="auto" w:fill="auto"/>
            <w:vAlign w:val="center"/>
            <w:hideMark/>
          </w:tcPr>
          <w:p w14:paraId="715BC2FD"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110,100</w:t>
            </w:r>
          </w:p>
        </w:tc>
        <w:tc>
          <w:tcPr>
            <w:tcW w:w="257" w:type="pct"/>
            <w:tcBorders>
              <w:top w:val="nil"/>
              <w:left w:val="nil"/>
              <w:bottom w:val="single" w:sz="4" w:space="0" w:color="auto"/>
              <w:right w:val="single" w:sz="4" w:space="0" w:color="auto"/>
            </w:tcBorders>
            <w:shd w:val="clear" w:color="auto" w:fill="auto"/>
            <w:vAlign w:val="center"/>
            <w:hideMark/>
          </w:tcPr>
          <w:p w14:paraId="685456A0"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110,100</w:t>
            </w:r>
          </w:p>
        </w:tc>
        <w:tc>
          <w:tcPr>
            <w:tcW w:w="257" w:type="pct"/>
            <w:tcBorders>
              <w:top w:val="nil"/>
              <w:left w:val="nil"/>
              <w:bottom w:val="single" w:sz="4" w:space="0" w:color="auto"/>
              <w:right w:val="single" w:sz="4" w:space="0" w:color="auto"/>
            </w:tcBorders>
            <w:shd w:val="clear" w:color="auto" w:fill="auto"/>
            <w:vAlign w:val="center"/>
            <w:hideMark/>
          </w:tcPr>
          <w:p w14:paraId="068C1590"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110,100</w:t>
            </w:r>
          </w:p>
        </w:tc>
        <w:tc>
          <w:tcPr>
            <w:tcW w:w="257" w:type="pct"/>
            <w:tcBorders>
              <w:top w:val="nil"/>
              <w:left w:val="nil"/>
              <w:bottom w:val="single" w:sz="4" w:space="0" w:color="auto"/>
              <w:right w:val="single" w:sz="4" w:space="0" w:color="auto"/>
            </w:tcBorders>
            <w:shd w:val="clear" w:color="auto" w:fill="auto"/>
            <w:vAlign w:val="center"/>
            <w:hideMark/>
          </w:tcPr>
          <w:p w14:paraId="4723FC32"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110,100</w:t>
            </w:r>
          </w:p>
        </w:tc>
      </w:tr>
      <w:tr w:rsidR="008F3443" w:rsidRPr="008F3443" w14:paraId="19918E1E" w14:textId="77777777" w:rsidTr="00065ED0">
        <w:trPr>
          <w:trHeight w:val="600"/>
        </w:trPr>
        <w:tc>
          <w:tcPr>
            <w:tcW w:w="981" w:type="pct"/>
            <w:tcBorders>
              <w:top w:val="nil"/>
              <w:left w:val="single" w:sz="4" w:space="0" w:color="auto"/>
              <w:bottom w:val="single" w:sz="4" w:space="0" w:color="auto"/>
              <w:right w:val="single" w:sz="4" w:space="0" w:color="auto"/>
            </w:tcBorders>
            <w:shd w:val="clear" w:color="auto" w:fill="auto"/>
            <w:vAlign w:val="bottom"/>
            <w:hideMark/>
          </w:tcPr>
          <w:p w14:paraId="65D69728" w14:textId="77777777" w:rsidR="00065ED0" w:rsidRPr="008F3443" w:rsidRDefault="00065ED0" w:rsidP="00065ED0">
            <w:pPr>
              <w:spacing w:line="240" w:lineRule="auto"/>
              <w:ind w:left="-57" w:right="-57" w:firstLine="0"/>
              <w:jc w:val="lef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Тепловая нагрузка потребителей и потери в зоне Кабицыно, Гкал/ч</w:t>
            </w:r>
          </w:p>
        </w:tc>
        <w:tc>
          <w:tcPr>
            <w:tcW w:w="236" w:type="pct"/>
            <w:tcBorders>
              <w:top w:val="nil"/>
              <w:left w:val="nil"/>
              <w:bottom w:val="single" w:sz="4" w:space="0" w:color="auto"/>
              <w:right w:val="single" w:sz="4" w:space="0" w:color="auto"/>
            </w:tcBorders>
            <w:shd w:val="clear" w:color="auto" w:fill="auto"/>
            <w:vAlign w:val="center"/>
            <w:hideMark/>
          </w:tcPr>
          <w:p w14:paraId="7471BC0F"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31,999</w:t>
            </w:r>
          </w:p>
        </w:tc>
        <w:tc>
          <w:tcPr>
            <w:tcW w:w="236" w:type="pct"/>
            <w:tcBorders>
              <w:top w:val="nil"/>
              <w:left w:val="nil"/>
              <w:bottom w:val="single" w:sz="4" w:space="0" w:color="auto"/>
              <w:right w:val="single" w:sz="4" w:space="0" w:color="auto"/>
            </w:tcBorders>
            <w:shd w:val="clear" w:color="auto" w:fill="auto"/>
            <w:vAlign w:val="center"/>
            <w:hideMark/>
          </w:tcPr>
          <w:p w14:paraId="4A48862E"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31,999</w:t>
            </w:r>
          </w:p>
        </w:tc>
        <w:tc>
          <w:tcPr>
            <w:tcW w:w="236" w:type="pct"/>
            <w:tcBorders>
              <w:top w:val="nil"/>
              <w:left w:val="nil"/>
              <w:bottom w:val="single" w:sz="4" w:space="0" w:color="auto"/>
              <w:right w:val="single" w:sz="4" w:space="0" w:color="auto"/>
            </w:tcBorders>
            <w:shd w:val="clear" w:color="auto" w:fill="auto"/>
            <w:vAlign w:val="center"/>
            <w:hideMark/>
          </w:tcPr>
          <w:p w14:paraId="5B5080EE"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31,999</w:t>
            </w:r>
          </w:p>
        </w:tc>
        <w:tc>
          <w:tcPr>
            <w:tcW w:w="236" w:type="pct"/>
            <w:tcBorders>
              <w:top w:val="nil"/>
              <w:left w:val="nil"/>
              <w:bottom w:val="single" w:sz="4" w:space="0" w:color="auto"/>
              <w:right w:val="single" w:sz="4" w:space="0" w:color="auto"/>
            </w:tcBorders>
            <w:shd w:val="clear" w:color="auto" w:fill="auto"/>
            <w:vAlign w:val="center"/>
            <w:hideMark/>
          </w:tcPr>
          <w:p w14:paraId="3A6F0BB8"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31,999</w:t>
            </w:r>
          </w:p>
        </w:tc>
        <w:tc>
          <w:tcPr>
            <w:tcW w:w="236" w:type="pct"/>
            <w:tcBorders>
              <w:top w:val="nil"/>
              <w:left w:val="nil"/>
              <w:bottom w:val="single" w:sz="4" w:space="0" w:color="auto"/>
              <w:right w:val="single" w:sz="4" w:space="0" w:color="auto"/>
            </w:tcBorders>
            <w:shd w:val="clear" w:color="auto" w:fill="auto"/>
            <w:vAlign w:val="center"/>
            <w:hideMark/>
          </w:tcPr>
          <w:p w14:paraId="512162D7"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31,999</w:t>
            </w:r>
          </w:p>
        </w:tc>
        <w:tc>
          <w:tcPr>
            <w:tcW w:w="263" w:type="pct"/>
            <w:tcBorders>
              <w:top w:val="nil"/>
              <w:left w:val="nil"/>
              <w:bottom w:val="single" w:sz="4" w:space="0" w:color="auto"/>
              <w:right w:val="single" w:sz="4" w:space="0" w:color="auto"/>
            </w:tcBorders>
            <w:shd w:val="clear" w:color="auto" w:fill="auto"/>
            <w:vAlign w:val="center"/>
            <w:hideMark/>
          </w:tcPr>
          <w:p w14:paraId="08D9B983"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31,999</w:t>
            </w:r>
          </w:p>
        </w:tc>
        <w:tc>
          <w:tcPr>
            <w:tcW w:w="257" w:type="pct"/>
            <w:tcBorders>
              <w:top w:val="nil"/>
              <w:left w:val="nil"/>
              <w:bottom w:val="single" w:sz="4" w:space="0" w:color="auto"/>
              <w:right w:val="single" w:sz="4" w:space="0" w:color="auto"/>
            </w:tcBorders>
            <w:shd w:val="clear" w:color="auto" w:fill="auto"/>
            <w:vAlign w:val="center"/>
            <w:hideMark/>
          </w:tcPr>
          <w:p w14:paraId="23AE7D2E"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31,999</w:t>
            </w:r>
          </w:p>
        </w:tc>
        <w:tc>
          <w:tcPr>
            <w:tcW w:w="257" w:type="pct"/>
            <w:tcBorders>
              <w:top w:val="nil"/>
              <w:left w:val="nil"/>
              <w:bottom w:val="single" w:sz="4" w:space="0" w:color="auto"/>
              <w:right w:val="single" w:sz="4" w:space="0" w:color="auto"/>
            </w:tcBorders>
            <w:shd w:val="clear" w:color="auto" w:fill="auto"/>
            <w:vAlign w:val="center"/>
            <w:hideMark/>
          </w:tcPr>
          <w:p w14:paraId="78051617"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31,999</w:t>
            </w:r>
          </w:p>
        </w:tc>
        <w:tc>
          <w:tcPr>
            <w:tcW w:w="257" w:type="pct"/>
            <w:tcBorders>
              <w:top w:val="nil"/>
              <w:left w:val="nil"/>
              <w:bottom w:val="single" w:sz="4" w:space="0" w:color="auto"/>
              <w:right w:val="single" w:sz="4" w:space="0" w:color="auto"/>
            </w:tcBorders>
            <w:shd w:val="clear" w:color="auto" w:fill="auto"/>
            <w:vAlign w:val="center"/>
            <w:hideMark/>
          </w:tcPr>
          <w:p w14:paraId="762D5C06"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31,999</w:t>
            </w:r>
          </w:p>
        </w:tc>
        <w:tc>
          <w:tcPr>
            <w:tcW w:w="257" w:type="pct"/>
            <w:tcBorders>
              <w:top w:val="nil"/>
              <w:left w:val="nil"/>
              <w:bottom w:val="single" w:sz="4" w:space="0" w:color="auto"/>
              <w:right w:val="single" w:sz="4" w:space="0" w:color="auto"/>
            </w:tcBorders>
            <w:shd w:val="clear" w:color="auto" w:fill="auto"/>
            <w:vAlign w:val="center"/>
            <w:hideMark/>
          </w:tcPr>
          <w:p w14:paraId="45305322"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31,999</w:t>
            </w:r>
          </w:p>
        </w:tc>
        <w:tc>
          <w:tcPr>
            <w:tcW w:w="257" w:type="pct"/>
            <w:tcBorders>
              <w:top w:val="nil"/>
              <w:left w:val="nil"/>
              <w:bottom w:val="single" w:sz="4" w:space="0" w:color="auto"/>
              <w:right w:val="single" w:sz="4" w:space="0" w:color="auto"/>
            </w:tcBorders>
            <w:shd w:val="clear" w:color="auto" w:fill="auto"/>
            <w:vAlign w:val="center"/>
            <w:hideMark/>
          </w:tcPr>
          <w:p w14:paraId="69F20A0E"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31,999</w:t>
            </w:r>
          </w:p>
        </w:tc>
        <w:tc>
          <w:tcPr>
            <w:tcW w:w="257" w:type="pct"/>
            <w:tcBorders>
              <w:top w:val="nil"/>
              <w:left w:val="nil"/>
              <w:bottom w:val="single" w:sz="4" w:space="0" w:color="auto"/>
              <w:right w:val="single" w:sz="4" w:space="0" w:color="auto"/>
            </w:tcBorders>
            <w:shd w:val="clear" w:color="auto" w:fill="auto"/>
            <w:vAlign w:val="center"/>
            <w:hideMark/>
          </w:tcPr>
          <w:p w14:paraId="0578989A"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31,999</w:t>
            </w:r>
          </w:p>
        </w:tc>
        <w:tc>
          <w:tcPr>
            <w:tcW w:w="257" w:type="pct"/>
            <w:tcBorders>
              <w:top w:val="nil"/>
              <w:left w:val="nil"/>
              <w:bottom w:val="single" w:sz="4" w:space="0" w:color="auto"/>
              <w:right w:val="single" w:sz="4" w:space="0" w:color="auto"/>
            </w:tcBorders>
            <w:shd w:val="clear" w:color="auto" w:fill="auto"/>
            <w:vAlign w:val="center"/>
            <w:hideMark/>
          </w:tcPr>
          <w:p w14:paraId="7E82F36E"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31,999</w:t>
            </w:r>
          </w:p>
        </w:tc>
        <w:tc>
          <w:tcPr>
            <w:tcW w:w="257" w:type="pct"/>
            <w:tcBorders>
              <w:top w:val="nil"/>
              <w:left w:val="nil"/>
              <w:bottom w:val="single" w:sz="4" w:space="0" w:color="auto"/>
              <w:right w:val="single" w:sz="4" w:space="0" w:color="auto"/>
            </w:tcBorders>
            <w:shd w:val="clear" w:color="auto" w:fill="auto"/>
            <w:vAlign w:val="center"/>
            <w:hideMark/>
          </w:tcPr>
          <w:p w14:paraId="00C1B89A"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31,999</w:t>
            </w:r>
          </w:p>
        </w:tc>
        <w:tc>
          <w:tcPr>
            <w:tcW w:w="257" w:type="pct"/>
            <w:tcBorders>
              <w:top w:val="nil"/>
              <w:left w:val="nil"/>
              <w:bottom w:val="single" w:sz="4" w:space="0" w:color="auto"/>
              <w:right w:val="single" w:sz="4" w:space="0" w:color="auto"/>
            </w:tcBorders>
            <w:shd w:val="clear" w:color="auto" w:fill="auto"/>
            <w:vAlign w:val="center"/>
            <w:hideMark/>
          </w:tcPr>
          <w:p w14:paraId="22D3A651"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31,999</w:t>
            </w:r>
          </w:p>
        </w:tc>
        <w:tc>
          <w:tcPr>
            <w:tcW w:w="257" w:type="pct"/>
            <w:tcBorders>
              <w:top w:val="nil"/>
              <w:left w:val="nil"/>
              <w:bottom w:val="single" w:sz="4" w:space="0" w:color="auto"/>
              <w:right w:val="single" w:sz="4" w:space="0" w:color="auto"/>
            </w:tcBorders>
            <w:shd w:val="clear" w:color="auto" w:fill="auto"/>
            <w:vAlign w:val="center"/>
            <w:hideMark/>
          </w:tcPr>
          <w:p w14:paraId="2CA03803"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31,999</w:t>
            </w:r>
          </w:p>
        </w:tc>
      </w:tr>
      <w:tr w:rsidR="008F3443" w:rsidRPr="008F3443" w14:paraId="066E2FB7" w14:textId="77777777" w:rsidTr="00065ED0">
        <w:trPr>
          <w:trHeight w:val="600"/>
        </w:trPr>
        <w:tc>
          <w:tcPr>
            <w:tcW w:w="981" w:type="pct"/>
            <w:tcBorders>
              <w:top w:val="nil"/>
              <w:left w:val="single" w:sz="4" w:space="0" w:color="auto"/>
              <w:bottom w:val="single" w:sz="4" w:space="0" w:color="auto"/>
              <w:right w:val="single" w:sz="4" w:space="0" w:color="auto"/>
            </w:tcBorders>
            <w:shd w:val="clear" w:color="auto" w:fill="auto"/>
            <w:vAlign w:val="bottom"/>
            <w:hideMark/>
          </w:tcPr>
          <w:p w14:paraId="0005C784" w14:textId="77777777" w:rsidR="00065ED0" w:rsidRPr="008F3443" w:rsidRDefault="00065ED0" w:rsidP="00065ED0">
            <w:pPr>
              <w:spacing w:line="240" w:lineRule="auto"/>
              <w:ind w:left="-57" w:right="-57" w:firstLine="0"/>
              <w:jc w:val="lef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Мощность нетто Обнинской ГТУ-ТЭЦ №1 за вычетом тепловой нагрузки и потерь в зоне Кабицыно, Гкал/ч</w:t>
            </w:r>
          </w:p>
        </w:tc>
        <w:tc>
          <w:tcPr>
            <w:tcW w:w="236" w:type="pct"/>
            <w:tcBorders>
              <w:top w:val="nil"/>
              <w:left w:val="nil"/>
              <w:bottom w:val="single" w:sz="4" w:space="0" w:color="auto"/>
              <w:right w:val="single" w:sz="4" w:space="0" w:color="auto"/>
            </w:tcBorders>
            <w:shd w:val="clear" w:color="auto" w:fill="auto"/>
            <w:vAlign w:val="center"/>
            <w:hideMark/>
          </w:tcPr>
          <w:p w14:paraId="78C3CE08"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16,261</w:t>
            </w:r>
          </w:p>
        </w:tc>
        <w:tc>
          <w:tcPr>
            <w:tcW w:w="236" w:type="pct"/>
            <w:tcBorders>
              <w:top w:val="nil"/>
              <w:left w:val="nil"/>
              <w:bottom w:val="single" w:sz="4" w:space="0" w:color="auto"/>
              <w:right w:val="single" w:sz="4" w:space="0" w:color="auto"/>
            </w:tcBorders>
            <w:shd w:val="clear" w:color="auto" w:fill="auto"/>
            <w:vAlign w:val="center"/>
            <w:hideMark/>
          </w:tcPr>
          <w:p w14:paraId="0AC3FE83" w14:textId="77777777" w:rsidR="00065ED0" w:rsidRPr="008F3443" w:rsidRDefault="00354AE2"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Pr>
                <w:rFonts w:ascii="Times New Roman" w:eastAsia="Times New Roman" w:hAnsi="Times New Roman" w:cs="Times New Roman"/>
                <w:color w:val="000000" w:themeColor="text1"/>
                <w:sz w:val="22"/>
                <w:lang w:val="ru-RU" w:eastAsia="ru-RU" w:bidi="ar-SA"/>
              </w:rPr>
              <w:t>3</w:t>
            </w:r>
            <w:r w:rsidR="00065ED0" w:rsidRPr="008F3443">
              <w:rPr>
                <w:rFonts w:ascii="Times New Roman" w:eastAsia="Times New Roman" w:hAnsi="Times New Roman" w:cs="Times New Roman"/>
                <w:color w:val="000000" w:themeColor="text1"/>
                <w:sz w:val="22"/>
                <w:lang w:val="ru-RU" w:eastAsia="ru-RU" w:bidi="ar-SA"/>
              </w:rPr>
              <w:t>6,261</w:t>
            </w:r>
          </w:p>
        </w:tc>
        <w:tc>
          <w:tcPr>
            <w:tcW w:w="236" w:type="pct"/>
            <w:tcBorders>
              <w:top w:val="nil"/>
              <w:left w:val="nil"/>
              <w:bottom w:val="single" w:sz="4" w:space="0" w:color="auto"/>
              <w:right w:val="single" w:sz="4" w:space="0" w:color="auto"/>
            </w:tcBorders>
            <w:shd w:val="clear" w:color="auto" w:fill="auto"/>
            <w:vAlign w:val="center"/>
            <w:hideMark/>
          </w:tcPr>
          <w:p w14:paraId="1C07991F" w14:textId="77777777" w:rsidR="00065ED0" w:rsidRPr="008F3443" w:rsidRDefault="00354AE2"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Pr>
                <w:rFonts w:ascii="Times New Roman" w:eastAsia="Times New Roman" w:hAnsi="Times New Roman" w:cs="Times New Roman"/>
                <w:color w:val="000000" w:themeColor="text1"/>
                <w:sz w:val="22"/>
                <w:lang w:val="ru-RU" w:eastAsia="ru-RU" w:bidi="ar-SA"/>
              </w:rPr>
              <w:t>53</w:t>
            </w:r>
            <w:r w:rsidR="00065ED0" w:rsidRPr="008F3443">
              <w:rPr>
                <w:rFonts w:ascii="Times New Roman" w:eastAsia="Times New Roman" w:hAnsi="Times New Roman" w:cs="Times New Roman"/>
                <w:color w:val="000000" w:themeColor="text1"/>
                <w:sz w:val="22"/>
                <w:lang w:val="ru-RU" w:eastAsia="ru-RU" w:bidi="ar-SA"/>
              </w:rPr>
              <w:t>,</w:t>
            </w:r>
            <w:r>
              <w:rPr>
                <w:rFonts w:ascii="Times New Roman" w:eastAsia="Times New Roman" w:hAnsi="Times New Roman" w:cs="Times New Roman"/>
                <w:color w:val="000000" w:themeColor="text1"/>
                <w:sz w:val="22"/>
                <w:lang w:val="ru-RU" w:eastAsia="ru-RU" w:bidi="ar-SA"/>
              </w:rPr>
              <w:t>00</w:t>
            </w:r>
            <w:r w:rsidR="00065ED0" w:rsidRPr="008F3443">
              <w:rPr>
                <w:rFonts w:ascii="Times New Roman" w:eastAsia="Times New Roman" w:hAnsi="Times New Roman" w:cs="Times New Roman"/>
                <w:color w:val="000000" w:themeColor="text1"/>
                <w:sz w:val="22"/>
                <w:lang w:val="ru-RU" w:eastAsia="ru-RU" w:bidi="ar-SA"/>
              </w:rPr>
              <w:t>1</w:t>
            </w:r>
          </w:p>
        </w:tc>
        <w:tc>
          <w:tcPr>
            <w:tcW w:w="236" w:type="pct"/>
            <w:tcBorders>
              <w:top w:val="nil"/>
              <w:left w:val="nil"/>
              <w:bottom w:val="single" w:sz="4" w:space="0" w:color="auto"/>
              <w:right w:val="single" w:sz="4" w:space="0" w:color="auto"/>
            </w:tcBorders>
            <w:shd w:val="clear" w:color="auto" w:fill="auto"/>
            <w:vAlign w:val="center"/>
            <w:hideMark/>
          </w:tcPr>
          <w:p w14:paraId="6A89F035"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53,001</w:t>
            </w:r>
          </w:p>
        </w:tc>
        <w:tc>
          <w:tcPr>
            <w:tcW w:w="236" w:type="pct"/>
            <w:tcBorders>
              <w:top w:val="nil"/>
              <w:left w:val="nil"/>
              <w:bottom w:val="single" w:sz="4" w:space="0" w:color="auto"/>
              <w:right w:val="single" w:sz="4" w:space="0" w:color="auto"/>
            </w:tcBorders>
            <w:shd w:val="clear" w:color="auto" w:fill="auto"/>
            <w:vAlign w:val="center"/>
            <w:hideMark/>
          </w:tcPr>
          <w:p w14:paraId="48D11910"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53,001</w:t>
            </w:r>
          </w:p>
        </w:tc>
        <w:tc>
          <w:tcPr>
            <w:tcW w:w="263" w:type="pct"/>
            <w:tcBorders>
              <w:top w:val="nil"/>
              <w:left w:val="nil"/>
              <w:bottom w:val="single" w:sz="4" w:space="0" w:color="auto"/>
              <w:right w:val="single" w:sz="4" w:space="0" w:color="auto"/>
            </w:tcBorders>
            <w:shd w:val="clear" w:color="auto" w:fill="auto"/>
            <w:vAlign w:val="center"/>
            <w:hideMark/>
          </w:tcPr>
          <w:p w14:paraId="18BB65AA"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78,101</w:t>
            </w:r>
          </w:p>
        </w:tc>
        <w:tc>
          <w:tcPr>
            <w:tcW w:w="257" w:type="pct"/>
            <w:tcBorders>
              <w:top w:val="nil"/>
              <w:left w:val="nil"/>
              <w:bottom w:val="single" w:sz="4" w:space="0" w:color="auto"/>
              <w:right w:val="single" w:sz="4" w:space="0" w:color="auto"/>
            </w:tcBorders>
            <w:shd w:val="clear" w:color="auto" w:fill="auto"/>
            <w:vAlign w:val="center"/>
            <w:hideMark/>
          </w:tcPr>
          <w:p w14:paraId="6837DEFB"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78,101</w:t>
            </w:r>
          </w:p>
        </w:tc>
        <w:tc>
          <w:tcPr>
            <w:tcW w:w="257" w:type="pct"/>
            <w:tcBorders>
              <w:top w:val="nil"/>
              <w:left w:val="nil"/>
              <w:bottom w:val="single" w:sz="4" w:space="0" w:color="auto"/>
              <w:right w:val="single" w:sz="4" w:space="0" w:color="auto"/>
            </w:tcBorders>
            <w:shd w:val="clear" w:color="auto" w:fill="auto"/>
            <w:vAlign w:val="center"/>
            <w:hideMark/>
          </w:tcPr>
          <w:p w14:paraId="4272342D"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78,101</w:t>
            </w:r>
          </w:p>
        </w:tc>
        <w:tc>
          <w:tcPr>
            <w:tcW w:w="257" w:type="pct"/>
            <w:tcBorders>
              <w:top w:val="nil"/>
              <w:left w:val="nil"/>
              <w:bottom w:val="single" w:sz="4" w:space="0" w:color="auto"/>
              <w:right w:val="single" w:sz="4" w:space="0" w:color="auto"/>
            </w:tcBorders>
            <w:shd w:val="clear" w:color="auto" w:fill="auto"/>
            <w:vAlign w:val="center"/>
            <w:hideMark/>
          </w:tcPr>
          <w:p w14:paraId="324878E4"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78,101</w:t>
            </w:r>
          </w:p>
        </w:tc>
        <w:tc>
          <w:tcPr>
            <w:tcW w:w="257" w:type="pct"/>
            <w:tcBorders>
              <w:top w:val="nil"/>
              <w:left w:val="nil"/>
              <w:bottom w:val="single" w:sz="4" w:space="0" w:color="auto"/>
              <w:right w:val="single" w:sz="4" w:space="0" w:color="auto"/>
            </w:tcBorders>
            <w:shd w:val="clear" w:color="auto" w:fill="auto"/>
            <w:vAlign w:val="center"/>
            <w:hideMark/>
          </w:tcPr>
          <w:p w14:paraId="215294CD"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78,101</w:t>
            </w:r>
          </w:p>
        </w:tc>
        <w:tc>
          <w:tcPr>
            <w:tcW w:w="257" w:type="pct"/>
            <w:tcBorders>
              <w:top w:val="nil"/>
              <w:left w:val="nil"/>
              <w:bottom w:val="single" w:sz="4" w:space="0" w:color="auto"/>
              <w:right w:val="single" w:sz="4" w:space="0" w:color="auto"/>
            </w:tcBorders>
            <w:shd w:val="clear" w:color="auto" w:fill="auto"/>
            <w:vAlign w:val="center"/>
            <w:hideMark/>
          </w:tcPr>
          <w:p w14:paraId="78234B5E"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78,101</w:t>
            </w:r>
          </w:p>
        </w:tc>
        <w:tc>
          <w:tcPr>
            <w:tcW w:w="257" w:type="pct"/>
            <w:tcBorders>
              <w:top w:val="nil"/>
              <w:left w:val="nil"/>
              <w:bottom w:val="single" w:sz="4" w:space="0" w:color="auto"/>
              <w:right w:val="single" w:sz="4" w:space="0" w:color="auto"/>
            </w:tcBorders>
            <w:shd w:val="clear" w:color="auto" w:fill="auto"/>
            <w:vAlign w:val="center"/>
            <w:hideMark/>
          </w:tcPr>
          <w:p w14:paraId="7D0F5F9D"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78,101</w:t>
            </w:r>
          </w:p>
        </w:tc>
        <w:tc>
          <w:tcPr>
            <w:tcW w:w="257" w:type="pct"/>
            <w:tcBorders>
              <w:top w:val="nil"/>
              <w:left w:val="nil"/>
              <w:bottom w:val="single" w:sz="4" w:space="0" w:color="auto"/>
              <w:right w:val="single" w:sz="4" w:space="0" w:color="auto"/>
            </w:tcBorders>
            <w:shd w:val="clear" w:color="auto" w:fill="auto"/>
            <w:vAlign w:val="center"/>
            <w:hideMark/>
          </w:tcPr>
          <w:p w14:paraId="51D3FDA6"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78,101</w:t>
            </w:r>
          </w:p>
        </w:tc>
        <w:tc>
          <w:tcPr>
            <w:tcW w:w="257" w:type="pct"/>
            <w:tcBorders>
              <w:top w:val="nil"/>
              <w:left w:val="nil"/>
              <w:bottom w:val="single" w:sz="4" w:space="0" w:color="auto"/>
              <w:right w:val="single" w:sz="4" w:space="0" w:color="auto"/>
            </w:tcBorders>
            <w:shd w:val="clear" w:color="auto" w:fill="auto"/>
            <w:vAlign w:val="center"/>
            <w:hideMark/>
          </w:tcPr>
          <w:p w14:paraId="4CB6ADA2"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78,101</w:t>
            </w:r>
          </w:p>
        </w:tc>
        <w:tc>
          <w:tcPr>
            <w:tcW w:w="257" w:type="pct"/>
            <w:tcBorders>
              <w:top w:val="nil"/>
              <w:left w:val="nil"/>
              <w:bottom w:val="single" w:sz="4" w:space="0" w:color="auto"/>
              <w:right w:val="single" w:sz="4" w:space="0" w:color="auto"/>
            </w:tcBorders>
            <w:shd w:val="clear" w:color="auto" w:fill="auto"/>
            <w:vAlign w:val="center"/>
            <w:hideMark/>
          </w:tcPr>
          <w:p w14:paraId="17300203"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78,101</w:t>
            </w:r>
          </w:p>
        </w:tc>
        <w:tc>
          <w:tcPr>
            <w:tcW w:w="257" w:type="pct"/>
            <w:tcBorders>
              <w:top w:val="nil"/>
              <w:left w:val="nil"/>
              <w:bottom w:val="single" w:sz="4" w:space="0" w:color="auto"/>
              <w:right w:val="single" w:sz="4" w:space="0" w:color="auto"/>
            </w:tcBorders>
            <w:shd w:val="clear" w:color="auto" w:fill="auto"/>
            <w:vAlign w:val="center"/>
            <w:hideMark/>
          </w:tcPr>
          <w:p w14:paraId="27C9DE9F"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78,101</w:t>
            </w:r>
          </w:p>
        </w:tc>
      </w:tr>
      <w:tr w:rsidR="008F3443" w:rsidRPr="008F3443" w14:paraId="64CC1817" w14:textId="77777777" w:rsidTr="00065ED0">
        <w:trPr>
          <w:trHeight w:val="600"/>
        </w:trPr>
        <w:tc>
          <w:tcPr>
            <w:tcW w:w="981" w:type="pct"/>
            <w:tcBorders>
              <w:top w:val="nil"/>
              <w:left w:val="single" w:sz="4" w:space="0" w:color="auto"/>
              <w:bottom w:val="single" w:sz="4" w:space="0" w:color="auto"/>
              <w:right w:val="single" w:sz="4" w:space="0" w:color="auto"/>
            </w:tcBorders>
            <w:shd w:val="clear" w:color="auto" w:fill="auto"/>
            <w:vAlign w:val="bottom"/>
            <w:hideMark/>
          </w:tcPr>
          <w:p w14:paraId="4C292A90" w14:textId="77777777" w:rsidR="00065ED0" w:rsidRPr="008F3443" w:rsidRDefault="00065ED0" w:rsidP="00065ED0">
            <w:pPr>
              <w:spacing w:line="240" w:lineRule="auto"/>
              <w:ind w:left="-57" w:right="-57" w:firstLine="0"/>
              <w:jc w:val="lef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Пропускная способность магистрали от ГТУ-ТЭЦ №1 до района Заовражье, Гкал/ч</w:t>
            </w:r>
          </w:p>
        </w:tc>
        <w:tc>
          <w:tcPr>
            <w:tcW w:w="236" w:type="pct"/>
            <w:tcBorders>
              <w:top w:val="nil"/>
              <w:left w:val="nil"/>
              <w:bottom w:val="single" w:sz="4" w:space="0" w:color="auto"/>
              <w:right w:val="single" w:sz="4" w:space="0" w:color="auto"/>
            </w:tcBorders>
            <w:shd w:val="clear" w:color="auto" w:fill="auto"/>
            <w:vAlign w:val="center"/>
            <w:hideMark/>
          </w:tcPr>
          <w:p w14:paraId="6252C129"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61,000</w:t>
            </w:r>
          </w:p>
        </w:tc>
        <w:tc>
          <w:tcPr>
            <w:tcW w:w="236" w:type="pct"/>
            <w:tcBorders>
              <w:top w:val="nil"/>
              <w:left w:val="nil"/>
              <w:bottom w:val="single" w:sz="4" w:space="0" w:color="auto"/>
              <w:right w:val="single" w:sz="4" w:space="0" w:color="auto"/>
            </w:tcBorders>
            <w:shd w:val="clear" w:color="auto" w:fill="auto"/>
            <w:vAlign w:val="center"/>
            <w:hideMark/>
          </w:tcPr>
          <w:p w14:paraId="1BC91C7C"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61,000</w:t>
            </w:r>
          </w:p>
        </w:tc>
        <w:tc>
          <w:tcPr>
            <w:tcW w:w="236" w:type="pct"/>
            <w:tcBorders>
              <w:top w:val="nil"/>
              <w:left w:val="nil"/>
              <w:bottom w:val="single" w:sz="4" w:space="0" w:color="auto"/>
              <w:right w:val="single" w:sz="4" w:space="0" w:color="auto"/>
            </w:tcBorders>
            <w:shd w:val="clear" w:color="auto" w:fill="auto"/>
            <w:vAlign w:val="center"/>
            <w:hideMark/>
          </w:tcPr>
          <w:p w14:paraId="0D568BAE"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61,000</w:t>
            </w:r>
          </w:p>
        </w:tc>
        <w:tc>
          <w:tcPr>
            <w:tcW w:w="236" w:type="pct"/>
            <w:tcBorders>
              <w:top w:val="nil"/>
              <w:left w:val="nil"/>
              <w:bottom w:val="single" w:sz="4" w:space="0" w:color="auto"/>
              <w:right w:val="single" w:sz="4" w:space="0" w:color="auto"/>
            </w:tcBorders>
            <w:shd w:val="clear" w:color="auto" w:fill="auto"/>
            <w:vAlign w:val="center"/>
            <w:hideMark/>
          </w:tcPr>
          <w:p w14:paraId="4C394264"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61,000</w:t>
            </w:r>
          </w:p>
        </w:tc>
        <w:tc>
          <w:tcPr>
            <w:tcW w:w="236" w:type="pct"/>
            <w:tcBorders>
              <w:top w:val="nil"/>
              <w:left w:val="nil"/>
              <w:bottom w:val="single" w:sz="4" w:space="0" w:color="auto"/>
              <w:right w:val="single" w:sz="4" w:space="0" w:color="auto"/>
            </w:tcBorders>
            <w:shd w:val="clear" w:color="auto" w:fill="auto"/>
            <w:vAlign w:val="center"/>
            <w:hideMark/>
          </w:tcPr>
          <w:p w14:paraId="4BB4C84D"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61,000</w:t>
            </w:r>
          </w:p>
        </w:tc>
        <w:tc>
          <w:tcPr>
            <w:tcW w:w="263" w:type="pct"/>
            <w:tcBorders>
              <w:top w:val="nil"/>
              <w:left w:val="nil"/>
              <w:bottom w:val="single" w:sz="4" w:space="0" w:color="auto"/>
              <w:right w:val="single" w:sz="4" w:space="0" w:color="auto"/>
            </w:tcBorders>
            <w:shd w:val="clear" w:color="auto" w:fill="auto"/>
            <w:vAlign w:val="center"/>
            <w:hideMark/>
          </w:tcPr>
          <w:p w14:paraId="717500DF"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61,000</w:t>
            </w:r>
          </w:p>
        </w:tc>
        <w:tc>
          <w:tcPr>
            <w:tcW w:w="257" w:type="pct"/>
            <w:tcBorders>
              <w:top w:val="nil"/>
              <w:left w:val="nil"/>
              <w:bottom w:val="single" w:sz="4" w:space="0" w:color="auto"/>
              <w:right w:val="single" w:sz="4" w:space="0" w:color="auto"/>
            </w:tcBorders>
            <w:shd w:val="clear" w:color="auto" w:fill="auto"/>
            <w:vAlign w:val="center"/>
            <w:hideMark/>
          </w:tcPr>
          <w:p w14:paraId="30AF4F1E"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61,000</w:t>
            </w:r>
          </w:p>
        </w:tc>
        <w:tc>
          <w:tcPr>
            <w:tcW w:w="257" w:type="pct"/>
            <w:tcBorders>
              <w:top w:val="nil"/>
              <w:left w:val="nil"/>
              <w:bottom w:val="single" w:sz="4" w:space="0" w:color="auto"/>
              <w:right w:val="single" w:sz="4" w:space="0" w:color="auto"/>
            </w:tcBorders>
            <w:shd w:val="clear" w:color="auto" w:fill="auto"/>
            <w:vAlign w:val="center"/>
            <w:hideMark/>
          </w:tcPr>
          <w:p w14:paraId="507AFF26"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61,000</w:t>
            </w:r>
          </w:p>
        </w:tc>
        <w:tc>
          <w:tcPr>
            <w:tcW w:w="257" w:type="pct"/>
            <w:tcBorders>
              <w:top w:val="nil"/>
              <w:left w:val="nil"/>
              <w:bottom w:val="single" w:sz="4" w:space="0" w:color="auto"/>
              <w:right w:val="single" w:sz="4" w:space="0" w:color="auto"/>
            </w:tcBorders>
            <w:shd w:val="clear" w:color="auto" w:fill="auto"/>
            <w:vAlign w:val="center"/>
            <w:hideMark/>
          </w:tcPr>
          <w:p w14:paraId="199B3910"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61,000</w:t>
            </w:r>
          </w:p>
        </w:tc>
        <w:tc>
          <w:tcPr>
            <w:tcW w:w="257" w:type="pct"/>
            <w:tcBorders>
              <w:top w:val="nil"/>
              <w:left w:val="nil"/>
              <w:bottom w:val="single" w:sz="4" w:space="0" w:color="auto"/>
              <w:right w:val="single" w:sz="4" w:space="0" w:color="auto"/>
            </w:tcBorders>
            <w:shd w:val="clear" w:color="auto" w:fill="auto"/>
            <w:vAlign w:val="center"/>
            <w:hideMark/>
          </w:tcPr>
          <w:p w14:paraId="72E8CFA2"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61,000</w:t>
            </w:r>
          </w:p>
        </w:tc>
        <w:tc>
          <w:tcPr>
            <w:tcW w:w="257" w:type="pct"/>
            <w:tcBorders>
              <w:top w:val="nil"/>
              <w:left w:val="nil"/>
              <w:bottom w:val="single" w:sz="4" w:space="0" w:color="auto"/>
              <w:right w:val="single" w:sz="4" w:space="0" w:color="auto"/>
            </w:tcBorders>
            <w:shd w:val="clear" w:color="auto" w:fill="auto"/>
            <w:vAlign w:val="center"/>
            <w:hideMark/>
          </w:tcPr>
          <w:p w14:paraId="68727C3A"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61,000</w:t>
            </w:r>
          </w:p>
        </w:tc>
        <w:tc>
          <w:tcPr>
            <w:tcW w:w="257" w:type="pct"/>
            <w:tcBorders>
              <w:top w:val="nil"/>
              <w:left w:val="nil"/>
              <w:bottom w:val="single" w:sz="4" w:space="0" w:color="auto"/>
              <w:right w:val="single" w:sz="4" w:space="0" w:color="auto"/>
            </w:tcBorders>
            <w:shd w:val="clear" w:color="auto" w:fill="auto"/>
            <w:vAlign w:val="center"/>
            <w:hideMark/>
          </w:tcPr>
          <w:p w14:paraId="0B149903"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61,000</w:t>
            </w:r>
          </w:p>
        </w:tc>
        <w:tc>
          <w:tcPr>
            <w:tcW w:w="257" w:type="pct"/>
            <w:tcBorders>
              <w:top w:val="nil"/>
              <w:left w:val="nil"/>
              <w:bottom w:val="single" w:sz="4" w:space="0" w:color="auto"/>
              <w:right w:val="single" w:sz="4" w:space="0" w:color="auto"/>
            </w:tcBorders>
            <w:shd w:val="clear" w:color="auto" w:fill="auto"/>
            <w:vAlign w:val="center"/>
            <w:hideMark/>
          </w:tcPr>
          <w:p w14:paraId="303EB6B2"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61,000</w:t>
            </w:r>
          </w:p>
        </w:tc>
        <w:tc>
          <w:tcPr>
            <w:tcW w:w="257" w:type="pct"/>
            <w:tcBorders>
              <w:top w:val="nil"/>
              <w:left w:val="nil"/>
              <w:bottom w:val="single" w:sz="4" w:space="0" w:color="auto"/>
              <w:right w:val="single" w:sz="4" w:space="0" w:color="auto"/>
            </w:tcBorders>
            <w:shd w:val="clear" w:color="auto" w:fill="auto"/>
            <w:vAlign w:val="center"/>
            <w:hideMark/>
          </w:tcPr>
          <w:p w14:paraId="70F3A3C0"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61,000</w:t>
            </w:r>
          </w:p>
        </w:tc>
        <w:tc>
          <w:tcPr>
            <w:tcW w:w="257" w:type="pct"/>
            <w:tcBorders>
              <w:top w:val="nil"/>
              <w:left w:val="nil"/>
              <w:bottom w:val="single" w:sz="4" w:space="0" w:color="auto"/>
              <w:right w:val="single" w:sz="4" w:space="0" w:color="auto"/>
            </w:tcBorders>
            <w:shd w:val="clear" w:color="auto" w:fill="auto"/>
            <w:vAlign w:val="center"/>
            <w:hideMark/>
          </w:tcPr>
          <w:p w14:paraId="4DDDFBD4"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61,000</w:t>
            </w:r>
          </w:p>
        </w:tc>
        <w:tc>
          <w:tcPr>
            <w:tcW w:w="257" w:type="pct"/>
            <w:tcBorders>
              <w:top w:val="nil"/>
              <w:left w:val="nil"/>
              <w:bottom w:val="single" w:sz="4" w:space="0" w:color="auto"/>
              <w:right w:val="single" w:sz="4" w:space="0" w:color="auto"/>
            </w:tcBorders>
            <w:shd w:val="clear" w:color="auto" w:fill="auto"/>
            <w:vAlign w:val="center"/>
            <w:hideMark/>
          </w:tcPr>
          <w:p w14:paraId="5812D040"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61,000</w:t>
            </w:r>
          </w:p>
        </w:tc>
      </w:tr>
      <w:tr w:rsidR="008F3443" w:rsidRPr="008F3443" w14:paraId="6B6C9F13" w14:textId="77777777" w:rsidTr="00065ED0">
        <w:trPr>
          <w:trHeight w:val="600"/>
        </w:trPr>
        <w:tc>
          <w:tcPr>
            <w:tcW w:w="981" w:type="pct"/>
            <w:tcBorders>
              <w:top w:val="nil"/>
              <w:left w:val="single" w:sz="4" w:space="0" w:color="auto"/>
              <w:bottom w:val="single" w:sz="4" w:space="0" w:color="auto"/>
              <w:right w:val="single" w:sz="4" w:space="0" w:color="auto"/>
            </w:tcBorders>
            <w:shd w:val="clear" w:color="auto" w:fill="auto"/>
            <w:vAlign w:val="bottom"/>
            <w:hideMark/>
          </w:tcPr>
          <w:p w14:paraId="04C51954" w14:textId="77777777" w:rsidR="00065ED0" w:rsidRPr="008F3443" w:rsidRDefault="00065ED0" w:rsidP="00065ED0">
            <w:pPr>
              <w:spacing w:line="240" w:lineRule="auto"/>
              <w:ind w:left="-57" w:right="-57" w:firstLine="0"/>
              <w:jc w:val="lef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Потери тепловой мощности в магистрали от ГТУ-ТЭЦ №1 до района Заовражье, Гкал/ч</w:t>
            </w:r>
          </w:p>
        </w:tc>
        <w:tc>
          <w:tcPr>
            <w:tcW w:w="236" w:type="pct"/>
            <w:tcBorders>
              <w:top w:val="nil"/>
              <w:left w:val="nil"/>
              <w:bottom w:val="single" w:sz="4" w:space="0" w:color="auto"/>
              <w:right w:val="single" w:sz="4" w:space="0" w:color="auto"/>
            </w:tcBorders>
            <w:shd w:val="clear" w:color="auto" w:fill="auto"/>
            <w:vAlign w:val="center"/>
            <w:hideMark/>
          </w:tcPr>
          <w:p w14:paraId="18695F5E"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0,256</w:t>
            </w:r>
          </w:p>
        </w:tc>
        <w:tc>
          <w:tcPr>
            <w:tcW w:w="236" w:type="pct"/>
            <w:tcBorders>
              <w:top w:val="nil"/>
              <w:left w:val="nil"/>
              <w:bottom w:val="single" w:sz="4" w:space="0" w:color="auto"/>
              <w:right w:val="single" w:sz="4" w:space="0" w:color="auto"/>
            </w:tcBorders>
            <w:shd w:val="clear" w:color="auto" w:fill="auto"/>
            <w:vAlign w:val="center"/>
            <w:hideMark/>
          </w:tcPr>
          <w:p w14:paraId="1D7C674D"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0,256</w:t>
            </w:r>
          </w:p>
        </w:tc>
        <w:tc>
          <w:tcPr>
            <w:tcW w:w="236" w:type="pct"/>
            <w:tcBorders>
              <w:top w:val="nil"/>
              <w:left w:val="nil"/>
              <w:bottom w:val="single" w:sz="4" w:space="0" w:color="auto"/>
              <w:right w:val="single" w:sz="4" w:space="0" w:color="auto"/>
            </w:tcBorders>
            <w:shd w:val="clear" w:color="auto" w:fill="auto"/>
            <w:vAlign w:val="center"/>
            <w:hideMark/>
          </w:tcPr>
          <w:p w14:paraId="4893B9C2"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0,256</w:t>
            </w:r>
          </w:p>
        </w:tc>
        <w:tc>
          <w:tcPr>
            <w:tcW w:w="236" w:type="pct"/>
            <w:tcBorders>
              <w:top w:val="nil"/>
              <w:left w:val="nil"/>
              <w:bottom w:val="single" w:sz="4" w:space="0" w:color="auto"/>
              <w:right w:val="single" w:sz="4" w:space="0" w:color="auto"/>
            </w:tcBorders>
            <w:shd w:val="clear" w:color="auto" w:fill="auto"/>
            <w:vAlign w:val="center"/>
            <w:hideMark/>
          </w:tcPr>
          <w:p w14:paraId="664A1793"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0,256</w:t>
            </w:r>
          </w:p>
        </w:tc>
        <w:tc>
          <w:tcPr>
            <w:tcW w:w="236" w:type="pct"/>
            <w:tcBorders>
              <w:top w:val="nil"/>
              <w:left w:val="nil"/>
              <w:bottom w:val="single" w:sz="4" w:space="0" w:color="auto"/>
              <w:right w:val="single" w:sz="4" w:space="0" w:color="auto"/>
            </w:tcBorders>
            <w:shd w:val="clear" w:color="auto" w:fill="auto"/>
            <w:vAlign w:val="center"/>
            <w:hideMark/>
          </w:tcPr>
          <w:p w14:paraId="437742E9"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0,256</w:t>
            </w:r>
          </w:p>
        </w:tc>
        <w:tc>
          <w:tcPr>
            <w:tcW w:w="263" w:type="pct"/>
            <w:tcBorders>
              <w:top w:val="nil"/>
              <w:left w:val="nil"/>
              <w:bottom w:val="single" w:sz="4" w:space="0" w:color="auto"/>
              <w:right w:val="single" w:sz="4" w:space="0" w:color="auto"/>
            </w:tcBorders>
            <w:shd w:val="clear" w:color="auto" w:fill="auto"/>
            <w:vAlign w:val="center"/>
            <w:hideMark/>
          </w:tcPr>
          <w:p w14:paraId="514EBCAF"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0,256</w:t>
            </w:r>
          </w:p>
        </w:tc>
        <w:tc>
          <w:tcPr>
            <w:tcW w:w="257" w:type="pct"/>
            <w:tcBorders>
              <w:top w:val="nil"/>
              <w:left w:val="nil"/>
              <w:bottom w:val="single" w:sz="4" w:space="0" w:color="auto"/>
              <w:right w:val="single" w:sz="4" w:space="0" w:color="auto"/>
            </w:tcBorders>
            <w:shd w:val="clear" w:color="auto" w:fill="auto"/>
            <w:vAlign w:val="center"/>
            <w:hideMark/>
          </w:tcPr>
          <w:p w14:paraId="54A96FD2"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0,256</w:t>
            </w:r>
          </w:p>
        </w:tc>
        <w:tc>
          <w:tcPr>
            <w:tcW w:w="257" w:type="pct"/>
            <w:tcBorders>
              <w:top w:val="nil"/>
              <w:left w:val="nil"/>
              <w:bottom w:val="single" w:sz="4" w:space="0" w:color="auto"/>
              <w:right w:val="single" w:sz="4" w:space="0" w:color="auto"/>
            </w:tcBorders>
            <w:shd w:val="clear" w:color="auto" w:fill="auto"/>
            <w:vAlign w:val="center"/>
            <w:hideMark/>
          </w:tcPr>
          <w:p w14:paraId="0333BADC"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0,256</w:t>
            </w:r>
          </w:p>
        </w:tc>
        <w:tc>
          <w:tcPr>
            <w:tcW w:w="257" w:type="pct"/>
            <w:tcBorders>
              <w:top w:val="nil"/>
              <w:left w:val="nil"/>
              <w:bottom w:val="single" w:sz="4" w:space="0" w:color="auto"/>
              <w:right w:val="single" w:sz="4" w:space="0" w:color="auto"/>
            </w:tcBorders>
            <w:shd w:val="clear" w:color="auto" w:fill="auto"/>
            <w:vAlign w:val="center"/>
            <w:hideMark/>
          </w:tcPr>
          <w:p w14:paraId="72944F27"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0,256</w:t>
            </w:r>
          </w:p>
        </w:tc>
        <w:tc>
          <w:tcPr>
            <w:tcW w:w="257" w:type="pct"/>
            <w:tcBorders>
              <w:top w:val="nil"/>
              <w:left w:val="nil"/>
              <w:bottom w:val="single" w:sz="4" w:space="0" w:color="auto"/>
              <w:right w:val="single" w:sz="4" w:space="0" w:color="auto"/>
            </w:tcBorders>
            <w:shd w:val="clear" w:color="auto" w:fill="auto"/>
            <w:vAlign w:val="center"/>
            <w:hideMark/>
          </w:tcPr>
          <w:p w14:paraId="3EAD8514"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0,256</w:t>
            </w:r>
          </w:p>
        </w:tc>
        <w:tc>
          <w:tcPr>
            <w:tcW w:w="257" w:type="pct"/>
            <w:tcBorders>
              <w:top w:val="nil"/>
              <w:left w:val="nil"/>
              <w:bottom w:val="single" w:sz="4" w:space="0" w:color="auto"/>
              <w:right w:val="single" w:sz="4" w:space="0" w:color="auto"/>
            </w:tcBorders>
            <w:shd w:val="clear" w:color="auto" w:fill="auto"/>
            <w:vAlign w:val="center"/>
            <w:hideMark/>
          </w:tcPr>
          <w:p w14:paraId="21D72F0D"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0,256</w:t>
            </w:r>
          </w:p>
        </w:tc>
        <w:tc>
          <w:tcPr>
            <w:tcW w:w="257" w:type="pct"/>
            <w:tcBorders>
              <w:top w:val="nil"/>
              <w:left w:val="nil"/>
              <w:bottom w:val="single" w:sz="4" w:space="0" w:color="auto"/>
              <w:right w:val="single" w:sz="4" w:space="0" w:color="auto"/>
            </w:tcBorders>
            <w:shd w:val="clear" w:color="auto" w:fill="auto"/>
            <w:vAlign w:val="center"/>
            <w:hideMark/>
          </w:tcPr>
          <w:p w14:paraId="5734D6F2"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0,256</w:t>
            </w:r>
          </w:p>
        </w:tc>
        <w:tc>
          <w:tcPr>
            <w:tcW w:w="257" w:type="pct"/>
            <w:tcBorders>
              <w:top w:val="nil"/>
              <w:left w:val="nil"/>
              <w:bottom w:val="single" w:sz="4" w:space="0" w:color="auto"/>
              <w:right w:val="single" w:sz="4" w:space="0" w:color="auto"/>
            </w:tcBorders>
            <w:shd w:val="clear" w:color="auto" w:fill="auto"/>
            <w:vAlign w:val="center"/>
            <w:hideMark/>
          </w:tcPr>
          <w:p w14:paraId="2126D7DC"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0,256</w:t>
            </w:r>
          </w:p>
        </w:tc>
        <w:tc>
          <w:tcPr>
            <w:tcW w:w="257" w:type="pct"/>
            <w:tcBorders>
              <w:top w:val="nil"/>
              <w:left w:val="nil"/>
              <w:bottom w:val="single" w:sz="4" w:space="0" w:color="auto"/>
              <w:right w:val="single" w:sz="4" w:space="0" w:color="auto"/>
            </w:tcBorders>
            <w:shd w:val="clear" w:color="auto" w:fill="auto"/>
            <w:vAlign w:val="center"/>
            <w:hideMark/>
          </w:tcPr>
          <w:p w14:paraId="6A33D382"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0,256</w:t>
            </w:r>
          </w:p>
        </w:tc>
        <w:tc>
          <w:tcPr>
            <w:tcW w:w="257" w:type="pct"/>
            <w:tcBorders>
              <w:top w:val="nil"/>
              <w:left w:val="nil"/>
              <w:bottom w:val="single" w:sz="4" w:space="0" w:color="auto"/>
              <w:right w:val="single" w:sz="4" w:space="0" w:color="auto"/>
            </w:tcBorders>
            <w:shd w:val="clear" w:color="auto" w:fill="auto"/>
            <w:vAlign w:val="center"/>
            <w:hideMark/>
          </w:tcPr>
          <w:p w14:paraId="61461218"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0,256</w:t>
            </w:r>
          </w:p>
        </w:tc>
        <w:tc>
          <w:tcPr>
            <w:tcW w:w="257" w:type="pct"/>
            <w:tcBorders>
              <w:top w:val="nil"/>
              <w:left w:val="nil"/>
              <w:bottom w:val="single" w:sz="4" w:space="0" w:color="auto"/>
              <w:right w:val="single" w:sz="4" w:space="0" w:color="auto"/>
            </w:tcBorders>
            <w:shd w:val="clear" w:color="auto" w:fill="auto"/>
            <w:vAlign w:val="center"/>
            <w:hideMark/>
          </w:tcPr>
          <w:p w14:paraId="583103D3"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0,256</w:t>
            </w:r>
          </w:p>
        </w:tc>
      </w:tr>
      <w:tr w:rsidR="008F3443" w:rsidRPr="008F3443" w14:paraId="28A6F062" w14:textId="77777777" w:rsidTr="00065ED0">
        <w:trPr>
          <w:trHeight w:val="300"/>
        </w:trPr>
        <w:tc>
          <w:tcPr>
            <w:tcW w:w="981" w:type="pct"/>
            <w:tcBorders>
              <w:top w:val="nil"/>
              <w:left w:val="single" w:sz="4" w:space="0" w:color="auto"/>
              <w:bottom w:val="single" w:sz="4" w:space="0" w:color="auto"/>
              <w:right w:val="single" w:sz="4" w:space="0" w:color="auto"/>
            </w:tcBorders>
            <w:shd w:val="clear" w:color="auto" w:fill="auto"/>
            <w:vAlign w:val="bottom"/>
            <w:hideMark/>
          </w:tcPr>
          <w:p w14:paraId="411F8B8C" w14:textId="77777777" w:rsidR="00065ED0" w:rsidRPr="008F3443" w:rsidRDefault="00065ED0" w:rsidP="00065ED0">
            <w:pPr>
              <w:spacing w:line="240" w:lineRule="auto"/>
              <w:ind w:left="-57" w:right="-57" w:firstLine="0"/>
              <w:jc w:val="lef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Мощность нетто БМК Заовражье, Гкал/ч</w:t>
            </w:r>
          </w:p>
        </w:tc>
        <w:tc>
          <w:tcPr>
            <w:tcW w:w="236" w:type="pct"/>
            <w:tcBorders>
              <w:top w:val="nil"/>
              <w:left w:val="nil"/>
              <w:bottom w:val="single" w:sz="4" w:space="0" w:color="auto"/>
              <w:right w:val="single" w:sz="4" w:space="0" w:color="auto"/>
            </w:tcBorders>
            <w:shd w:val="clear" w:color="auto" w:fill="auto"/>
            <w:vAlign w:val="center"/>
            <w:hideMark/>
          </w:tcPr>
          <w:p w14:paraId="72394635"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0,000</w:t>
            </w:r>
          </w:p>
        </w:tc>
        <w:tc>
          <w:tcPr>
            <w:tcW w:w="236" w:type="pct"/>
            <w:tcBorders>
              <w:top w:val="nil"/>
              <w:left w:val="nil"/>
              <w:bottom w:val="single" w:sz="4" w:space="0" w:color="auto"/>
              <w:right w:val="single" w:sz="4" w:space="0" w:color="auto"/>
            </w:tcBorders>
            <w:shd w:val="clear" w:color="auto" w:fill="auto"/>
            <w:vAlign w:val="center"/>
            <w:hideMark/>
          </w:tcPr>
          <w:p w14:paraId="1A4762FB"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19,400</w:t>
            </w:r>
          </w:p>
        </w:tc>
        <w:tc>
          <w:tcPr>
            <w:tcW w:w="236" w:type="pct"/>
            <w:tcBorders>
              <w:top w:val="nil"/>
              <w:left w:val="nil"/>
              <w:bottom w:val="single" w:sz="4" w:space="0" w:color="auto"/>
              <w:right w:val="single" w:sz="4" w:space="0" w:color="auto"/>
            </w:tcBorders>
            <w:shd w:val="clear" w:color="auto" w:fill="auto"/>
            <w:vAlign w:val="center"/>
            <w:hideMark/>
          </w:tcPr>
          <w:p w14:paraId="3FACF73F"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19,400</w:t>
            </w:r>
          </w:p>
        </w:tc>
        <w:tc>
          <w:tcPr>
            <w:tcW w:w="236" w:type="pct"/>
            <w:tcBorders>
              <w:top w:val="nil"/>
              <w:left w:val="nil"/>
              <w:bottom w:val="single" w:sz="4" w:space="0" w:color="auto"/>
              <w:right w:val="single" w:sz="4" w:space="0" w:color="auto"/>
            </w:tcBorders>
            <w:shd w:val="clear" w:color="auto" w:fill="auto"/>
            <w:vAlign w:val="center"/>
            <w:hideMark/>
          </w:tcPr>
          <w:p w14:paraId="69961156"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19,400</w:t>
            </w:r>
          </w:p>
        </w:tc>
        <w:tc>
          <w:tcPr>
            <w:tcW w:w="236" w:type="pct"/>
            <w:tcBorders>
              <w:top w:val="nil"/>
              <w:left w:val="nil"/>
              <w:bottom w:val="single" w:sz="4" w:space="0" w:color="auto"/>
              <w:right w:val="single" w:sz="4" w:space="0" w:color="auto"/>
            </w:tcBorders>
            <w:shd w:val="clear" w:color="auto" w:fill="auto"/>
            <w:vAlign w:val="center"/>
            <w:hideMark/>
          </w:tcPr>
          <w:p w14:paraId="3D240E32"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29,100</w:t>
            </w:r>
          </w:p>
        </w:tc>
        <w:tc>
          <w:tcPr>
            <w:tcW w:w="263" w:type="pct"/>
            <w:tcBorders>
              <w:top w:val="nil"/>
              <w:left w:val="nil"/>
              <w:bottom w:val="single" w:sz="4" w:space="0" w:color="auto"/>
              <w:right w:val="single" w:sz="4" w:space="0" w:color="auto"/>
            </w:tcBorders>
            <w:shd w:val="clear" w:color="auto" w:fill="auto"/>
            <w:vAlign w:val="center"/>
            <w:hideMark/>
          </w:tcPr>
          <w:p w14:paraId="2B417AF8"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29,100</w:t>
            </w:r>
          </w:p>
        </w:tc>
        <w:tc>
          <w:tcPr>
            <w:tcW w:w="257" w:type="pct"/>
            <w:tcBorders>
              <w:top w:val="nil"/>
              <w:left w:val="nil"/>
              <w:bottom w:val="single" w:sz="4" w:space="0" w:color="auto"/>
              <w:right w:val="single" w:sz="4" w:space="0" w:color="auto"/>
            </w:tcBorders>
            <w:shd w:val="clear" w:color="auto" w:fill="auto"/>
            <w:vAlign w:val="center"/>
            <w:hideMark/>
          </w:tcPr>
          <w:p w14:paraId="0A1737AA"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29,100</w:t>
            </w:r>
          </w:p>
        </w:tc>
        <w:tc>
          <w:tcPr>
            <w:tcW w:w="257" w:type="pct"/>
            <w:tcBorders>
              <w:top w:val="nil"/>
              <w:left w:val="nil"/>
              <w:bottom w:val="single" w:sz="4" w:space="0" w:color="auto"/>
              <w:right w:val="single" w:sz="4" w:space="0" w:color="auto"/>
            </w:tcBorders>
            <w:shd w:val="clear" w:color="auto" w:fill="auto"/>
            <w:vAlign w:val="center"/>
            <w:hideMark/>
          </w:tcPr>
          <w:p w14:paraId="37BF37BF"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29,100</w:t>
            </w:r>
          </w:p>
        </w:tc>
        <w:tc>
          <w:tcPr>
            <w:tcW w:w="257" w:type="pct"/>
            <w:tcBorders>
              <w:top w:val="nil"/>
              <w:left w:val="nil"/>
              <w:bottom w:val="single" w:sz="4" w:space="0" w:color="auto"/>
              <w:right w:val="single" w:sz="4" w:space="0" w:color="auto"/>
            </w:tcBorders>
            <w:shd w:val="clear" w:color="auto" w:fill="auto"/>
            <w:vAlign w:val="center"/>
            <w:hideMark/>
          </w:tcPr>
          <w:p w14:paraId="3DCA5CB3"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29,100</w:t>
            </w:r>
          </w:p>
        </w:tc>
        <w:tc>
          <w:tcPr>
            <w:tcW w:w="257" w:type="pct"/>
            <w:tcBorders>
              <w:top w:val="nil"/>
              <w:left w:val="nil"/>
              <w:bottom w:val="single" w:sz="4" w:space="0" w:color="auto"/>
              <w:right w:val="single" w:sz="4" w:space="0" w:color="auto"/>
            </w:tcBorders>
            <w:shd w:val="clear" w:color="auto" w:fill="auto"/>
            <w:vAlign w:val="center"/>
            <w:hideMark/>
          </w:tcPr>
          <w:p w14:paraId="17530F5A"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29,100</w:t>
            </w:r>
          </w:p>
        </w:tc>
        <w:tc>
          <w:tcPr>
            <w:tcW w:w="257" w:type="pct"/>
            <w:tcBorders>
              <w:top w:val="nil"/>
              <w:left w:val="nil"/>
              <w:bottom w:val="single" w:sz="4" w:space="0" w:color="auto"/>
              <w:right w:val="single" w:sz="4" w:space="0" w:color="auto"/>
            </w:tcBorders>
            <w:shd w:val="clear" w:color="auto" w:fill="auto"/>
            <w:vAlign w:val="center"/>
            <w:hideMark/>
          </w:tcPr>
          <w:p w14:paraId="6880BEBE"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29,100</w:t>
            </w:r>
          </w:p>
        </w:tc>
        <w:tc>
          <w:tcPr>
            <w:tcW w:w="257" w:type="pct"/>
            <w:tcBorders>
              <w:top w:val="nil"/>
              <w:left w:val="nil"/>
              <w:bottom w:val="single" w:sz="4" w:space="0" w:color="auto"/>
              <w:right w:val="single" w:sz="4" w:space="0" w:color="auto"/>
            </w:tcBorders>
            <w:shd w:val="clear" w:color="auto" w:fill="auto"/>
            <w:vAlign w:val="center"/>
            <w:hideMark/>
          </w:tcPr>
          <w:p w14:paraId="2E227111"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29,100</w:t>
            </w:r>
          </w:p>
        </w:tc>
        <w:tc>
          <w:tcPr>
            <w:tcW w:w="257" w:type="pct"/>
            <w:tcBorders>
              <w:top w:val="nil"/>
              <w:left w:val="nil"/>
              <w:bottom w:val="single" w:sz="4" w:space="0" w:color="auto"/>
              <w:right w:val="single" w:sz="4" w:space="0" w:color="auto"/>
            </w:tcBorders>
            <w:shd w:val="clear" w:color="auto" w:fill="auto"/>
            <w:vAlign w:val="center"/>
            <w:hideMark/>
          </w:tcPr>
          <w:p w14:paraId="7A585E2E"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29,100</w:t>
            </w:r>
          </w:p>
        </w:tc>
        <w:tc>
          <w:tcPr>
            <w:tcW w:w="257" w:type="pct"/>
            <w:tcBorders>
              <w:top w:val="nil"/>
              <w:left w:val="nil"/>
              <w:bottom w:val="single" w:sz="4" w:space="0" w:color="auto"/>
              <w:right w:val="single" w:sz="4" w:space="0" w:color="auto"/>
            </w:tcBorders>
            <w:shd w:val="clear" w:color="auto" w:fill="auto"/>
            <w:vAlign w:val="center"/>
            <w:hideMark/>
          </w:tcPr>
          <w:p w14:paraId="2B221614"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29,100</w:t>
            </w:r>
          </w:p>
        </w:tc>
        <w:tc>
          <w:tcPr>
            <w:tcW w:w="257" w:type="pct"/>
            <w:tcBorders>
              <w:top w:val="nil"/>
              <w:left w:val="nil"/>
              <w:bottom w:val="single" w:sz="4" w:space="0" w:color="auto"/>
              <w:right w:val="single" w:sz="4" w:space="0" w:color="auto"/>
            </w:tcBorders>
            <w:shd w:val="clear" w:color="auto" w:fill="auto"/>
            <w:vAlign w:val="center"/>
            <w:hideMark/>
          </w:tcPr>
          <w:p w14:paraId="55B5D169"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29,100</w:t>
            </w:r>
          </w:p>
        </w:tc>
        <w:tc>
          <w:tcPr>
            <w:tcW w:w="257" w:type="pct"/>
            <w:tcBorders>
              <w:top w:val="nil"/>
              <w:left w:val="nil"/>
              <w:bottom w:val="single" w:sz="4" w:space="0" w:color="auto"/>
              <w:right w:val="single" w:sz="4" w:space="0" w:color="auto"/>
            </w:tcBorders>
            <w:shd w:val="clear" w:color="auto" w:fill="auto"/>
            <w:vAlign w:val="center"/>
            <w:hideMark/>
          </w:tcPr>
          <w:p w14:paraId="3B2F824F"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29,100</w:t>
            </w:r>
          </w:p>
        </w:tc>
      </w:tr>
      <w:tr w:rsidR="008F3443" w:rsidRPr="008F3443" w14:paraId="0573FDDF" w14:textId="77777777" w:rsidTr="00065ED0">
        <w:trPr>
          <w:trHeight w:val="600"/>
        </w:trPr>
        <w:tc>
          <w:tcPr>
            <w:tcW w:w="981" w:type="pct"/>
            <w:tcBorders>
              <w:top w:val="nil"/>
              <w:left w:val="single" w:sz="4" w:space="0" w:color="auto"/>
              <w:bottom w:val="single" w:sz="4" w:space="0" w:color="auto"/>
              <w:right w:val="single" w:sz="4" w:space="0" w:color="auto"/>
            </w:tcBorders>
            <w:shd w:val="clear" w:color="auto" w:fill="auto"/>
            <w:vAlign w:val="bottom"/>
            <w:hideMark/>
          </w:tcPr>
          <w:p w14:paraId="2760B7B8" w14:textId="77777777" w:rsidR="00065ED0" w:rsidRPr="008F3443" w:rsidRDefault="00065ED0" w:rsidP="00065ED0">
            <w:pPr>
              <w:spacing w:line="240" w:lineRule="auto"/>
              <w:ind w:left="-57" w:right="-57" w:firstLine="0"/>
              <w:jc w:val="lef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Потери тепловой мощности в квартальных сетях района Заовражье, Гкал/ч</w:t>
            </w:r>
          </w:p>
        </w:tc>
        <w:tc>
          <w:tcPr>
            <w:tcW w:w="236" w:type="pct"/>
            <w:tcBorders>
              <w:top w:val="nil"/>
              <w:left w:val="nil"/>
              <w:bottom w:val="single" w:sz="4" w:space="0" w:color="auto"/>
              <w:right w:val="single" w:sz="4" w:space="0" w:color="auto"/>
            </w:tcBorders>
            <w:shd w:val="clear" w:color="auto" w:fill="auto"/>
            <w:vAlign w:val="center"/>
            <w:hideMark/>
          </w:tcPr>
          <w:p w14:paraId="4474D8B2"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0,203</w:t>
            </w:r>
          </w:p>
        </w:tc>
        <w:tc>
          <w:tcPr>
            <w:tcW w:w="236" w:type="pct"/>
            <w:tcBorders>
              <w:top w:val="nil"/>
              <w:left w:val="nil"/>
              <w:bottom w:val="single" w:sz="4" w:space="0" w:color="auto"/>
              <w:right w:val="single" w:sz="4" w:space="0" w:color="auto"/>
            </w:tcBorders>
            <w:shd w:val="clear" w:color="auto" w:fill="auto"/>
            <w:vAlign w:val="center"/>
            <w:hideMark/>
          </w:tcPr>
          <w:p w14:paraId="51AA101C"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0,309</w:t>
            </w:r>
          </w:p>
        </w:tc>
        <w:tc>
          <w:tcPr>
            <w:tcW w:w="236" w:type="pct"/>
            <w:tcBorders>
              <w:top w:val="nil"/>
              <w:left w:val="nil"/>
              <w:bottom w:val="single" w:sz="4" w:space="0" w:color="auto"/>
              <w:right w:val="single" w:sz="4" w:space="0" w:color="auto"/>
            </w:tcBorders>
            <w:shd w:val="clear" w:color="auto" w:fill="auto"/>
            <w:vAlign w:val="center"/>
            <w:hideMark/>
          </w:tcPr>
          <w:p w14:paraId="0438EE26"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0,538</w:t>
            </w:r>
          </w:p>
        </w:tc>
        <w:tc>
          <w:tcPr>
            <w:tcW w:w="236" w:type="pct"/>
            <w:tcBorders>
              <w:top w:val="nil"/>
              <w:left w:val="nil"/>
              <w:bottom w:val="single" w:sz="4" w:space="0" w:color="auto"/>
              <w:right w:val="single" w:sz="4" w:space="0" w:color="auto"/>
            </w:tcBorders>
            <w:shd w:val="clear" w:color="auto" w:fill="auto"/>
            <w:vAlign w:val="center"/>
            <w:hideMark/>
          </w:tcPr>
          <w:p w14:paraId="1714D178"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0,586</w:t>
            </w:r>
          </w:p>
        </w:tc>
        <w:tc>
          <w:tcPr>
            <w:tcW w:w="236" w:type="pct"/>
            <w:tcBorders>
              <w:top w:val="nil"/>
              <w:left w:val="nil"/>
              <w:bottom w:val="single" w:sz="4" w:space="0" w:color="auto"/>
              <w:right w:val="single" w:sz="4" w:space="0" w:color="auto"/>
            </w:tcBorders>
            <w:shd w:val="clear" w:color="auto" w:fill="auto"/>
            <w:vAlign w:val="center"/>
            <w:hideMark/>
          </w:tcPr>
          <w:p w14:paraId="14B49BC6"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0,586</w:t>
            </w:r>
          </w:p>
        </w:tc>
        <w:tc>
          <w:tcPr>
            <w:tcW w:w="263" w:type="pct"/>
            <w:tcBorders>
              <w:top w:val="nil"/>
              <w:left w:val="nil"/>
              <w:bottom w:val="single" w:sz="4" w:space="0" w:color="auto"/>
              <w:right w:val="single" w:sz="4" w:space="0" w:color="auto"/>
            </w:tcBorders>
            <w:shd w:val="clear" w:color="auto" w:fill="auto"/>
            <w:vAlign w:val="center"/>
            <w:hideMark/>
          </w:tcPr>
          <w:p w14:paraId="6FC8B0BA"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0,634</w:t>
            </w:r>
          </w:p>
        </w:tc>
        <w:tc>
          <w:tcPr>
            <w:tcW w:w="257" w:type="pct"/>
            <w:tcBorders>
              <w:top w:val="nil"/>
              <w:left w:val="nil"/>
              <w:bottom w:val="single" w:sz="4" w:space="0" w:color="auto"/>
              <w:right w:val="single" w:sz="4" w:space="0" w:color="auto"/>
            </w:tcBorders>
            <w:shd w:val="clear" w:color="auto" w:fill="auto"/>
            <w:vAlign w:val="center"/>
            <w:hideMark/>
          </w:tcPr>
          <w:p w14:paraId="0130B973"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0,677</w:t>
            </w:r>
          </w:p>
        </w:tc>
        <w:tc>
          <w:tcPr>
            <w:tcW w:w="257" w:type="pct"/>
            <w:tcBorders>
              <w:top w:val="nil"/>
              <w:left w:val="nil"/>
              <w:bottom w:val="single" w:sz="4" w:space="0" w:color="auto"/>
              <w:right w:val="single" w:sz="4" w:space="0" w:color="auto"/>
            </w:tcBorders>
            <w:shd w:val="clear" w:color="auto" w:fill="auto"/>
            <w:vAlign w:val="center"/>
            <w:hideMark/>
          </w:tcPr>
          <w:p w14:paraId="45471737"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0,723</w:t>
            </w:r>
          </w:p>
        </w:tc>
        <w:tc>
          <w:tcPr>
            <w:tcW w:w="257" w:type="pct"/>
            <w:tcBorders>
              <w:top w:val="nil"/>
              <w:left w:val="nil"/>
              <w:bottom w:val="single" w:sz="4" w:space="0" w:color="auto"/>
              <w:right w:val="single" w:sz="4" w:space="0" w:color="auto"/>
            </w:tcBorders>
            <w:shd w:val="clear" w:color="auto" w:fill="auto"/>
            <w:vAlign w:val="center"/>
            <w:hideMark/>
          </w:tcPr>
          <w:p w14:paraId="535279CA"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0,767</w:t>
            </w:r>
          </w:p>
        </w:tc>
        <w:tc>
          <w:tcPr>
            <w:tcW w:w="257" w:type="pct"/>
            <w:tcBorders>
              <w:top w:val="nil"/>
              <w:left w:val="nil"/>
              <w:bottom w:val="single" w:sz="4" w:space="0" w:color="auto"/>
              <w:right w:val="single" w:sz="4" w:space="0" w:color="auto"/>
            </w:tcBorders>
            <w:shd w:val="clear" w:color="auto" w:fill="auto"/>
            <w:vAlign w:val="center"/>
            <w:hideMark/>
          </w:tcPr>
          <w:p w14:paraId="1E171366"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0,802</w:t>
            </w:r>
          </w:p>
        </w:tc>
        <w:tc>
          <w:tcPr>
            <w:tcW w:w="257" w:type="pct"/>
            <w:tcBorders>
              <w:top w:val="nil"/>
              <w:left w:val="nil"/>
              <w:bottom w:val="single" w:sz="4" w:space="0" w:color="auto"/>
              <w:right w:val="single" w:sz="4" w:space="0" w:color="auto"/>
            </w:tcBorders>
            <w:shd w:val="clear" w:color="auto" w:fill="auto"/>
            <w:vAlign w:val="center"/>
            <w:hideMark/>
          </w:tcPr>
          <w:p w14:paraId="765001CC"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0,829</w:t>
            </w:r>
          </w:p>
        </w:tc>
        <w:tc>
          <w:tcPr>
            <w:tcW w:w="257" w:type="pct"/>
            <w:tcBorders>
              <w:top w:val="nil"/>
              <w:left w:val="nil"/>
              <w:bottom w:val="single" w:sz="4" w:space="0" w:color="auto"/>
              <w:right w:val="single" w:sz="4" w:space="0" w:color="auto"/>
            </w:tcBorders>
            <w:shd w:val="clear" w:color="auto" w:fill="auto"/>
            <w:vAlign w:val="center"/>
            <w:hideMark/>
          </w:tcPr>
          <w:p w14:paraId="7661F5D4"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0,861</w:t>
            </w:r>
          </w:p>
        </w:tc>
        <w:tc>
          <w:tcPr>
            <w:tcW w:w="257" w:type="pct"/>
            <w:tcBorders>
              <w:top w:val="nil"/>
              <w:left w:val="nil"/>
              <w:bottom w:val="single" w:sz="4" w:space="0" w:color="auto"/>
              <w:right w:val="single" w:sz="4" w:space="0" w:color="auto"/>
            </w:tcBorders>
            <w:shd w:val="clear" w:color="auto" w:fill="auto"/>
            <w:vAlign w:val="center"/>
            <w:hideMark/>
          </w:tcPr>
          <w:p w14:paraId="2720B6A2"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0,888</w:t>
            </w:r>
          </w:p>
        </w:tc>
        <w:tc>
          <w:tcPr>
            <w:tcW w:w="257" w:type="pct"/>
            <w:tcBorders>
              <w:top w:val="nil"/>
              <w:left w:val="nil"/>
              <w:bottom w:val="single" w:sz="4" w:space="0" w:color="auto"/>
              <w:right w:val="single" w:sz="4" w:space="0" w:color="auto"/>
            </w:tcBorders>
            <w:shd w:val="clear" w:color="auto" w:fill="auto"/>
            <w:vAlign w:val="center"/>
            <w:hideMark/>
          </w:tcPr>
          <w:p w14:paraId="2D0B3EFE"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0,937</w:t>
            </w:r>
          </w:p>
        </w:tc>
        <w:tc>
          <w:tcPr>
            <w:tcW w:w="257" w:type="pct"/>
            <w:tcBorders>
              <w:top w:val="nil"/>
              <w:left w:val="nil"/>
              <w:bottom w:val="single" w:sz="4" w:space="0" w:color="auto"/>
              <w:right w:val="single" w:sz="4" w:space="0" w:color="auto"/>
            </w:tcBorders>
            <w:shd w:val="clear" w:color="auto" w:fill="auto"/>
            <w:vAlign w:val="center"/>
            <w:hideMark/>
          </w:tcPr>
          <w:p w14:paraId="237C5D75"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0,937</w:t>
            </w:r>
          </w:p>
        </w:tc>
        <w:tc>
          <w:tcPr>
            <w:tcW w:w="257" w:type="pct"/>
            <w:tcBorders>
              <w:top w:val="nil"/>
              <w:left w:val="nil"/>
              <w:bottom w:val="single" w:sz="4" w:space="0" w:color="auto"/>
              <w:right w:val="single" w:sz="4" w:space="0" w:color="auto"/>
            </w:tcBorders>
            <w:shd w:val="clear" w:color="auto" w:fill="auto"/>
            <w:vAlign w:val="center"/>
            <w:hideMark/>
          </w:tcPr>
          <w:p w14:paraId="751A1A68"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0,937</w:t>
            </w:r>
          </w:p>
        </w:tc>
      </w:tr>
      <w:tr w:rsidR="008F3443" w:rsidRPr="008F3443" w14:paraId="1E82DB5A" w14:textId="77777777" w:rsidTr="00065ED0">
        <w:trPr>
          <w:trHeight w:val="300"/>
        </w:trPr>
        <w:tc>
          <w:tcPr>
            <w:tcW w:w="981" w:type="pct"/>
            <w:tcBorders>
              <w:top w:val="nil"/>
              <w:left w:val="single" w:sz="4" w:space="0" w:color="auto"/>
              <w:bottom w:val="single" w:sz="4" w:space="0" w:color="auto"/>
              <w:right w:val="single" w:sz="4" w:space="0" w:color="auto"/>
            </w:tcBorders>
            <w:shd w:val="clear" w:color="auto" w:fill="auto"/>
            <w:vAlign w:val="bottom"/>
            <w:hideMark/>
          </w:tcPr>
          <w:p w14:paraId="4DDF11AD" w14:textId="77777777" w:rsidR="00065ED0" w:rsidRPr="008F3443" w:rsidRDefault="00065ED0" w:rsidP="00065ED0">
            <w:pPr>
              <w:spacing w:line="240" w:lineRule="auto"/>
              <w:ind w:left="-57" w:right="-57" w:firstLine="0"/>
              <w:jc w:val="lef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Нагрузка потребителей района Заовражье - всего, Гкал/ч</w:t>
            </w:r>
          </w:p>
        </w:tc>
        <w:tc>
          <w:tcPr>
            <w:tcW w:w="236" w:type="pct"/>
            <w:tcBorders>
              <w:top w:val="nil"/>
              <w:left w:val="nil"/>
              <w:bottom w:val="single" w:sz="4" w:space="0" w:color="auto"/>
              <w:right w:val="single" w:sz="4" w:space="0" w:color="auto"/>
            </w:tcBorders>
            <w:shd w:val="clear" w:color="auto" w:fill="auto"/>
            <w:vAlign w:val="center"/>
            <w:hideMark/>
          </w:tcPr>
          <w:p w14:paraId="01B6067F"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16,517</w:t>
            </w:r>
          </w:p>
        </w:tc>
        <w:tc>
          <w:tcPr>
            <w:tcW w:w="236" w:type="pct"/>
            <w:tcBorders>
              <w:top w:val="nil"/>
              <w:left w:val="nil"/>
              <w:bottom w:val="single" w:sz="4" w:space="0" w:color="auto"/>
              <w:right w:val="single" w:sz="4" w:space="0" w:color="auto"/>
            </w:tcBorders>
            <w:shd w:val="clear" w:color="auto" w:fill="auto"/>
            <w:vAlign w:val="center"/>
            <w:hideMark/>
          </w:tcPr>
          <w:p w14:paraId="3F23F826"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25,098</w:t>
            </w:r>
          </w:p>
        </w:tc>
        <w:tc>
          <w:tcPr>
            <w:tcW w:w="236" w:type="pct"/>
            <w:tcBorders>
              <w:top w:val="nil"/>
              <w:left w:val="nil"/>
              <w:bottom w:val="single" w:sz="4" w:space="0" w:color="auto"/>
              <w:right w:val="single" w:sz="4" w:space="0" w:color="auto"/>
            </w:tcBorders>
            <w:shd w:val="clear" w:color="auto" w:fill="auto"/>
            <w:vAlign w:val="center"/>
            <w:hideMark/>
          </w:tcPr>
          <w:p w14:paraId="61F3A49E"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43,691</w:t>
            </w:r>
          </w:p>
        </w:tc>
        <w:tc>
          <w:tcPr>
            <w:tcW w:w="236" w:type="pct"/>
            <w:tcBorders>
              <w:top w:val="nil"/>
              <w:left w:val="nil"/>
              <w:bottom w:val="single" w:sz="4" w:space="0" w:color="auto"/>
              <w:right w:val="single" w:sz="4" w:space="0" w:color="auto"/>
            </w:tcBorders>
            <w:shd w:val="clear" w:color="auto" w:fill="auto"/>
            <w:vAlign w:val="center"/>
            <w:hideMark/>
          </w:tcPr>
          <w:p w14:paraId="5AFF37EF"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47,614</w:t>
            </w:r>
          </w:p>
        </w:tc>
        <w:tc>
          <w:tcPr>
            <w:tcW w:w="236" w:type="pct"/>
            <w:tcBorders>
              <w:top w:val="nil"/>
              <w:left w:val="nil"/>
              <w:bottom w:val="single" w:sz="4" w:space="0" w:color="auto"/>
              <w:right w:val="single" w:sz="4" w:space="0" w:color="auto"/>
            </w:tcBorders>
            <w:shd w:val="clear" w:color="auto" w:fill="auto"/>
            <w:vAlign w:val="center"/>
            <w:hideMark/>
          </w:tcPr>
          <w:p w14:paraId="0C11B34E"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47,614</w:t>
            </w:r>
          </w:p>
        </w:tc>
        <w:tc>
          <w:tcPr>
            <w:tcW w:w="263" w:type="pct"/>
            <w:tcBorders>
              <w:top w:val="nil"/>
              <w:left w:val="nil"/>
              <w:bottom w:val="single" w:sz="4" w:space="0" w:color="auto"/>
              <w:right w:val="single" w:sz="4" w:space="0" w:color="auto"/>
            </w:tcBorders>
            <w:shd w:val="clear" w:color="auto" w:fill="auto"/>
            <w:vAlign w:val="center"/>
            <w:hideMark/>
          </w:tcPr>
          <w:p w14:paraId="1E1864E5"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51,449</w:t>
            </w:r>
          </w:p>
        </w:tc>
        <w:tc>
          <w:tcPr>
            <w:tcW w:w="257" w:type="pct"/>
            <w:tcBorders>
              <w:top w:val="nil"/>
              <w:left w:val="nil"/>
              <w:bottom w:val="single" w:sz="4" w:space="0" w:color="auto"/>
              <w:right w:val="single" w:sz="4" w:space="0" w:color="auto"/>
            </w:tcBorders>
            <w:shd w:val="clear" w:color="auto" w:fill="auto"/>
            <w:vAlign w:val="center"/>
            <w:hideMark/>
          </w:tcPr>
          <w:p w14:paraId="28E36974"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55,001</w:t>
            </w:r>
          </w:p>
        </w:tc>
        <w:tc>
          <w:tcPr>
            <w:tcW w:w="257" w:type="pct"/>
            <w:tcBorders>
              <w:top w:val="nil"/>
              <w:left w:val="nil"/>
              <w:bottom w:val="single" w:sz="4" w:space="0" w:color="auto"/>
              <w:right w:val="single" w:sz="4" w:space="0" w:color="auto"/>
            </w:tcBorders>
            <w:shd w:val="clear" w:color="auto" w:fill="auto"/>
            <w:vAlign w:val="center"/>
            <w:hideMark/>
          </w:tcPr>
          <w:p w14:paraId="37514CD3"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58,701</w:t>
            </w:r>
          </w:p>
        </w:tc>
        <w:tc>
          <w:tcPr>
            <w:tcW w:w="257" w:type="pct"/>
            <w:tcBorders>
              <w:top w:val="nil"/>
              <w:left w:val="nil"/>
              <w:bottom w:val="single" w:sz="4" w:space="0" w:color="auto"/>
              <w:right w:val="single" w:sz="4" w:space="0" w:color="auto"/>
            </w:tcBorders>
            <w:shd w:val="clear" w:color="auto" w:fill="auto"/>
            <w:vAlign w:val="center"/>
            <w:hideMark/>
          </w:tcPr>
          <w:p w14:paraId="44FD11A5"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62,267</w:t>
            </w:r>
          </w:p>
        </w:tc>
        <w:tc>
          <w:tcPr>
            <w:tcW w:w="257" w:type="pct"/>
            <w:tcBorders>
              <w:top w:val="nil"/>
              <w:left w:val="nil"/>
              <w:bottom w:val="single" w:sz="4" w:space="0" w:color="auto"/>
              <w:right w:val="single" w:sz="4" w:space="0" w:color="auto"/>
            </w:tcBorders>
            <w:shd w:val="clear" w:color="auto" w:fill="auto"/>
            <w:vAlign w:val="center"/>
            <w:hideMark/>
          </w:tcPr>
          <w:p w14:paraId="3B9ABC5C"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65,120</w:t>
            </w:r>
          </w:p>
        </w:tc>
        <w:tc>
          <w:tcPr>
            <w:tcW w:w="257" w:type="pct"/>
            <w:tcBorders>
              <w:top w:val="nil"/>
              <w:left w:val="nil"/>
              <w:bottom w:val="single" w:sz="4" w:space="0" w:color="auto"/>
              <w:right w:val="single" w:sz="4" w:space="0" w:color="auto"/>
            </w:tcBorders>
            <w:shd w:val="clear" w:color="auto" w:fill="auto"/>
            <w:vAlign w:val="center"/>
            <w:hideMark/>
          </w:tcPr>
          <w:p w14:paraId="3A38F1F6"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67,302</w:t>
            </w:r>
          </w:p>
        </w:tc>
        <w:tc>
          <w:tcPr>
            <w:tcW w:w="257" w:type="pct"/>
            <w:tcBorders>
              <w:top w:val="nil"/>
              <w:left w:val="nil"/>
              <w:bottom w:val="single" w:sz="4" w:space="0" w:color="auto"/>
              <w:right w:val="single" w:sz="4" w:space="0" w:color="auto"/>
            </w:tcBorders>
            <w:shd w:val="clear" w:color="auto" w:fill="auto"/>
            <w:vAlign w:val="center"/>
            <w:hideMark/>
          </w:tcPr>
          <w:p w14:paraId="35A72A5B"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69,905</w:t>
            </w:r>
          </w:p>
        </w:tc>
        <w:tc>
          <w:tcPr>
            <w:tcW w:w="257" w:type="pct"/>
            <w:tcBorders>
              <w:top w:val="nil"/>
              <w:left w:val="nil"/>
              <w:bottom w:val="single" w:sz="4" w:space="0" w:color="auto"/>
              <w:right w:val="single" w:sz="4" w:space="0" w:color="auto"/>
            </w:tcBorders>
            <w:shd w:val="clear" w:color="auto" w:fill="auto"/>
            <w:vAlign w:val="center"/>
            <w:hideMark/>
          </w:tcPr>
          <w:p w14:paraId="6910C38A"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72,072</w:t>
            </w:r>
          </w:p>
        </w:tc>
        <w:tc>
          <w:tcPr>
            <w:tcW w:w="257" w:type="pct"/>
            <w:tcBorders>
              <w:top w:val="nil"/>
              <w:left w:val="nil"/>
              <w:bottom w:val="single" w:sz="4" w:space="0" w:color="auto"/>
              <w:right w:val="single" w:sz="4" w:space="0" w:color="auto"/>
            </w:tcBorders>
            <w:shd w:val="clear" w:color="auto" w:fill="auto"/>
            <w:vAlign w:val="center"/>
            <w:hideMark/>
          </w:tcPr>
          <w:p w14:paraId="432A8735"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76,120</w:t>
            </w:r>
          </w:p>
        </w:tc>
        <w:tc>
          <w:tcPr>
            <w:tcW w:w="257" w:type="pct"/>
            <w:tcBorders>
              <w:top w:val="nil"/>
              <w:left w:val="nil"/>
              <w:bottom w:val="single" w:sz="4" w:space="0" w:color="auto"/>
              <w:right w:val="single" w:sz="4" w:space="0" w:color="auto"/>
            </w:tcBorders>
            <w:shd w:val="clear" w:color="auto" w:fill="auto"/>
            <w:vAlign w:val="center"/>
            <w:hideMark/>
          </w:tcPr>
          <w:p w14:paraId="5191E2AE"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76,120</w:t>
            </w:r>
          </w:p>
        </w:tc>
        <w:tc>
          <w:tcPr>
            <w:tcW w:w="257" w:type="pct"/>
            <w:tcBorders>
              <w:top w:val="nil"/>
              <w:left w:val="nil"/>
              <w:bottom w:val="single" w:sz="4" w:space="0" w:color="auto"/>
              <w:right w:val="single" w:sz="4" w:space="0" w:color="auto"/>
            </w:tcBorders>
            <w:shd w:val="clear" w:color="auto" w:fill="auto"/>
            <w:vAlign w:val="center"/>
            <w:hideMark/>
          </w:tcPr>
          <w:p w14:paraId="64B212A9" w14:textId="77777777" w:rsidR="00065ED0" w:rsidRPr="008F3443" w:rsidRDefault="00065ED0" w:rsidP="00065ED0">
            <w:pPr>
              <w:spacing w:line="240" w:lineRule="auto"/>
              <w:ind w:left="-85" w:right="-85" w:firstLine="0"/>
              <w:jc w:val="right"/>
              <w:rPr>
                <w:rFonts w:ascii="Times New Roman" w:eastAsia="Times New Roman" w:hAnsi="Times New Roman" w:cs="Times New Roman"/>
                <w:color w:val="000000" w:themeColor="text1"/>
                <w:sz w:val="22"/>
                <w:lang w:val="ru-RU" w:eastAsia="ru-RU" w:bidi="ar-SA"/>
              </w:rPr>
            </w:pPr>
            <w:r w:rsidRPr="008F3443">
              <w:rPr>
                <w:rFonts w:ascii="Times New Roman" w:eastAsia="Times New Roman" w:hAnsi="Times New Roman" w:cs="Times New Roman"/>
                <w:color w:val="000000" w:themeColor="text1"/>
                <w:sz w:val="22"/>
                <w:lang w:val="ru-RU" w:eastAsia="ru-RU" w:bidi="ar-SA"/>
              </w:rPr>
              <w:t>76,120</w:t>
            </w:r>
          </w:p>
        </w:tc>
      </w:tr>
      <w:tr w:rsidR="008F3443" w:rsidRPr="008F3443" w14:paraId="534C79A9" w14:textId="77777777" w:rsidTr="00065ED0">
        <w:trPr>
          <w:trHeight w:val="300"/>
        </w:trPr>
        <w:tc>
          <w:tcPr>
            <w:tcW w:w="981" w:type="pct"/>
            <w:tcBorders>
              <w:top w:val="nil"/>
              <w:left w:val="single" w:sz="4" w:space="0" w:color="auto"/>
              <w:bottom w:val="single" w:sz="4" w:space="0" w:color="auto"/>
              <w:right w:val="single" w:sz="4" w:space="0" w:color="auto"/>
            </w:tcBorders>
            <w:shd w:val="clear" w:color="auto" w:fill="auto"/>
            <w:vAlign w:val="bottom"/>
            <w:hideMark/>
          </w:tcPr>
          <w:p w14:paraId="1D25CC23" w14:textId="77777777" w:rsidR="00065ED0" w:rsidRPr="008F3443" w:rsidRDefault="00065ED0" w:rsidP="00065ED0">
            <w:pPr>
              <w:spacing w:line="240" w:lineRule="auto"/>
              <w:ind w:left="-57" w:right="-57" w:firstLine="0"/>
              <w:jc w:val="left"/>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Резерв тепловой мощности, Гкал/ч</w:t>
            </w:r>
          </w:p>
        </w:tc>
        <w:tc>
          <w:tcPr>
            <w:tcW w:w="236" w:type="pct"/>
            <w:tcBorders>
              <w:top w:val="nil"/>
              <w:left w:val="nil"/>
              <w:bottom w:val="single" w:sz="4" w:space="0" w:color="auto"/>
              <w:right w:val="single" w:sz="4" w:space="0" w:color="auto"/>
            </w:tcBorders>
            <w:shd w:val="clear" w:color="auto" w:fill="auto"/>
            <w:vAlign w:val="center"/>
            <w:hideMark/>
          </w:tcPr>
          <w:p w14:paraId="4E151648" w14:textId="77777777" w:rsidR="00065ED0" w:rsidRPr="008F3443" w:rsidRDefault="00065ED0" w:rsidP="00065ED0">
            <w:pPr>
              <w:spacing w:line="240" w:lineRule="auto"/>
              <w:ind w:left="-85" w:right="-85" w:firstLine="0"/>
              <w:jc w:val="right"/>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-0,715</w:t>
            </w:r>
          </w:p>
        </w:tc>
        <w:tc>
          <w:tcPr>
            <w:tcW w:w="236" w:type="pct"/>
            <w:tcBorders>
              <w:top w:val="nil"/>
              <w:left w:val="nil"/>
              <w:bottom w:val="single" w:sz="4" w:space="0" w:color="auto"/>
              <w:right w:val="single" w:sz="4" w:space="0" w:color="auto"/>
            </w:tcBorders>
            <w:shd w:val="clear" w:color="auto" w:fill="auto"/>
            <w:vAlign w:val="center"/>
            <w:hideMark/>
          </w:tcPr>
          <w:p w14:paraId="1A04B182" w14:textId="77777777" w:rsidR="00065ED0" w:rsidRPr="008F3443" w:rsidRDefault="00065ED0" w:rsidP="00065ED0">
            <w:pPr>
              <w:spacing w:line="240" w:lineRule="auto"/>
              <w:ind w:left="-85" w:right="-85" w:firstLine="0"/>
              <w:jc w:val="right"/>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9,998</w:t>
            </w:r>
          </w:p>
        </w:tc>
        <w:tc>
          <w:tcPr>
            <w:tcW w:w="236" w:type="pct"/>
            <w:tcBorders>
              <w:top w:val="nil"/>
              <w:left w:val="nil"/>
              <w:bottom w:val="single" w:sz="4" w:space="0" w:color="auto"/>
              <w:right w:val="single" w:sz="4" w:space="0" w:color="auto"/>
            </w:tcBorders>
            <w:shd w:val="clear" w:color="auto" w:fill="auto"/>
            <w:vAlign w:val="center"/>
            <w:hideMark/>
          </w:tcPr>
          <w:p w14:paraId="411A8A8A" w14:textId="77777777" w:rsidR="00065ED0" w:rsidRPr="008F3443" w:rsidRDefault="00065ED0" w:rsidP="00065ED0">
            <w:pPr>
              <w:spacing w:line="240" w:lineRule="auto"/>
              <w:ind w:left="-85" w:right="-85" w:firstLine="0"/>
              <w:jc w:val="right"/>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-8,824</w:t>
            </w:r>
          </w:p>
        </w:tc>
        <w:tc>
          <w:tcPr>
            <w:tcW w:w="236" w:type="pct"/>
            <w:tcBorders>
              <w:top w:val="nil"/>
              <w:left w:val="nil"/>
              <w:bottom w:val="single" w:sz="4" w:space="0" w:color="auto"/>
              <w:right w:val="single" w:sz="4" w:space="0" w:color="auto"/>
            </w:tcBorders>
            <w:shd w:val="clear" w:color="auto" w:fill="auto"/>
            <w:vAlign w:val="center"/>
            <w:hideMark/>
          </w:tcPr>
          <w:p w14:paraId="3241A075" w14:textId="77777777" w:rsidR="00065ED0" w:rsidRPr="008F3443" w:rsidRDefault="00065ED0" w:rsidP="00065ED0">
            <w:pPr>
              <w:spacing w:line="240" w:lineRule="auto"/>
              <w:ind w:left="-85" w:right="-85" w:firstLine="0"/>
              <w:jc w:val="right"/>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23,945</w:t>
            </w:r>
          </w:p>
        </w:tc>
        <w:tc>
          <w:tcPr>
            <w:tcW w:w="236" w:type="pct"/>
            <w:tcBorders>
              <w:top w:val="nil"/>
              <w:left w:val="nil"/>
              <w:bottom w:val="single" w:sz="4" w:space="0" w:color="auto"/>
              <w:right w:val="single" w:sz="4" w:space="0" w:color="auto"/>
            </w:tcBorders>
            <w:shd w:val="clear" w:color="auto" w:fill="auto"/>
            <w:vAlign w:val="center"/>
            <w:hideMark/>
          </w:tcPr>
          <w:p w14:paraId="1AB5778E" w14:textId="77777777" w:rsidR="00065ED0" w:rsidRPr="008F3443" w:rsidRDefault="00065ED0" w:rsidP="00065ED0">
            <w:pPr>
              <w:spacing w:line="240" w:lineRule="auto"/>
              <w:ind w:left="-85" w:right="-85" w:firstLine="0"/>
              <w:jc w:val="right"/>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33,645</w:t>
            </w:r>
          </w:p>
        </w:tc>
        <w:tc>
          <w:tcPr>
            <w:tcW w:w="263" w:type="pct"/>
            <w:tcBorders>
              <w:top w:val="nil"/>
              <w:left w:val="nil"/>
              <w:bottom w:val="single" w:sz="4" w:space="0" w:color="auto"/>
              <w:right w:val="single" w:sz="4" w:space="0" w:color="auto"/>
            </w:tcBorders>
            <w:shd w:val="clear" w:color="auto" w:fill="auto"/>
            <w:vAlign w:val="center"/>
            <w:hideMark/>
          </w:tcPr>
          <w:p w14:paraId="3EB84E44" w14:textId="77777777" w:rsidR="00065ED0" w:rsidRPr="008F3443" w:rsidRDefault="00065ED0" w:rsidP="00065ED0">
            <w:pPr>
              <w:spacing w:line="240" w:lineRule="auto"/>
              <w:ind w:left="-85" w:right="-85" w:firstLine="0"/>
              <w:jc w:val="right"/>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38,017</w:t>
            </w:r>
          </w:p>
        </w:tc>
        <w:tc>
          <w:tcPr>
            <w:tcW w:w="257" w:type="pct"/>
            <w:tcBorders>
              <w:top w:val="nil"/>
              <w:left w:val="nil"/>
              <w:bottom w:val="single" w:sz="4" w:space="0" w:color="auto"/>
              <w:right w:val="single" w:sz="4" w:space="0" w:color="auto"/>
            </w:tcBorders>
            <w:shd w:val="clear" w:color="auto" w:fill="auto"/>
            <w:vAlign w:val="center"/>
            <w:hideMark/>
          </w:tcPr>
          <w:p w14:paraId="3F9F4BB6" w14:textId="77777777" w:rsidR="00065ED0" w:rsidRPr="008F3443" w:rsidRDefault="00065ED0" w:rsidP="00065ED0">
            <w:pPr>
              <w:spacing w:line="240" w:lineRule="auto"/>
              <w:ind w:left="-85" w:right="-85" w:firstLine="0"/>
              <w:jc w:val="right"/>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34,422</w:t>
            </w:r>
          </w:p>
        </w:tc>
        <w:tc>
          <w:tcPr>
            <w:tcW w:w="257" w:type="pct"/>
            <w:tcBorders>
              <w:top w:val="nil"/>
              <w:left w:val="nil"/>
              <w:bottom w:val="single" w:sz="4" w:space="0" w:color="auto"/>
              <w:right w:val="single" w:sz="4" w:space="0" w:color="auto"/>
            </w:tcBorders>
            <w:shd w:val="clear" w:color="auto" w:fill="auto"/>
            <w:vAlign w:val="center"/>
            <w:hideMark/>
          </w:tcPr>
          <w:p w14:paraId="5D286A1E" w14:textId="77777777" w:rsidR="00065ED0" w:rsidRPr="008F3443" w:rsidRDefault="00065ED0" w:rsidP="00065ED0">
            <w:pPr>
              <w:spacing w:line="240" w:lineRule="auto"/>
              <w:ind w:left="-85" w:right="-85" w:firstLine="0"/>
              <w:jc w:val="right"/>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30,676</w:t>
            </w:r>
          </w:p>
        </w:tc>
        <w:tc>
          <w:tcPr>
            <w:tcW w:w="257" w:type="pct"/>
            <w:tcBorders>
              <w:top w:val="nil"/>
              <w:left w:val="nil"/>
              <w:bottom w:val="single" w:sz="4" w:space="0" w:color="auto"/>
              <w:right w:val="single" w:sz="4" w:space="0" w:color="auto"/>
            </w:tcBorders>
            <w:shd w:val="clear" w:color="auto" w:fill="auto"/>
            <w:vAlign w:val="center"/>
            <w:hideMark/>
          </w:tcPr>
          <w:p w14:paraId="727BFB67" w14:textId="77777777" w:rsidR="00065ED0" w:rsidRPr="008F3443" w:rsidRDefault="00065ED0" w:rsidP="00065ED0">
            <w:pPr>
              <w:spacing w:line="240" w:lineRule="auto"/>
              <w:ind w:left="-85" w:right="-85" w:firstLine="0"/>
              <w:jc w:val="right"/>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27,066</w:t>
            </w:r>
          </w:p>
        </w:tc>
        <w:tc>
          <w:tcPr>
            <w:tcW w:w="257" w:type="pct"/>
            <w:tcBorders>
              <w:top w:val="nil"/>
              <w:left w:val="nil"/>
              <w:bottom w:val="single" w:sz="4" w:space="0" w:color="auto"/>
              <w:right w:val="single" w:sz="4" w:space="0" w:color="auto"/>
            </w:tcBorders>
            <w:shd w:val="clear" w:color="auto" w:fill="auto"/>
            <w:vAlign w:val="center"/>
            <w:hideMark/>
          </w:tcPr>
          <w:p w14:paraId="19689DF3" w14:textId="77777777" w:rsidR="00065ED0" w:rsidRPr="008F3443" w:rsidRDefault="00065ED0" w:rsidP="00065ED0">
            <w:pPr>
              <w:spacing w:line="240" w:lineRule="auto"/>
              <w:ind w:left="-85" w:right="-85" w:firstLine="0"/>
              <w:jc w:val="right"/>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24,178</w:t>
            </w:r>
          </w:p>
        </w:tc>
        <w:tc>
          <w:tcPr>
            <w:tcW w:w="257" w:type="pct"/>
            <w:tcBorders>
              <w:top w:val="nil"/>
              <w:left w:val="nil"/>
              <w:bottom w:val="single" w:sz="4" w:space="0" w:color="auto"/>
              <w:right w:val="single" w:sz="4" w:space="0" w:color="auto"/>
            </w:tcBorders>
            <w:shd w:val="clear" w:color="auto" w:fill="auto"/>
            <w:vAlign w:val="center"/>
            <w:hideMark/>
          </w:tcPr>
          <w:p w14:paraId="5D802CBF" w14:textId="77777777" w:rsidR="00065ED0" w:rsidRPr="008F3443" w:rsidRDefault="00065ED0" w:rsidP="00065ED0">
            <w:pPr>
              <w:spacing w:line="240" w:lineRule="auto"/>
              <w:ind w:left="-85" w:right="-85" w:firstLine="0"/>
              <w:jc w:val="right"/>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21,969</w:t>
            </w:r>
          </w:p>
        </w:tc>
        <w:tc>
          <w:tcPr>
            <w:tcW w:w="257" w:type="pct"/>
            <w:tcBorders>
              <w:top w:val="nil"/>
              <w:left w:val="nil"/>
              <w:bottom w:val="single" w:sz="4" w:space="0" w:color="auto"/>
              <w:right w:val="single" w:sz="4" w:space="0" w:color="auto"/>
            </w:tcBorders>
            <w:shd w:val="clear" w:color="auto" w:fill="auto"/>
            <w:vAlign w:val="center"/>
            <w:hideMark/>
          </w:tcPr>
          <w:p w14:paraId="19418171" w14:textId="77777777" w:rsidR="00065ED0" w:rsidRPr="008F3443" w:rsidRDefault="00065ED0" w:rsidP="00065ED0">
            <w:pPr>
              <w:spacing w:line="240" w:lineRule="auto"/>
              <w:ind w:left="-85" w:right="-85" w:firstLine="0"/>
              <w:jc w:val="right"/>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19,334</w:t>
            </w:r>
          </w:p>
        </w:tc>
        <w:tc>
          <w:tcPr>
            <w:tcW w:w="257" w:type="pct"/>
            <w:tcBorders>
              <w:top w:val="nil"/>
              <w:left w:val="nil"/>
              <w:bottom w:val="single" w:sz="4" w:space="0" w:color="auto"/>
              <w:right w:val="single" w:sz="4" w:space="0" w:color="auto"/>
            </w:tcBorders>
            <w:shd w:val="clear" w:color="auto" w:fill="auto"/>
            <w:vAlign w:val="center"/>
            <w:hideMark/>
          </w:tcPr>
          <w:p w14:paraId="010F8EAB" w14:textId="77777777" w:rsidR="00065ED0" w:rsidRPr="008F3443" w:rsidRDefault="00065ED0" w:rsidP="00065ED0">
            <w:pPr>
              <w:spacing w:line="240" w:lineRule="auto"/>
              <w:ind w:left="-85" w:right="-85" w:firstLine="0"/>
              <w:jc w:val="right"/>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17,140</w:t>
            </w:r>
          </w:p>
        </w:tc>
        <w:tc>
          <w:tcPr>
            <w:tcW w:w="257" w:type="pct"/>
            <w:tcBorders>
              <w:top w:val="nil"/>
              <w:left w:val="nil"/>
              <w:bottom w:val="single" w:sz="4" w:space="0" w:color="auto"/>
              <w:right w:val="single" w:sz="4" w:space="0" w:color="auto"/>
            </w:tcBorders>
            <w:shd w:val="clear" w:color="auto" w:fill="auto"/>
            <w:vAlign w:val="center"/>
            <w:hideMark/>
          </w:tcPr>
          <w:p w14:paraId="4CE0D597" w14:textId="77777777" w:rsidR="00065ED0" w:rsidRPr="008F3443" w:rsidRDefault="00065ED0" w:rsidP="00065ED0">
            <w:pPr>
              <w:spacing w:line="240" w:lineRule="auto"/>
              <w:ind w:left="-85" w:right="-85" w:firstLine="0"/>
              <w:jc w:val="right"/>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13,043</w:t>
            </w:r>
          </w:p>
        </w:tc>
        <w:tc>
          <w:tcPr>
            <w:tcW w:w="257" w:type="pct"/>
            <w:tcBorders>
              <w:top w:val="nil"/>
              <w:left w:val="nil"/>
              <w:bottom w:val="single" w:sz="4" w:space="0" w:color="auto"/>
              <w:right w:val="single" w:sz="4" w:space="0" w:color="auto"/>
            </w:tcBorders>
            <w:shd w:val="clear" w:color="auto" w:fill="auto"/>
            <w:vAlign w:val="center"/>
            <w:hideMark/>
          </w:tcPr>
          <w:p w14:paraId="686EE6C8" w14:textId="77777777" w:rsidR="00065ED0" w:rsidRPr="008F3443" w:rsidRDefault="00065ED0" w:rsidP="00065ED0">
            <w:pPr>
              <w:spacing w:line="240" w:lineRule="auto"/>
              <w:ind w:left="-85" w:right="-85" w:firstLine="0"/>
              <w:jc w:val="right"/>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13,043</w:t>
            </w:r>
          </w:p>
        </w:tc>
        <w:tc>
          <w:tcPr>
            <w:tcW w:w="257" w:type="pct"/>
            <w:tcBorders>
              <w:top w:val="nil"/>
              <w:left w:val="nil"/>
              <w:bottom w:val="single" w:sz="4" w:space="0" w:color="auto"/>
              <w:right w:val="single" w:sz="4" w:space="0" w:color="auto"/>
            </w:tcBorders>
            <w:shd w:val="clear" w:color="auto" w:fill="auto"/>
            <w:vAlign w:val="center"/>
            <w:hideMark/>
          </w:tcPr>
          <w:p w14:paraId="019885AA" w14:textId="77777777" w:rsidR="00065ED0" w:rsidRPr="008F3443" w:rsidRDefault="00065ED0" w:rsidP="00065ED0">
            <w:pPr>
              <w:spacing w:line="240" w:lineRule="auto"/>
              <w:ind w:left="-85" w:right="-85" w:firstLine="0"/>
              <w:jc w:val="right"/>
              <w:rPr>
                <w:rFonts w:ascii="Times New Roman" w:eastAsia="Times New Roman" w:hAnsi="Times New Roman" w:cs="Times New Roman"/>
                <w:b/>
                <w:bCs/>
                <w:color w:val="000000" w:themeColor="text1"/>
                <w:sz w:val="22"/>
                <w:lang w:val="ru-RU" w:eastAsia="ru-RU" w:bidi="ar-SA"/>
              </w:rPr>
            </w:pPr>
            <w:r w:rsidRPr="008F3443">
              <w:rPr>
                <w:rFonts w:ascii="Times New Roman" w:eastAsia="Times New Roman" w:hAnsi="Times New Roman" w:cs="Times New Roman"/>
                <w:b/>
                <w:bCs/>
                <w:color w:val="000000" w:themeColor="text1"/>
                <w:sz w:val="22"/>
                <w:lang w:val="ru-RU" w:eastAsia="ru-RU" w:bidi="ar-SA"/>
              </w:rPr>
              <w:t>13,043</w:t>
            </w:r>
          </w:p>
        </w:tc>
      </w:tr>
      <w:tr w:rsidR="00065ED0" w:rsidRPr="008F3443" w14:paraId="5CCF6F78" w14:textId="77777777" w:rsidTr="00065ED0">
        <w:trPr>
          <w:trHeight w:val="600"/>
        </w:trPr>
        <w:tc>
          <w:tcPr>
            <w:tcW w:w="981" w:type="pct"/>
            <w:tcBorders>
              <w:top w:val="nil"/>
              <w:left w:val="single" w:sz="4" w:space="0" w:color="auto"/>
              <w:bottom w:val="single" w:sz="4" w:space="0" w:color="auto"/>
              <w:right w:val="single" w:sz="4" w:space="0" w:color="auto"/>
            </w:tcBorders>
            <w:shd w:val="clear" w:color="auto" w:fill="auto"/>
            <w:vAlign w:val="bottom"/>
            <w:hideMark/>
          </w:tcPr>
          <w:p w14:paraId="37E43D5C" w14:textId="77777777" w:rsidR="00065ED0" w:rsidRPr="008F3443" w:rsidRDefault="00065ED0" w:rsidP="00065ED0">
            <w:pPr>
              <w:spacing w:line="240" w:lineRule="auto"/>
              <w:ind w:left="-57" w:right="-57" w:firstLine="0"/>
              <w:jc w:val="left"/>
              <w:rPr>
                <w:rFonts w:ascii="Times New Roman" w:eastAsia="Times New Roman" w:hAnsi="Times New Roman" w:cs="Times New Roman"/>
                <w:i/>
                <w:iCs/>
                <w:color w:val="000000" w:themeColor="text1"/>
                <w:sz w:val="22"/>
                <w:lang w:val="ru-RU" w:eastAsia="ru-RU" w:bidi="ar-SA"/>
              </w:rPr>
            </w:pPr>
            <w:r w:rsidRPr="008F3443">
              <w:rPr>
                <w:rFonts w:ascii="Times New Roman" w:eastAsia="Times New Roman" w:hAnsi="Times New Roman" w:cs="Times New Roman"/>
                <w:i/>
                <w:iCs/>
                <w:color w:val="000000" w:themeColor="text1"/>
                <w:sz w:val="22"/>
                <w:lang w:val="ru-RU" w:eastAsia="ru-RU" w:bidi="ar-SA"/>
              </w:rPr>
              <w:t>Справочно: резерв тепловой мощности без БМК Заовражье, Гкал/ч</w:t>
            </w:r>
          </w:p>
        </w:tc>
        <w:tc>
          <w:tcPr>
            <w:tcW w:w="236" w:type="pct"/>
            <w:tcBorders>
              <w:top w:val="nil"/>
              <w:left w:val="nil"/>
              <w:bottom w:val="single" w:sz="4" w:space="0" w:color="auto"/>
              <w:right w:val="single" w:sz="4" w:space="0" w:color="auto"/>
            </w:tcBorders>
            <w:shd w:val="clear" w:color="auto" w:fill="auto"/>
            <w:vAlign w:val="center"/>
            <w:hideMark/>
          </w:tcPr>
          <w:p w14:paraId="4A12C61E" w14:textId="77777777" w:rsidR="00065ED0" w:rsidRPr="008F3443" w:rsidRDefault="00065ED0" w:rsidP="00065ED0">
            <w:pPr>
              <w:spacing w:line="240" w:lineRule="auto"/>
              <w:ind w:left="-85" w:right="-85" w:firstLine="0"/>
              <w:jc w:val="right"/>
              <w:rPr>
                <w:rFonts w:ascii="Times New Roman" w:eastAsia="Times New Roman" w:hAnsi="Times New Roman" w:cs="Times New Roman"/>
                <w:i/>
                <w:iCs/>
                <w:color w:val="000000" w:themeColor="text1"/>
                <w:spacing w:val="-2"/>
                <w:sz w:val="22"/>
                <w:lang w:val="ru-RU" w:eastAsia="ru-RU" w:bidi="ar-SA"/>
              </w:rPr>
            </w:pPr>
            <w:r w:rsidRPr="008F3443">
              <w:rPr>
                <w:rFonts w:ascii="Times New Roman" w:eastAsia="Times New Roman" w:hAnsi="Times New Roman" w:cs="Times New Roman"/>
                <w:i/>
                <w:iCs/>
                <w:color w:val="000000" w:themeColor="text1"/>
                <w:spacing w:val="-2"/>
                <w:sz w:val="22"/>
                <w:lang w:val="ru-RU" w:eastAsia="ru-RU" w:bidi="ar-SA"/>
              </w:rPr>
              <w:t>-0,715</w:t>
            </w:r>
          </w:p>
        </w:tc>
        <w:tc>
          <w:tcPr>
            <w:tcW w:w="236" w:type="pct"/>
            <w:tcBorders>
              <w:top w:val="nil"/>
              <w:left w:val="nil"/>
              <w:bottom w:val="single" w:sz="4" w:space="0" w:color="auto"/>
              <w:right w:val="single" w:sz="4" w:space="0" w:color="auto"/>
            </w:tcBorders>
            <w:shd w:val="clear" w:color="auto" w:fill="auto"/>
            <w:vAlign w:val="center"/>
            <w:hideMark/>
          </w:tcPr>
          <w:p w14:paraId="4D47429E" w14:textId="77777777" w:rsidR="00065ED0" w:rsidRPr="008F3443" w:rsidRDefault="00065ED0" w:rsidP="00065ED0">
            <w:pPr>
              <w:spacing w:line="240" w:lineRule="auto"/>
              <w:ind w:left="-85" w:right="-85" w:firstLine="0"/>
              <w:jc w:val="right"/>
              <w:rPr>
                <w:rFonts w:ascii="Times New Roman" w:eastAsia="Times New Roman" w:hAnsi="Times New Roman" w:cs="Times New Roman"/>
                <w:i/>
                <w:iCs/>
                <w:color w:val="000000" w:themeColor="text1"/>
                <w:spacing w:val="-2"/>
                <w:sz w:val="22"/>
                <w:lang w:val="ru-RU" w:eastAsia="ru-RU" w:bidi="ar-SA"/>
              </w:rPr>
            </w:pPr>
            <w:r w:rsidRPr="008F3443">
              <w:rPr>
                <w:rFonts w:ascii="Times New Roman" w:eastAsia="Times New Roman" w:hAnsi="Times New Roman" w:cs="Times New Roman"/>
                <w:i/>
                <w:iCs/>
                <w:color w:val="000000" w:themeColor="text1"/>
                <w:spacing w:val="-2"/>
                <w:sz w:val="22"/>
                <w:lang w:val="ru-RU" w:eastAsia="ru-RU" w:bidi="ar-SA"/>
              </w:rPr>
              <w:t>-9,402</w:t>
            </w:r>
          </w:p>
        </w:tc>
        <w:tc>
          <w:tcPr>
            <w:tcW w:w="236" w:type="pct"/>
            <w:tcBorders>
              <w:top w:val="nil"/>
              <w:left w:val="nil"/>
              <w:bottom w:val="single" w:sz="4" w:space="0" w:color="auto"/>
              <w:right w:val="single" w:sz="4" w:space="0" w:color="auto"/>
            </w:tcBorders>
            <w:shd w:val="clear" w:color="auto" w:fill="auto"/>
            <w:vAlign w:val="center"/>
            <w:hideMark/>
          </w:tcPr>
          <w:p w14:paraId="41D37972" w14:textId="77777777" w:rsidR="00065ED0" w:rsidRPr="008F3443" w:rsidRDefault="00065ED0" w:rsidP="00065ED0">
            <w:pPr>
              <w:spacing w:line="240" w:lineRule="auto"/>
              <w:ind w:left="-113" w:right="-85" w:firstLine="0"/>
              <w:jc w:val="right"/>
              <w:rPr>
                <w:rFonts w:ascii="Times New Roman" w:eastAsia="Times New Roman" w:hAnsi="Times New Roman" w:cs="Times New Roman"/>
                <w:i/>
                <w:iCs/>
                <w:color w:val="000000" w:themeColor="text1"/>
                <w:spacing w:val="-2"/>
                <w:sz w:val="22"/>
                <w:lang w:val="ru-RU" w:eastAsia="ru-RU" w:bidi="ar-SA"/>
              </w:rPr>
            </w:pPr>
            <w:r w:rsidRPr="008F3443">
              <w:rPr>
                <w:rFonts w:ascii="Times New Roman" w:eastAsia="Times New Roman" w:hAnsi="Times New Roman" w:cs="Times New Roman"/>
                <w:i/>
                <w:iCs/>
                <w:color w:val="000000" w:themeColor="text1"/>
                <w:spacing w:val="-2"/>
                <w:sz w:val="22"/>
                <w:lang w:val="ru-RU" w:eastAsia="ru-RU" w:bidi="ar-SA"/>
              </w:rPr>
              <w:t>-28,224</w:t>
            </w:r>
          </w:p>
        </w:tc>
        <w:tc>
          <w:tcPr>
            <w:tcW w:w="236" w:type="pct"/>
            <w:tcBorders>
              <w:top w:val="nil"/>
              <w:left w:val="nil"/>
              <w:bottom w:val="single" w:sz="4" w:space="0" w:color="auto"/>
              <w:right w:val="single" w:sz="4" w:space="0" w:color="auto"/>
            </w:tcBorders>
            <w:shd w:val="clear" w:color="auto" w:fill="auto"/>
            <w:vAlign w:val="center"/>
            <w:hideMark/>
          </w:tcPr>
          <w:p w14:paraId="68E6E048" w14:textId="77777777" w:rsidR="00065ED0" w:rsidRPr="008F3443" w:rsidRDefault="00065ED0" w:rsidP="00065ED0">
            <w:pPr>
              <w:spacing w:line="240" w:lineRule="auto"/>
              <w:ind w:left="-113" w:right="-85" w:firstLine="0"/>
              <w:jc w:val="right"/>
              <w:rPr>
                <w:rFonts w:ascii="Times New Roman" w:eastAsia="Times New Roman" w:hAnsi="Times New Roman" w:cs="Times New Roman"/>
                <w:i/>
                <w:iCs/>
                <w:color w:val="000000" w:themeColor="text1"/>
                <w:spacing w:val="-2"/>
                <w:sz w:val="22"/>
                <w:lang w:val="ru-RU" w:eastAsia="ru-RU" w:bidi="ar-SA"/>
              </w:rPr>
            </w:pPr>
            <w:r w:rsidRPr="008F3443">
              <w:rPr>
                <w:rFonts w:ascii="Times New Roman" w:eastAsia="Times New Roman" w:hAnsi="Times New Roman" w:cs="Times New Roman"/>
                <w:i/>
                <w:iCs/>
                <w:color w:val="000000" w:themeColor="text1"/>
                <w:spacing w:val="-2"/>
                <w:sz w:val="22"/>
                <w:lang w:val="ru-RU" w:eastAsia="ru-RU" w:bidi="ar-SA"/>
              </w:rPr>
              <w:t>4,545</w:t>
            </w:r>
          </w:p>
        </w:tc>
        <w:tc>
          <w:tcPr>
            <w:tcW w:w="236" w:type="pct"/>
            <w:tcBorders>
              <w:top w:val="nil"/>
              <w:left w:val="nil"/>
              <w:bottom w:val="single" w:sz="4" w:space="0" w:color="auto"/>
              <w:right w:val="single" w:sz="4" w:space="0" w:color="auto"/>
            </w:tcBorders>
            <w:shd w:val="clear" w:color="auto" w:fill="auto"/>
            <w:vAlign w:val="center"/>
            <w:hideMark/>
          </w:tcPr>
          <w:p w14:paraId="7C370A23" w14:textId="77777777" w:rsidR="00065ED0" w:rsidRPr="008F3443" w:rsidRDefault="00065ED0" w:rsidP="00065ED0">
            <w:pPr>
              <w:spacing w:line="240" w:lineRule="auto"/>
              <w:ind w:left="-113" w:right="-85" w:firstLine="0"/>
              <w:jc w:val="right"/>
              <w:rPr>
                <w:rFonts w:ascii="Times New Roman" w:eastAsia="Times New Roman" w:hAnsi="Times New Roman" w:cs="Times New Roman"/>
                <w:i/>
                <w:iCs/>
                <w:color w:val="000000" w:themeColor="text1"/>
                <w:spacing w:val="-2"/>
                <w:sz w:val="22"/>
                <w:lang w:val="ru-RU" w:eastAsia="ru-RU" w:bidi="ar-SA"/>
              </w:rPr>
            </w:pPr>
            <w:r w:rsidRPr="008F3443">
              <w:rPr>
                <w:rFonts w:ascii="Times New Roman" w:eastAsia="Times New Roman" w:hAnsi="Times New Roman" w:cs="Times New Roman"/>
                <w:i/>
                <w:iCs/>
                <w:color w:val="000000" w:themeColor="text1"/>
                <w:spacing w:val="-2"/>
                <w:sz w:val="22"/>
                <w:lang w:val="ru-RU" w:eastAsia="ru-RU" w:bidi="ar-SA"/>
              </w:rPr>
              <w:t>4,545</w:t>
            </w:r>
          </w:p>
        </w:tc>
        <w:tc>
          <w:tcPr>
            <w:tcW w:w="263" w:type="pct"/>
            <w:tcBorders>
              <w:top w:val="nil"/>
              <w:left w:val="nil"/>
              <w:bottom w:val="single" w:sz="4" w:space="0" w:color="auto"/>
              <w:right w:val="single" w:sz="4" w:space="0" w:color="auto"/>
            </w:tcBorders>
            <w:shd w:val="clear" w:color="auto" w:fill="auto"/>
            <w:vAlign w:val="center"/>
            <w:hideMark/>
          </w:tcPr>
          <w:p w14:paraId="668CD4B4" w14:textId="77777777" w:rsidR="00065ED0" w:rsidRPr="008F3443" w:rsidRDefault="00065ED0" w:rsidP="00065ED0">
            <w:pPr>
              <w:spacing w:line="240" w:lineRule="auto"/>
              <w:ind w:left="-113" w:right="-85" w:firstLine="0"/>
              <w:jc w:val="right"/>
              <w:rPr>
                <w:rFonts w:ascii="Times New Roman" w:eastAsia="Times New Roman" w:hAnsi="Times New Roman" w:cs="Times New Roman"/>
                <w:i/>
                <w:iCs/>
                <w:color w:val="000000" w:themeColor="text1"/>
                <w:spacing w:val="-2"/>
                <w:sz w:val="22"/>
                <w:lang w:val="ru-RU" w:eastAsia="ru-RU" w:bidi="ar-SA"/>
              </w:rPr>
            </w:pPr>
            <w:r w:rsidRPr="008F3443">
              <w:rPr>
                <w:rFonts w:ascii="Times New Roman" w:eastAsia="Times New Roman" w:hAnsi="Times New Roman" w:cs="Times New Roman"/>
                <w:i/>
                <w:iCs/>
                <w:color w:val="000000" w:themeColor="text1"/>
                <w:spacing w:val="-2"/>
                <w:sz w:val="22"/>
                <w:lang w:val="ru-RU" w:eastAsia="ru-RU" w:bidi="ar-SA"/>
              </w:rPr>
              <w:t>8,917</w:t>
            </w:r>
          </w:p>
        </w:tc>
        <w:tc>
          <w:tcPr>
            <w:tcW w:w="257" w:type="pct"/>
            <w:tcBorders>
              <w:top w:val="nil"/>
              <w:left w:val="nil"/>
              <w:bottom w:val="single" w:sz="4" w:space="0" w:color="auto"/>
              <w:right w:val="single" w:sz="4" w:space="0" w:color="auto"/>
            </w:tcBorders>
            <w:shd w:val="clear" w:color="auto" w:fill="auto"/>
            <w:vAlign w:val="center"/>
            <w:hideMark/>
          </w:tcPr>
          <w:p w14:paraId="43C8DE20" w14:textId="77777777" w:rsidR="00065ED0" w:rsidRPr="008F3443" w:rsidRDefault="00065ED0" w:rsidP="00065ED0">
            <w:pPr>
              <w:spacing w:line="240" w:lineRule="auto"/>
              <w:ind w:left="-113" w:right="-85" w:firstLine="0"/>
              <w:jc w:val="right"/>
              <w:rPr>
                <w:rFonts w:ascii="Times New Roman" w:eastAsia="Times New Roman" w:hAnsi="Times New Roman" w:cs="Times New Roman"/>
                <w:i/>
                <w:iCs/>
                <w:color w:val="000000" w:themeColor="text1"/>
                <w:spacing w:val="-2"/>
                <w:sz w:val="22"/>
                <w:lang w:val="ru-RU" w:eastAsia="ru-RU" w:bidi="ar-SA"/>
              </w:rPr>
            </w:pPr>
            <w:r w:rsidRPr="008F3443">
              <w:rPr>
                <w:rFonts w:ascii="Times New Roman" w:eastAsia="Times New Roman" w:hAnsi="Times New Roman" w:cs="Times New Roman"/>
                <w:i/>
                <w:iCs/>
                <w:color w:val="000000" w:themeColor="text1"/>
                <w:spacing w:val="-2"/>
                <w:sz w:val="22"/>
                <w:lang w:val="ru-RU" w:eastAsia="ru-RU" w:bidi="ar-SA"/>
              </w:rPr>
              <w:t>5,322</w:t>
            </w:r>
          </w:p>
        </w:tc>
        <w:tc>
          <w:tcPr>
            <w:tcW w:w="257" w:type="pct"/>
            <w:tcBorders>
              <w:top w:val="nil"/>
              <w:left w:val="nil"/>
              <w:bottom w:val="single" w:sz="4" w:space="0" w:color="auto"/>
              <w:right w:val="single" w:sz="4" w:space="0" w:color="auto"/>
            </w:tcBorders>
            <w:shd w:val="clear" w:color="auto" w:fill="auto"/>
            <w:vAlign w:val="center"/>
            <w:hideMark/>
          </w:tcPr>
          <w:p w14:paraId="0BFE3836" w14:textId="77777777" w:rsidR="00065ED0" w:rsidRPr="008F3443" w:rsidRDefault="00065ED0" w:rsidP="00065ED0">
            <w:pPr>
              <w:spacing w:line="240" w:lineRule="auto"/>
              <w:ind w:left="-113" w:right="-85" w:firstLine="0"/>
              <w:jc w:val="right"/>
              <w:rPr>
                <w:rFonts w:ascii="Times New Roman" w:eastAsia="Times New Roman" w:hAnsi="Times New Roman" w:cs="Times New Roman"/>
                <w:i/>
                <w:iCs/>
                <w:color w:val="000000" w:themeColor="text1"/>
                <w:spacing w:val="-2"/>
                <w:sz w:val="22"/>
                <w:lang w:val="ru-RU" w:eastAsia="ru-RU" w:bidi="ar-SA"/>
              </w:rPr>
            </w:pPr>
            <w:r w:rsidRPr="008F3443">
              <w:rPr>
                <w:rFonts w:ascii="Times New Roman" w:eastAsia="Times New Roman" w:hAnsi="Times New Roman" w:cs="Times New Roman"/>
                <w:i/>
                <w:iCs/>
                <w:color w:val="000000" w:themeColor="text1"/>
                <w:spacing w:val="-2"/>
                <w:sz w:val="22"/>
                <w:lang w:val="ru-RU" w:eastAsia="ru-RU" w:bidi="ar-SA"/>
              </w:rPr>
              <w:t>1,576</w:t>
            </w:r>
          </w:p>
        </w:tc>
        <w:tc>
          <w:tcPr>
            <w:tcW w:w="257" w:type="pct"/>
            <w:tcBorders>
              <w:top w:val="nil"/>
              <w:left w:val="nil"/>
              <w:bottom w:val="single" w:sz="4" w:space="0" w:color="auto"/>
              <w:right w:val="single" w:sz="4" w:space="0" w:color="auto"/>
            </w:tcBorders>
            <w:shd w:val="clear" w:color="auto" w:fill="auto"/>
            <w:vAlign w:val="center"/>
            <w:hideMark/>
          </w:tcPr>
          <w:p w14:paraId="32BF2724" w14:textId="77777777" w:rsidR="00065ED0" w:rsidRPr="008F3443" w:rsidRDefault="00065ED0" w:rsidP="00065ED0">
            <w:pPr>
              <w:spacing w:line="240" w:lineRule="auto"/>
              <w:ind w:left="-113" w:right="-85" w:firstLine="0"/>
              <w:jc w:val="right"/>
              <w:rPr>
                <w:rFonts w:ascii="Times New Roman" w:eastAsia="Times New Roman" w:hAnsi="Times New Roman" w:cs="Times New Roman"/>
                <w:i/>
                <w:iCs/>
                <w:color w:val="000000" w:themeColor="text1"/>
                <w:spacing w:val="-2"/>
                <w:sz w:val="22"/>
                <w:lang w:val="ru-RU" w:eastAsia="ru-RU" w:bidi="ar-SA"/>
              </w:rPr>
            </w:pPr>
            <w:r w:rsidRPr="008F3443">
              <w:rPr>
                <w:rFonts w:ascii="Times New Roman" w:eastAsia="Times New Roman" w:hAnsi="Times New Roman" w:cs="Times New Roman"/>
                <w:i/>
                <w:iCs/>
                <w:color w:val="000000" w:themeColor="text1"/>
                <w:spacing w:val="-2"/>
                <w:sz w:val="22"/>
                <w:lang w:val="ru-RU" w:eastAsia="ru-RU" w:bidi="ar-SA"/>
              </w:rPr>
              <w:t>-2,034</w:t>
            </w:r>
          </w:p>
        </w:tc>
        <w:tc>
          <w:tcPr>
            <w:tcW w:w="257" w:type="pct"/>
            <w:tcBorders>
              <w:top w:val="nil"/>
              <w:left w:val="nil"/>
              <w:bottom w:val="single" w:sz="4" w:space="0" w:color="auto"/>
              <w:right w:val="single" w:sz="4" w:space="0" w:color="auto"/>
            </w:tcBorders>
            <w:shd w:val="clear" w:color="auto" w:fill="auto"/>
            <w:vAlign w:val="center"/>
            <w:hideMark/>
          </w:tcPr>
          <w:p w14:paraId="6A4D5A68" w14:textId="77777777" w:rsidR="00065ED0" w:rsidRPr="008F3443" w:rsidRDefault="00065ED0" w:rsidP="00065ED0">
            <w:pPr>
              <w:spacing w:line="240" w:lineRule="auto"/>
              <w:ind w:left="-113" w:right="-85" w:firstLine="0"/>
              <w:jc w:val="right"/>
              <w:rPr>
                <w:rFonts w:ascii="Times New Roman" w:eastAsia="Times New Roman" w:hAnsi="Times New Roman" w:cs="Times New Roman"/>
                <w:i/>
                <w:iCs/>
                <w:color w:val="000000" w:themeColor="text1"/>
                <w:spacing w:val="-2"/>
                <w:sz w:val="22"/>
                <w:lang w:val="ru-RU" w:eastAsia="ru-RU" w:bidi="ar-SA"/>
              </w:rPr>
            </w:pPr>
            <w:r w:rsidRPr="008F3443">
              <w:rPr>
                <w:rFonts w:ascii="Times New Roman" w:eastAsia="Times New Roman" w:hAnsi="Times New Roman" w:cs="Times New Roman"/>
                <w:i/>
                <w:iCs/>
                <w:color w:val="000000" w:themeColor="text1"/>
                <w:spacing w:val="-2"/>
                <w:sz w:val="22"/>
                <w:lang w:val="ru-RU" w:eastAsia="ru-RU" w:bidi="ar-SA"/>
              </w:rPr>
              <w:t>-4,922</w:t>
            </w:r>
          </w:p>
        </w:tc>
        <w:tc>
          <w:tcPr>
            <w:tcW w:w="257" w:type="pct"/>
            <w:tcBorders>
              <w:top w:val="nil"/>
              <w:left w:val="nil"/>
              <w:bottom w:val="single" w:sz="4" w:space="0" w:color="auto"/>
              <w:right w:val="single" w:sz="4" w:space="0" w:color="auto"/>
            </w:tcBorders>
            <w:shd w:val="clear" w:color="auto" w:fill="auto"/>
            <w:vAlign w:val="center"/>
            <w:hideMark/>
          </w:tcPr>
          <w:p w14:paraId="349228D0" w14:textId="77777777" w:rsidR="00065ED0" w:rsidRPr="008F3443" w:rsidRDefault="00065ED0" w:rsidP="00065ED0">
            <w:pPr>
              <w:spacing w:line="240" w:lineRule="auto"/>
              <w:ind w:left="-113" w:right="-85" w:firstLine="0"/>
              <w:jc w:val="right"/>
              <w:rPr>
                <w:rFonts w:ascii="Times New Roman" w:eastAsia="Times New Roman" w:hAnsi="Times New Roman" w:cs="Times New Roman"/>
                <w:i/>
                <w:iCs/>
                <w:color w:val="000000" w:themeColor="text1"/>
                <w:spacing w:val="-2"/>
                <w:sz w:val="22"/>
                <w:lang w:val="ru-RU" w:eastAsia="ru-RU" w:bidi="ar-SA"/>
              </w:rPr>
            </w:pPr>
            <w:r w:rsidRPr="008F3443">
              <w:rPr>
                <w:rFonts w:ascii="Times New Roman" w:eastAsia="Times New Roman" w:hAnsi="Times New Roman" w:cs="Times New Roman"/>
                <w:i/>
                <w:iCs/>
                <w:color w:val="000000" w:themeColor="text1"/>
                <w:spacing w:val="-2"/>
                <w:sz w:val="22"/>
                <w:lang w:val="ru-RU" w:eastAsia="ru-RU" w:bidi="ar-SA"/>
              </w:rPr>
              <w:t>-7,131</w:t>
            </w:r>
          </w:p>
        </w:tc>
        <w:tc>
          <w:tcPr>
            <w:tcW w:w="257" w:type="pct"/>
            <w:tcBorders>
              <w:top w:val="nil"/>
              <w:left w:val="nil"/>
              <w:bottom w:val="single" w:sz="4" w:space="0" w:color="auto"/>
              <w:right w:val="single" w:sz="4" w:space="0" w:color="auto"/>
            </w:tcBorders>
            <w:shd w:val="clear" w:color="auto" w:fill="auto"/>
            <w:vAlign w:val="center"/>
            <w:hideMark/>
          </w:tcPr>
          <w:p w14:paraId="66349604" w14:textId="77777777" w:rsidR="00065ED0" w:rsidRPr="008F3443" w:rsidRDefault="00065ED0" w:rsidP="00065ED0">
            <w:pPr>
              <w:spacing w:line="240" w:lineRule="auto"/>
              <w:ind w:left="-113" w:right="-85" w:firstLine="0"/>
              <w:jc w:val="right"/>
              <w:rPr>
                <w:rFonts w:ascii="Times New Roman" w:eastAsia="Times New Roman" w:hAnsi="Times New Roman" w:cs="Times New Roman"/>
                <w:i/>
                <w:iCs/>
                <w:color w:val="000000" w:themeColor="text1"/>
                <w:spacing w:val="-2"/>
                <w:sz w:val="22"/>
                <w:lang w:val="ru-RU" w:eastAsia="ru-RU" w:bidi="ar-SA"/>
              </w:rPr>
            </w:pPr>
            <w:r w:rsidRPr="008F3443">
              <w:rPr>
                <w:rFonts w:ascii="Times New Roman" w:eastAsia="Times New Roman" w:hAnsi="Times New Roman" w:cs="Times New Roman"/>
                <w:i/>
                <w:iCs/>
                <w:color w:val="000000" w:themeColor="text1"/>
                <w:spacing w:val="-2"/>
                <w:sz w:val="22"/>
                <w:lang w:val="ru-RU" w:eastAsia="ru-RU" w:bidi="ar-SA"/>
              </w:rPr>
              <w:t>-9,766</w:t>
            </w:r>
          </w:p>
        </w:tc>
        <w:tc>
          <w:tcPr>
            <w:tcW w:w="257" w:type="pct"/>
            <w:tcBorders>
              <w:top w:val="nil"/>
              <w:left w:val="nil"/>
              <w:bottom w:val="single" w:sz="4" w:space="0" w:color="auto"/>
              <w:right w:val="single" w:sz="4" w:space="0" w:color="auto"/>
            </w:tcBorders>
            <w:shd w:val="clear" w:color="auto" w:fill="auto"/>
            <w:vAlign w:val="center"/>
            <w:hideMark/>
          </w:tcPr>
          <w:p w14:paraId="0A6C0B39" w14:textId="77777777" w:rsidR="00065ED0" w:rsidRPr="008F3443" w:rsidRDefault="00065ED0" w:rsidP="00065ED0">
            <w:pPr>
              <w:spacing w:line="240" w:lineRule="auto"/>
              <w:ind w:left="-113" w:right="-85" w:firstLine="0"/>
              <w:jc w:val="right"/>
              <w:rPr>
                <w:rFonts w:ascii="Times New Roman" w:eastAsia="Times New Roman" w:hAnsi="Times New Roman" w:cs="Times New Roman"/>
                <w:i/>
                <w:iCs/>
                <w:color w:val="000000" w:themeColor="text1"/>
                <w:spacing w:val="-2"/>
                <w:sz w:val="22"/>
                <w:lang w:val="ru-RU" w:eastAsia="ru-RU" w:bidi="ar-SA"/>
              </w:rPr>
            </w:pPr>
            <w:r w:rsidRPr="008F3443">
              <w:rPr>
                <w:rFonts w:ascii="Times New Roman" w:eastAsia="Times New Roman" w:hAnsi="Times New Roman" w:cs="Times New Roman"/>
                <w:i/>
                <w:iCs/>
                <w:color w:val="000000" w:themeColor="text1"/>
                <w:spacing w:val="-2"/>
                <w:sz w:val="22"/>
                <w:lang w:val="ru-RU" w:eastAsia="ru-RU" w:bidi="ar-SA"/>
              </w:rPr>
              <w:t>-11,960</w:t>
            </w:r>
          </w:p>
        </w:tc>
        <w:tc>
          <w:tcPr>
            <w:tcW w:w="257" w:type="pct"/>
            <w:tcBorders>
              <w:top w:val="nil"/>
              <w:left w:val="nil"/>
              <w:bottom w:val="single" w:sz="4" w:space="0" w:color="auto"/>
              <w:right w:val="single" w:sz="4" w:space="0" w:color="auto"/>
            </w:tcBorders>
            <w:shd w:val="clear" w:color="auto" w:fill="auto"/>
            <w:vAlign w:val="center"/>
            <w:hideMark/>
          </w:tcPr>
          <w:p w14:paraId="6DF72F2B" w14:textId="77777777" w:rsidR="00065ED0" w:rsidRPr="008F3443" w:rsidRDefault="00065ED0" w:rsidP="00065ED0">
            <w:pPr>
              <w:spacing w:line="240" w:lineRule="auto"/>
              <w:ind w:left="-113" w:right="-85" w:firstLine="0"/>
              <w:jc w:val="right"/>
              <w:rPr>
                <w:rFonts w:ascii="Times New Roman" w:eastAsia="Times New Roman" w:hAnsi="Times New Roman" w:cs="Times New Roman"/>
                <w:i/>
                <w:iCs/>
                <w:color w:val="000000" w:themeColor="text1"/>
                <w:spacing w:val="-2"/>
                <w:sz w:val="22"/>
                <w:lang w:val="ru-RU" w:eastAsia="ru-RU" w:bidi="ar-SA"/>
              </w:rPr>
            </w:pPr>
            <w:r w:rsidRPr="008F3443">
              <w:rPr>
                <w:rFonts w:ascii="Times New Roman" w:eastAsia="Times New Roman" w:hAnsi="Times New Roman" w:cs="Times New Roman"/>
                <w:i/>
                <w:iCs/>
                <w:color w:val="000000" w:themeColor="text1"/>
                <w:spacing w:val="-2"/>
                <w:sz w:val="22"/>
                <w:lang w:val="ru-RU" w:eastAsia="ru-RU" w:bidi="ar-SA"/>
              </w:rPr>
              <w:t>-16,057</w:t>
            </w:r>
          </w:p>
        </w:tc>
        <w:tc>
          <w:tcPr>
            <w:tcW w:w="257" w:type="pct"/>
            <w:tcBorders>
              <w:top w:val="nil"/>
              <w:left w:val="nil"/>
              <w:bottom w:val="single" w:sz="4" w:space="0" w:color="auto"/>
              <w:right w:val="single" w:sz="4" w:space="0" w:color="auto"/>
            </w:tcBorders>
            <w:shd w:val="clear" w:color="auto" w:fill="auto"/>
            <w:vAlign w:val="center"/>
            <w:hideMark/>
          </w:tcPr>
          <w:p w14:paraId="3ED97DEE" w14:textId="77777777" w:rsidR="00065ED0" w:rsidRPr="008F3443" w:rsidRDefault="00065ED0" w:rsidP="00065ED0">
            <w:pPr>
              <w:spacing w:line="240" w:lineRule="auto"/>
              <w:ind w:left="-113" w:right="-85" w:firstLine="0"/>
              <w:jc w:val="right"/>
              <w:rPr>
                <w:rFonts w:ascii="Times New Roman" w:eastAsia="Times New Roman" w:hAnsi="Times New Roman" w:cs="Times New Roman"/>
                <w:i/>
                <w:iCs/>
                <w:color w:val="000000" w:themeColor="text1"/>
                <w:spacing w:val="-2"/>
                <w:sz w:val="22"/>
                <w:lang w:val="ru-RU" w:eastAsia="ru-RU" w:bidi="ar-SA"/>
              </w:rPr>
            </w:pPr>
            <w:r w:rsidRPr="008F3443">
              <w:rPr>
                <w:rFonts w:ascii="Times New Roman" w:eastAsia="Times New Roman" w:hAnsi="Times New Roman" w:cs="Times New Roman"/>
                <w:i/>
                <w:iCs/>
                <w:color w:val="000000" w:themeColor="text1"/>
                <w:spacing w:val="-2"/>
                <w:sz w:val="22"/>
                <w:lang w:val="ru-RU" w:eastAsia="ru-RU" w:bidi="ar-SA"/>
              </w:rPr>
              <w:t>-16,057</w:t>
            </w:r>
          </w:p>
        </w:tc>
        <w:tc>
          <w:tcPr>
            <w:tcW w:w="257" w:type="pct"/>
            <w:tcBorders>
              <w:top w:val="nil"/>
              <w:left w:val="nil"/>
              <w:bottom w:val="single" w:sz="4" w:space="0" w:color="auto"/>
              <w:right w:val="single" w:sz="4" w:space="0" w:color="auto"/>
            </w:tcBorders>
            <w:shd w:val="clear" w:color="auto" w:fill="auto"/>
            <w:vAlign w:val="center"/>
            <w:hideMark/>
          </w:tcPr>
          <w:p w14:paraId="38C0F04C" w14:textId="77777777" w:rsidR="00065ED0" w:rsidRPr="008F3443" w:rsidRDefault="00065ED0" w:rsidP="00065ED0">
            <w:pPr>
              <w:spacing w:line="240" w:lineRule="auto"/>
              <w:ind w:left="-113" w:right="-85" w:firstLine="0"/>
              <w:jc w:val="right"/>
              <w:rPr>
                <w:rFonts w:ascii="Times New Roman" w:eastAsia="Times New Roman" w:hAnsi="Times New Roman" w:cs="Times New Roman"/>
                <w:i/>
                <w:iCs/>
                <w:color w:val="000000" w:themeColor="text1"/>
                <w:spacing w:val="-2"/>
                <w:sz w:val="22"/>
                <w:lang w:val="ru-RU" w:eastAsia="ru-RU" w:bidi="ar-SA"/>
              </w:rPr>
            </w:pPr>
            <w:r w:rsidRPr="008F3443">
              <w:rPr>
                <w:rFonts w:ascii="Times New Roman" w:eastAsia="Times New Roman" w:hAnsi="Times New Roman" w:cs="Times New Roman"/>
                <w:i/>
                <w:iCs/>
                <w:color w:val="000000" w:themeColor="text1"/>
                <w:spacing w:val="-2"/>
                <w:sz w:val="22"/>
                <w:lang w:val="ru-RU" w:eastAsia="ru-RU" w:bidi="ar-SA"/>
              </w:rPr>
              <w:t>-16,057</w:t>
            </w:r>
          </w:p>
        </w:tc>
      </w:tr>
    </w:tbl>
    <w:p w14:paraId="1CF442F6" w14:textId="77777777" w:rsidR="008B7C77" w:rsidRPr="008F3443" w:rsidRDefault="008B7C77" w:rsidP="009F4862">
      <w:pPr>
        <w:pStyle w:val="affff3"/>
        <w:ind w:left="0" w:firstLine="567"/>
        <w:rPr>
          <w:rFonts w:ascii="Times New Roman" w:hAnsi="Times New Roman" w:cs="Times New Roman"/>
          <w:color w:val="000000" w:themeColor="text1"/>
          <w:szCs w:val="24"/>
          <w:lang w:val="ru-RU"/>
        </w:rPr>
      </w:pPr>
    </w:p>
    <w:p w14:paraId="61B98E37" w14:textId="77777777" w:rsidR="001E49E2" w:rsidRPr="008F3443" w:rsidRDefault="001E49E2" w:rsidP="009F4862">
      <w:pPr>
        <w:pStyle w:val="affff3"/>
        <w:ind w:left="0" w:firstLine="567"/>
        <w:rPr>
          <w:rFonts w:ascii="Times New Roman" w:hAnsi="Times New Roman" w:cs="Times New Roman"/>
          <w:color w:val="000000" w:themeColor="text1"/>
          <w:szCs w:val="24"/>
          <w:lang w:val="ru-RU"/>
        </w:rPr>
        <w:sectPr w:rsidR="001E49E2" w:rsidRPr="008F3443" w:rsidSect="001E49E2">
          <w:pgSz w:w="16838" w:h="11906" w:orient="landscape"/>
          <w:pgMar w:top="1701" w:right="1134" w:bottom="851" w:left="1134" w:header="709" w:footer="709" w:gutter="0"/>
          <w:cols w:space="708"/>
          <w:docGrid w:linePitch="360"/>
        </w:sectPr>
      </w:pPr>
    </w:p>
    <w:p w14:paraId="2691AC53" w14:textId="77777777" w:rsidR="009D5F00" w:rsidRPr="008F3443" w:rsidRDefault="006A673A" w:rsidP="009F4862">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lastRenderedPageBreak/>
        <w:t>Планируем</w:t>
      </w:r>
      <w:r w:rsidR="00054D2C" w:rsidRPr="008F3443">
        <w:rPr>
          <w:rFonts w:ascii="Times New Roman" w:hAnsi="Times New Roman" w:cs="Times New Roman"/>
          <w:color w:val="000000" w:themeColor="text1"/>
          <w:szCs w:val="24"/>
          <w:lang w:val="ru-RU"/>
        </w:rPr>
        <w:t>ая</w:t>
      </w:r>
      <w:r w:rsidRPr="008F3443">
        <w:rPr>
          <w:rFonts w:ascii="Times New Roman" w:hAnsi="Times New Roman" w:cs="Times New Roman"/>
          <w:color w:val="000000" w:themeColor="text1"/>
          <w:szCs w:val="24"/>
          <w:lang w:val="ru-RU"/>
        </w:rPr>
        <w:t xml:space="preserve"> на ГТУ-ТЭЦ №1 замена к 2023 году двух котлов EUROTHERM-11 на котлы большей мощности</w:t>
      </w:r>
      <w:r w:rsidR="00FB6588" w:rsidRPr="008F3443">
        <w:rPr>
          <w:rFonts w:ascii="Times New Roman" w:hAnsi="Times New Roman" w:cs="Times New Roman"/>
          <w:color w:val="000000" w:themeColor="text1"/>
          <w:szCs w:val="24"/>
          <w:lang w:val="ru-RU"/>
        </w:rPr>
        <w:t xml:space="preserve"> и установка второго котла-утилизатора в 2025 году</w:t>
      </w:r>
      <w:r w:rsidRPr="008F3443">
        <w:rPr>
          <w:rFonts w:ascii="Times New Roman" w:hAnsi="Times New Roman" w:cs="Times New Roman"/>
          <w:color w:val="000000" w:themeColor="text1"/>
          <w:szCs w:val="24"/>
          <w:lang w:val="ru-RU"/>
        </w:rPr>
        <w:t xml:space="preserve"> даст прирост установленной мощности на </w:t>
      </w:r>
      <w:r w:rsidR="00FB6588" w:rsidRPr="008F3443">
        <w:rPr>
          <w:rFonts w:ascii="Times New Roman" w:hAnsi="Times New Roman" w:cs="Times New Roman"/>
          <w:color w:val="000000" w:themeColor="text1"/>
          <w:szCs w:val="24"/>
          <w:lang w:val="ru-RU"/>
        </w:rPr>
        <w:t>62,14</w:t>
      </w:r>
      <w:r w:rsidRPr="008F3443">
        <w:rPr>
          <w:rFonts w:ascii="Times New Roman" w:hAnsi="Times New Roman" w:cs="Times New Roman"/>
          <w:color w:val="000000" w:themeColor="text1"/>
          <w:szCs w:val="24"/>
          <w:lang w:val="ru-RU"/>
        </w:rPr>
        <w:t xml:space="preserve"> Гкал/ч. Однако к 202</w:t>
      </w:r>
      <w:r w:rsidR="00FB6588" w:rsidRPr="008F3443">
        <w:rPr>
          <w:rFonts w:ascii="Times New Roman" w:hAnsi="Times New Roman" w:cs="Times New Roman"/>
          <w:color w:val="000000" w:themeColor="text1"/>
          <w:szCs w:val="24"/>
          <w:lang w:val="ru-RU"/>
        </w:rPr>
        <w:t>7</w:t>
      </w:r>
      <w:r w:rsidRPr="008F3443">
        <w:rPr>
          <w:rFonts w:ascii="Times New Roman" w:hAnsi="Times New Roman" w:cs="Times New Roman"/>
          <w:color w:val="000000" w:themeColor="text1"/>
          <w:szCs w:val="24"/>
          <w:lang w:val="ru-RU"/>
        </w:rPr>
        <w:t xml:space="preserve"> году данный прирост будет исчерпан новыми планируемыми подключениями на территории района Заовражье и с 202</w:t>
      </w:r>
      <w:r w:rsidR="00FB6588" w:rsidRPr="008F3443">
        <w:rPr>
          <w:rFonts w:ascii="Times New Roman" w:hAnsi="Times New Roman" w:cs="Times New Roman"/>
          <w:color w:val="000000" w:themeColor="text1"/>
          <w:szCs w:val="24"/>
          <w:lang w:val="ru-RU"/>
        </w:rPr>
        <w:t>8</w:t>
      </w:r>
      <w:r w:rsidRPr="008F3443">
        <w:rPr>
          <w:rFonts w:ascii="Times New Roman" w:hAnsi="Times New Roman" w:cs="Times New Roman"/>
          <w:color w:val="000000" w:themeColor="text1"/>
          <w:szCs w:val="24"/>
          <w:lang w:val="ru-RU"/>
        </w:rPr>
        <w:t xml:space="preserve"> года </w:t>
      </w:r>
      <w:r w:rsidR="00546F54" w:rsidRPr="008F3443">
        <w:rPr>
          <w:rFonts w:ascii="Times New Roman" w:hAnsi="Times New Roman" w:cs="Times New Roman"/>
          <w:color w:val="000000" w:themeColor="text1"/>
          <w:szCs w:val="24"/>
          <w:lang w:val="ru-RU"/>
        </w:rPr>
        <w:t>разрыв между потребностью района Заовражье в тепловой энергии и технической возможностью ГТУ-ТЭЦ №1 будет увеличиваться.</w:t>
      </w:r>
    </w:p>
    <w:p w14:paraId="3D8CA58C" w14:textId="77777777" w:rsidR="00BC4922" w:rsidRPr="008F3443" w:rsidRDefault="00BC4922" w:rsidP="00DE2E0A">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График Россандера для ГТУ-ТЭЦ за 2017 год приведен на рису</w:t>
      </w:r>
      <w:r w:rsidR="00DE2E0A" w:rsidRPr="008F3443">
        <w:rPr>
          <w:rFonts w:ascii="Times New Roman" w:hAnsi="Times New Roman" w:cs="Times New Roman"/>
          <w:color w:val="000000" w:themeColor="text1"/>
          <w:szCs w:val="24"/>
          <w:lang w:val="ru-RU"/>
        </w:rPr>
        <w:t>нке</w:t>
      </w:r>
      <w:r w:rsidR="00715880" w:rsidRPr="008F3443">
        <w:rPr>
          <w:rFonts w:ascii="Times New Roman" w:hAnsi="Times New Roman" w:cs="Times New Roman"/>
          <w:color w:val="000000" w:themeColor="text1"/>
          <w:szCs w:val="24"/>
          <w:lang w:val="ru-RU"/>
        </w:rPr>
        <w:t xml:space="preserve"> 2</w:t>
      </w:r>
      <w:r w:rsidR="001555D0" w:rsidRPr="008F3443">
        <w:rPr>
          <w:rFonts w:ascii="Times New Roman" w:hAnsi="Times New Roman" w:cs="Times New Roman"/>
          <w:color w:val="000000" w:themeColor="text1"/>
          <w:szCs w:val="24"/>
          <w:lang w:val="ru-RU"/>
        </w:rPr>
        <w:t>7</w:t>
      </w:r>
      <w:r w:rsidR="00DE2E0A" w:rsidRPr="008F3443">
        <w:rPr>
          <w:rFonts w:ascii="Times New Roman" w:hAnsi="Times New Roman" w:cs="Times New Roman"/>
          <w:color w:val="000000" w:themeColor="text1"/>
          <w:szCs w:val="24"/>
          <w:lang w:val="ru-RU"/>
        </w:rPr>
        <w:t xml:space="preserve">. </w:t>
      </w:r>
      <w:r w:rsidRPr="008F3443">
        <w:rPr>
          <w:rFonts w:ascii="Times New Roman" w:hAnsi="Times New Roman" w:cs="Times New Roman"/>
          <w:color w:val="000000" w:themeColor="text1"/>
          <w:szCs w:val="24"/>
          <w:lang w:val="ru-RU"/>
        </w:rPr>
        <w:t xml:space="preserve">Как видно из рисунка, существующая подключенная нагрузка теоретически может быть полностью покрыта котлом-утилизатором, однако в связи с ограничением минимальной тепловой мощности КУ, в межотопительный и начало отопительного периода ГТУ-ТЭЦ вынуждена использовать резервные водогрейные котлы, что дополнительно снижает отпуск котла утилизатора. </w:t>
      </w:r>
    </w:p>
    <w:p w14:paraId="57B7CAF1" w14:textId="77777777" w:rsidR="00BC4922" w:rsidRPr="008F3443" w:rsidRDefault="00316F43" w:rsidP="009F4862">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Фактические среднегодовые нагрузки ГВС в зоне ГТУ-ТЭЦ не превышают 0,3 Гкал/ч, при договорном значении 1,6 Гкал/ч. Столь существенное расхождение в нагрузках ГВС объясняется выраженной неравномерностью режима использования ГВС потребителями категории «прочие». Фактически нагрузки определены корректировкой расчетного баланса тепловой энергии при данных нагрузках на факт 2017 года. </w:t>
      </w:r>
    </w:p>
    <w:p w14:paraId="40F16CA6" w14:textId="77777777" w:rsidR="00316F43" w:rsidRPr="008F3443" w:rsidRDefault="007A646A" w:rsidP="0018475B">
      <w:pPr>
        <w:ind w:firstLine="0"/>
        <w:jc w:val="center"/>
        <w:rPr>
          <w:rFonts w:ascii="Times New Roman" w:hAnsi="Times New Roman" w:cs="Times New Roman"/>
          <w:color w:val="000000" w:themeColor="text1"/>
          <w:szCs w:val="24"/>
          <w:lang w:val="ru-RU"/>
        </w:rPr>
      </w:pPr>
      <w:r w:rsidRPr="008F3443">
        <w:rPr>
          <w:rFonts w:ascii="Times New Roman" w:hAnsi="Times New Roman" w:cs="Times New Roman"/>
          <w:noProof/>
          <w:color w:val="000000" w:themeColor="text1"/>
          <w:szCs w:val="24"/>
          <w:lang w:val="ru-RU" w:eastAsia="ru-RU" w:bidi="ar-SA"/>
        </w:rPr>
        <w:lastRenderedPageBreak/>
        <w:drawing>
          <wp:inline distT="0" distB="0" distL="0" distR="0" wp14:anchorId="673B1428" wp14:editId="608138C4">
            <wp:extent cx="5725324" cy="5820588"/>
            <wp:effectExtent l="0" t="0" r="8890" b="889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25324" cy="5820588"/>
                    </a:xfrm>
                    <a:prstGeom prst="rect">
                      <a:avLst/>
                    </a:prstGeom>
                  </pic:spPr>
                </pic:pic>
              </a:graphicData>
            </a:graphic>
          </wp:inline>
        </w:drawing>
      </w:r>
    </w:p>
    <w:p w14:paraId="08E1E1C4" w14:textId="77777777" w:rsidR="0018475B" w:rsidRPr="008F3443" w:rsidRDefault="008F4050" w:rsidP="008F4050">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1555D0" w:rsidRPr="008F3443">
        <w:rPr>
          <w:rFonts w:ascii="Times New Roman" w:hAnsi="Times New Roman" w:cs="Times New Roman"/>
          <w:b/>
          <w:noProof/>
          <w:color w:val="000000" w:themeColor="text1"/>
          <w:szCs w:val="24"/>
          <w:lang w:val="ru-RU"/>
        </w:rPr>
        <w:t>27</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w:t>
      </w:r>
      <w:r w:rsidR="0018475B" w:rsidRPr="008F3443">
        <w:rPr>
          <w:rFonts w:ascii="Times New Roman" w:hAnsi="Times New Roman" w:cs="Times New Roman"/>
          <w:b/>
          <w:color w:val="000000" w:themeColor="text1"/>
          <w:szCs w:val="24"/>
          <w:lang w:val="ru-RU"/>
        </w:rPr>
        <w:t>График Россандера для ГТУ-ТЭЦ за 2017 год</w:t>
      </w:r>
    </w:p>
    <w:p w14:paraId="5C9EDE4A" w14:textId="77777777" w:rsidR="0089439E" w:rsidRPr="008F3443" w:rsidRDefault="0089439E" w:rsidP="00BC4922">
      <w:pPr>
        <w:ind w:firstLine="0"/>
        <w:rPr>
          <w:rFonts w:ascii="Times New Roman" w:hAnsi="Times New Roman" w:cs="Times New Roman"/>
          <w:color w:val="000000" w:themeColor="text1"/>
          <w:szCs w:val="24"/>
          <w:lang w:val="ru-RU"/>
        </w:rPr>
      </w:pPr>
    </w:p>
    <w:p w14:paraId="55C29EAA" w14:textId="77777777" w:rsidR="0018475B" w:rsidRPr="008F3443" w:rsidRDefault="006908EB" w:rsidP="00BF4702">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Переключение нагрузок района Заовражье позволит увеличить отпуск тепловой энергии с коллекторов ГТУ-ТЭЦ до </w:t>
      </w:r>
      <w:r w:rsidR="00BF4702" w:rsidRPr="008F3443">
        <w:rPr>
          <w:rFonts w:ascii="Times New Roman" w:hAnsi="Times New Roman" w:cs="Times New Roman"/>
          <w:color w:val="000000" w:themeColor="text1"/>
          <w:szCs w:val="24"/>
          <w:lang w:val="ru-RU"/>
        </w:rPr>
        <w:t>100,0 тыс. Гкал, что в 4 раза выше существующего уровня.</w:t>
      </w:r>
    </w:p>
    <w:p w14:paraId="264DBB2C" w14:textId="77777777" w:rsidR="00BF4702" w:rsidRPr="008F3443" w:rsidRDefault="00BF4702" w:rsidP="00BF4702">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Увеличение подключенной нагрузки ГВС и отпуска ГВС в отопительный и неотопительный период после заселения большинства новостроек района Заовражье, позволит эксплуатировать газотурбинную установку в летний период. </w:t>
      </w:r>
    </w:p>
    <w:p w14:paraId="0F12518B" w14:textId="77777777" w:rsidR="00BF4702" w:rsidRPr="008F3443" w:rsidRDefault="00BF4702" w:rsidP="00BF4702">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Число часов использования установленной мощности котла-утилизатора в 2024 году составит до 4000 ч. </w:t>
      </w:r>
    </w:p>
    <w:p w14:paraId="4CCEEAB5" w14:textId="77777777" w:rsidR="00BF4702" w:rsidRPr="008F3443" w:rsidRDefault="00BF4702" w:rsidP="00BF4702">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График Россандера для ГТУ-ТЭЦ на период </w:t>
      </w:r>
      <w:r w:rsidR="007454CE" w:rsidRPr="008F3443">
        <w:rPr>
          <w:rFonts w:ascii="Times New Roman" w:hAnsi="Times New Roman" w:cs="Times New Roman"/>
          <w:color w:val="000000" w:themeColor="text1"/>
          <w:szCs w:val="24"/>
          <w:lang w:val="ru-RU"/>
        </w:rPr>
        <w:t>до</w:t>
      </w:r>
      <w:r w:rsidRPr="008F3443">
        <w:rPr>
          <w:rFonts w:ascii="Times New Roman" w:hAnsi="Times New Roman" w:cs="Times New Roman"/>
          <w:color w:val="000000" w:themeColor="text1"/>
          <w:szCs w:val="24"/>
          <w:lang w:val="ru-RU"/>
        </w:rPr>
        <w:t xml:space="preserve"> 2024 года представлен на рисунке</w:t>
      </w:r>
      <w:r w:rsidR="00A6113E" w:rsidRPr="008F3443">
        <w:rPr>
          <w:rFonts w:ascii="Times New Roman" w:hAnsi="Times New Roman" w:cs="Times New Roman"/>
          <w:color w:val="000000" w:themeColor="text1"/>
          <w:szCs w:val="24"/>
          <w:lang w:val="ru-RU"/>
        </w:rPr>
        <w:t xml:space="preserve"> 2</w:t>
      </w:r>
      <w:r w:rsidR="001555D0" w:rsidRPr="008F3443">
        <w:rPr>
          <w:rFonts w:ascii="Times New Roman" w:hAnsi="Times New Roman" w:cs="Times New Roman"/>
          <w:color w:val="000000" w:themeColor="text1"/>
          <w:szCs w:val="24"/>
          <w:lang w:val="ru-RU"/>
        </w:rPr>
        <w:t>8</w:t>
      </w:r>
      <w:r w:rsidRPr="008F3443">
        <w:rPr>
          <w:rFonts w:ascii="Times New Roman" w:hAnsi="Times New Roman" w:cs="Times New Roman"/>
          <w:color w:val="000000" w:themeColor="text1"/>
          <w:szCs w:val="24"/>
          <w:lang w:val="ru-RU"/>
        </w:rPr>
        <w:t>.</w:t>
      </w:r>
    </w:p>
    <w:p w14:paraId="390EF7D9" w14:textId="77777777" w:rsidR="007A646A" w:rsidRPr="008F3443" w:rsidRDefault="007A646A" w:rsidP="00BC4922">
      <w:pPr>
        <w:ind w:firstLine="0"/>
        <w:rPr>
          <w:rFonts w:ascii="Times New Roman" w:hAnsi="Times New Roman" w:cs="Times New Roman"/>
          <w:color w:val="000000" w:themeColor="text1"/>
          <w:szCs w:val="24"/>
          <w:lang w:val="ru-RU"/>
        </w:rPr>
      </w:pPr>
      <w:r w:rsidRPr="008F3443">
        <w:rPr>
          <w:rFonts w:ascii="Times New Roman" w:hAnsi="Times New Roman" w:cs="Times New Roman"/>
          <w:noProof/>
          <w:color w:val="000000" w:themeColor="text1"/>
          <w:szCs w:val="24"/>
          <w:lang w:val="ru-RU" w:eastAsia="ru-RU" w:bidi="ar-SA"/>
        </w:rPr>
        <w:lastRenderedPageBreak/>
        <w:drawing>
          <wp:inline distT="0" distB="0" distL="0" distR="0" wp14:anchorId="586BA92B" wp14:editId="3545BB07">
            <wp:extent cx="5858693" cy="5792009"/>
            <wp:effectExtent l="0" t="0" r="889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858693" cy="5792009"/>
                    </a:xfrm>
                    <a:prstGeom prst="rect">
                      <a:avLst/>
                    </a:prstGeom>
                  </pic:spPr>
                </pic:pic>
              </a:graphicData>
            </a:graphic>
          </wp:inline>
        </w:drawing>
      </w:r>
    </w:p>
    <w:p w14:paraId="0E470E5C" w14:textId="77777777" w:rsidR="00BF4702" w:rsidRPr="008F3443" w:rsidRDefault="008F4050" w:rsidP="008F4050">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9D2F89" w:rsidRPr="008F3443">
        <w:rPr>
          <w:rFonts w:ascii="Times New Roman" w:hAnsi="Times New Roman" w:cs="Times New Roman"/>
          <w:b/>
          <w:noProof/>
          <w:color w:val="000000" w:themeColor="text1"/>
          <w:szCs w:val="24"/>
          <w:lang w:val="ru-RU"/>
        </w:rPr>
        <w:t>28</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w:t>
      </w:r>
      <w:r w:rsidR="00BF4702" w:rsidRPr="008F3443">
        <w:rPr>
          <w:rFonts w:ascii="Times New Roman" w:hAnsi="Times New Roman" w:cs="Times New Roman"/>
          <w:b/>
          <w:color w:val="000000" w:themeColor="text1"/>
          <w:szCs w:val="24"/>
          <w:lang w:val="ru-RU"/>
        </w:rPr>
        <w:t xml:space="preserve">График Россандера для ГТУ-ТЭЦ за </w:t>
      </w:r>
      <w:r w:rsidR="00590F06" w:rsidRPr="008F3443">
        <w:rPr>
          <w:rFonts w:ascii="Times New Roman" w:hAnsi="Times New Roman" w:cs="Times New Roman"/>
          <w:b/>
          <w:color w:val="000000" w:themeColor="text1"/>
          <w:szCs w:val="24"/>
          <w:lang w:val="ru-RU"/>
        </w:rPr>
        <w:t>2019-2024 гг.</w:t>
      </w:r>
    </w:p>
    <w:p w14:paraId="56FEA0AF" w14:textId="77777777" w:rsidR="00590F06" w:rsidRPr="008F3443" w:rsidRDefault="00590F06" w:rsidP="00286EBC">
      <w:pPr>
        <w:pStyle w:val="affff3"/>
        <w:ind w:left="0" w:firstLine="567"/>
        <w:rPr>
          <w:rFonts w:ascii="Times New Roman" w:hAnsi="Times New Roman" w:cs="Times New Roman"/>
          <w:color w:val="000000" w:themeColor="text1"/>
          <w:szCs w:val="24"/>
          <w:lang w:val="ru-RU"/>
        </w:rPr>
      </w:pPr>
    </w:p>
    <w:p w14:paraId="01673B6F" w14:textId="77777777" w:rsidR="00BF4702" w:rsidRPr="008F3443" w:rsidRDefault="00BF4702" w:rsidP="00286EBC">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Как видно из рисунка</w:t>
      </w:r>
      <w:r w:rsidR="00715880" w:rsidRPr="008F3443">
        <w:rPr>
          <w:rFonts w:ascii="Times New Roman" w:hAnsi="Times New Roman" w:cs="Times New Roman"/>
          <w:color w:val="000000" w:themeColor="text1"/>
          <w:szCs w:val="24"/>
          <w:lang w:val="ru-RU"/>
        </w:rPr>
        <w:t xml:space="preserve"> 2</w:t>
      </w:r>
      <w:r w:rsidR="009D2F89" w:rsidRPr="008F3443">
        <w:rPr>
          <w:rFonts w:ascii="Times New Roman" w:hAnsi="Times New Roman" w:cs="Times New Roman"/>
          <w:color w:val="000000" w:themeColor="text1"/>
          <w:szCs w:val="24"/>
          <w:lang w:val="ru-RU"/>
        </w:rPr>
        <w:t>8</w:t>
      </w:r>
      <w:r w:rsidRPr="008F3443">
        <w:rPr>
          <w:rFonts w:ascii="Times New Roman" w:hAnsi="Times New Roman" w:cs="Times New Roman"/>
          <w:color w:val="000000" w:themeColor="text1"/>
          <w:szCs w:val="24"/>
          <w:lang w:val="ru-RU"/>
        </w:rPr>
        <w:t xml:space="preserve">, котел-утилизатор газовой турбины в период 2019-2024 года будет иметь число часов использования установленной мощности от </w:t>
      </w:r>
      <w:r w:rsidR="00286EBC" w:rsidRPr="008F3443">
        <w:rPr>
          <w:rFonts w:ascii="Times New Roman" w:hAnsi="Times New Roman" w:cs="Times New Roman"/>
          <w:color w:val="000000" w:themeColor="text1"/>
          <w:szCs w:val="24"/>
          <w:lang w:val="ru-RU"/>
        </w:rPr>
        <w:t>2200 ч до 4000 ч. При этом среднегодовое ЧЧИУМ могло бы составлять до 5500 ч в год (с учетом периода ремонта и обслуживания).</w:t>
      </w:r>
    </w:p>
    <w:p w14:paraId="705FCD57" w14:textId="77777777" w:rsidR="00286EBC" w:rsidRPr="008F3443" w:rsidRDefault="00286EBC" w:rsidP="00286EBC">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Увеличение ЧЧИУМ КУ до 5500 ч позволит дополнительно отпускать от 84,4 тыс. Гкал до 40,0 Гкал в период 2019-2024 года. </w:t>
      </w:r>
    </w:p>
    <w:p w14:paraId="26556F68" w14:textId="77777777" w:rsidR="00286EBC" w:rsidRPr="008F3443" w:rsidRDefault="00286EBC" w:rsidP="00286EBC">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Увеличение отпуска тепловой энергии с коллекторов ГТУ-ТЭЦ может быть реализовано в случае разработки проекта совместной работы ГТУ-ТЭЦ и городской котельной МП «Теплоснабжение». </w:t>
      </w:r>
    </w:p>
    <w:p w14:paraId="369F9DE8" w14:textId="77777777" w:rsidR="00286EBC" w:rsidRPr="008F3443" w:rsidRDefault="007E1644" w:rsidP="00286EBC">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lastRenderedPageBreak/>
        <w:t>Пр</w:t>
      </w:r>
      <w:r w:rsidR="00DE2E0A" w:rsidRPr="008F3443">
        <w:rPr>
          <w:rFonts w:ascii="Times New Roman" w:hAnsi="Times New Roman" w:cs="Times New Roman"/>
          <w:color w:val="000000" w:themeColor="text1"/>
          <w:szCs w:val="24"/>
          <w:lang w:val="ru-RU"/>
        </w:rPr>
        <w:t>ир</w:t>
      </w:r>
      <w:r w:rsidRPr="008F3443">
        <w:rPr>
          <w:rFonts w:ascii="Times New Roman" w:hAnsi="Times New Roman" w:cs="Times New Roman"/>
          <w:color w:val="000000" w:themeColor="text1"/>
          <w:szCs w:val="24"/>
          <w:lang w:val="ru-RU"/>
        </w:rPr>
        <w:t>ост нагрузок ГТУ-ТЭЦ до 203</w:t>
      </w:r>
      <w:r w:rsidR="007454CE" w:rsidRPr="008F3443">
        <w:rPr>
          <w:rFonts w:ascii="Times New Roman" w:hAnsi="Times New Roman" w:cs="Times New Roman"/>
          <w:color w:val="000000" w:themeColor="text1"/>
          <w:szCs w:val="24"/>
          <w:lang w:val="ru-RU"/>
        </w:rPr>
        <w:t>5</w:t>
      </w:r>
      <w:r w:rsidRPr="008F3443">
        <w:rPr>
          <w:rFonts w:ascii="Times New Roman" w:hAnsi="Times New Roman" w:cs="Times New Roman"/>
          <w:color w:val="000000" w:themeColor="text1"/>
          <w:szCs w:val="24"/>
          <w:lang w:val="ru-RU"/>
        </w:rPr>
        <w:t xml:space="preserve"> года составит 46,1 Гкал/ч. График Россандера </w:t>
      </w:r>
      <w:r w:rsidR="00DE2E0A" w:rsidRPr="008F3443">
        <w:rPr>
          <w:rFonts w:ascii="Times New Roman" w:hAnsi="Times New Roman" w:cs="Times New Roman"/>
          <w:color w:val="000000" w:themeColor="text1"/>
          <w:szCs w:val="24"/>
          <w:lang w:val="ru-RU"/>
        </w:rPr>
        <w:t xml:space="preserve">ГТУ-ТЭЦ на 2033 </w:t>
      </w:r>
      <w:r w:rsidR="007454CE" w:rsidRPr="008F3443">
        <w:rPr>
          <w:rFonts w:ascii="Times New Roman" w:hAnsi="Times New Roman" w:cs="Times New Roman"/>
          <w:color w:val="000000" w:themeColor="text1"/>
          <w:szCs w:val="24"/>
          <w:lang w:val="ru-RU"/>
        </w:rPr>
        <w:t>г.</w:t>
      </w:r>
      <w:r w:rsidR="00DE2E0A" w:rsidRPr="008F3443">
        <w:rPr>
          <w:rFonts w:ascii="Times New Roman" w:hAnsi="Times New Roman" w:cs="Times New Roman"/>
          <w:color w:val="000000" w:themeColor="text1"/>
          <w:szCs w:val="24"/>
          <w:lang w:val="ru-RU"/>
        </w:rPr>
        <w:t xml:space="preserve"> представлен</w:t>
      </w:r>
      <w:r w:rsidRPr="008F3443">
        <w:rPr>
          <w:rFonts w:ascii="Times New Roman" w:hAnsi="Times New Roman" w:cs="Times New Roman"/>
          <w:color w:val="000000" w:themeColor="text1"/>
          <w:szCs w:val="24"/>
          <w:lang w:val="ru-RU"/>
        </w:rPr>
        <w:t xml:space="preserve"> на рисунке</w:t>
      </w:r>
      <w:r w:rsidR="00A6113E" w:rsidRPr="008F3443">
        <w:rPr>
          <w:rFonts w:ascii="Times New Roman" w:hAnsi="Times New Roman" w:cs="Times New Roman"/>
          <w:color w:val="000000" w:themeColor="text1"/>
          <w:szCs w:val="24"/>
          <w:lang w:val="ru-RU"/>
        </w:rPr>
        <w:t xml:space="preserve"> </w:t>
      </w:r>
      <w:r w:rsidR="009D2F89" w:rsidRPr="008F3443">
        <w:rPr>
          <w:rFonts w:ascii="Times New Roman" w:hAnsi="Times New Roman" w:cs="Times New Roman"/>
          <w:color w:val="000000" w:themeColor="text1"/>
          <w:szCs w:val="24"/>
          <w:lang w:val="ru-RU"/>
        </w:rPr>
        <w:t>29</w:t>
      </w:r>
      <w:r w:rsidR="00DB6F7B" w:rsidRPr="008F3443">
        <w:rPr>
          <w:rFonts w:ascii="Times New Roman" w:hAnsi="Times New Roman" w:cs="Times New Roman"/>
          <w:color w:val="000000" w:themeColor="text1"/>
          <w:szCs w:val="24"/>
          <w:lang w:val="ru-RU"/>
        </w:rPr>
        <w:t>.</w:t>
      </w:r>
    </w:p>
    <w:p w14:paraId="24799ECE" w14:textId="77777777" w:rsidR="00590F06" w:rsidRPr="008F3443" w:rsidRDefault="00590F06" w:rsidP="00590F06">
      <w:pPr>
        <w:ind w:firstLine="0"/>
        <w:jc w:val="center"/>
        <w:rPr>
          <w:rFonts w:ascii="Times New Roman" w:hAnsi="Times New Roman" w:cs="Times New Roman"/>
          <w:color w:val="000000" w:themeColor="text1"/>
          <w:szCs w:val="24"/>
          <w:lang w:val="ru-RU"/>
        </w:rPr>
      </w:pPr>
      <w:r w:rsidRPr="008F3443">
        <w:rPr>
          <w:rFonts w:ascii="Times New Roman" w:hAnsi="Times New Roman" w:cs="Times New Roman"/>
          <w:noProof/>
          <w:color w:val="000000" w:themeColor="text1"/>
          <w:szCs w:val="24"/>
          <w:lang w:val="ru-RU" w:eastAsia="ru-RU" w:bidi="ar-SA"/>
        </w:rPr>
        <w:drawing>
          <wp:inline distT="0" distB="0" distL="0" distR="0" wp14:anchorId="4F24BE4E" wp14:editId="4FA58A1B">
            <wp:extent cx="5013230" cy="5118265"/>
            <wp:effectExtent l="0" t="0" r="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010417" cy="5115393"/>
                    </a:xfrm>
                    <a:prstGeom prst="rect">
                      <a:avLst/>
                    </a:prstGeom>
                  </pic:spPr>
                </pic:pic>
              </a:graphicData>
            </a:graphic>
          </wp:inline>
        </w:drawing>
      </w:r>
    </w:p>
    <w:p w14:paraId="68CE1049" w14:textId="77777777" w:rsidR="00590F06" w:rsidRPr="008F3443" w:rsidRDefault="008F4050" w:rsidP="008F4050">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9D2F89" w:rsidRPr="008F3443">
        <w:rPr>
          <w:rFonts w:ascii="Times New Roman" w:hAnsi="Times New Roman" w:cs="Times New Roman"/>
          <w:b/>
          <w:noProof/>
          <w:color w:val="000000" w:themeColor="text1"/>
          <w:szCs w:val="24"/>
          <w:lang w:val="ru-RU"/>
        </w:rPr>
        <w:t>29</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w:t>
      </w:r>
      <w:r w:rsidR="00590F06" w:rsidRPr="008F3443">
        <w:rPr>
          <w:rFonts w:ascii="Times New Roman" w:hAnsi="Times New Roman" w:cs="Times New Roman"/>
          <w:b/>
          <w:color w:val="000000" w:themeColor="text1"/>
          <w:szCs w:val="24"/>
          <w:lang w:val="ru-RU"/>
        </w:rPr>
        <w:t>График Россандера для ГТУ-ТЭЦ за 203</w:t>
      </w:r>
      <w:r w:rsidR="007454CE" w:rsidRPr="008F3443">
        <w:rPr>
          <w:rFonts w:ascii="Times New Roman" w:hAnsi="Times New Roman" w:cs="Times New Roman"/>
          <w:b/>
          <w:color w:val="000000" w:themeColor="text1"/>
          <w:szCs w:val="24"/>
          <w:lang w:val="ru-RU"/>
        </w:rPr>
        <w:t>3</w:t>
      </w:r>
      <w:r w:rsidR="00590F06" w:rsidRPr="008F3443">
        <w:rPr>
          <w:rFonts w:ascii="Times New Roman" w:hAnsi="Times New Roman" w:cs="Times New Roman"/>
          <w:b/>
          <w:color w:val="000000" w:themeColor="text1"/>
          <w:szCs w:val="24"/>
          <w:lang w:val="ru-RU"/>
        </w:rPr>
        <w:t xml:space="preserve"> год</w:t>
      </w:r>
    </w:p>
    <w:p w14:paraId="4453BD5A" w14:textId="77777777" w:rsidR="00BF4702" w:rsidRPr="008F3443" w:rsidRDefault="001C24C1" w:rsidP="004B7255">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Состав основного оборудования ГТУ-ТЭЦ на период Схемы теплоснабжения представлен в таблице</w:t>
      </w:r>
      <w:r w:rsidR="00A6113E" w:rsidRPr="008F3443">
        <w:rPr>
          <w:rFonts w:ascii="Times New Roman" w:hAnsi="Times New Roman" w:cs="Times New Roman"/>
          <w:color w:val="000000" w:themeColor="text1"/>
          <w:szCs w:val="24"/>
          <w:lang w:val="ru-RU"/>
        </w:rPr>
        <w:t xml:space="preserve"> </w:t>
      </w:r>
      <w:r w:rsidR="00170841" w:rsidRPr="008F3443">
        <w:rPr>
          <w:rFonts w:ascii="Times New Roman" w:hAnsi="Times New Roman" w:cs="Times New Roman"/>
          <w:color w:val="000000" w:themeColor="text1"/>
          <w:szCs w:val="24"/>
          <w:lang w:val="ru-RU"/>
        </w:rPr>
        <w:t>10</w:t>
      </w:r>
      <w:r w:rsidRPr="008F3443">
        <w:rPr>
          <w:rFonts w:ascii="Times New Roman" w:hAnsi="Times New Roman" w:cs="Times New Roman"/>
          <w:color w:val="000000" w:themeColor="text1"/>
          <w:szCs w:val="24"/>
          <w:lang w:val="ru-RU"/>
        </w:rPr>
        <w:t>.</w:t>
      </w:r>
    </w:p>
    <w:p w14:paraId="5B93F0B2" w14:textId="77777777" w:rsidR="0012461E" w:rsidRPr="008F3443" w:rsidRDefault="001C24C1" w:rsidP="004B7255">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Баланс тепловой энергии в системе теплоснабжения ГТУ-ТЭЦ </w:t>
      </w:r>
      <w:r w:rsidR="004B7255" w:rsidRPr="008F3443">
        <w:rPr>
          <w:rFonts w:ascii="Times New Roman" w:hAnsi="Times New Roman" w:cs="Times New Roman"/>
          <w:color w:val="000000" w:themeColor="text1"/>
          <w:szCs w:val="24"/>
          <w:lang w:val="ru-RU"/>
        </w:rPr>
        <w:t xml:space="preserve">и выработка тепловой энергии различными группами оборудования ГТУ-ТЭЦ представлены на рисунках </w:t>
      </w:r>
      <w:r w:rsidR="009D2F89" w:rsidRPr="008F3443">
        <w:rPr>
          <w:rFonts w:ascii="Times New Roman" w:hAnsi="Times New Roman" w:cs="Times New Roman"/>
          <w:color w:val="000000" w:themeColor="text1"/>
          <w:szCs w:val="24"/>
          <w:lang w:val="ru-RU"/>
        </w:rPr>
        <w:t>30</w:t>
      </w:r>
      <w:r w:rsidR="00A6113E" w:rsidRPr="008F3443">
        <w:rPr>
          <w:rFonts w:ascii="Times New Roman" w:hAnsi="Times New Roman" w:cs="Times New Roman"/>
          <w:color w:val="000000" w:themeColor="text1"/>
          <w:szCs w:val="24"/>
          <w:lang w:val="ru-RU"/>
        </w:rPr>
        <w:t xml:space="preserve"> </w:t>
      </w:r>
      <w:r w:rsidR="004B7255" w:rsidRPr="008F3443">
        <w:rPr>
          <w:rFonts w:ascii="Times New Roman" w:hAnsi="Times New Roman" w:cs="Times New Roman"/>
          <w:color w:val="000000" w:themeColor="text1"/>
          <w:szCs w:val="24"/>
          <w:lang w:val="ru-RU"/>
        </w:rPr>
        <w:t xml:space="preserve">и </w:t>
      </w:r>
      <w:r w:rsidR="00A6113E" w:rsidRPr="008F3443">
        <w:rPr>
          <w:rFonts w:ascii="Times New Roman" w:hAnsi="Times New Roman" w:cs="Times New Roman"/>
          <w:color w:val="000000" w:themeColor="text1"/>
          <w:szCs w:val="24"/>
          <w:lang w:val="ru-RU"/>
        </w:rPr>
        <w:t>3</w:t>
      </w:r>
      <w:r w:rsidR="009D2F89" w:rsidRPr="008F3443">
        <w:rPr>
          <w:rFonts w:ascii="Times New Roman" w:hAnsi="Times New Roman" w:cs="Times New Roman"/>
          <w:color w:val="000000" w:themeColor="text1"/>
          <w:szCs w:val="24"/>
          <w:lang w:val="ru-RU"/>
        </w:rPr>
        <w:t>1</w:t>
      </w:r>
      <w:r w:rsidR="00A6113E" w:rsidRPr="008F3443">
        <w:rPr>
          <w:rFonts w:ascii="Times New Roman" w:hAnsi="Times New Roman" w:cs="Times New Roman"/>
          <w:color w:val="000000" w:themeColor="text1"/>
          <w:szCs w:val="24"/>
          <w:lang w:val="ru-RU"/>
        </w:rPr>
        <w:t xml:space="preserve"> </w:t>
      </w:r>
      <w:r w:rsidR="004B7255" w:rsidRPr="008F3443">
        <w:rPr>
          <w:rFonts w:ascii="Times New Roman" w:hAnsi="Times New Roman" w:cs="Times New Roman"/>
          <w:color w:val="000000" w:themeColor="text1"/>
          <w:szCs w:val="24"/>
          <w:lang w:val="ru-RU"/>
        </w:rPr>
        <w:t>соответственно.</w:t>
      </w:r>
    </w:p>
    <w:p w14:paraId="5585D60C" w14:textId="77777777" w:rsidR="0012461E" w:rsidRPr="008F3443" w:rsidRDefault="004B7255" w:rsidP="004B7255">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Расход условного топлива, относимый на тепловую энергию и УРУТ на ОТЭ, представлены на рисунке</w:t>
      </w:r>
      <w:r w:rsidR="00A6113E" w:rsidRPr="008F3443">
        <w:rPr>
          <w:rFonts w:ascii="Times New Roman" w:hAnsi="Times New Roman" w:cs="Times New Roman"/>
          <w:color w:val="000000" w:themeColor="text1"/>
          <w:szCs w:val="24"/>
          <w:lang w:val="ru-RU"/>
        </w:rPr>
        <w:t xml:space="preserve"> 3</w:t>
      </w:r>
      <w:r w:rsidR="009D2F89" w:rsidRPr="008F3443">
        <w:rPr>
          <w:rFonts w:ascii="Times New Roman" w:hAnsi="Times New Roman" w:cs="Times New Roman"/>
          <w:color w:val="000000" w:themeColor="text1"/>
          <w:szCs w:val="24"/>
          <w:lang w:val="ru-RU"/>
        </w:rPr>
        <w:t>2</w:t>
      </w:r>
      <w:r w:rsidRPr="008F3443">
        <w:rPr>
          <w:rFonts w:ascii="Times New Roman" w:hAnsi="Times New Roman" w:cs="Times New Roman"/>
          <w:color w:val="000000" w:themeColor="text1"/>
          <w:szCs w:val="24"/>
          <w:lang w:val="ru-RU"/>
        </w:rPr>
        <w:t>.</w:t>
      </w:r>
    </w:p>
    <w:p w14:paraId="0A716E18" w14:textId="77777777" w:rsidR="004B7255" w:rsidRPr="008F3443" w:rsidRDefault="004B7255" w:rsidP="004B7255">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Доля выработки электроэнергии в открытом цикле и с утилизацией тепла уходящих газов представлена на рисунке</w:t>
      </w:r>
      <w:r w:rsidR="00A6113E" w:rsidRPr="008F3443">
        <w:rPr>
          <w:rFonts w:ascii="Times New Roman" w:hAnsi="Times New Roman" w:cs="Times New Roman"/>
          <w:color w:val="000000" w:themeColor="text1"/>
          <w:szCs w:val="24"/>
          <w:lang w:val="ru-RU"/>
        </w:rPr>
        <w:t xml:space="preserve"> 3</w:t>
      </w:r>
      <w:r w:rsidR="009D2F89" w:rsidRPr="008F3443">
        <w:rPr>
          <w:rFonts w:ascii="Times New Roman" w:hAnsi="Times New Roman" w:cs="Times New Roman"/>
          <w:color w:val="000000" w:themeColor="text1"/>
          <w:szCs w:val="24"/>
          <w:lang w:val="ru-RU"/>
        </w:rPr>
        <w:t>3</w:t>
      </w:r>
      <w:r w:rsidRPr="008F3443">
        <w:rPr>
          <w:rFonts w:ascii="Times New Roman" w:hAnsi="Times New Roman" w:cs="Times New Roman"/>
          <w:color w:val="000000" w:themeColor="text1"/>
          <w:szCs w:val="24"/>
          <w:lang w:val="ru-RU"/>
        </w:rPr>
        <w:t xml:space="preserve">. </w:t>
      </w:r>
    </w:p>
    <w:p w14:paraId="3C993921" w14:textId="77777777" w:rsidR="004B7255" w:rsidRPr="008F3443" w:rsidRDefault="004B7255" w:rsidP="004B7255">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Расход условного топлива, относимый электрическую энергию и УРУТ на ОТЭ, представлены на рисунке</w:t>
      </w:r>
      <w:r w:rsidR="00A6113E" w:rsidRPr="008F3443">
        <w:rPr>
          <w:rFonts w:ascii="Times New Roman" w:hAnsi="Times New Roman" w:cs="Times New Roman"/>
          <w:color w:val="000000" w:themeColor="text1"/>
          <w:szCs w:val="24"/>
          <w:lang w:val="ru-RU"/>
        </w:rPr>
        <w:t xml:space="preserve"> 3</w:t>
      </w:r>
      <w:r w:rsidR="009D2F89" w:rsidRPr="008F3443">
        <w:rPr>
          <w:rFonts w:ascii="Times New Roman" w:hAnsi="Times New Roman" w:cs="Times New Roman"/>
          <w:color w:val="000000" w:themeColor="text1"/>
          <w:szCs w:val="24"/>
          <w:lang w:val="ru-RU"/>
        </w:rPr>
        <w:t>4</w:t>
      </w:r>
      <w:r w:rsidRPr="008F3443">
        <w:rPr>
          <w:rFonts w:ascii="Times New Roman" w:hAnsi="Times New Roman" w:cs="Times New Roman"/>
          <w:color w:val="000000" w:themeColor="text1"/>
          <w:szCs w:val="24"/>
          <w:lang w:val="ru-RU"/>
        </w:rPr>
        <w:t>.</w:t>
      </w:r>
    </w:p>
    <w:p w14:paraId="5D31797C" w14:textId="77777777" w:rsidR="004B7255" w:rsidRPr="008F3443" w:rsidRDefault="004B7255" w:rsidP="004B7255">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lastRenderedPageBreak/>
        <w:t>Разнесение расхода условного топлива между тепловой и электрической энергией представлено на рисунке</w:t>
      </w:r>
      <w:r w:rsidR="00A6113E" w:rsidRPr="008F3443">
        <w:rPr>
          <w:rFonts w:ascii="Times New Roman" w:hAnsi="Times New Roman" w:cs="Times New Roman"/>
          <w:color w:val="000000" w:themeColor="text1"/>
          <w:szCs w:val="24"/>
          <w:lang w:val="ru-RU"/>
        </w:rPr>
        <w:t xml:space="preserve"> 3</w:t>
      </w:r>
      <w:r w:rsidR="009D2F89" w:rsidRPr="008F3443">
        <w:rPr>
          <w:rFonts w:ascii="Times New Roman" w:hAnsi="Times New Roman" w:cs="Times New Roman"/>
          <w:color w:val="000000" w:themeColor="text1"/>
          <w:szCs w:val="24"/>
          <w:lang w:val="ru-RU"/>
        </w:rPr>
        <w:t>5</w:t>
      </w:r>
      <w:r w:rsidRPr="008F3443">
        <w:rPr>
          <w:rFonts w:ascii="Times New Roman" w:hAnsi="Times New Roman" w:cs="Times New Roman"/>
          <w:color w:val="000000" w:themeColor="text1"/>
          <w:szCs w:val="24"/>
          <w:lang w:val="ru-RU"/>
        </w:rPr>
        <w:t xml:space="preserve">. </w:t>
      </w:r>
    </w:p>
    <w:p w14:paraId="4E0E635C" w14:textId="77777777" w:rsidR="0012461E" w:rsidRPr="008F3443" w:rsidRDefault="0012461E" w:rsidP="004B7255">
      <w:pPr>
        <w:pStyle w:val="affff3"/>
        <w:ind w:left="0" w:firstLine="567"/>
        <w:rPr>
          <w:rFonts w:ascii="Times New Roman" w:hAnsi="Times New Roman" w:cs="Times New Roman"/>
          <w:color w:val="000000" w:themeColor="text1"/>
          <w:szCs w:val="24"/>
          <w:lang w:val="ru-RU"/>
        </w:rPr>
      </w:pPr>
    </w:p>
    <w:p w14:paraId="1906AE0B" w14:textId="77777777" w:rsidR="00F66072" w:rsidRPr="008F3443" w:rsidRDefault="00F66072" w:rsidP="00F66072">
      <w:pPr>
        <w:pStyle w:val="afffb"/>
        <w:keepNext/>
        <w:rPr>
          <w:rFonts w:ascii="Times New Roman" w:hAnsi="Times New Roman" w:cs="Times New Roman"/>
          <w:color w:val="000000" w:themeColor="text1"/>
          <w:sz w:val="24"/>
          <w:szCs w:val="24"/>
          <w:lang w:val="ru-RU"/>
        </w:rPr>
      </w:pPr>
      <w:bookmarkStart w:id="50" w:name="_Ref460254150"/>
      <w:bookmarkStart w:id="51" w:name="_Ref357340526"/>
      <w:bookmarkStart w:id="52" w:name="_Toc506216410"/>
      <w:bookmarkStart w:id="53" w:name="_Toc503543644"/>
      <w:bookmarkStart w:id="54" w:name="_Toc57322879"/>
      <w:r w:rsidRPr="008F3443">
        <w:rPr>
          <w:rFonts w:ascii="Times New Roman" w:hAnsi="Times New Roman" w:cs="Times New Roman"/>
          <w:color w:val="000000" w:themeColor="text1"/>
          <w:sz w:val="24"/>
          <w:szCs w:val="24"/>
          <w:lang w:val="ru-RU"/>
        </w:rPr>
        <w:t xml:space="preserve">Таблица </w:t>
      </w:r>
      <w:r w:rsidRPr="008F3443">
        <w:rPr>
          <w:color w:val="000000" w:themeColor="text1"/>
        </w:rPr>
        <w:fldChar w:fldCharType="begin"/>
      </w:r>
      <w:r w:rsidRPr="008F3443">
        <w:rPr>
          <w:rFonts w:ascii="Times New Roman" w:hAnsi="Times New Roman" w:cs="Times New Roman"/>
          <w:color w:val="000000" w:themeColor="text1"/>
          <w:sz w:val="24"/>
          <w:szCs w:val="24"/>
          <w:lang w:val="ru-RU"/>
        </w:rPr>
        <w:instrText xml:space="preserve"> </w:instrText>
      </w:r>
      <w:r w:rsidRPr="008F3443">
        <w:rPr>
          <w:rFonts w:ascii="Times New Roman" w:hAnsi="Times New Roman" w:cs="Times New Roman"/>
          <w:color w:val="000000" w:themeColor="text1"/>
          <w:sz w:val="24"/>
          <w:szCs w:val="24"/>
        </w:rPr>
        <w:instrText>SEQ</w:instrText>
      </w:r>
      <w:r w:rsidRPr="008F3443">
        <w:rPr>
          <w:rFonts w:ascii="Times New Roman" w:hAnsi="Times New Roman" w:cs="Times New Roman"/>
          <w:color w:val="000000" w:themeColor="text1"/>
          <w:sz w:val="24"/>
          <w:szCs w:val="24"/>
          <w:lang w:val="ru-RU"/>
        </w:rPr>
        <w:instrText xml:space="preserve"> Таблица \* </w:instrText>
      </w:r>
      <w:r w:rsidRPr="008F3443">
        <w:rPr>
          <w:rFonts w:ascii="Times New Roman" w:hAnsi="Times New Roman" w:cs="Times New Roman"/>
          <w:color w:val="000000" w:themeColor="text1"/>
          <w:sz w:val="24"/>
          <w:szCs w:val="24"/>
        </w:rPr>
        <w:instrText>ARABIC</w:instrText>
      </w:r>
      <w:r w:rsidRPr="008F3443">
        <w:rPr>
          <w:rFonts w:ascii="Times New Roman" w:hAnsi="Times New Roman" w:cs="Times New Roman"/>
          <w:color w:val="000000" w:themeColor="text1"/>
          <w:sz w:val="24"/>
          <w:szCs w:val="24"/>
          <w:lang w:val="ru-RU"/>
        </w:rPr>
        <w:instrText xml:space="preserve"> </w:instrText>
      </w:r>
      <w:r w:rsidRPr="008F3443">
        <w:rPr>
          <w:color w:val="000000" w:themeColor="text1"/>
        </w:rPr>
        <w:fldChar w:fldCharType="separate"/>
      </w:r>
      <w:r w:rsidR="00FF2D2C" w:rsidRPr="008F3443">
        <w:rPr>
          <w:rFonts w:ascii="Times New Roman" w:hAnsi="Times New Roman" w:cs="Times New Roman"/>
          <w:noProof/>
          <w:color w:val="000000" w:themeColor="text1"/>
          <w:sz w:val="24"/>
          <w:szCs w:val="24"/>
          <w:lang w:val="ru-RU"/>
        </w:rPr>
        <w:t>11</w:t>
      </w:r>
      <w:r w:rsidRPr="008F3443">
        <w:rPr>
          <w:color w:val="000000" w:themeColor="text1"/>
        </w:rPr>
        <w:fldChar w:fldCharType="end"/>
      </w:r>
      <w:bookmarkEnd w:id="50"/>
      <w:r w:rsidRPr="008F3443">
        <w:rPr>
          <w:rFonts w:ascii="Times New Roman" w:hAnsi="Times New Roman" w:cs="Times New Roman"/>
          <w:color w:val="000000" w:themeColor="text1"/>
          <w:sz w:val="24"/>
          <w:szCs w:val="24"/>
          <w:lang w:val="ru-RU"/>
        </w:rPr>
        <w:t xml:space="preserve"> – Перечень основного оборудования </w:t>
      </w:r>
      <w:bookmarkEnd w:id="51"/>
      <w:r w:rsidRPr="008F3443">
        <w:rPr>
          <w:rFonts w:ascii="Times New Roman" w:hAnsi="Times New Roman" w:cs="Times New Roman"/>
          <w:color w:val="000000" w:themeColor="text1"/>
          <w:sz w:val="24"/>
          <w:szCs w:val="24"/>
          <w:lang w:val="ru-RU"/>
        </w:rPr>
        <w:t>ГТУ-ТЭЦ</w:t>
      </w:r>
      <w:bookmarkEnd w:id="52"/>
      <w:bookmarkEnd w:id="53"/>
      <w:bookmarkEnd w:id="54"/>
    </w:p>
    <w:tbl>
      <w:tblPr>
        <w:tblW w:w="5000" w:type="pct"/>
        <w:tblLook w:val="04A0" w:firstRow="1" w:lastRow="0" w:firstColumn="1" w:lastColumn="0" w:noHBand="0" w:noVBand="1"/>
      </w:tblPr>
      <w:tblGrid>
        <w:gridCol w:w="465"/>
        <w:gridCol w:w="1555"/>
        <w:gridCol w:w="1291"/>
        <w:gridCol w:w="1827"/>
        <w:gridCol w:w="1315"/>
        <w:gridCol w:w="1291"/>
        <w:gridCol w:w="1827"/>
      </w:tblGrid>
      <w:tr w:rsidR="008F3443" w:rsidRPr="008F3443" w14:paraId="3E874DD0" w14:textId="77777777" w:rsidTr="004B7255">
        <w:tc>
          <w:tcPr>
            <w:tcW w:w="243" w:type="pct"/>
            <w:tcBorders>
              <w:top w:val="single" w:sz="4" w:space="0" w:color="auto"/>
              <w:left w:val="single" w:sz="4" w:space="0" w:color="auto"/>
              <w:bottom w:val="single" w:sz="4" w:space="0" w:color="auto"/>
              <w:right w:val="single" w:sz="4" w:space="0" w:color="auto"/>
            </w:tcBorders>
            <w:vAlign w:val="center"/>
          </w:tcPr>
          <w:p w14:paraId="304FABDF" w14:textId="77777777" w:rsidR="0012461E" w:rsidRPr="008F3443" w:rsidRDefault="0012461E" w:rsidP="00F66072">
            <w:pPr>
              <w:spacing w:line="240" w:lineRule="auto"/>
              <w:ind w:firstLine="0"/>
              <w:jc w:val="center"/>
              <w:rPr>
                <w:rFonts w:ascii="Times New Roman" w:eastAsia="Times New Roman" w:hAnsi="Times New Roman" w:cs="Times New Roman"/>
                <w:b/>
                <w:color w:val="000000" w:themeColor="text1"/>
                <w:sz w:val="20"/>
                <w:szCs w:val="20"/>
                <w:lang w:val="ru-RU" w:bidi="ru-RU"/>
              </w:rPr>
            </w:pPr>
          </w:p>
        </w:tc>
        <w:tc>
          <w:tcPr>
            <w:tcW w:w="2441" w:type="pct"/>
            <w:gridSpan w:val="3"/>
            <w:tcBorders>
              <w:top w:val="single" w:sz="4" w:space="0" w:color="auto"/>
              <w:left w:val="nil"/>
              <w:bottom w:val="single" w:sz="4" w:space="0" w:color="auto"/>
              <w:right w:val="single" w:sz="4" w:space="0" w:color="auto"/>
            </w:tcBorders>
            <w:vAlign w:val="center"/>
          </w:tcPr>
          <w:p w14:paraId="7B81559C" w14:textId="77777777" w:rsidR="0012461E" w:rsidRPr="008F3443" w:rsidRDefault="0012461E" w:rsidP="00F66072">
            <w:pPr>
              <w:spacing w:line="240" w:lineRule="auto"/>
              <w:ind w:firstLine="0"/>
              <w:jc w:val="center"/>
              <w:rPr>
                <w:rFonts w:ascii="Times New Roman" w:eastAsia="Times New Roman" w:hAnsi="Times New Roman" w:cs="Times New Roman"/>
                <w:b/>
                <w:color w:val="000000" w:themeColor="text1"/>
                <w:sz w:val="20"/>
                <w:szCs w:val="20"/>
                <w:lang w:val="ru-RU" w:bidi="ru-RU"/>
              </w:rPr>
            </w:pPr>
            <w:r w:rsidRPr="008F3443">
              <w:rPr>
                <w:rFonts w:ascii="Times New Roman" w:eastAsia="Times New Roman" w:hAnsi="Times New Roman" w:cs="Times New Roman"/>
                <w:b/>
                <w:color w:val="000000" w:themeColor="text1"/>
                <w:sz w:val="20"/>
                <w:szCs w:val="20"/>
                <w:lang w:val="ru-RU" w:bidi="ru-RU"/>
              </w:rPr>
              <w:t>Существующее положение</w:t>
            </w:r>
          </w:p>
        </w:tc>
        <w:tc>
          <w:tcPr>
            <w:tcW w:w="2316" w:type="pct"/>
            <w:gridSpan w:val="3"/>
            <w:tcBorders>
              <w:top w:val="single" w:sz="4" w:space="0" w:color="auto"/>
              <w:left w:val="nil"/>
              <w:bottom w:val="single" w:sz="4" w:space="0" w:color="auto"/>
              <w:right w:val="single" w:sz="4" w:space="0" w:color="auto"/>
            </w:tcBorders>
            <w:vAlign w:val="center"/>
          </w:tcPr>
          <w:p w14:paraId="2BBE4C71" w14:textId="77777777" w:rsidR="0012461E" w:rsidRPr="008F3443" w:rsidRDefault="0012461E" w:rsidP="00E85D6A">
            <w:pPr>
              <w:spacing w:line="240" w:lineRule="auto"/>
              <w:ind w:firstLine="0"/>
              <w:jc w:val="center"/>
              <w:rPr>
                <w:rFonts w:ascii="Times New Roman" w:eastAsia="Times New Roman" w:hAnsi="Times New Roman" w:cs="Times New Roman"/>
                <w:b/>
                <w:color w:val="000000" w:themeColor="text1"/>
                <w:sz w:val="20"/>
                <w:szCs w:val="20"/>
                <w:lang w:val="ru-RU" w:bidi="ru-RU"/>
              </w:rPr>
            </w:pPr>
            <w:r w:rsidRPr="008F3443">
              <w:rPr>
                <w:rFonts w:ascii="Times New Roman" w:eastAsia="Times New Roman" w:hAnsi="Times New Roman" w:cs="Times New Roman"/>
                <w:b/>
                <w:color w:val="000000" w:themeColor="text1"/>
                <w:sz w:val="20"/>
                <w:szCs w:val="20"/>
                <w:lang w:val="ru-RU" w:bidi="ru-RU"/>
              </w:rPr>
              <w:t>Перспектива</w:t>
            </w:r>
          </w:p>
        </w:tc>
      </w:tr>
      <w:tr w:rsidR="008F3443" w:rsidRPr="008F3443" w14:paraId="5DD11E15" w14:textId="77777777" w:rsidTr="004B7255">
        <w:tc>
          <w:tcPr>
            <w:tcW w:w="243" w:type="pct"/>
            <w:tcBorders>
              <w:top w:val="single" w:sz="4" w:space="0" w:color="auto"/>
              <w:left w:val="single" w:sz="4" w:space="0" w:color="auto"/>
              <w:bottom w:val="single" w:sz="4" w:space="0" w:color="auto"/>
              <w:right w:val="single" w:sz="4" w:space="0" w:color="auto"/>
            </w:tcBorders>
            <w:vAlign w:val="center"/>
            <w:hideMark/>
          </w:tcPr>
          <w:p w14:paraId="67C0F855" w14:textId="77777777" w:rsidR="00F66072" w:rsidRPr="008F3443" w:rsidRDefault="00F66072" w:rsidP="00F66072">
            <w:pPr>
              <w:spacing w:line="240" w:lineRule="auto"/>
              <w:ind w:firstLine="0"/>
              <w:jc w:val="center"/>
              <w:rPr>
                <w:rFonts w:ascii="Times New Roman" w:eastAsia="Times New Roman" w:hAnsi="Times New Roman" w:cs="Times New Roman"/>
                <w:b/>
                <w:color w:val="000000" w:themeColor="text1"/>
                <w:sz w:val="20"/>
                <w:szCs w:val="20"/>
                <w:lang w:bidi="ru-RU"/>
              </w:rPr>
            </w:pPr>
            <w:r w:rsidRPr="008F3443">
              <w:rPr>
                <w:rFonts w:ascii="Times New Roman" w:eastAsia="Times New Roman" w:hAnsi="Times New Roman" w:cs="Times New Roman"/>
                <w:b/>
                <w:color w:val="000000" w:themeColor="text1"/>
                <w:sz w:val="20"/>
                <w:szCs w:val="20"/>
                <w:lang w:bidi="ru-RU"/>
              </w:rPr>
              <w:t>Ст. №</w:t>
            </w:r>
          </w:p>
        </w:tc>
        <w:tc>
          <w:tcPr>
            <w:tcW w:w="812" w:type="pct"/>
            <w:tcBorders>
              <w:top w:val="single" w:sz="4" w:space="0" w:color="auto"/>
              <w:left w:val="nil"/>
              <w:bottom w:val="single" w:sz="4" w:space="0" w:color="auto"/>
              <w:right w:val="single" w:sz="4" w:space="0" w:color="auto"/>
            </w:tcBorders>
            <w:vAlign w:val="center"/>
            <w:hideMark/>
          </w:tcPr>
          <w:p w14:paraId="7103B190" w14:textId="77777777" w:rsidR="00F66072" w:rsidRPr="008F3443" w:rsidRDefault="00F66072" w:rsidP="00F66072">
            <w:pPr>
              <w:spacing w:line="240" w:lineRule="auto"/>
              <w:ind w:firstLine="0"/>
              <w:jc w:val="center"/>
              <w:rPr>
                <w:rFonts w:ascii="Times New Roman" w:eastAsia="Times New Roman" w:hAnsi="Times New Roman" w:cs="Times New Roman"/>
                <w:b/>
                <w:color w:val="000000" w:themeColor="text1"/>
                <w:sz w:val="20"/>
                <w:szCs w:val="20"/>
                <w:lang w:bidi="ru-RU"/>
              </w:rPr>
            </w:pPr>
            <w:r w:rsidRPr="008F3443">
              <w:rPr>
                <w:rFonts w:ascii="Times New Roman" w:eastAsia="Times New Roman" w:hAnsi="Times New Roman" w:cs="Times New Roman"/>
                <w:b/>
                <w:color w:val="000000" w:themeColor="text1"/>
                <w:sz w:val="20"/>
                <w:szCs w:val="20"/>
                <w:lang w:bidi="ru-RU"/>
              </w:rPr>
              <w:t>Оборудование</w:t>
            </w:r>
          </w:p>
        </w:tc>
        <w:tc>
          <w:tcPr>
            <w:tcW w:w="674" w:type="pct"/>
            <w:tcBorders>
              <w:top w:val="single" w:sz="4" w:space="0" w:color="auto"/>
              <w:left w:val="nil"/>
              <w:bottom w:val="single" w:sz="4" w:space="0" w:color="auto"/>
              <w:right w:val="single" w:sz="4" w:space="0" w:color="auto"/>
            </w:tcBorders>
            <w:vAlign w:val="center"/>
            <w:hideMark/>
          </w:tcPr>
          <w:p w14:paraId="35BFD59A" w14:textId="77777777" w:rsidR="00F66072" w:rsidRPr="008F3443" w:rsidRDefault="00F66072" w:rsidP="00F66072">
            <w:pPr>
              <w:spacing w:line="240" w:lineRule="auto"/>
              <w:ind w:firstLine="0"/>
              <w:jc w:val="center"/>
              <w:rPr>
                <w:rFonts w:ascii="Times New Roman" w:eastAsia="Times New Roman" w:hAnsi="Times New Roman" w:cs="Times New Roman"/>
                <w:b/>
                <w:color w:val="000000" w:themeColor="text1"/>
                <w:sz w:val="20"/>
                <w:szCs w:val="20"/>
                <w:lang w:val="ru-RU" w:bidi="ru-RU"/>
              </w:rPr>
            </w:pPr>
            <w:r w:rsidRPr="008F3443">
              <w:rPr>
                <w:rFonts w:ascii="Times New Roman" w:eastAsia="Times New Roman" w:hAnsi="Times New Roman" w:cs="Times New Roman"/>
                <w:b/>
                <w:color w:val="000000" w:themeColor="text1"/>
                <w:sz w:val="20"/>
                <w:szCs w:val="20"/>
                <w:lang w:val="ru-RU" w:bidi="ru-RU"/>
              </w:rPr>
              <w:t>Год ввода (последнего капитального ремонта)</w:t>
            </w:r>
          </w:p>
        </w:tc>
        <w:tc>
          <w:tcPr>
            <w:tcW w:w="954" w:type="pct"/>
            <w:tcBorders>
              <w:top w:val="single" w:sz="4" w:space="0" w:color="auto"/>
              <w:left w:val="nil"/>
              <w:bottom w:val="single" w:sz="4" w:space="0" w:color="auto"/>
              <w:right w:val="single" w:sz="4" w:space="0" w:color="auto"/>
            </w:tcBorders>
            <w:vAlign w:val="center"/>
            <w:hideMark/>
          </w:tcPr>
          <w:p w14:paraId="1B724B31" w14:textId="77777777" w:rsidR="00F66072" w:rsidRPr="008F3443" w:rsidRDefault="00F66072" w:rsidP="00F66072">
            <w:pPr>
              <w:spacing w:line="240" w:lineRule="auto"/>
              <w:ind w:firstLine="0"/>
              <w:jc w:val="center"/>
              <w:rPr>
                <w:rFonts w:ascii="Times New Roman" w:eastAsia="Times New Roman" w:hAnsi="Times New Roman" w:cs="Times New Roman"/>
                <w:b/>
                <w:color w:val="000000" w:themeColor="text1"/>
                <w:sz w:val="20"/>
                <w:szCs w:val="20"/>
                <w:lang w:bidi="ru-RU"/>
              </w:rPr>
            </w:pPr>
            <w:r w:rsidRPr="008F3443">
              <w:rPr>
                <w:rFonts w:ascii="Times New Roman" w:eastAsia="Times New Roman" w:hAnsi="Times New Roman" w:cs="Times New Roman"/>
                <w:b/>
                <w:color w:val="000000" w:themeColor="text1"/>
                <w:sz w:val="20"/>
                <w:szCs w:val="20"/>
                <w:lang w:bidi="ru-RU"/>
              </w:rPr>
              <w:t>Производительность</w:t>
            </w:r>
          </w:p>
        </w:tc>
        <w:tc>
          <w:tcPr>
            <w:tcW w:w="687" w:type="pct"/>
            <w:tcBorders>
              <w:top w:val="single" w:sz="4" w:space="0" w:color="auto"/>
              <w:left w:val="nil"/>
              <w:bottom w:val="single" w:sz="4" w:space="0" w:color="auto"/>
              <w:right w:val="single" w:sz="4" w:space="0" w:color="auto"/>
            </w:tcBorders>
            <w:vAlign w:val="center"/>
          </w:tcPr>
          <w:p w14:paraId="0ABB4CE7" w14:textId="77777777" w:rsidR="00F66072" w:rsidRPr="008F3443" w:rsidRDefault="00F66072" w:rsidP="00E85D6A">
            <w:pPr>
              <w:spacing w:line="240" w:lineRule="auto"/>
              <w:ind w:firstLine="0"/>
              <w:jc w:val="center"/>
              <w:rPr>
                <w:rFonts w:ascii="Times New Roman" w:eastAsia="Times New Roman" w:hAnsi="Times New Roman" w:cs="Times New Roman"/>
                <w:b/>
                <w:color w:val="000000" w:themeColor="text1"/>
                <w:sz w:val="20"/>
                <w:szCs w:val="20"/>
                <w:lang w:bidi="ru-RU"/>
              </w:rPr>
            </w:pPr>
            <w:r w:rsidRPr="008F3443">
              <w:rPr>
                <w:rFonts w:ascii="Times New Roman" w:eastAsia="Times New Roman" w:hAnsi="Times New Roman" w:cs="Times New Roman"/>
                <w:b/>
                <w:color w:val="000000" w:themeColor="text1"/>
                <w:sz w:val="20"/>
                <w:szCs w:val="20"/>
                <w:lang w:bidi="ru-RU"/>
              </w:rPr>
              <w:t>Оборудование</w:t>
            </w:r>
          </w:p>
        </w:tc>
        <w:tc>
          <w:tcPr>
            <w:tcW w:w="674" w:type="pct"/>
            <w:tcBorders>
              <w:top w:val="single" w:sz="4" w:space="0" w:color="auto"/>
              <w:left w:val="nil"/>
              <w:bottom w:val="single" w:sz="4" w:space="0" w:color="auto"/>
              <w:right w:val="single" w:sz="4" w:space="0" w:color="auto"/>
            </w:tcBorders>
            <w:vAlign w:val="center"/>
          </w:tcPr>
          <w:p w14:paraId="4E81F2F0" w14:textId="77777777" w:rsidR="00F66072" w:rsidRPr="008F3443" w:rsidRDefault="00F66072" w:rsidP="00E85D6A">
            <w:pPr>
              <w:spacing w:line="240" w:lineRule="auto"/>
              <w:ind w:firstLine="0"/>
              <w:jc w:val="center"/>
              <w:rPr>
                <w:rFonts w:ascii="Times New Roman" w:eastAsia="Times New Roman" w:hAnsi="Times New Roman" w:cs="Times New Roman"/>
                <w:b/>
                <w:color w:val="000000" w:themeColor="text1"/>
                <w:sz w:val="20"/>
                <w:szCs w:val="20"/>
                <w:lang w:val="ru-RU" w:bidi="ru-RU"/>
              </w:rPr>
            </w:pPr>
            <w:r w:rsidRPr="008F3443">
              <w:rPr>
                <w:rFonts w:ascii="Times New Roman" w:eastAsia="Times New Roman" w:hAnsi="Times New Roman" w:cs="Times New Roman"/>
                <w:b/>
                <w:color w:val="000000" w:themeColor="text1"/>
                <w:sz w:val="20"/>
                <w:szCs w:val="20"/>
                <w:lang w:val="ru-RU" w:bidi="ru-RU"/>
              </w:rPr>
              <w:t>Год ввода (последнего капитального ремонта)</w:t>
            </w:r>
          </w:p>
        </w:tc>
        <w:tc>
          <w:tcPr>
            <w:tcW w:w="954" w:type="pct"/>
            <w:tcBorders>
              <w:top w:val="single" w:sz="4" w:space="0" w:color="auto"/>
              <w:left w:val="nil"/>
              <w:bottom w:val="single" w:sz="4" w:space="0" w:color="auto"/>
              <w:right w:val="single" w:sz="4" w:space="0" w:color="auto"/>
            </w:tcBorders>
            <w:vAlign w:val="center"/>
          </w:tcPr>
          <w:p w14:paraId="6A51C3CA" w14:textId="77777777" w:rsidR="00F66072" w:rsidRPr="008F3443" w:rsidRDefault="00F66072" w:rsidP="00E85D6A">
            <w:pPr>
              <w:spacing w:line="240" w:lineRule="auto"/>
              <w:ind w:firstLine="0"/>
              <w:jc w:val="center"/>
              <w:rPr>
                <w:rFonts w:ascii="Times New Roman" w:eastAsia="Times New Roman" w:hAnsi="Times New Roman" w:cs="Times New Roman"/>
                <w:b/>
                <w:color w:val="000000" w:themeColor="text1"/>
                <w:sz w:val="20"/>
                <w:szCs w:val="20"/>
                <w:lang w:bidi="ru-RU"/>
              </w:rPr>
            </w:pPr>
            <w:r w:rsidRPr="008F3443">
              <w:rPr>
                <w:rFonts w:ascii="Times New Roman" w:eastAsia="Times New Roman" w:hAnsi="Times New Roman" w:cs="Times New Roman"/>
                <w:b/>
                <w:color w:val="000000" w:themeColor="text1"/>
                <w:sz w:val="20"/>
                <w:szCs w:val="20"/>
                <w:lang w:bidi="ru-RU"/>
              </w:rPr>
              <w:t>Производительность</w:t>
            </w:r>
          </w:p>
        </w:tc>
      </w:tr>
      <w:tr w:rsidR="008F3443" w:rsidRPr="008F3443" w14:paraId="40890276" w14:textId="77777777" w:rsidTr="004B7255">
        <w:tc>
          <w:tcPr>
            <w:tcW w:w="5000" w:type="pct"/>
            <w:gridSpan w:val="7"/>
            <w:tcBorders>
              <w:top w:val="nil"/>
              <w:left w:val="single" w:sz="4" w:space="0" w:color="auto"/>
              <w:bottom w:val="single" w:sz="4" w:space="0" w:color="auto"/>
              <w:right w:val="single" w:sz="4" w:space="0" w:color="auto"/>
            </w:tcBorders>
            <w:noWrap/>
            <w:vAlign w:val="center"/>
            <w:hideMark/>
          </w:tcPr>
          <w:p w14:paraId="3A7BF594" w14:textId="77777777" w:rsidR="00F66072" w:rsidRPr="008F3443" w:rsidRDefault="00F66072" w:rsidP="00F66072">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Газовые турбины</w:t>
            </w:r>
          </w:p>
        </w:tc>
      </w:tr>
      <w:tr w:rsidR="008F3443" w:rsidRPr="008F3443" w14:paraId="1BE9AAB0" w14:textId="77777777" w:rsidTr="004B7255">
        <w:tc>
          <w:tcPr>
            <w:tcW w:w="243" w:type="pct"/>
            <w:tcBorders>
              <w:top w:val="nil"/>
              <w:left w:val="single" w:sz="4" w:space="0" w:color="auto"/>
              <w:bottom w:val="single" w:sz="4" w:space="0" w:color="auto"/>
              <w:right w:val="single" w:sz="4" w:space="0" w:color="auto"/>
            </w:tcBorders>
            <w:noWrap/>
            <w:vAlign w:val="center"/>
            <w:hideMark/>
          </w:tcPr>
          <w:p w14:paraId="63303E95" w14:textId="77777777" w:rsidR="00F66072" w:rsidRPr="008F3443" w:rsidRDefault="00F66072" w:rsidP="00F66072">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1</w:t>
            </w:r>
          </w:p>
        </w:tc>
        <w:tc>
          <w:tcPr>
            <w:tcW w:w="812" w:type="pct"/>
            <w:tcBorders>
              <w:top w:val="nil"/>
              <w:left w:val="nil"/>
              <w:bottom w:val="single" w:sz="4" w:space="0" w:color="auto"/>
              <w:right w:val="single" w:sz="4" w:space="0" w:color="auto"/>
            </w:tcBorders>
            <w:noWrap/>
            <w:vAlign w:val="center"/>
            <w:hideMark/>
          </w:tcPr>
          <w:p w14:paraId="4CDDD28A" w14:textId="77777777" w:rsidR="00F66072" w:rsidRPr="008F3443" w:rsidRDefault="00F66072" w:rsidP="00F66072">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LM2500</w:t>
            </w:r>
          </w:p>
        </w:tc>
        <w:tc>
          <w:tcPr>
            <w:tcW w:w="674" w:type="pct"/>
            <w:tcBorders>
              <w:top w:val="nil"/>
              <w:left w:val="nil"/>
              <w:bottom w:val="single" w:sz="4" w:space="0" w:color="auto"/>
              <w:right w:val="single" w:sz="4" w:space="0" w:color="auto"/>
            </w:tcBorders>
            <w:noWrap/>
            <w:vAlign w:val="center"/>
            <w:hideMark/>
          </w:tcPr>
          <w:p w14:paraId="74E2CDFF" w14:textId="77777777" w:rsidR="00F66072" w:rsidRPr="008F3443" w:rsidRDefault="00F66072" w:rsidP="00F66072">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2013</w:t>
            </w:r>
          </w:p>
        </w:tc>
        <w:tc>
          <w:tcPr>
            <w:tcW w:w="954" w:type="pct"/>
            <w:tcBorders>
              <w:top w:val="nil"/>
              <w:left w:val="nil"/>
              <w:bottom w:val="single" w:sz="4" w:space="0" w:color="auto"/>
              <w:right w:val="single" w:sz="4" w:space="0" w:color="auto"/>
            </w:tcBorders>
            <w:vAlign w:val="center"/>
            <w:hideMark/>
          </w:tcPr>
          <w:p w14:paraId="3C05B5FC" w14:textId="77777777" w:rsidR="00F66072" w:rsidRPr="008F3443" w:rsidRDefault="00F66072" w:rsidP="00F66072">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21,0 МВт</w:t>
            </w:r>
          </w:p>
        </w:tc>
        <w:tc>
          <w:tcPr>
            <w:tcW w:w="687" w:type="pct"/>
            <w:tcBorders>
              <w:top w:val="nil"/>
              <w:left w:val="nil"/>
              <w:bottom w:val="single" w:sz="4" w:space="0" w:color="auto"/>
              <w:right w:val="single" w:sz="4" w:space="0" w:color="auto"/>
            </w:tcBorders>
            <w:vAlign w:val="center"/>
          </w:tcPr>
          <w:p w14:paraId="4223523F" w14:textId="77777777" w:rsidR="00F66072" w:rsidRPr="008F3443" w:rsidRDefault="00F66072" w:rsidP="00E85D6A">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LM2500</w:t>
            </w:r>
          </w:p>
        </w:tc>
        <w:tc>
          <w:tcPr>
            <w:tcW w:w="674" w:type="pct"/>
            <w:tcBorders>
              <w:top w:val="nil"/>
              <w:left w:val="nil"/>
              <w:bottom w:val="single" w:sz="4" w:space="0" w:color="auto"/>
              <w:right w:val="single" w:sz="4" w:space="0" w:color="auto"/>
            </w:tcBorders>
            <w:vAlign w:val="center"/>
          </w:tcPr>
          <w:p w14:paraId="60172296" w14:textId="77777777" w:rsidR="00F66072" w:rsidRPr="008F3443" w:rsidRDefault="00F66072" w:rsidP="00E85D6A">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2013</w:t>
            </w:r>
          </w:p>
        </w:tc>
        <w:tc>
          <w:tcPr>
            <w:tcW w:w="954" w:type="pct"/>
            <w:tcBorders>
              <w:top w:val="nil"/>
              <w:left w:val="nil"/>
              <w:bottom w:val="single" w:sz="4" w:space="0" w:color="auto"/>
              <w:right w:val="single" w:sz="4" w:space="0" w:color="auto"/>
            </w:tcBorders>
            <w:vAlign w:val="center"/>
          </w:tcPr>
          <w:p w14:paraId="7296BD50" w14:textId="77777777" w:rsidR="00F66072" w:rsidRPr="008F3443" w:rsidRDefault="00F66072" w:rsidP="00E85D6A">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21,0 МВт</w:t>
            </w:r>
          </w:p>
        </w:tc>
      </w:tr>
      <w:tr w:rsidR="008F3443" w:rsidRPr="008F3443" w14:paraId="6E3E8AEB" w14:textId="77777777" w:rsidTr="004B7255">
        <w:tc>
          <w:tcPr>
            <w:tcW w:w="243" w:type="pct"/>
            <w:tcBorders>
              <w:top w:val="nil"/>
              <w:left w:val="single" w:sz="4" w:space="0" w:color="auto"/>
              <w:bottom w:val="single" w:sz="4" w:space="0" w:color="auto"/>
              <w:right w:val="single" w:sz="4" w:space="0" w:color="auto"/>
            </w:tcBorders>
            <w:noWrap/>
            <w:vAlign w:val="center"/>
          </w:tcPr>
          <w:p w14:paraId="6E45E8E4" w14:textId="77777777" w:rsidR="00F66072" w:rsidRPr="008F3443" w:rsidRDefault="00F66072" w:rsidP="00F66072">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1</w:t>
            </w:r>
          </w:p>
        </w:tc>
        <w:tc>
          <w:tcPr>
            <w:tcW w:w="812" w:type="pct"/>
            <w:tcBorders>
              <w:top w:val="nil"/>
              <w:left w:val="nil"/>
              <w:bottom w:val="single" w:sz="4" w:space="0" w:color="auto"/>
              <w:right w:val="single" w:sz="4" w:space="0" w:color="auto"/>
            </w:tcBorders>
            <w:noWrap/>
            <w:vAlign w:val="center"/>
          </w:tcPr>
          <w:p w14:paraId="0B04738F" w14:textId="77777777" w:rsidR="00F66072" w:rsidRPr="008F3443" w:rsidRDefault="0012461E" w:rsidP="00F66072">
            <w:pPr>
              <w:spacing w:line="240" w:lineRule="auto"/>
              <w:ind w:firstLine="0"/>
              <w:jc w:val="center"/>
              <w:rPr>
                <w:rFonts w:ascii="Times New Roman" w:eastAsia="Times New Roman" w:hAnsi="Times New Roman" w:cs="Times New Roman"/>
                <w:color w:val="000000" w:themeColor="text1"/>
                <w:sz w:val="20"/>
                <w:szCs w:val="20"/>
                <w:lang w:val="ru-RU" w:bidi="ru-RU"/>
              </w:rPr>
            </w:pPr>
            <w:r w:rsidRPr="008F3443">
              <w:rPr>
                <w:rFonts w:ascii="Times New Roman" w:eastAsia="Times New Roman" w:hAnsi="Times New Roman" w:cs="Times New Roman"/>
                <w:color w:val="000000" w:themeColor="text1"/>
                <w:sz w:val="20"/>
                <w:szCs w:val="20"/>
                <w:lang w:val="ru-RU" w:bidi="ru-RU"/>
              </w:rPr>
              <w:t>-</w:t>
            </w:r>
          </w:p>
        </w:tc>
        <w:tc>
          <w:tcPr>
            <w:tcW w:w="674" w:type="pct"/>
            <w:tcBorders>
              <w:top w:val="nil"/>
              <w:left w:val="nil"/>
              <w:bottom w:val="single" w:sz="4" w:space="0" w:color="auto"/>
              <w:right w:val="single" w:sz="4" w:space="0" w:color="auto"/>
            </w:tcBorders>
            <w:noWrap/>
            <w:vAlign w:val="center"/>
          </w:tcPr>
          <w:p w14:paraId="44D1EAD3" w14:textId="77777777" w:rsidR="00F66072" w:rsidRPr="008F3443" w:rsidRDefault="0012461E" w:rsidP="00F66072">
            <w:pPr>
              <w:spacing w:line="240" w:lineRule="auto"/>
              <w:ind w:firstLine="0"/>
              <w:jc w:val="center"/>
              <w:rPr>
                <w:rFonts w:ascii="Times New Roman" w:eastAsia="Times New Roman" w:hAnsi="Times New Roman" w:cs="Times New Roman"/>
                <w:color w:val="000000" w:themeColor="text1"/>
                <w:sz w:val="20"/>
                <w:szCs w:val="20"/>
                <w:lang w:val="ru-RU" w:bidi="ru-RU"/>
              </w:rPr>
            </w:pPr>
            <w:r w:rsidRPr="008F3443">
              <w:rPr>
                <w:rFonts w:ascii="Times New Roman" w:eastAsia="Times New Roman" w:hAnsi="Times New Roman" w:cs="Times New Roman"/>
                <w:color w:val="000000" w:themeColor="text1"/>
                <w:sz w:val="20"/>
                <w:szCs w:val="20"/>
                <w:lang w:val="ru-RU" w:bidi="ru-RU"/>
              </w:rPr>
              <w:t>-</w:t>
            </w:r>
          </w:p>
        </w:tc>
        <w:tc>
          <w:tcPr>
            <w:tcW w:w="954" w:type="pct"/>
            <w:tcBorders>
              <w:top w:val="nil"/>
              <w:left w:val="nil"/>
              <w:bottom w:val="single" w:sz="4" w:space="0" w:color="auto"/>
              <w:right w:val="single" w:sz="4" w:space="0" w:color="auto"/>
            </w:tcBorders>
            <w:vAlign w:val="center"/>
          </w:tcPr>
          <w:p w14:paraId="442A6B22" w14:textId="77777777" w:rsidR="00F66072" w:rsidRPr="008F3443" w:rsidRDefault="0012461E" w:rsidP="00F66072">
            <w:pPr>
              <w:spacing w:line="240" w:lineRule="auto"/>
              <w:ind w:firstLine="0"/>
              <w:jc w:val="center"/>
              <w:rPr>
                <w:rFonts w:ascii="Times New Roman" w:eastAsia="Times New Roman" w:hAnsi="Times New Roman" w:cs="Times New Roman"/>
                <w:color w:val="000000" w:themeColor="text1"/>
                <w:sz w:val="20"/>
                <w:szCs w:val="20"/>
                <w:lang w:val="ru-RU" w:bidi="ru-RU"/>
              </w:rPr>
            </w:pPr>
            <w:r w:rsidRPr="008F3443">
              <w:rPr>
                <w:rFonts w:ascii="Times New Roman" w:eastAsia="Times New Roman" w:hAnsi="Times New Roman" w:cs="Times New Roman"/>
                <w:color w:val="000000" w:themeColor="text1"/>
                <w:sz w:val="20"/>
                <w:szCs w:val="20"/>
                <w:lang w:val="ru-RU" w:bidi="ru-RU"/>
              </w:rPr>
              <w:t>-</w:t>
            </w:r>
          </w:p>
        </w:tc>
        <w:tc>
          <w:tcPr>
            <w:tcW w:w="687" w:type="pct"/>
            <w:tcBorders>
              <w:top w:val="nil"/>
              <w:left w:val="nil"/>
              <w:bottom w:val="single" w:sz="4" w:space="0" w:color="auto"/>
              <w:right w:val="single" w:sz="4" w:space="0" w:color="auto"/>
            </w:tcBorders>
            <w:vAlign w:val="center"/>
          </w:tcPr>
          <w:p w14:paraId="2A5CBFF5" w14:textId="77777777" w:rsidR="00F66072" w:rsidRPr="008F3443" w:rsidRDefault="00F66072" w:rsidP="00E85D6A">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LM2500</w:t>
            </w:r>
          </w:p>
        </w:tc>
        <w:tc>
          <w:tcPr>
            <w:tcW w:w="674" w:type="pct"/>
            <w:tcBorders>
              <w:top w:val="nil"/>
              <w:left w:val="nil"/>
              <w:bottom w:val="single" w:sz="4" w:space="0" w:color="auto"/>
              <w:right w:val="single" w:sz="4" w:space="0" w:color="auto"/>
            </w:tcBorders>
            <w:vAlign w:val="center"/>
          </w:tcPr>
          <w:p w14:paraId="433CF438" w14:textId="77777777" w:rsidR="00F66072" w:rsidRPr="008F3443" w:rsidRDefault="00F66072" w:rsidP="00F66072">
            <w:pPr>
              <w:spacing w:line="240" w:lineRule="auto"/>
              <w:ind w:firstLine="0"/>
              <w:jc w:val="center"/>
              <w:rPr>
                <w:rFonts w:ascii="Times New Roman" w:eastAsia="Times New Roman" w:hAnsi="Times New Roman" w:cs="Times New Roman"/>
                <w:color w:val="000000" w:themeColor="text1"/>
                <w:sz w:val="20"/>
                <w:szCs w:val="20"/>
                <w:lang w:val="ru-RU" w:bidi="ru-RU"/>
              </w:rPr>
            </w:pPr>
            <w:r w:rsidRPr="008F3443">
              <w:rPr>
                <w:rFonts w:ascii="Times New Roman" w:eastAsia="Times New Roman" w:hAnsi="Times New Roman" w:cs="Times New Roman"/>
                <w:color w:val="000000" w:themeColor="text1"/>
                <w:sz w:val="20"/>
                <w:szCs w:val="20"/>
                <w:lang w:bidi="ru-RU"/>
              </w:rPr>
              <w:t>20</w:t>
            </w:r>
            <w:r w:rsidRPr="008F3443">
              <w:rPr>
                <w:rFonts w:ascii="Times New Roman" w:eastAsia="Times New Roman" w:hAnsi="Times New Roman" w:cs="Times New Roman"/>
                <w:color w:val="000000" w:themeColor="text1"/>
                <w:sz w:val="20"/>
                <w:szCs w:val="20"/>
                <w:lang w:val="ru-RU" w:bidi="ru-RU"/>
              </w:rPr>
              <w:t>25</w:t>
            </w:r>
          </w:p>
        </w:tc>
        <w:tc>
          <w:tcPr>
            <w:tcW w:w="954" w:type="pct"/>
            <w:tcBorders>
              <w:top w:val="nil"/>
              <w:left w:val="nil"/>
              <w:bottom w:val="single" w:sz="4" w:space="0" w:color="auto"/>
              <w:right w:val="single" w:sz="4" w:space="0" w:color="auto"/>
            </w:tcBorders>
            <w:vAlign w:val="center"/>
          </w:tcPr>
          <w:p w14:paraId="1471D67F" w14:textId="77777777" w:rsidR="00F66072" w:rsidRPr="008F3443" w:rsidRDefault="00F66072" w:rsidP="00E85D6A">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21,0 МВт</w:t>
            </w:r>
          </w:p>
        </w:tc>
      </w:tr>
      <w:tr w:rsidR="008F3443" w:rsidRPr="008F3443" w14:paraId="53577EF6" w14:textId="77777777" w:rsidTr="004B7255">
        <w:tc>
          <w:tcPr>
            <w:tcW w:w="5000" w:type="pct"/>
            <w:gridSpan w:val="7"/>
            <w:tcBorders>
              <w:top w:val="nil"/>
              <w:left w:val="single" w:sz="4" w:space="0" w:color="auto"/>
              <w:bottom w:val="single" w:sz="4" w:space="0" w:color="auto"/>
              <w:right w:val="single" w:sz="4" w:space="0" w:color="auto"/>
            </w:tcBorders>
            <w:noWrap/>
            <w:vAlign w:val="center"/>
            <w:hideMark/>
          </w:tcPr>
          <w:p w14:paraId="70644FD5" w14:textId="77777777" w:rsidR="00F66072" w:rsidRPr="008F3443" w:rsidRDefault="00F66072" w:rsidP="00F66072">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Котлы-утилизаторы</w:t>
            </w:r>
          </w:p>
        </w:tc>
      </w:tr>
      <w:tr w:rsidR="008F3443" w:rsidRPr="008F3443" w14:paraId="14AD1660" w14:textId="77777777" w:rsidTr="004B7255">
        <w:tc>
          <w:tcPr>
            <w:tcW w:w="243" w:type="pct"/>
            <w:tcBorders>
              <w:top w:val="nil"/>
              <w:left w:val="single" w:sz="4" w:space="0" w:color="auto"/>
              <w:bottom w:val="single" w:sz="4" w:space="0" w:color="auto"/>
              <w:right w:val="single" w:sz="4" w:space="0" w:color="auto"/>
            </w:tcBorders>
            <w:noWrap/>
            <w:vAlign w:val="center"/>
            <w:hideMark/>
          </w:tcPr>
          <w:p w14:paraId="5EAE8273" w14:textId="77777777" w:rsidR="00F66072" w:rsidRPr="008F3443" w:rsidRDefault="00F66072" w:rsidP="00F66072">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1</w:t>
            </w:r>
          </w:p>
        </w:tc>
        <w:tc>
          <w:tcPr>
            <w:tcW w:w="812" w:type="pct"/>
            <w:tcBorders>
              <w:top w:val="nil"/>
              <w:left w:val="nil"/>
              <w:bottom w:val="single" w:sz="4" w:space="0" w:color="auto"/>
              <w:right w:val="single" w:sz="4" w:space="0" w:color="auto"/>
            </w:tcBorders>
            <w:noWrap/>
            <w:vAlign w:val="center"/>
            <w:hideMark/>
          </w:tcPr>
          <w:p w14:paraId="67CF62DF" w14:textId="77777777" w:rsidR="00F66072" w:rsidRPr="008F3443" w:rsidRDefault="00F66072" w:rsidP="00F66072">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КУ-25/170 Н</w:t>
            </w:r>
          </w:p>
        </w:tc>
        <w:tc>
          <w:tcPr>
            <w:tcW w:w="674" w:type="pct"/>
            <w:tcBorders>
              <w:top w:val="nil"/>
              <w:left w:val="nil"/>
              <w:bottom w:val="single" w:sz="4" w:space="0" w:color="auto"/>
              <w:right w:val="single" w:sz="4" w:space="0" w:color="auto"/>
            </w:tcBorders>
            <w:noWrap/>
            <w:vAlign w:val="center"/>
            <w:hideMark/>
          </w:tcPr>
          <w:p w14:paraId="1A10F0D6" w14:textId="77777777" w:rsidR="00F66072" w:rsidRPr="008F3443" w:rsidRDefault="00F66072" w:rsidP="00F66072">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2013</w:t>
            </w:r>
          </w:p>
        </w:tc>
        <w:tc>
          <w:tcPr>
            <w:tcW w:w="954" w:type="pct"/>
            <w:tcBorders>
              <w:top w:val="nil"/>
              <w:left w:val="nil"/>
              <w:bottom w:val="single" w:sz="4" w:space="0" w:color="auto"/>
              <w:right w:val="single" w:sz="4" w:space="0" w:color="auto"/>
            </w:tcBorders>
            <w:vAlign w:val="center"/>
            <w:hideMark/>
          </w:tcPr>
          <w:p w14:paraId="16F403D5" w14:textId="77777777" w:rsidR="00F66072" w:rsidRPr="008F3443" w:rsidRDefault="00F66072" w:rsidP="00F66072">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25,2 Гкал/ч</w:t>
            </w:r>
          </w:p>
        </w:tc>
        <w:tc>
          <w:tcPr>
            <w:tcW w:w="687" w:type="pct"/>
            <w:tcBorders>
              <w:top w:val="nil"/>
              <w:left w:val="nil"/>
              <w:bottom w:val="single" w:sz="4" w:space="0" w:color="auto"/>
              <w:right w:val="single" w:sz="4" w:space="0" w:color="auto"/>
            </w:tcBorders>
            <w:vAlign w:val="center"/>
          </w:tcPr>
          <w:p w14:paraId="2A43BDCC" w14:textId="77777777" w:rsidR="00F66072" w:rsidRPr="008F3443" w:rsidRDefault="00F66072" w:rsidP="00E85D6A">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КУ-25/170 Н</w:t>
            </w:r>
          </w:p>
        </w:tc>
        <w:tc>
          <w:tcPr>
            <w:tcW w:w="674" w:type="pct"/>
            <w:tcBorders>
              <w:top w:val="nil"/>
              <w:left w:val="nil"/>
              <w:bottom w:val="single" w:sz="4" w:space="0" w:color="auto"/>
              <w:right w:val="single" w:sz="4" w:space="0" w:color="auto"/>
            </w:tcBorders>
            <w:vAlign w:val="center"/>
          </w:tcPr>
          <w:p w14:paraId="03D51687" w14:textId="77777777" w:rsidR="00F66072" w:rsidRPr="008F3443" w:rsidRDefault="00F66072" w:rsidP="00E85D6A">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2013</w:t>
            </w:r>
          </w:p>
        </w:tc>
        <w:tc>
          <w:tcPr>
            <w:tcW w:w="954" w:type="pct"/>
            <w:tcBorders>
              <w:top w:val="nil"/>
              <w:left w:val="nil"/>
              <w:bottom w:val="single" w:sz="4" w:space="0" w:color="auto"/>
              <w:right w:val="single" w:sz="4" w:space="0" w:color="auto"/>
            </w:tcBorders>
            <w:vAlign w:val="center"/>
          </w:tcPr>
          <w:p w14:paraId="20CDDD3C" w14:textId="77777777" w:rsidR="00F66072" w:rsidRPr="008F3443" w:rsidRDefault="00F66072" w:rsidP="00E85D6A">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25,2 Гкал/ч</w:t>
            </w:r>
          </w:p>
        </w:tc>
      </w:tr>
      <w:tr w:rsidR="008F3443" w:rsidRPr="008F3443" w14:paraId="0E69D8A3" w14:textId="77777777" w:rsidTr="004B7255">
        <w:tc>
          <w:tcPr>
            <w:tcW w:w="243" w:type="pct"/>
            <w:tcBorders>
              <w:top w:val="nil"/>
              <w:left w:val="single" w:sz="4" w:space="0" w:color="auto"/>
              <w:bottom w:val="single" w:sz="4" w:space="0" w:color="auto"/>
              <w:right w:val="single" w:sz="4" w:space="0" w:color="auto"/>
            </w:tcBorders>
            <w:noWrap/>
            <w:vAlign w:val="center"/>
          </w:tcPr>
          <w:p w14:paraId="4F40109B" w14:textId="77777777" w:rsidR="00F66072" w:rsidRPr="008F3443" w:rsidRDefault="00F66072" w:rsidP="00F66072">
            <w:pPr>
              <w:spacing w:line="240" w:lineRule="auto"/>
              <w:ind w:firstLine="0"/>
              <w:jc w:val="center"/>
              <w:rPr>
                <w:rFonts w:ascii="Times New Roman" w:eastAsia="Times New Roman" w:hAnsi="Times New Roman" w:cs="Times New Roman"/>
                <w:color w:val="000000" w:themeColor="text1"/>
                <w:sz w:val="20"/>
                <w:szCs w:val="20"/>
                <w:lang w:val="ru-RU" w:bidi="ru-RU"/>
              </w:rPr>
            </w:pPr>
            <w:r w:rsidRPr="008F3443">
              <w:rPr>
                <w:rFonts w:ascii="Times New Roman" w:eastAsia="Times New Roman" w:hAnsi="Times New Roman" w:cs="Times New Roman"/>
                <w:color w:val="000000" w:themeColor="text1"/>
                <w:sz w:val="20"/>
                <w:szCs w:val="20"/>
                <w:lang w:val="ru-RU" w:bidi="ru-RU"/>
              </w:rPr>
              <w:t>2</w:t>
            </w:r>
          </w:p>
        </w:tc>
        <w:tc>
          <w:tcPr>
            <w:tcW w:w="812" w:type="pct"/>
            <w:tcBorders>
              <w:top w:val="nil"/>
              <w:left w:val="nil"/>
              <w:bottom w:val="single" w:sz="4" w:space="0" w:color="auto"/>
              <w:right w:val="single" w:sz="4" w:space="0" w:color="auto"/>
            </w:tcBorders>
            <w:noWrap/>
            <w:vAlign w:val="center"/>
          </w:tcPr>
          <w:p w14:paraId="67C9D8D5" w14:textId="77777777" w:rsidR="00F66072" w:rsidRPr="008F3443" w:rsidRDefault="0012461E" w:rsidP="00F66072">
            <w:pPr>
              <w:spacing w:line="240" w:lineRule="auto"/>
              <w:ind w:firstLine="0"/>
              <w:jc w:val="center"/>
              <w:rPr>
                <w:rFonts w:ascii="Times New Roman" w:eastAsia="Times New Roman" w:hAnsi="Times New Roman" w:cs="Times New Roman"/>
                <w:color w:val="000000" w:themeColor="text1"/>
                <w:sz w:val="20"/>
                <w:szCs w:val="20"/>
                <w:lang w:val="ru-RU" w:bidi="ru-RU"/>
              </w:rPr>
            </w:pPr>
            <w:r w:rsidRPr="008F3443">
              <w:rPr>
                <w:rFonts w:ascii="Times New Roman" w:eastAsia="Times New Roman" w:hAnsi="Times New Roman" w:cs="Times New Roman"/>
                <w:color w:val="000000" w:themeColor="text1"/>
                <w:sz w:val="20"/>
                <w:szCs w:val="20"/>
                <w:lang w:val="ru-RU" w:bidi="ru-RU"/>
              </w:rPr>
              <w:t>-</w:t>
            </w:r>
          </w:p>
        </w:tc>
        <w:tc>
          <w:tcPr>
            <w:tcW w:w="674" w:type="pct"/>
            <w:tcBorders>
              <w:top w:val="nil"/>
              <w:left w:val="nil"/>
              <w:bottom w:val="single" w:sz="4" w:space="0" w:color="auto"/>
              <w:right w:val="single" w:sz="4" w:space="0" w:color="auto"/>
            </w:tcBorders>
            <w:noWrap/>
            <w:vAlign w:val="center"/>
          </w:tcPr>
          <w:p w14:paraId="45904B01" w14:textId="77777777" w:rsidR="00F66072" w:rsidRPr="008F3443" w:rsidRDefault="0012461E" w:rsidP="00F66072">
            <w:pPr>
              <w:spacing w:line="240" w:lineRule="auto"/>
              <w:ind w:firstLine="0"/>
              <w:jc w:val="center"/>
              <w:rPr>
                <w:rFonts w:ascii="Times New Roman" w:eastAsia="Times New Roman" w:hAnsi="Times New Roman" w:cs="Times New Roman"/>
                <w:color w:val="000000" w:themeColor="text1"/>
                <w:sz w:val="20"/>
                <w:szCs w:val="20"/>
                <w:lang w:val="ru-RU" w:bidi="ru-RU"/>
              </w:rPr>
            </w:pPr>
            <w:r w:rsidRPr="008F3443">
              <w:rPr>
                <w:rFonts w:ascii="Times New Roman" w:eastAsia="Times New Roman" w:hAnsi="Times New Roman" w:cs="Times New Roman"/>
                <w:color w:val="000000" w:themeColor="text1"/>
                <w:sz w:val="20"/>
                <w:szCs w:val="20"/>
                <w:lang w:val="ru-RU" w:bidi="ru-RU"/>
              </w:rPr>
              <w:t>-</w:t>
            </w:r>
          </w:p>
        </w:tc>
        <w:tc>
          <w:tcPr>
            <w:tcW w:w="954" w:type="pct"/>
            <w:tcBorders>
              <w:top w:val="nil"/>
              <w:left w:val="nil"/>
              <w:bottom w:val="single" w:sz="4" w:space="0" w:color="auto"/>
              <w:right w:val="single" w:sz="4" w:space="0" w:color="auto"/>
            </w:tcBorders>
            <w:vAlign w:val="center"/>
          </w:tcPr>
          <w:p w14:paraId="4B9A4738" w14:textId="77777777" w:rsidR="00F66072" w:rsidRPr="008F3443" w:rsidRDefault="0012461E" w:rsidP="00F66072">
            <w:pPr>
              <w:spacing w:line="240" w:lineRule="auto"/>
              <w:ind w:firstLine="0"/>
              <w:jc w:val="center"/>
              <w:rPr>
                <w:rFonts w:ascii="Times New Roman" w:eastAsia="Times New Roman" w:hAnsi="Times New Roman" w:cs="Times New Roman"/>
                <w:color w:val="000000" w:themeColor="text1"/>
                <w:sz w:val="20"/>
                <w:szCs w:val="20"/>
                <w:lang w:val="ru-RU" w:bidi="ru-RU"/>
              </w:rPr>
            </w:pPr>
            <w:r w:rsidRPr="008F3443">
              <w:rPr>
                <w:rFonts w:ascii="Times New Roman" w:eastAsia="Times New Roman" w:hAnsi="Times New Roman" w:cs="Times New Roman"/>
                <w:color w:val="000000" w:themeColor="text1"/>
                <w:sz w:val="20"/>
                <w:szCs w:val="20"/>
                <w:lang w:val="ru-RU" w:bidi="ru-RU"/>
              </w:rPr>
              <w:t>-</w:t>
            </w:r>
          </w:p>
        </w:tc>
        <w:tc>
          <w:tcPr>
            <w:tcW w:w="687" w:type="pct"/>
            <w:tcBorders>
              <w:top w:val="nil"/>
              <w:left w:val="nil"/>
              <w:bottom w:val="single" w:sz="4" w:space="0" w:color="auto"/>
              <w:right w:val="single" w:sz="4" w:space="0" w:color="auto"/>
            </w:tcBorders>
            <w:vAlign w:val="center"/>
          </w:tcPr>
          <w:p w14:paraId="78AB11B9" w14:textId="77777777" w:rsidR="00F66072" w:rsidRPr="008F3443" w:rsidRDefault="00F66072" w:rsidP="00E85D6A">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КУ-25/170 Н</w:t>
            </w:r>
          </w:p>
        </w:tc>
        <w:tc>
          <w:tcPr>
            <w:tcW w:w="674" w:type="pct"/>
            <w:tcBorders>
              <w:top w:val="nil"/>
              <w:left w:val="nil"/>
              <w:bottom w:val="single" w:sz="4" w:space="0" w:color="auto"/>
              <w:right w:val="single" w:sz="4" w:space="0" w:color="auto"/>
            </w:tcBorders>
            <w:vAlign w:val="center"/>
          </w:tcPr>
          <w:p w14:paraId="55D3D300" w14:textId="77777777" w:rsidR="00F66072" w:rsidRPr="008F3443" w:rsidRDefault="00F66072" w:rsidP="00F66072">
            <w:pPr>
              <w:spacing w:line="240" w:lineRule="auto"/>
              <w:ind w:firstLine="0"/>
              <w:jc w:val="center"/>
              <w:rPr>
                <w:rFonts w:ascii="Times New Roman" w:eastAsia="Times New Roman" w:hAnsi="Times New Roman" w:cs="Times New Roman"/>
                <w:color w:val="000000" w:themeColor="text1"/>
                <w:sz w:val="20"/>
                <w:szCs w:val="20"/>
                <w:lang w:val="ru-RU" w:bidi="ru-RU"/>
              </w:rPr>
            </w:pPr>
            <w:r w:rsidRPr="008F3443">
              <w:rPr>
                <w:rFonts w:ascii="Times New Roman" w:eastAsia="Times New Roman" w:hAnsi="Times New Roman" w:cs="Times New Roman"/>
                <w:color w:val="000000" w:themeColor="text1"/>
                <w:sz w:val="20"/>
                <w:szCs w:val="20"/>
                <w:lang w:bidi="ru-RU"/>
              </w:rPr>
              <w:t>20</w:t>
            </w:r>
            <w:r w:rsidRPr="008F3443">
              <w:rPr>
                <w:rFonts w:ascii="Times New Roman" w:eastAsia="Times New Roman" w:hAnsi="Times New Roman" w:cs="Times New Roman"/>
                <w:color w:val="000000" w:themeColor="text1"/>
                <w:sz w:val="20"/>
                <w:szCs w:val="20"/>
                <w:lang w:val="ru-RU" w:bidi="ru-RU"/>
              </w:rPr>
              <w:t>25</w:t>
            </w:r>
          </w:p>
        </w:tc>
        <w:tc>
          <w:tcPr>
            <w:tcW w:w="954" w:type="pct"/>
            <w:tcBorders>
              <w:top w:val="nil"/>
              <w:left w:val="nil"/>
              <w:bottom w:val="single" w:sz="4" w:space="0" w:color="auto"/>
              <w:right w:val="single" w:sz="4" w:space="0" w:color="auto"/>
            </w:tcBorders>
            <w:vAlign w:val="center"/>
          </w:tcPr>
          <w:p w14:paraId="3A529D50" w14:textId="77777777" w:rsidR="00F66072" w:rsidRPr="008F3443" w:rsidRDefault="00F66072" w:rsidP="00E85D6A">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25,2 Гкал/ч</w:t>
            </w:r>
          </w:p>
        </w:tc>
      </w:tr>
      <w:tr w:rsidR="008F3443" w:rsidRPr="008F3443" w14:paraId="18EDC4DA" w14:textId="77777777" w:rsidTr="004B7255">
        <w:tc>
          <w:tcPr>
            <w:tcW w:w="5000" w:type="pct"/>
            <w:gridSpan w:val="7"/>
            <w:tcBorders>
              <w:top w:val="nil"/>
              <w:left w:val="single" w:sz="4" w:space="0" w:color="auto"/>
              <w:bottom w:val="single" w:sz="4" w:space="0" w:color="auto"/>
              <w:right w:val="single" w:sz="4" w:space="0" w:color="auto"/>
            </w:tcBorders>
            <w:noWrap/>
            <w:vAlign w:val="center"/>
            <w:hideMark/>
          </w:tcPr>
          <w:p w14:paraId="0DA89F23" w14:textId="77777777" w:rsidR="00F66072" w:rsidRPr="008F3443" w:rsidRDefault="00F66072" w:rsidP="00F66072">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Водогрейные котлы</w:t>
            </w:r>
          </w:p>
        </w:tc>
      </w:tr>
      <w:tr w:rsidR="008F3443" w:rsidRPr="008F3443" w14:paraId="0E1831E1" w14:textId="77777777" w:rsidTr="004B7255">
        <w:tc>
          <w:tcPr>
            <w:tcW w:w="243" w:type="pct"/>
            <w:tcBorders>
              <w:top w:val="nil"/>
              <w:left w:val="single" w:sz="4" w:space="0" w:color="auto"/>
              <w:bottom w:val="single" w:sz="4" w:space="0" w:color="auto"/>
              <w:right w:val="single" w:sz="4" w:space="0" w:color="auto"/>
            </w:tcBorders>
            <w:noWrap/>
            <w:vAlign w:val="center"/>
            <w:hideMark/>
          </w:tcPr>
          <w:p w14:paraId="74A5AF71" w14:textId="77777777" w:rsidR="00407EB9" w:rsidRPr="008F3443" w:rsidRDefault="00407EB9" w:rsidP="00407EB9">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1</w:t>
            </w:r>
          </w:p>
        </w:tc>
        <w:tc>
          <w:tcPr>
            <w:tcW w:w="812" w:type="pct"/>
            <w:tcBorders>
              <w:top w:val="nil"/>
              <w:left w:val="nil"/>
              <w:bottom w:val="single" w:sz="4" w:space="0" w:color="auto"/>
              <w:right w:val="single" w:sz="4" w:space="0" w:color="auto"/>
            </w:tcBorders>
            <w:noWrap/>
            <w:vAlign w:val="center"/>
            <w:hideMark/>
          </w:tcPr>
          <w:p w14:paraId="13487080" w14:textId="77777777" w:rsidR="00407EB9" w:rsidRPr="008F3443" w:rsidRDefault="00407EB9" w:rsidP="00407EB9">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EURO</w:t>
            </w:r>
            <w:r w:rsidRPr="008F3443">
              <w:rPr>
                <w:rFonts w:ascii="Times New Roman" w:eastAsia="Times New Roman" w:hAnsi="Times New Roman" w:cs="Times New Roman"/>
                <w:color w:val="000000" w:themeColor="text1"/>
                <w:sz w:val="20"/>
                <w:szCs w:val="20"/>
                <w:lang w:val="ru-RU" w:bidi="ru-RU"/>
              </w:rPr>
              <w:t>-</w:t>
            </w:r>
            <w:r w:rsidRPr="008F3443">
              <w:rPr>
                <w:rFonts w:ascii="Times New Roman" w:eastAsia="Times New Roman" w:hAnsi="Times New Roman" w:cs="Times New Roman"/>
                <w:color w:val="000000" w:themeColor="text1"/>
                <w:sz w:val="20"/>
                <w:szCs w:val="20"/>
                <w:lang w:bidi="ru-RU"/>
              </w:rPr>
              <w:t>THERM-11</w:t>
            </w:r>
          </w:p>
        </w:tc>
        <w:tc>
          <w:tcPr>
            <w:tcW w:w="674" w:type="pct"/>
            <w:tcBorders>
              <w:top w:val="nil"/>
              <w:left w:val="nil"/>
              <w:bottom w:val="single" w:sz="4" w:space="0" w:color="auto"/>
              <w:right w:val="single" w:sz="4" w:space="0" w:color="auto"/>
            </w:tcBorders>
            <w:noWrap/>
            <w:vAlign w:val="center"/>
            <w:hideMark/>
          </w:tcPr>
          <w:p w14:paraId="5D108815" w14:textId="77777777" w:rsidR="00407EB9" w:rsidRPr="008F3443" w:rsidRDefault="00407EB9" w:rsidP="00407EB9">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2013</w:t>
            </w:r>
          </w:p>
        </w:tc>
        <w:tc>
          <w:tcPr>
            <w:tcW w:w="954" w:type="pct"/>
            <w:tcBorders>
              <w:top w:val="nil"/>
              <w:left w:val="nil"/>
              <w:bottom w:val="single" w:sz="4" w:space="0" w:color="auto"/>
              <w:right w:val="single" w:sz="4" w:space="0" w:color="auto"/>
            </w:tcBorders>
            <w:vAlign w:val="center"/>
            <w:hideMark/>
          </w:tcPr>
          <w:p w14:paraId="5E418690" w14:textId="77777777" w:rsidR="00407EB9" w:rsidRPr="008F3443" w:rsidRDefault="00407EB9" w:rsidP="00407EB9">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11,63 Гкал/ч</w:t>
            </w:r>
          </w:p>
        </w:tc>
        <w:tc>
          <w:tcPr>
            <w:tcW w:w="687" w:type="pct"/>
            <w:tcBorders>
              <w:top w:val="nil"/>
              <w:left w:val="nil"/>
              <w:bottom w:val="single" w:sz="4" w:space="0" w:color="auto"/>
              <w:right w:val="single" w:sz="4" w:space="0" w:color="auto"/>
            </w:tcBorders>
            <w:vAlign w:val="center"/>
          </w:tcPr>
          <w:p w14:paraId="12D42299" w14:textId="77777777" w:rsidR="00407EB9" w:rsidRPr="008F3443" w:rsidRDefault="00407EB9" w:rsidP="00407EB9">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val="ru-RU" w:bidi="ru-RU"/>
              </w:rPr>
              <w:t>-</w:t>
            </w:r>
          </w:p>
        </w:tc>
        <w:tc>
          <w:tcPr>
            <w:tcW w:w="674" w:type="pct"/>
            <w:tcBorders>
              <w:top w:val="nil"/>
              <w:left w:val="nil"/>
              <w:bottom w:val="single" w:sz="4" w:space="0" w:color="auto"/>
              <w:right w:val="single" w:sz="4" w:space="0" w:color="auto"/>
            </w:tcBorders>
            <w:vAlign w:val="center"/>
          </w:tcPr>
          <w:p w14:paraId="6F400AB7" w14:textId="77777777" w:rsidR="00407EB9" w:rsidRPr="008F3443" w:rsidRDefault="00407EB9" w:rsidP="00407EB9">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val="ru-RU" w:bidi="ru-RU"/>
              </w:rPr>
              <w:t>-</w:t>
            </w:r>
          </w:p>
        </w:tc>
        <w:tc>
          <w:tcPr>
            <w:tcW w:w="954" w:type="pct"/>
            <w:tcBorders>
              <w:top w:val="nil"/>
              <w:left w:val="nil"/>
              <w:bottom w:val="single" w:sz="4" w:space="0" w:color="auto"/>
              <w:right w:val="single" w:sz="4" w:space="0" w:color="auto"/>
            </w:tcBorders>
            <w:vAlign w:val="center"/>
          </w:tcPr>
          <w:p w14:paraId="06E80519" w14:textId="77777777" w:rsidR="00407EB9" w:rsidRPr="008F3443" w:rsidRDefault="00407EB9" w:rsidP="00407EB9">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val="ru-RU" w:bidi="ru-RU"/>
              </w:rPr>
              <w:t>-</w:t>
            </w:r>
          </w:p>
        </w:tc>
      </w:tr>
      <w:tr w:rsidR="008F3443" w:rsidRPr="008F3443" w14:paraId="1C611113" w14:textId="77777777" w:rsidTr="004B7255">
        <w:tc>
          <w:tcPr>
            <w:tcW w:w="243" w:type="pct"/>
            <w:tcBorders>
              <w:top w:val="nil"/>
              <w:left w:val="single" w:sz="4" w:space="0" w:color="auto"/>
              <w:bottom w:val="single" w:sz="4" w:space="0" w:color="auto"/>
              <w:right w:val="single" w:sz="4" w:space="0" w:color="auto"/>
            </w:tcBorders>
            <w:noWrap/>
            <w:vAlign w:val="center"/>
            <w:hideMark/>
          </w:tcPr>
          <w:p w14:paraId="513E3524" w14:textId="77777777" w:rsidR="00407EB9" w:rsidRPr="008F3443" w:rsidRDefault="00407EB9" w:rsidP="00407EB9">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2</w:t>
            </w:r>
          </w:p>
        </w:tc>
        <w:tc>
          <w:tcPr>
            <w:tcW w:w="812" w:type="pct"/>
            <w:tcBorders>
              <w:top w:val="nil"/>
              <w:left w:val="nil"/>
              <w:bottom w:val="single" w:sz="4" w:space="0" w:color="auto"/>
              <w:right w:val="single" w:sz="4" w:space="0" w:color="auto"/>
            </w:tcBorders>
            <w:noWrap/>
            <w:vAlign w:val="center"/>
            <w:hideMark/>
          </w:tcPr>
          <w:p w14:paraId="5A898CF4" w14:textId="77777777" w:rsidR="00407EB9" w:rsidRPr="008F3443" w:rsidRDefault="00407EB9" w:rsidP="00407EB9">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EURO</w:t>
            </w:r>
            <w:r w:rsidRPr="008F3443">
              <w:rPr>
                <w:rFonts w:ascii="Times New Roman" w:eastAsia="Times New Roman" w:hAnsi="Times New Roman" w:cs="Times New Roman"/>
                <w:color w:val="000000" w:themeColor="text1"/>
                <w:sz w:val="20"/>
                <w:szCs w:val="20"/>
                <w:lang w:val="ru-RU" w:bidi="ru-RU"/>
              </w:rPr>
              <w:t>-</w:t>
            </w:r>
            <w:r w:rsidRPr="008F3443">
              <w:rPr>
                <w:rFonts w:ascii="Times New Roman" w:eastAsia="Times New Roman" w:hAnsi="Times New Roman" w:cs="Times New Roman"/>
                <w:color w:val="000000" w:themeColor="text1"/>
                <w:sz w:val="20"/>
                <w:szCs w:val="20"/>
                <w:lang w:bidi="ru-RU"/>
              </w:rPr>
              <w:t>THERM-11</w:t>
            </w:r>
          </w:p>
        </w:tc>
        <w:tc>
          <w:tcPr>
            <w:tcW w:w="674" w:type="pct"/>
            <w:tcBorders>
              <w:top w:val="nil"/>
              <w:left w:val="nil"/>
              <w:bottom w:val="single" w:sz="4" w:space="0" w:color="auto"/>
              <w:right w:val="single" w:sz="4" w:space="0" w:color="auto"/>
            </w:tcBorders>
            <w:noWrap/>
            <w:vAlign w:val="center"/>
            <w:hideMark/>
          </w:tcPr>
          <w:p w14:paraId="69F1558A" w14:textId="77777777" w:rsidR="00407EB9" w:rsidRPr="008F3443" w:rsidRDefault="00407EB9" w:rsidP="00407EB9">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2013</w:t>
            </w:r>
          </w:p>
        </w:tc>
        <w:tc>
          <w:tcPr>
            <w:tcW w:w="954" w:type="pct"/>
            <w:tcBorders>
              <w:top w:val="nil"/>
              <w:left w:val="nil"/>
              <w:bottom w:val="single" w:sz="4" w:space="0" w:color="auto"/>
              <w:right w:val="single" w:sz="4" w:space="0" w:color="auto"/>
            </w:tcBorders>
            <w:vAlign w:val="center"/>
            <w:hideMark/>
          </w:tcPr>
          <w:p w14:paraId="6A6B745C" w14:textId="77777777" w:rsidR="00407EB9" w:rsidRPr="008F3443" w:rsidRDefault="00407EB9" w:rsidP="00407EB9">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bidi="ru-RU"/>
              </w:rPr>
              <w:t>11,63 Гкал/ч</w:t>
            </w:r>
          </w:p>
        </w:tc>
        <w:tc>
          <w:tcPr>
            <w:tcW w:w="687" w:type="pct"/>
            <w:tcBorders>
              <w:top w:val="nil"/>
              <w:left w:val="nil"/>
              <w:bottom w:val="single" w:sz="4" w:space="0" w:color="auto"/>
              <w:right w:val="single" w:sz="4" w:space="0" w:color="auto"/>
            </w:tcBorders>
            <w:vAlign w:val="center"/>
          </w:tcPr>
          <w:p w14:paraId="375BD679" w14:textId="77777777" w:rsidR="00407EB9" w:rsidRPr="008F3443" w:rsidRDefault="00407EB9" w:rsidP="00407EB9">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val="ru-RU" w:bidi="ru-RU"/>
              </w:rPr>
              <w:t>-</w:t>
            </w:r>
          </w:p>
        </w:tc>
        <w:tc>
          <w:tcPr>
            <w:tcW w:w="674" w:type="pct"/>
            <w:tcBorders>
              <w:top w:val="nil"/>
              <w:left w:val="nil"/>
              <w:bottom w:val="single" w:sz="4" w:space="0" w:color="auto"/>
              <w:right w:val="single" w:sz="4" w:space="0" w:color="auto"/>
            </w:tcBorders>
            <w:vAlign w:val="center"/>
          </w:tcPr>
          <w:p w14:paraId="593FACC2" w14:textId="77777777" w:rsidR="00407EB9" w:rsidRPr="008F3443" w:rsidRDefault="00407EB9" w:rsidP="00407EB9">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val="ru-RU" w:bidi="ru-RU"/>
              </w:rPr>
              <w:t>-</w:t>
            </w:r>
          </w:p>
        </w:tc>
        <w:tc>
          <w:tcPr>
            <w:tcW w:w="954" w:type="pct"/>
            <w:tcBorders>
              <w:top w:val="nil"/>
              <w:left w:val="nil"/>
              <w:bottom w:val="single" w:sz="4" w:space="0" w:color="auto"/>
              <w:right w:val="single" w:sz="4" w:space="0" w:color="auto"/>
            </w:tcBorders>
            <w:vAlign w:val="center"/>
          </w:tcPr>
          <w:p w14:paraId="7AD36F48" w14:textId="77777777" w:rsidR="00407EB9" w:rsidRPr="008F3443" w:rsidRDefault="00407EB9" w:rsidP="00407EB9">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val="ru-RU" w:bidi="ru-RU"/>
              </w:rPr>
              <w:t>-</w:t>
            </w:r>
          </w:p>
        </w:tc>
      </w:tr>
      <w:tr w:rsidR="008F3443" w:rsidRPr="008F3443" w14:paraId="406C515D" w14:textId="77777777" w:rsidTr="004B7255">
        <w:tc>
          <w:tcPr>
            <w:tcW w:w="243" w:type="pct"/>
            <w:tcBorders>
              <w:top w:val="nil"/>
              <w:left w:val="single" w:sz="4" w:space="0" w:color="auto"/>
              <w:bottom w:val="single" w:sz="4" w:space="0" w:color="auto"/>
              <w:right w:val="single" w:sz="4" w:space="0" w:color="auto"/>
            </w:tcBorders>
            <w:noWrap/>
            <w:vAlign w:val="center"/>
          </w:tcPr>
          <w:p w14:paraId="52D8B961" w14:textId="77777777" w:rsidR="0012461E" w:rsidRPr="008F3443" w:rsidRDefault="0012461E" w:rsidP="00F66072">
            <w:pPr>
              <w:spacing w:line="240" w:lineRule="auto"/>
              <w:ind w:firstLine="0"/>
              <w:jc w:val="center"/>
              <w:rPr>
                <w:rFonts w:ascii="Times New Roman" w:eastAsia="Times New Roman" w:hAnsi="Times New Roman" w:cs="Times New Roman"/>
                <w:color w:val="000000" w:themeColor="text1"/>
                <w:sz w:val="20"/>
                <w:szCs w:val="20"/>
                <w:lang w:val="ru-RU" w:bidi="ru-RU"/>
              </w:rPr>
            </w:pPr>
            <w:r w:rsidRPr="008F3443">
              <w:rPr>
                <w:rFonts w:ascii="Times New Roman" w:eastAsia="Times New Roman" w:hAnsi="Times New Roman" w:cs="Times New Roman"/>
                <w:color w:val="000000" w:themeColor="text1"/>
                <w:sz w:val="20"/>
                <w:szCs w:val="20"/>
                <w:lang w:val="ru-RU" w:bidi="ru-RU"/>
              </w:rPr>
              <w:t>3</w:t>
            </w:r>
          </w:p>
        </w:tc>
        <w:tc>
          <w:tcPr>
            <w:tcW w:w="812" w:type="pct"/>
            <w:tcBorders>
              <w:top w:val="nil"/>
              <w:left w:val="nil"/>
              <w:bottom w:val="single" w:sz="4" w:space="0" w:color="auto"/>
              <w:right w:val="single" w:sz="4" w:space="0" w:color="auto"/>
            </w:tcBorders>
            <w:noWrap/>
            <w:vAlign w:val="center"/>
          </w:tcPr>
          <w:p w14:paraId="5F4C8FE9" w14:textId="77777777" w:rsidR="0012461E" w:rsidRPr="008F3443" w:rsidRDefault="0012461E" w:rsidP="00E85D6A">
            <w:pPr>
              <w:spacing w:line="240" w:lineRule="auto"/>
              <w:ind w:firstLine="0"/>
              <w:jc w:val="center"/>
              <w:rPr>
                <w:rFonts w:ascii="Times New Roman" w:eastAsia="Times New Roman" w:hAnsi="Times New Roman" w:cs="Times New Roman"/>
                <w:color w:val="000000" w:themeColor="text1"/>
                <w:sz w:val="20"/>
                <w:szCs w:val="20"/>
                <w:lang w:val="ru-RU" w:bidi="ru-RU"/>
              </w:rPr>
            </w:pPr>
            <w:r w:rsidRPr="008F3443">
              <w:rPr>
                <w:rFonts w:ascii="Times New Roman" w:eastAsia="Times New Roman" w:hAnsi="Times New Roman" w:cs="Times New Roman"/>
                <w:color w:val="000000" w:themeColor="text1"/>
                <w:sz w:val="20"/>
                <w:szCs w:val="20"/>
                <w:lang w:val="ru-RU" w:bidi="ru-RU"/>
              </w:rPr>
              <w:t>-</w:t>
            </w:r>
          </w:p>
        </w:tc>
        <w:tc>
          <w:tcPr>
            <w:tcW w:w="674" w:type="pct"/>
            <w:tcBorders>
              <w:top w:val="nil"/>
              <w:left w:val="nil"/>
              <w:bottom w:val="single" w:sz="4" w:space="0" w:color="auto"/>
              <w:right w:val="single" w:sz="4" w:space="0" w:color="auto"/>
            </w:tcBorders>
            <w:noWrap/>
            <w:vAlign w:val="center"/>
          </w:tcPr>
          <w:p w14:paraId="1739B709" w14:textId="77777777" w:rsidR="0012461E" w:rsidRPr="008F3443" w:rsidRDefault="0012461E" w:rsidP="00E85D6A">
            <w:pPr>
              <w:spacing w:line="240" w:lineRule="auto"/>
              <w:ind w:firstLine="0"/>
              <w:jc w:val="center"/>
              <w:rPr>
                <w:rFonts w:ascii="Times New Roman" w:eastAsia="Times New Roman" w:hAnsi="Times New Roman" w:cs="Times New Roman"/>
                <w:color w:val="000000" w:themeColor="text1"/>
                <w:sz w:val="20"/>
                <w:szCs w:val="20"/>
                <w:lang w:val="ru-RU" w:bidi="ru-RU"/>
              </w:rPr>
            </w:pPr>
            <w:r w:rsidRPr="008F3443">
              <w:rPr>
                <w:rFonts w:ascii="Times New Roman" w:eastAsia="Times New Roman" w:hAnsi="Times New Roman" w:cs="Times New Roman"/>
                <w:color w:val="000000" w:themeColor="text1"/>
                <w:sz w:val="20"/>
                <w:szCs w:val="20"/>
                <w:lang w:val="ru-RU" w:bidi="ru-RU"/>
              </w:rPr>
              <w:t>-</w:t>
            </w:r>
          </w:p>
        </w:tc>
        <w:tc>
          <w:tcPr>
            <w:tcW w:w="954" w:type="pct"/>
            <w:tcBorders>
              <w:top w:val="nil"/>
              <w:left w:val="nil"/>
              <w:bottom w:val="single" w:sz="4" w:space="0" w:color="auto"/>
              <w:right w:val="single" w:sz="4" w:space="0" w:color="auto"/>
            </w:tcBorders>
            <w:vAlign w:val="center"/>
          </w:tcPr>
          <w:p w14:paraId="1C2FA27F" w14:textId="77777777" w:rsidR="0012461E" w:rsidRPr="008F3443" w:rsidRDefault="0012461E" w:rsidP="00E85D6A">
            <w:pPr>
              <w:spacing w:line="240" w:lineRule="auto"/>
              <w:ind w:firstLine="0"/>
              <w:jc w:val="center"/>
              <w:rPr>
                <w:rFonts w:ascii="Times New Roman" w:eastAsia="Times New Roman" w:hAnsi="Times New Roman" w:cs="Times New Roman"/>
                <w:color w:val="000000" w:themeColor="text1"/>
                <w:sz w:val="20"/>
                <w:szCs w:val="20"/>
                <w:lang w:val="ru-RU" w:bidi="ru-RU"/>
              </w:rPr>
            </w:pPr>
            <w:r w:rsidRPr="008F3443">
              <w:rPr>
                <w:rFonts w:ascii="Times New Roman" w:eastAsia="Times New Roman" w:hAnsi="Times New Roman" w:cs="Times New Roman"/>
                <w:color w:val="000000" w:themeColor="text1"/>
                <w:sz w:val="20"/>
                <w:szCs w:val="20"/>
                <w:lang w:val="ru-RU" w:bidi="ru-RU"/>
              </w:rPr>
              <w:t>-</w:t>
            </w:r>
          </w:p>
        </w:tc>
        <w:tc>
          <w:tcPr>
            <w:tcW w:w="687" w:type="pct"/>
            <w:tcBorders>
              <w:top w:val="nil"/>
              <w:left w:val="nil"/>
              <w:bottom w:val="single" w:sz="4" w:space="0" w:color="auto"/>
              <w:right w:val="single" w:sz="4" w:space="0" w:color="auto"/>
            </w:tcBorders>
            <w:vAlign w:val="center"/>
          </w:tcPr>
          <w:p w14:paraId="6A79ADE3" w14:textId="77777777" w:rsidR="0012461E" w:rsidRPr="008F3443" w:rsidRDefault="00407EB9" w:rsidP="00E85D6A">
            <w:pPr>
              <w:spacing w:line="240" w:lineRule="auto"/>
              <w:ind w:firstLine="0"/>
              <w:jc w:val="center"/>
              <w:rPr>
                <w:rFonts w:ascii="Times New Roman" w:eastAsia="Times New Roman" w:hAnsi="Times New Roman" w:cs="Times New Roman"/>
                <w:color w:val="000000" w:themeColor="text1"/>
                <w:sz w:val="20"/>
                <w:szCs w:val="20"/>
                <w:lang w:val="ru-RU" w:bidi="ru-RU"/>
              </w:rPr>
            </w:pPr>
            <w:r w:rsidRPr="008F3443">
              <w:rPr>
                <w:rFonts w:ascii="Times New Roman" w:eastAsia="Times New Roman" w:hAnsi="Times New Roman" w:cs="Times New Roman"/>
                <w:color w:val="000000" w:themeColor="text1"/>
                <w:sz w:val="20"/>
                <w:szCs w:val="20"/>
                <w:lang w:val="ru-RU" w:bidi="ru-RU"/>
              </w:rPr>
              <w:t>Водогрейный котел</w:t>
            </w:r>
          </w:p>
        </w:tc>
        <w:tc>
          <w:tcPr>
            <w:tcW w:w="674" w:type="pct"/>
            <w:tcBorders>
              <w:top w:val="nil"/>
              <w:left w:val="nil"/>
              <w:bottom w:val="single" w:sz="4" w:space="0" w:color="auto"/>
              <w:right w:val="single" w:sz="4" w:space="0" w:color="auto"/>
            </w:tcBorders>
            <w:vAlign w:val="center"/>
          </w:tcPr>
          <w:p w14:paraId="5910CFCE" w14:textId="77777777" w:rsidR="0012461E" w:rsidRPr="008F3443" w:rsidRDefault="0012461E" w:rsidP="00E85D6A">
            <w:pPr>
              <w:spacing w:line="240" w:lineRule="auto"/>
              <w:ind w:firstLine="0"/>
              <w:jc w:val="center"/>
              <w:rPr>
                <w:rFonts w:ascii="Times New Roman" w:eastAsia="Times New Roman" w:hAnsi="Times New Roman" w:cs="Times New Roman"/>
                <w:color w:val="000000" w:themeColor="text1"/>
                <w:sz w:val="20"/>
                <w:szCs w:val="20"/>
                <w:lang w:val="ru-RU" w:bidi="ru-RU"/>
              </w:rPr>
            </w:pPr>
            <w:r w:rsidRPr="008F3443">
              <w:rPr>
                <w:rFonts w:ascii="Times New Roman" w:eastAsia="Times New Roman" w:hAnsi="Times New Roman" w:cs="Times New Roman"/>
                <w:color w:val="000000" w:themeColor="text1"/>
                <w:sz w:val="20"/>
                <w:szCs w:val="20"/>
                <w:lang w:val="ru-RU" w:bidi="ru-RU"/>
              </w:rPr>
              <w:t>20</w:t>
            </w:r>
            <w:r w:rsidR="00407EB9" w:rsidRPr="008F3443">
              <w:rPr>
                <w:rFonts w:ascii="Times New Roman" w:eastAsia="Times New Roman" w:hAnsi="Times New Roman" w:cs="Times New Roman"/>
                <w:color w:val="000000" w:themeColor="text1"/>
                <w:sz w:val="20"/>
                <w:szCs w:val="20"/>
                <w:lang w:val="ru-RU" w:bidi="ru-RU"/>
              </w:rPr>
              <w:t>23</w:t>
            </w:r>
          </w:p>
        </w:tc>
        <w:tc>
          <w:tcPr>
            <w:tcW w:w="954" w:type="pct"/>
            <w:tcBorders>
              <w:top w:val="nil"/>
              <w:left w:val="nil"/>
              <w:bottom w:val="single" w:sz="4" w:space="0" w:color="auto"/>
              <w:right w:val="single" w:sz="4" w:space="0" w:color="auto"/>
            </w:tcBorders>
            <w:vAlign w:val="center"/>
          </w:tcPr>
          <w:p w14:paraId="7500F2B7" w14:textId="77777777" w:rsidR="0012461E" w:rsidRPr="008F3443" w:rsidRDefault="00407EB9" w:rsidP="00E85D6A">
            <w:pPr>
              <w:spacing w:line="240" w:lineRule="auto"/>
              <w:ind w:firstLine="0"/>
              <w:jc w:val="center"/>
              <w:rPr>
                <w:rFonts w:ascii="Times New Roman" w:eastAsia="Times New Roman" w:hAnsi="Times New Roman" w:cs="Times New Roman"/>
                <w:color w:val="000000" w:themeColor="text1"/>
                <w:sz w:val="20"/>
                <w:szCs w:val="20"/>
                <w:lang w:val="ru-RU" w:bidi="ru-RU"/>
              </w:rPr>
            </w:pPr>
            <w:r w:rsidRPr="008F3443">
              <w:rPr>
                <w:rFonts w:ascii="Times New Roman" w:eastAsia="Times New Roman" w:hAnsi="Times New Roman" w:cs="Times New Roman"/>
                <w:color w:val="000000" w:themeColor="text1"/>
                <w:sz w:val="20"/>
                <w:szCs w:val="20"/>
                <w:lang w:val="ru-RU" w:bidi="ru-RU"/>
              </w:rPr>
              <w:t>30,1</w:t>
            </w:r>
            <w:r w:rsidR="0012461E" w:rsidRPr="008F3443">
              <w:rPr>
                <w:rFonts w:ascii="Times New Roman" w:eastAsia="Times New Roman" w:hAnsi="Times New Roman" w:cs="Times New Roman"/>
                <w:color w:val="000000" w:themeColor="text1"/>
                <w:sz w:val="20"/>
                <w:szCs w:val="20"/>
                <w:lang w:val="ru-RU" w:bidi="ru-RU"/>
              </w:rPr>
              <w:t xml:space="preserve"> Гкал/ч</w:t>
            </w:r>
          </w:p>
        </w:tc>
      </w:tr>
      <w:tr w:rsidR="008F3443" w:rsidRPr="008F3443" w14:paraId="6D6434D6" w14:textId="77777777" w:rsidTr="004B7255">
        <w:tc>
          <w:tcPr>
            <w:tcW w:w="243" w:type="pct"/>
            <w:tcBorders>
              <w:top w:val="nil"/>
              <w:left w:val="single" w:sz="4" w:space="0" w:color="auto"/>
              <w:bottom w:val="single" w:sz="4" w:space="0" w:color="auto"/>
              <w:right w:val="single" w:sz="4" w:space="0" w:color="auto"/>
            </w:tcBorders>
            <w:noWrap/>
            <w:vAlign w:val="center"/>
          </w:tcPr>
          <w:p w14:paraId="167A326E" w14:textId="77777777" w:rsidR="0012461E" w:rsidRPr="008F3443" w:rsidRDefault="0012461E" w:rsidP="00F66072">
            <w:pPr>
              <w:spacing w:line="240" w:lineRule="auto"/>
              <w:ind w:firstLine="0"/>
              <w:jc w:val="center"/>
              <w:rPr>
                <w:rFonts w:ascii="Times New Roman" w:eastAsia="Times New Roman" w:hAnsi="Times New Roman" w:cs="Times New Roman"/>
                <w:color w:val="000000" w:themeColor="text1"/>
                <w:sz w:val="20"/>
                <w:szCs w:val="20"/>
                <w:lang w:val="ru-RU" w:bidi="ru-RU"/>
              </w:rPr>
            </w:pPr>
            <w:r w:rsidRPr="008F3443">
              <w:rPr>
                <w:rFonts w:ascii="Times New Roman" w:eastAsia="Times New Roman" w:hAnsi="Times New Roman" w:cs="Times New Roman"/>
                <w:color w:val="000000" w:themeColor="text1"/>
                <w:sz w:val="20"/>
                <w:szCs w:val="20"/>
                <w:lang w:val="ru-RU" w:bidi="ru-RU"/>
              </w:rPr>
              <w:t>4</w:t>
            </w:r>
          </w:p>
        </w:tc>
        <w:tc>
          <w:tcPr>
            <w:tcW w:w="812" w:type="pct"/>
            <w:tcBorders>
              <w:top w:val="nil"/>
              <w:left w:val="nil"/>
              <w:bottom w:val="single" w:sz="4" w:space="0" w:color="auto"/>
              <w:right w:val="single" w:sz="4" w:space="0" w:color="auto"/>
            </w:tcBorders>
            <w:noWrap/>
            <w:vAlign w:val="center"/>
          </w:tcPr>
          <w:p w14:paraId="68ED7109" w14:textId="77777777" w:rsidR="0012461E" w:rsidRPr="008F3443" w:rsidRDefault="0012461E" w:rsidP="00E85D6A">
            <w:pPr>
              <w:spacing w:line="240" w:lineRule="auto"/>
              <w:ind w:firstLine="0"/>
              <w:jc w:val="center"/>
              <w:rPr>
                <w:rFonts w:ascii="Times New Roman" w:eastAsia="Times New Roman" w:hAnsi="Times New Roman" w:cs="Times New Roman"/>
                <w:color w:val="000000" w:themeColor="text1"/>
                <w:sz w:val="20"/>
                <w:szCs w:val="20"/>
                <w:lang w:val="ru-RU" w:bidi="ru-RU"/>
              </w:rPr>
            </w:pPr>
            <w:r w:rsidRPr="008F3443">
              <w:rPr>
                <w:rFonts w:ascii="Times New Roman" w:eastAsia="Times New Roman" w:hAnsi="Times New Roman" w:cs="Times New Roman"/>
                <w:color w:val="000000" w:themeColor="text1"/>
                <w:sz w:val="20"/>
                <w:szCs w:val="20"/>
                <w:lang w:val="ru-RU" w:bidi="ru-RU"/>
              </w:rPr>
              <w:t>-</w:t>
            </w:r>
          </w:p>
        </w:tc>
        <w:tc>
          <w:tcPr>
            <w:tcW w:w="674" w:type="pct"/>
            <w:tcBorders>
              <w:top w:val="nil"/>
              <w:left w:val="nil"/>
              <w:bottom w:val="single" w:sz="4" w:space="0" w:color="auto"/>
              <w:right w:val="single" w:sz="4" w:space="0" w:color="auto"/>
            </w:tcBorders>
            <w:noWrap/>
            <w:vAlign w:val="center"/>
          </w:tcPr>
          <w:p w14:paraId="7816669E" w14:textId="77777777" w:rsidR="0012461E" w:rsidRPr="008F3443" w:rsidRDefault="0012461E" w:rsidP="00E85D6A">
            <w:pPr>
              <w:spacing w:line="240" w:lineRule="auto"/>
              <w:ind w:firstLine="0"/>
              <w:jc w:val="center"/>
              <w:rPr>
                <w:rFonts w:ascii="Times New Roman" w:eastAsia="Times New Roman" w:hAnsi="Times New Roman" w:cs="Times New Roman"/>
                <w:color w:val="000000" w:themeColor="text1"/>
                <w:sz w:val="20"/>
                <w:szCs w:val="20"/>
                <w:lang w:val="ru-RU" w:bidi="ru-RU"/>
              </w:rPr>
            </w:pPr>
            <w:r w:rsidRPr="008F3443">
              <w:rPr>
                <w:rFonts w:ascii="Times New Roman" w:eastAsia="Times New Roman" w:hAnsi="Times New Roman" w:cs="Times New Roman"/>
                <w:color w:val="000000" w:themeColor="text1"/>
                <w:sz w:val="20"/>
                <w:szCs w:val="20"/>
                <w:lang w:val="ru-RU" w:bidi="ru-RU"/>
              </w:rPr>
              <w:t>-</w:t>
            </w:r>
          </w:p>
        </w:tc>
        <w:tc>
          <w:tcPr>
            <w:tcW w:w="954" w:type="pct"/>
            <w:tcBorders>
              <w:top w:val="nil"/>
              <w:left w:val="nil"/>
              <w:bottom w:val="single" w:sz="4" w:space="0" w:color="auto"/>
              <w:right w:val="single" w:sz="4" w:space="0" w:color="auto"/>
            </w:tcBorders>
            <w:vAlign w:val="center"/>
          </w:tcPr>
          <w:p w14:paraId="0E6BC160" w14:textId="77777777" w:rsidR="0012461E" w:rsidRPr="008F3443" w:rsidRDefault="0012461E" w:rsidP="00E85D6A">
            <w:pPr>
              <w:spacing w:line="240" w:lineRule="auto"/>
              <w:ind w:firstLine="0"/>
              <w:jc w:val="center"/>
              <w:rPr>
                <w:rFonts w:ascii="Times New Roman" w:eastAsia="Times New Roman" w:hAnsi="Times New Roman" w:cs="Times New Roman"/>
                <w:color w:val="000000" w:themeColor="text1"/>
                <w:sz w:val="20"/>
                <w:szCs w:val="20"/>
                <w:lang w:val="ru-RU" w:bidi="ru-RU"/>
              </w:rPr>
            </w:pPr>
            <w:r w:rsidRPr="008F3443">
              <w:rPr>
                <w:rFonts w:ascii="Times New Roman" w:eastAsia="Times New Roman" w:hAnsi="Times New Roman" w:cs="Times New Roman"/>
                <w:color w:val="000000" w:themeColor="text1"/>
                <w:sz w:val="20"/>
                <w:szCs w:val="20"/>
                <w:lang w:val="ru-RU" w:bidi="ru-RU"/>
              </w:rPr>
              <w:t>-</w:t>
            </w:r>
          </w:p>
        </w:tc>
        <w:tc>
          <w:tcPr>
            <w:tcW w:w="687" w:type="pct"/>
            <w:tcBorders>
              <w:top w:val="nil"/>
              <w:left w:val="nil"/>
              <w:bottom w:val="single" w:sz="4" w:space="0" w:color="auto"/>
              <w:right w:val="single" w:sz="4" w:space="0" w:color="auto"/>
            </w:tcBorders>
            <w:vAlign w:val="center"/>
          </w:tcPr>
          <w:p w14:paraId="56E62AA8" w14:textId="77777777" w:rsidR="0012461E" w:rsidRPr="008F3443" w:rsidRDefault="00407EB9" w:rsidP="00E85D6A">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val="ru-RU" w:bidi="ru-RU"/>
              </w:rPr>
              <w:t>Водогрейный котел</w:t>
            </w:r>
          </w:p>
        </w:tc>
        <w:tc>
          <w:tcPr>
            <w:tcW w:w="674" w:type="pct"/>
            <w:tcBorders>
              <w:top w:val="nil"/>
              <w:left w:val="nil"/>
              <w:bottom w:val="single" w:sz="4" w:space="0" w:color="auto"/>
              <w:right w:val="single" w:sz="4" w:space="0" w:color="auto"/>
            </w:tcBorders>
            <w:vAlign w:val="center"/>
          </w:tcPr>
          <w:p w14:paraId="56FF645E" w14:textId="77777777" w:rsidR="0012461E" w:rsidRPr="008F3443" w:rsidRDefault="0012461E" w:rsidP="00E85D6A">
            <w:pPr>
              <w:spacing w:line="240" w:lineRule="auto"/>
              <w:ind w:firstLine="0"/>
              <w:jc w:val="center"/>
              <w:rPr>
                <w:rFonts w:ascii="Times New Roman" w:eastAsia="Times New Roman" w:hAnsi="Times New Roman" w:cs="Times New Roman"/>
                <w:color w:val="000000" w:themeColor="text1"/>
                <w:sz w:val="20"/>
                <w:szCs w:val="20"/>
                <w:lang w:val="ru-RU" w:bidi="ru-RU"/>
              </w:rPr>
            </w:pPr>
            <w:r w:rsidRPr="008F3443">
              <w:rPr>
                <w:rFonts w:ascii="Times New Roman" w:eastAsia="Times New Roman" w:hAnsi="Times New Roman" w:cs="Times New Roman"/>
                <w:color w:val="000000" w:themeColor="text1"/>
                <w:sz w:val="20"/>
                <w:szCs w:val="20"/>
                <w:lang w:val="ru-RU" w:bidi="ru-RU"/>
              </w:rPr>
              <w:t>20</w:t>
            </w:r>
            <w:r w:rsidR="00407EB9" w:rsidRPr="008F3443">
              <w:rPr>
                <w:rFonts w:ascii="Times New Roman" w:eastAsia="Times New Roman" w:hAnsi="Times New Roman" w:cs="Times New Roman"/>
                <w:color w:val="000000" w:themeColor="text1"/>
                <w:sz w:val="20"/>
                <w:szCs w:val="20"/>
                <w:lang w:val="ru-RU" w:bidi="ru-RU"/>
              </w:rPr>
              <w:t>23</w:t>
            </w:r>
          </w:p>
        </w:tc>
        <w:tc>
          <w:tcPr>
            <w:tcW w:w="954" w:type="pct"/>
            <w:tcBorders>
              <w:top w:val="nil"/>
              <w:left w:val="nil"/>
              <w:bottom w:val="single" w:sz="4" w:space="0" w:color="auto"/>
              <w:right w:val="single" w:sz="4" w:space="0" w:color="auto"/>
            </w:tcBorders>
            <w:vAlign w:val="center"/>
          </w:tcPr>
          <w:p w14:paraId="1EBA5539" w14:textId="77777777" w:rsidR="0012461E" w:rsidRPr="008F3443" w:rsidRDefault="00407EB9" w:rsidP="00E85D6A">
            <w:pPr>
              <w:spacing w:line="240" w:lineRule="auto"/>
              <w:ind w:firstLine="0"/>
              <w:jc w:val="center"/>
              <w:rPr>
                <w:rFonts w:ascii="Times New Roman" w:eastAsia="Times New Roman" w:hAnsi="Times New Roman" w:cs="Times New Roman"/>
                <w:color w:val="000000" w:themeColor="text1"/>
                <w:sz w:val="20"/>
                <w:szCs w:val="20"/>
                <w:lang w:bidi="ru-RU"/>
              </w:rPr>
            </w:pPr>
            <w:r w:rsidRPr="008F3443">
              <w:rPr>
                <w:rFonts w:ascii="Times New Roman" w:eastAsia="Times New Roman" w:hAnsi="Times New Roman" w:cs="Times New Roman"/>
                <w:color w:val="000000" w:themeColor="text1"/>
                <w:sz w:val="20"/>
                <w:szCs w:val="20"/>
                <w:lang w:val="ru-RU" w:bidi="ru-RU"/>
              </w:rPr>
              <w:t>30,1</w:t>
            </w:r>
            <w:r w:rsidR="0012461E" w:rsidRPr="008F3443">
              <w:rPr>
                <w:rFonts w:ascii="Times New Roman" w:eastAsia="Times New Roman" w:hAnsi="Times New Roman" w:cs="Times New Roman"/>
                <w:color w:val="000000" w:themeColor="text1"/>
                <w:sz w:val="20"/>
                <w:szCs w:val="20"/>
                <w:lang w:val="ru-RU" w:bidi="ru-RU"/>
              </w:rPr>
              <w:t xml:space="preserve"> Гкал/ч</w:t>
            </w:r>
          </w:p>
        </w:tc>
      </w:tr>
      <w:tr w:rsidR="00F66072" w:rsidRPr="008F3443" w14:paraId="09A32FAF" w14:textId="77777777" w:rsidTr="004B7255">
        <w:tc>
          <w:tcPr>
            <w:tcW w:w="1730" w:type="pct"/>
            <w:gridSpan w:val="3"/>
            <w:tcBorders>
              <w:top w:val="single" w:sz="4" w:space="0" w:color="auto"/>
              <w:left w:val="single" w:sz="4" w:space="0" w:color="auto"/>
              <w:bottom w:val="single" w:sz="4" w:space="0" w:color="auto"/>
              <w:right w:val="single" w:sz="4" w:space="0" w:color="000000"/>
            </w:tcBorders>
            <w:noWrap/>
            <w:vAlign w:val="center"/>
            <w:hideMark/>
          </w:tcPr>
          <w:p w14:paraId="384BDA5F" w14:textId="77777777" w:rsidR="00F66072" w:rsidRPr="008F3443" w:rsidRDefault="00F66072" w:rsidP="00F66072">
            <w:pPr>
              <w:spacing w:line="240" w:lineRule="auto"/>
              <w:ind w:firstLine="0"/>
              <w:jc w:val="center"/>
              <w:rPr>
                <w:rFonts w:ascii="Times New Roman" w:eastAsia="Times New Roman" w:hAnsi="Times New Roman" w:cs="Times New Roman"/>
                <w:b/>
                <w:color w:val="000000" w:themeColor="text1"/>
                <w:sz w:val="20"/>
                <w:szCs w:val="20"/>
                <w:lang w:bidi="ru-RU"/>
              </w:rPr>
            </w:pPr>
            <w:r w:rsidRPr="008F3443">
              <w:rPr>
                <w:rFonts w:ascii="Times New Roman" w:eastAsia="Times New Roman" w:hAnsi="Times New Roman" w:cs="Times New Roman"/>
                <w:b/>
                <w:color w:val="000000" w:themeColor="text1"/>
                <w:sz w:val="20"/>
                <w:szCs w:val="20"/>
                <w:lang w:bidi="ru-RU"/>
              </w:rPr>
              <w:t>Всего по источнику</w:t>
            </w:r>
          </w:p>
        </w:tc>
        <w:tc>
          <w:tcPr>
            <w:tcW w:w="954" w:type="pct"/>
            <w:tcBorders>
              <w:top w:val="nil"/>
              <w:left w:val="nil"/>
              <w:bottom w:val="single" w:sz="4" w:space="0" w:color="auto"/>
              <w:right w:val="single" w:sz="4" w:space="0" w:color="auto"/>
            </w:tcBorders>
            <w:vAlign w:val="center"/>
            <w:hideMark/>
          </w:tcPr>
          <w:p w14:paraId="51054641" w14:textId="77777777" w:rsidR="00F66072" w:rsidRPr="008F3443" w:rsidRDefault="00F66072" w:rsidP="00F66072">
            <w:pPr>
              <w:spacing w:line="240" w:lineRule="auto"/>
              <w:ind w:firstLine="0"/>
              <w:jc w:val="center"/>
              <w:rPr>
                <w:rFonts w:ascii="Times New Roman" w:eastAsia="Times New Roman" w:hAnsi="Times New Roman" w:cs="Times New Roman"/>
                <w:b/>
                <w:color w:val="000000" w:themeColor="text1"/>
                <w:sz w:val="20"/>
                <w:szCs w:val="20"/>
                <w:lang w:bidi="ru-RU"/>
              </w:rPr>
            </w:pPr>
            <w:r w:rsidRPr="008F3443">
              <w:rPr>
                <w:rFonts w:ascii="Times New Roman" w:eastAsia="Times New Roman" w:hAnsi="Times New Roman" w:cs="Times New Roman"/>
                <w:b/>
                <w:color w:val="000000" w:themeColor="text1"/>
                <w:sz w:val="20"/>
                <w:szCs w:val="20"/>
                <w:lang w:bidi="ru-RU"/>
              </w:rPr>
              <w:t>21,0 МВт / 48,46 Гкал/ч</w:t>
            </w:r>
          </w:p>
        </w:tc>
        <w:tc>
          <w:tcPr>
            <w:tcW w:w="1361" w:type="pct"/>
            <w:gridSpan w:val="2"/>
            <w:tcBorders>
              <w:top w:val="nil"/>
              <w:left w:val="nil"/>
              <w:bottom w:val="single" w:sz="4" w:space="0" w:color="auto"/>
              <w:right w:val="single" w:sz="4" w:space="0" w:color="auto"/>
            </w:tcBorders>
          </w:tcPr>
          <w:p w14:paraId="5264F9FD" w14:textId="77777777" w:rsidR="00F66072" w:rsidRPr="008F3443" w:rsidRDefault="00F66072" w:rsidP="00F66072">
            <w:pPr>
              <w:spacing w:line="240" w:lineRule="auto"/>
              <w:ind w:firstLine="0"/>
              <w:jc w:val="center"/>
              <w:rPr>
                <w:rFonts w:ascii="Times New Roman" w:eastAsia="Times New Roman" w:hAnsi="Times New Roman" w:cs="Times New Roman"/>
                <w:b/>
                <w:color w:val="000000" w:themeColor="text1"/>
                <w:sz w:val="20"/>
                <w:szCs w:val="20"/>
                <w:lang w:bidi="ru-RU"/>
              </w:rPr>
            </w:pPr>
          </w:p>
        </w:tc>
        <w:tc>
          <w:tcPr>
            <w:tcW w:w="954" w:type="pct"/>
            <w:tcBorders>
              <w:top w:val="nil"/>
              <w:left w:val="nil"/>
              <w:bottom w:val="single" w:sz="4" w:space="0" w:color="auto"/>
              <w:right w:val="single" w:sz="4" w:space="0" w:color="auto"/>
            </w:tcBorders>
          </w:tcPr>
          <w:p w14:paraId="06D7389A" w14:textId="77777777" w:rsidR="00F66072" w:rsidRPr="008F3443" w:rsidRDefault="0012461E" w:rsidP="0012461E">
            <w:pPr>
              <w:spacing w:line="240" w:lineRule="auto"/>
              <w:ind w:firstLine="0"/>
              <w:jc w:val="center"/>
              <w:rPr>
                <w:rFonts w:ascii="Times New Roman" w:eastAsia="Times New Roman" w:hAnsi="Times New Roman" w:cs="Times New Roman"/>
                <w:b/>
                <w:color w:val="000000" w:themeColor="text1"/>
                <w:sz w:val="20"/>
                <w:szCs w:val="20"/>
                <w:lang w:val="ru-RU" w:bidi="ru-RU"/>
              </w:rPr>
            </w:pPr>
            <w:r w:rsidRPr="008F3443">
              <w:rPr>
                <w:rFonts w:ascii="Times New Roman" w:eastAsia="Times New Roman" w:hAnsi="Times New Roman" w:cs="Times New Roman"/>
                <w:b/>
                <w:color w:val="000000" w:themeColor="text1"/>
                <w:sz w:val="20"/>
                <w:szCs w:val="20"/>
                <w:lang w:val="ru-RU" w:bidi="ru-RU"/>
              </w:rPr>
              <w:t>42,0 МВт / 100,66 Гкал/ч</w:t>
            </w:r>
          </w:p>
        </w:tc>
      </w:tr>
    </w:tbl>
    <w:p w14:paraId="546907D7" w14:textId="77777777" w:rsidR="006E52C7" w:rsidRPr="008F3443" w:rsidRDefault="006E52C7" w:rsidP="00BC4922">
      <w:pPr>
        <w:ind w:firstLine="0"/>
        <w:rPr>
          <w:rFonts w:ascii="Times New Roman" w:hAnsi="Times New Roman" w:cs="Times New Roman"/>
          <w:color w:val="000000" w:themeColor="text1"/>
          <w:szCs w:val="24"/>
          <w:lang w:val="ru-RU"/>
        </w:rPr>
      </w:pPr>
    </w:p>
    <w:p w14:paraId="5C5EB6F1" w14:textId="77777777" w:rsidR="006E52C7" w:rsidRPr="008F3443" w:rsidRDefault="006E52C7" w:rsidP="00BC4922">
      <w:pPr>
        <w:ind w:firstLine="0"/>
        <w:rPr>
          <w:rFonts w:ascii="Times New Roman" w:hAnsi="Times New Roman" w:cs="Times New Roman"/>
          <w:color w:val="000000" w:themeColor="text1"/>
          <w:szCs w:val="24"/>
          <w:lang w:val="ru-RU"/>
        </w:rPr>
      </w:pPr>
      <w:r w:rsidRPr="008F3443">
        <w:rPr>
          <w:noProof/>
          <w:color w:val="000000" w:themeColor="text1"/>
          <w:lang w:val="ru-RU" w:eastAsia="ru-RU" w:bidi="ar-SA"/>
        </w:rPr>
        <w:drawing>
          <wp:inline distT="0" distB="0" distL="0" distR="0" wp14:anchorId="1CB00A7F" wp14:editId="288F7810">
            <wp:extent cx="5943600" cy="2947481"/>
            <wp:effectExtent l="0" t="0" r="0" b="5715"/>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389D34B6" w14:textId="77777777" w:rsidR="006E52C7" w:rsidRPr="008F3443" w:rsidRDefault="006E52C7" w:rsidP="006E52C7">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9D2F89" w:rsidRPr="008F3443">
        <w:rPr>
          <w:rFonts w:ascii="Times New Roman" w:hAnsi="Times New Roman" w:cs="Times New Roman"/>
          <w:b/>
          <w:noProof/>
          <w:color w:val="000000" w:themeColor="text1"/>
          <w:szCs w:val="24"/>
          <w:lang w:val="ru-RU"/>
        </w:rPr>
        <w:t>30</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Баланс тепловой энергии в зоне ГТУ-ТЭЦ</w:t>
      </w:r>
    </w:p>
    <w:p w14:paraId="01FBF8F2" w14:textId="77777777" w:rsidR="00E85D6A" w:rsidRPr="008F3443" w:rsidRDefault="00E85D6A" w:rsidP="006E52C7">
      <w:pPr>
        <w:keepLines/>
        <w:spacing w:after="240" w:line="240" w:lineRule="auto"/>
        <w:ind w:firstLine="0"/>
        <w:jc w:val="center"/>
        <w:rPr>
          <w:rFonts w:ascii="Times New Roman" w:hAnsi="Times New Roman" w:cs="Times New Roman"/>
          <w:b/>
          <w:color w:val="000000" w:themeColor="text1"/>
          <w:szCs w:val="24"/>
          <w:lang w:val="ru-RU"/>
        </w:rPr>
      </w:pPr>
      <w:r w:rsidRPr="008F3443">
        <w:rPr>
          <w:noProof/>
          <w:color w:val="000000" w:themeColor="text1"/>
          <w:lang w:val="ru-RU" w:eastAsia="ru-RU" w:bidi="ar-SA"/>
        </w:rPr>
        <w:lastRenderedPageBreak/>
        <w:drawing>
          <wp:inline distT="0" distB="0" distL="0" distR="0" wp14:anchorId="22FDD40F" wp14:editId="7EBCF98B">
            <wp:extent cx="5940425" cy="3348195"/>
            <wp:effectExtent l="0" t="0" r="3175" b="508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3A8A12B0" w14:textId="77777777" w:rsidR="00E85D6A" w:rsidRPr="008F3443" w:rsidRDefault="00E85D6A" w:rsidP="00E85D6A">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9D2F89" w:rsidRPr="008F3443">
        <w:rPr>
          <w:rFonts w:ascii="Times New Roman" w:hAnsi="Times New Roman" w:cs="Times New Roman"/>
          <w:b/>
          <w:noProof/>
          <w:color w:val="000000" w:themeColor="text1"/>
          <w:szCs w:val="24"/>
          <w:lang w:val="ru-RU"/>
        </w:rPr>
        <w:t>31</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Баланс выработки тепловой энергии группами оборудования ГТУ-ТЭЦ</w:t>
      </w:r>
    </w:p>
    <w:p w14:paraId="5DFBBB4F" w14:textId="77777777" w:rsidR="00E85D6A" w:rsidRPr="008F3443" w:rsidRDefault="00E85D6A" w:rsidP="006E52C7">
      <w:pPr>
        <w:keepLines/>
        <w:spacing w:after="240" w:line="240" w:lineRule="auto"/>
        <w:ind w:firstLine="0"/>
        <w:jc w:val="center"/>
        <w:rPr>
          <w:rFonts w:ascii="Times New Roman" w:hAnsi="Times New Roman" w:cs="Times New Roman"/>
          <w:b/>
          <w:color w:val="000000" w:themeColor="text1"/>
          <w:szCs w:val="24"/>
          <w:lang w:val="ru-RU"/>
        </w:rPr>
      </w:pPr>
    </w:p>
    <w:p w14:paraId="1D4DC096" w14:textId="77777777" w:rsidR="00E85D6A" w:rsidRPr="008F3443" w:rsidRDefault="00E85D6A" w:rsidP="006E52C7">
      <w:pPr>
        <w:keepLines/>
        <w:spacing w:after="240" w:line="240" w:lineRule="auto"/>
        <w:ind w:firstLine="0"/>
        <w:jc w:val="center"/>
        <w:rPr>
          <w:rFonts w:ascii="Times New Roman" w:hAnsi="Times New Roman" w:cs="Times New Roman"/>
          <w:b/>
          <w:color w:val="000000" w:themeColor="text1"/>
          <w:szCs w:val="24"/>
          <w:lang w:val="ru-RU"/>
        </w:rPr>
      </w:pPr>
      <w:r w:rsidRPr="008F3443">
        <w:rPr>
          <w:noProof/>
          <w:color w:val="000000" w:themeColor="text1"/>
          <w:lang w:val="ru-RU" w:eastAsia="ru-RU" w:bidi="ar-SA"/>
        </w:rPr>
        <w:drawing>
          <wp:inline distT="0" distB="0" distL="0" distR="0" wp14:anchorId="32BE4F3F" wp14:editId="49F2E034">
            <wp:extent cx="5943600" cy="3064213"/>
            <wp:effectExtent l="0" t="0" r="0" b="3175"/>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4AE1E9C6" w14:textId="77777777" w:rsidR="00E85D6A" w:rsidRPr="008F3443" w:rsidRDefault="00E85D6A" w:rsidP="00E85D6A">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9D2F89" w:rsidRPr="008F3443">
        <w:rPr>
          <w:rFonts w:ascii="Times New Roman" w:hAnsi="Times New Roman" w:cs="Times New Roman"/>
          <w:b/>
          <w:noProof/>
          <w:color w:val="000000" w:themeColor="text1"/>
          <w:szCs w:val="24"/>
          <w:lang w:val="ru-RU"/>
        </w:rPr>
        <w:t>32</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w:t>
      </w:r>
      <w:r w:rsidR="00E47E87" w:rsidRPr="008F3443">
        <w:rPr>
          <w:rFonts w:ascii="Times New Roman" w:hAnsi="Times New Roman" w:cs="Times New Roman"/>
          <w:b/>
          <w:color w:val="000000" w:themeColor="text1"/>
          <w:szCs w:val="24"/>
          <w:lang w:val="ru-RU"/>
        </w:rPr>
        <w:t>Расход топлива на выработку тепловой энергии и УРУТ на ОТЭ ГТУ-ТЭЦ</w:t>
      </w:r>
    </w:p>
    <w:p w14:paraId="57D21C02" w14:textId="77777777" w:rsidR="00E85D6A" w:rsidRPr="008F3443" w:rsidRDefault="00E85D6A" w:rsidP="006E52C7">
      <w:pPr>
        <w:keepLines/>
        <w:spacing w:after="240" w:line="240" w:lineRule="auto"/>
        <w:ind w:firstLine="0"/>
        <w:jc w:val="center"/>
        <w:rPr>
          <w:rFonts w:ascii="Times New Roman" w:hAnsi="Times New Roman" w:cs="Times New Roman"/>
          <w:b/>
          <w:color w:val="000000" w:themeColor="text1"/>
          <w:szCs w:val="24"/>
          <w:lang w:val="ru-RU"/>
        </w:rPr>
      </w:pPr>
    </w:p>
    <w:p w14:paraId="328952B7" w14:textId="77777777" w:rsidR="00E47E87" w:rsidRPr="008F3443" w:rsidRDefault="00E47E87" w:rsidP="006E52C7">
      <w:pPr>
        <w:keepLines/>
        <w:spacing w:after="240" w:line="240" w:lineRule="auto"/>
        <w:ind w:firstLine="0"/>
        <w:jc w:val="center"/>
        <w:rPr>
          <w:rFonts w:ascii="Times New Roman" w:hAnsi="Times New Roman" w:cs="Times New Roman"/>
          <w:b/>
          <w:color w:val="000000" w:themeColor="text1"/>
          <w:szCs w:val="24"/>
          <w:lang w:val="ru-RU"/>
        </w:rPr>
      </w:pPr>
      <w:r w:rsidRPr="008F3443">
        <w:rPr>
          <w:noProof/>
          <w:color w:val="000000" w:themeColor="text1"/>
          <w:lang w:val="ru-RU" w:eastAsia="ru-RU" w:bidi="ar-SA"/>
        </w:rPr>
        <w:lastRenderedPageBreak/>
        <w:drawing>
          <wp:inline distT="0" distB="0" distL="0" distR="0" wp14:anchorId="05900D33" wp14:editId="02571CFF">
            <wp:extent cx="5943600" cy="2295728"/>
            <wp:effectExtent l="0" t="0" r="0" b="0"/>
            <wp:docPr id="43" name="Диаграмма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9371616" w14:textId="77777777" w:rsidR="00E47E87" w:rsidRPr="008F3443" w:rsidRDefault="00E47E87" w:rsidP="00E47E87">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9D2F89" w:rsidRPr="008F3443">
        <w:rPr>
          <w:rFonts w:ascii="Times New Roman" w:hAnsi="Times New Roman" w:cs="Times New Roman"/>
          <w:b/>
          <w:noProof/>
          <w:color w:val="000000" w:themeColor="text1"/>
          <w:szCs w:val="24"/>
          <w:lang w:val="ru-RU"/>
        </w:rPr>
        <w:t>33</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Соотношение выработки электроэнергии в открытом цикле и с утилизацией тепла уходящих газов ГТУ-ТЭЦ</w:t>
      </w:r>
    </w:p>
    <w:p w14:paraId="31574181" w14:textId="77777777" w:rsidR="00E47E87" w:rsidRPr="008F3443" w:rsidRDefault="00E47E87" w:rsidP="006E52C7">
      <w:pPr>
        <w:ind w:firstLine="0"/>
        <w:rPr>
          <w:rFonts w:ascii="Times New Roman" w:hAnsi="Times New Roman" w:cs="Times New Roman"/>
          <w:color w:val="000000" w:themeColor="text1"/>
          <w:szCs w:val="24"/>
          <w:lang w:val="ru-RU"/>
        </w:rPr>
      </w:pPr>
      <w:r w:rsidRPr="008F3443">
        <w:rPr>
          <w:noProof/>
          <w:color w:val="000000" w:themeColor="text1"/>
          <w:lang w:val="ru-RU" w:eastAsia="ru-RU" w:bidi="ar-SA"/>
        </w:rPr>
        <w:drawing>
          <wp:inline distT="0" distB="0" distL="0" distR="0" wp14:anchorId="63001057" wp14:editId="147FD22C">
            <wp:extent cx="5940425" cy="2663964"/>
            <wp:effectExtent l="0" t="0" r="3175" b="3175"/>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B78C0D6" w14:textId="77777777" w:rsidR="00E47E87" w:rsidRPr="008F3443" w:rsidRDefault="00E47E87" w:rsidP="00E47E87">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9D2F89" w:rsidRPr="008F3443">
        <w:rPr>
          <w:rFonts w:ascii="Times New Roman" w:hAnsi="Times New Roman" w:cs="Times New Roman"/>
          <w:b/>
          <w:noProof/>
          <w:color w:val="000000" w:themeColor="text1"/>
          <w:szCs w:val="24"/>
          <w:lang w:val="ru-RU"/>
        </w:rPr>
        <w:t>34</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Расход топлива на выработку электрической энергии и УРУТ на ОЭЭ ГТУ-ТЭЦ</w:t>
      </w:r>
    </w:p>
    <w:p w14:paraId="628ABCD0" w14:textId="77777777" w:rsidR="00E47E87" w:rsidRPr="008F3443" w:rsidRDefault="00E47E87" w:rsidP="006E52C7">
      <w:pPr>
        <w:ind w:firstLine="0"/>
        <w:rPr>
          <w:rFonts w:ascii="Times New Roman" w:hAnsi="Times New Roman" w:cs="Times New Roman"/>
          <w:color w:val="000000" w:themeColor="text1"/>
          <w:szCs w:val="24"/>
          <w:lang w:val="ru-RU"/>
        </w:rPr>
      </w:pPr>
      <w:r w:rsidRPr="008F3443">
        <w:rPr>
          <w:noProof/>
          <w:color w:val="000000" w:themeColor="text1"/>
          <w:lang w:val="ru-RU" w:eastAsia="ru-RU" w:bidi="ar-SA"/>
        </w:rPr>
        <w:drawing>
          <wp:inline distT="0" distB="0" distL="0" distR="0" wp14:anchorId="06AE9012" wp14:editId="71D9AAD9">
            <wp:extent cx="5943600" cy="2402732"/>
            <wp:effectExtent l="0" t="0" r="0" b="0"/>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F7A6721" w14:textId="77777777" w:rsidR="00E47E87" w:rsidRPr="008F3443" w:rsidRDefault="00E47E87" w:rsidP="00E47E87">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9D2F89" w:rsidRPr="008F3443">
        <w:rPr>
          <w:rFonts w:ascii="Times New Roman" w:hAnsi="Times New Roman" w:cs="Times New Roman"/>
          <w:b/>
          <w:noProof/>
          <w:color w:val="000000" w:themeColor="text1"/>
          <w:szCs w:val="24"/>
          <w:lang w:val="ru-RU"/>
        </w:rPr>
        <w:t>35</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Разнесение расхода условного топлива ГТУ-ТЭЦ</w:t>
      </w:r>
    </w:p>
    <w:p w14:paraId="15D34897" w14:textId="77777777" w:rsidR="00AE710D" w:rsidRPr="008F3443" w:rsidRDefault="00CD7E7D" w:rsidP="00CD7E7D">
      <w:pPr>
        <w:pStyle w:val="1d"/>
        <w:numPr>
          <w:ilvl w:val="0"/>
          <w:numId w:val="17"/>
        </w:numPr>
        <w:spacing w:before="120" w:line="240" w:lineRule="auto"/>
        <w:ind w:left="0" w:firstLine="567"/>
        <w:rPr>
          <w:rFonts w:ascii="Times New Roman" w:hAnsi="Times New Roman" w:cs="Times New Roman"/>
          <w:smallCaps w:val="0"/>
          <w:color w:val="000000" w:themeColor="text1"/>
          <w:szCs w:val="28"/>
          <w:shd w:val="clear" w:color="auto" w:fill="FFFFFF"/>
        </w:rPr>
      </w:pPr>
      <w:bookmarkStart w:id="55" w:name="_Toc507780529"/>
      <w:r w:rsidRPr="008F3443">
        <w:rPr>
          <w:rFonts w:ascii="Times New Roman" w:hAnsi="Times New Roman" w:cs="Times New Roman"/>
          <w:smallCaps w:val="0"/>
          <w:color w:val="000000" w:themeColor="text1"/>
          <w:szCs w:val="28"/>
          <w:shd w:val="clear" w:color="auto" w:fill="FFFFFF"/>
        </w:rPr>
        <w:lastRenderedPageBreak/>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55"/>
      <w:r w:rsidRPr="008F3443">
        <w:rPr>
          <w:rFonts w:ascii="Times New Roman" w:hAnsi="Times New Roman" w:cs="Times New Roman"/>
          <w:smallCaps w:val="0"/>
          <w:color w:val="000000" w:themeColor="text1"/>
          <w:szCs w:val="28"/>
          <w:shd w:val="clear" w:color="auto" w:fill="FFFFFF"/>
        </w:rPr>
        <w:t xml:space="preserve"> </w:t>
      </w:r>
    </w:p>
    <w:p w14:paraId="65947609" w14:textId="77777777" w:rsidR="00AE710D" w:rsidRPr="008F3443" w:rsidRDefault="00AA7F13" w:rsidP="00037E1D">
      <w:pPr>
        <w:pStyle w:val="affff3"/>
        <w:ind w:left="0" w:firstLine="567"/>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ТЭЦ ФГУП «ГНЦ РФ-ФЭИ»</w:t>
      </w:r>
    </w:p>
    <w:p w14:paraId="0B81256B" w14:textId="77777777" w:rsidR="00AA7F13" w:rsidRPr="008F3443" w:rsidRDefault="00AA7F13" w:rsidP="00037E1D">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Схемой теплоснабжения предполагается </w:t>
      </w:r>
      <w:r w:rsidR="00432068" w:rsidRPr="008F3443">
        <w:rPr>
          <w:rFonts w:ascii="Times New Roman" w:hAnsi="Times New Roman" w:cs="Times New Roman"/>
          <w:color w:val="000000" w:themeColor="text1"/>
          <w:szCs w:val="24"/>
          <w:lang w:val="ru-RU"/>
        </w:rPr>
        <w:t>модернизация</w:t>
      </w:r>
      <w:r w:rsidRPr="008F3443">
        <w:rPr>
          <w:rFonts w:ascii="Times New Roman" w:hAnsi="Times New Roman" w:cs="Times New Roman"/>
          <w:color w:val="000000" w:themeColor="text1"/>
          <w:szCs w:val="24"/>
          <w:lang w:val="ru-RU"/>
        </w:rPr>
        <w:t xml:space="preserve"> ТЭЦ ФЭИ с выводом существующего оборудования из эксплуатации. </w:t>
      </w:r>
      <w:r w:rsidR="008B3218" w:rsidRPr="008F3443">
        <w:rPr>
          <w:rFonts w:ascii="Times New Roman" w:hAnsi="Times New Roman" w:cs="Times New Roman"/>
          <w:color w:val="000000" w:themeColor="text1"/>
          <w:szCs w:val="24"/>
          <w:lang w:val="ru-RU"/>
        </w:rPr>
        <w:t xml:space="preserve">Вывод из эксплуатации ТЭЦ связан с высоким износом основного оборудования, чья мощность не соответствует подключенной нагрузке. Срок службы котлов ТЭЦ ФЭИ составляет 52 года.  Существующее оборудование ТЭЦ ФЭИ заменяется водогрейной котельной, мощность которой определяется величиной подключенной фактической нагрузки на площадке ФЭИ. </w:t>
      </w:r>
    </w:p>
    <w:p w14:paraId="74852DCB" w14:textId="77777777" w:rsidR="00FE46F9" w:rsidRPr="008F3443" w:rsidRDefault="00FE46F9" w:rsidP="00FE46F9">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Состав оборудования ТЭЦ ФЭИ до и после </w:t>
      </w:r>
      <w:r w:rsidR="00432068" w:rsidRPr="008F3443">
        <w:rPr>
          <w:rFonts w:ascii="Times New Roman" w:hAnsi="Times New Roman" w:cs="Times New Roman"/>
          <w:color w:val="000000" w:themeColor="text1"/>
          <w:szCs w:val="24"/>
          <w:lang w:val="ru-RU"/>
        </w:rPr>
        <w:t>модернизации</w:t>
      </w:r>
      <w:r w:rsidRPr="008F3443">
        <w:rPr>
          <w:rFonts w:ascii="Times New Roman" w:hAnsi="Times New Roman" w:cs="Times New Roman"/>
          <w:color w:val="000000" w:themeColor="text1"/>
          <w:szCs w:val="24"/>
          <w:lang w:val="ru-RU"/>
        </w:rPr>
        <w:t xml:space="preserve"> представлен в таблице </w:t>
      </w:r>
      <w:r w:rsidR="00D15AF0" w:rsidRPr="008F3443">
        <w:rPr>
          <w:rFonts w:ascii="Times New Roman" w:hAnsi="Times New Roman" w:cs="Times New Roman"/>
          <w:color w:val="000000" w:themeColor="text1"/>
          <w:szCs w:val="24"/>
          <w:lang w:val="ru-RU"/>
        </w:rPr>
        <w:t>1</w:t>
      </w:r>
      <w:r w:rsidR="00FF2D2C" w:rsidRPr="008F3443">
        <w:rPr>
          <w:rFonts w:ascii="Times New Roman" w:hAnsi="Times New Roman" w:cs="Times New Roman"/>
          <w:color w:val="000000" w:themeColor="text1"/>
          <w:szCs w:val="24"/>
          <w:lang w:val="ru-RU"/>
        </w:rPr>
        <w:t>2</w:t>
      </w:r>
      <w:r w:rsidRPr="008F3443">
        <w:rPr>
          <w:rFonts w:ascii="Times New Roman" w:hAnsi="Times New Roman" w:cs="Times New Roman"/>
          <w:color w:val="000000" w:themeColor="text1"/>
          <w:szCs w:val="24"/>
          <w:lang w:val="ru-RU"/>
        </w:rPr>
        <w:t>.</w:t>
      </w:r>
    </w:p>
    <w:p w14:paraId="343AC03B" w14:textId="77777777" w:rsidR="00FE46F9" w:rsidRPr="008F3443" w:rsidRDefault="00157FE6" w:rsidP="00FE46F9">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 xml:space="preserve">Баланс тепловой мощности источника и тепловой нагрузки до и после </w:t>
      </w:r>
      <w:r w:rsidR="00432068" w:rsidRPr="008F3443">
        <w:rPr>
          <w:rFonts w:ascii="Times New Roman" w:hAnsi="Times New Roman" w:cs="Times New Roman"/>
          <w:color w:val="000000" w:themeColor="text1"/>
          <w:szCs w:val="24"/>
          <w:lang w:val="ru-RU"/>
        </w:rPr>
        <w:t>модернизации</w:t>
      </w:r>
      <w:r w:rsidRPr="008F3443">
        <w:rPr>
          <w:rFonts w:ascii="Times New Roman" w:hAnsi="Times New Roman" w:cs="Times New Roman"/>
          <w:color w:val="000000" w:themeColor="text1"/>
          <w:szCs w:val="24"/>
          <w:lang w:val="ru-RU"/>
        </w:rPr>
        <w:t xml:space="preserve"> представлен на рисунке</w:t>
      </w:r>
      <w:r w:rsidR="00715880" w:rsidRPr="008F3443">
        <w:rPr>
          <w:rFonts w:ascii="Times New Roman" w:hAnsi="Times New Roman" w:cs="Times New Roman"/>
          <w:color w:val="000000" w:themeColor="text1"/>
          <w:szCs w:val="24"/>
          <w:lang w:val="ru-RU"/>
        </w:rPr>
        <w:t xml:space="preserve"> 3</w:t>
      </w:r>
      <w:r w:rsidR="009D2F89" w:rsidRPr="008F3443">
        <w:rPr>
          <w:rFonts w:ascii="Times New Roman" w:hAnsi="Times New Roman" w:cs="Times New Roman"/>
          <w:color w:val="000000" w:themeColor="text1"/>
          <w:szCs w:val="24"/>
          <w:lang w:val="ru-RU"/>
        </w:rPr>
        <w:t>6</w:t>
      </w:r>
      <w:r w:rsidRPr="008F3443">
        <w:rPr>
          <w:rFonts w:ascii="Times New Roman" w:hAnsi="Times New Roman" w:cs="Times New Roman"/>
          <w:color w:val="000000" w:themeColor="text1"/>
          <w:szCs w:val="24"/>
          <w:lang w:val="ru-RU"/>
        </w:rPr>
        <w:t>.</w:t>
      </w:r>
    </w:p>
    <w:p w14:paraId="4CED5819" w14:textId="77777777" w:rsidR="00157FE6" w:rsidRPr="008F3443" w:rsidRDefault="00157FE6" w:rsidP="00FE46F9">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Баланс тепловой энергии в зоне действия ТЭЦ ФЭИ представлен на рисунке</w:t>
      </w:r>
      <w:r w:rsidR="00715880" w:rsidRPr="008F3443">
        <w:rPr>
          <w:rFonts w:ascii="Times New Roman" w:hAnsi="Times New Roman" w:cs="Times New Roman"/>
          <w:color w:val="000000" w:themeColor="text1"/>
          <w:szCs w:val="24"/>
          <w:lang w:val="ru-RU"/>
        </w:rPr>
        <w:t xml:space="preserve"> 3</w:t>
      </w:r>
      <w:r w:rsidR="009D2F89" w:rsidRPr="008F3443">
        <w:rPr>
          <w:rFonts w:ascii="Times New Roman" w:hAnsi="Times New Roman" w:cs="Times New Roman"/>
          <w:color w:val="000000" w:themeColor="text1"/>
          <w:szCs w:val="24"/>
          <w:lang w:val="ru-RU"/>
        </w:rPr>
        <w:t>7</w:t>
      </w:r>
      <w:r w:rsidRPr="008F3443">
        <w:rPr>
          <w:rFonts w:ascii="Times New Roman" w:hAnsi="Times New Roman" w:cs="Times New Roman"/>
          <w:color w:val="000000" w:themeColor="text1"/>
          <w:szCs w:val="24"/>
          <w:lang w:val="ru-RU"/>
        </w:rPr>
        <w:t>.</w:t>
      </w:r>
    </w:p>
    <w:p w14:paraId="4859878E" w14:textId="77777777" w:rsidR="00157FE6" w:rsidRPr="008F3443" w:rsidRDefault="00157FE6" w:rsidP="00FE46F9">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t>Расход топлива и УРУТ на ОТЭ на период схемы теплоснабжения представлен на рисунке</w:t>
      </w:r>
      <w:r w:rsidR="00715880" w:rsidRPr="008F3443">
        <w:rPr>
          <w:rFonts w:ascii="Times New Roman" w:hAnsi="Times New Roman" w:cs="Times New Roman"/>
          <w:color w:val="000000" w:themeColor="text1"/>
          <w:szCs w:val="24"/>
          <w:lang w:val="ru-RU"/>
        </w:rPr>
        <w:t xml:space="preserve"> 3</w:t>
      </w:r>
      <w:r w:rsidR="00170841" w:rsidRPr="008F3443">
        <w:rPr>
          <w:rFonts w:ascii="Times New Roman" w:hAnsi="Times New Roman" w:cs="Times New Roman"/>
          <w:color w:val="000000" w:themeColor="text1"/>
          <w:szCs w:val="24"/>
          <w:lang w:val="ru-RU"/>
        </w:rPr>
        <w:t>7</w:t>
      </w:r>
      <w:r w:rsidRPr="008F3443">
        <w:rPr>
          <w:rFonts w:ascii="Times New Roman" w:hAnsi="Times New Roman" w:cs="Times New Roman"/>
          <w:color w:val="000000" w:themeColor="text1"/>
          <w:szCs w:val="24"/>
          <w:lang w:val="ru-RU"/>
        </w:rPr>
        <w:t xml:space="preserve">. </w:t>
      </w:r>
    </w:p>
    <w:p w14:paraId="2DB22F93" w14:textId="77777777" w:rsidR="00157FE6" w:rsidRPr="008F3443" w:rsidRDefault="00157FE6" w:rsidP="00FE46F9">
      <w:pPr>
        <w:pStyle w:val="affff3"/>
        <w:ind w:left="0" w:firstLine="567"/>
        <w:rPr>
          <w:rFonts w:ascii="Times New Roman" w:hAnsi="Times New Roman" w:cs="Times New Roman"/>
          <w:color w:val="000000" w:themeColor="text1"/>
          <w:szCs w:val="24"/>
          <w:lang w:val="ru-RU"/>
        </w:rPr>
      </w:pPr>
    </w:p>
    <w:p w14:paraId="27D7DDD7" w14:textId="77777777" w:rsidR="00FE46F9" w:rsidRPr="008F3443" w:rsidRDefault="00FE46F9" w:rsidP="00FE46F9">
      <w:pPr>
        <w:pStyle w:val="afffb"/>
        <w:rPr>
          <w:rFonts w:ascii="Times New Roman" w:hAnsi="Times New Roman" w:cs="Times New Roman"/>
          <w:color w:val="000000" w:themeColor="text1"/>
          <w:sz w:val="24"/>
          <w:szCs w:val="24"/>
          <w:lang w:val="ru-RU"/>
        </w:rPr>
      </w:pPr>
      <w:bookmarkStart w:id="56" w:name="_Toc506216411"/>
      <w:bookmarkStart w:id="57" w:name="_Toc503543645"/>
      <w:bookmarkStart w:id="58" w:name="_Toc57322880"/>
      <w:r w:rsidRPr="008F3443">
        <w:rPr>
          <w:rFonts w:ascii="Times New Roman" w:hAnsi="Times New Roman" w:cs="Times New Roman"/>
          <w:color w:val="000000" w:themeColor="text1"/>
          <w:sz w:val="24"/>
          <w:szCs w:val="24"/>
          <w:lang w:val="ru-RU"/>
        </w:rPr>
        <w:t xml:space="preserve">Таблица </w:t>
      </w:r>
      <w:r w:rsidRPr="008F3443">
        <w:rPr>
          <w:color w:val="000000" w:themeColor="text1"/>
        </w:rPr>
        <w:fldChar w:fldCharType="begin"/>
      </w:r>
      <w:r w:rsidRPr="008F3443">
        <w:rPr>
          <w:rFonts w:ascii="Times New Roman" w:hAnsi="Times New Roman" w:cs="Times New Roman"/>
          <w:color w:val="000000" w:themeColor="text1"/>
          <w:sz w:val="24"/>
          <w:szCs w:val="24"/>
          <w:lang w:val="ru-RU"/>
        </w:rPr>
        <w:instrText xml:space="preserve"> </w:instrText>
      </w:r>
      <w:r w:rsidRPr="008F3443">
        <w:rPr>
          <w:rFonts w:ascii="Times New Roman" w:hAnsi="Times New Roman" w:cs="Times New Roman"/>
          <w:color w:val="000000" w:themeColor="text1"/>
          <w:sz w:val="24"/>
          <w:szCs w:val="24"/>
        </w:rPr>
        <w:instrText>SEQ</w:instrText>
      </w:r>
      <w:r w:rsidRPr="008F3443">
        <w:rPr>
          <w:rFonts w:ascii="Times New Roman" w:hAnsi="Times New Roman" w:cs="Times New Roman"/>
          <w:color w:val="000000" w:themeColor="text1"/>
          <w:sz w:val="24"/>
          <w:szCs w:val="24"/>
          <w:lang w:val="ru-RU"/>
        </w:rPr>
        <w:instrText xml:space="preserve"> Таблица \* </w:instrText>
      </w:r>
      <w:r w:rsidRPr="008F3443">
        <w:rPr>
          <w:rFonts w:ascii="Times New Roman" w:hAnsi="Times New Roman" w:cs="Times New Roman"/>
          <w:color w:val="000000" w:themeColor="text1"/>
          <w:sz w:val="24"/>
          <w:szCs w:val="24"/>
        </w:rPr>
        <w:instrText>ARABIC</w:instrText>
      </w:r>
      <w:r w:rsidRPr="008F3443">
        <w:rPr>
          <w:rFonts w:ascii="Times New Roman" w:hAnsi="Times New Roman" w:cs="Times New Roman"/>
          <w:color w:val="000000" w:themeColor="text1"/>
          <w:sz w:val="24"/>
          <w:szCs w:val="24"/>
          <w:lang w:val="ru-RU"/>
        </w:rPr>
        <w:instrText xml:space="preserve"> </w:instrText>
      </w:r>
      <w:r w:rsidRPr="008F3443">
        <w:rPr>
          <w:color w:val="000000" w:themeColor="text1"/>
        </w:rPr>
        <w:fldChar w:fldCharType="separate"/>
      </w:r>
      <w:r w:rsidR="00FF2D2C" w:rsidRPr="008F3443">
        <w:rPr>
          <w:rFonts w:ascii="Times New Roman" w:hAnsi="Times New Roman" w:cs="Times New Roman"/>
          <w:noProof/>
          <w:color w:val="000000" w:themeColor="text1"/>
          <w:sz w:val="24"/>
          <w:szCs w:val="24"/>
          <w:lang w:val="ru-RU"/>
        </w:rPr>
        <w:t>12</w:t>
      </w:r>
      <w:r w:rsidRPr="008F3443">
        <w:rPr>
          <w:color w:val="000000" w:themeColor="text1"/>
        </w:rPr>
        <w:fldChar w:fldCharType="end"/>
      </w:r>
      <w:r w:rsidRPr="008F3443">
        <w:rPr>
          <w:rFonts w:ascii="Times New Roman" w:hAnsi="Times New Roman" w:cs="Times New Roman"/>
          <w:color w:val="000000" w:themeColor="text1"/>
          <w:sz w:val="24"/>
          <w:szCs w:val="24"/>
          <w:lang w:val="ru-RU"/>
        </w:rPr>
        <w:t xml:space="preserve"> – Перечень основного оборудования ТЭЦ ФЭИ</w:t>
      </w:r>
      <w:bookmarkEnd w:id="56"/>
      <w:bookmarkEnd w:id="57"/>
      <w:r w:rsidRPr="008F3443">
        <w:rPr>
          <w:rFonts w:ascii="Times New Roman" w:hAnsi="Times New Roman" w:cs="Times New Roman"/>
          <w:color w:val="000000" w:themeColor="text1"/>
          <w:sz w:val="24"/>
          <w:szCs w:val="24"/>
          <w:lang w:val="ru-RU"/>
        </w:rPr>
        <w:t xml:space="preserve"> до и после </w:t>
      </w:r>
      <w:r w:rsidR="00432068" w:rsidRPr="008F3443">
        <w:rPr>
          <w:rFonts w:ascii="Times New Roman" w:hAnsi="Times New Roman" w:cs="Times New Roman"/>
          <w:color w:val="000000" w:themeColor="text1"/>
          <w:sz w:val="24"/>
          <w:szCs w:val="24"/>
          <w:lang w:val="ru-RU"/>
        </w:rPr>
        <w:t>модернизации</w:t>
      </w:r>
      <w:bookmarkEnd w:id="58"/>
    </w:p>
    <w:tbl>
      <w:tblPr>
        <w:tblW w:w="9478" w:type="dxa"/>
        <w:tblInd w:w="93" w:type="dxa"/>
        <w:tblLayout w:type="fixed"/>
        <w:tblLook w:val="04A0" w:firstRow="1" w:lastRow="0" w:firstColumn="1" w:lastColumn="0" w:noHBand="0" w:noVBand="1"/>
      </w:tblPr>
      <w:tblGrid>
        <w:gridCol w:w="464"/>
        <w:gridCol w:w="1536"/>
        <w:gridCol w:w="1417"/>
        <w:gridCol w:w="1526"/>
        <w:gridCol w:w="1451"/>
        <w:gridCol w:w="1559"/>
        <w:gridCol w:w="1525"/>
      </w:tblGrid>
      <w:tr w:rsidR="008F3443" w:rsidRPr="008F3443" w14:paraId="29FD49DE" w14:textId="77777777" w:rsidTr="006C2D86">
        <w:tc>
          <w:tcPr>
            <w:tcW w:w="4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6646DE"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Ст. №</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1B96A3F"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Оборудование</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12DC42F"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Год ввода (последнего капитального ремонта)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3CC1BFC"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Производительность</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14:paraId="085A7562"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Оборудование</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155D41F"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Год ввода (последнего капитального ремонта)</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4B7607C"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Производительность</w:t>
            </w:r>
          </w:p>
        </w:tc>
      </w:tr>
      <w:tr w:rsidR="008F3443" w:rsidRPr="008F3443" w14:paraId="2CAC6D0B" w14:textId="77777777" w:rsidTr="006C2D86">
        <w:tc>
          <w:tcPr>
            <w:tcW w:w="464" w:type="dxa"/>
            <w:tcBorders>
              <w:top w:val="nil"/>
              <w:left w:val="single" w:sz="4" w:space="0" w:color="auto"/>
              <w:bottom w:val="single" w:sz="4" w:space="0" w:color="auto"/>
              <w:right w:val="single" w:sz="4" w:space="0" w:color="auto"/>
            </w:tcBorders>
            <w:shd w:val="clear" w:color="auto" w:fill="auto"/>
            <w:vAlign w:val="center"/>
            <w:hideMark/>
          </w:tcPr>
          <w:p w14:paraId="750794CC"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 </w:t>
            </w:r>
          </w:p>
        </w:tc>
        <w:tc>
          <w:tcPr>
            <w:tcW w:w="4479" w:type="dxa"/>
            <w:gridSpan w:val="3"/>
            <w:tcBorders>
              <w:top w:val="single" w:sz="4" w:space="0" w:color="auto"/>
              <w:left w:val="nil"/>
              <w:bottom w:val="single" w:sz="4" w:space="0" w:color="auto"/>
              <w:right w:val="single" w:sz="4" w:space="0" w:color="000000"/>
            </w:tcBorders>
            <w:shd w:val="clear" w:color="auto" w:fill="auto"/>
            <w:vAlign w:val="center"/>
            <w:hideMark/>
          </w:tcPr>
          <w:p w14:paraId="3EE45D6E"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 xml:space="preserve">До </w:t>
            </w:r>
            <w:r w:rsidR="00432068" w:rsidRPr="008F3443">
              <w:rPr>
                <w:rFonts w:ascii="Times New Roman" w:eastAsia="Times New Roman" w:hAnsi="Times New Roman" w:cs="Times New Roman"/>
                <w:color w:val="000000" w:themeColor="text1"/>
                <w:sz w:val="20"/>
                <w:szCs w:val="20"/>
                <w:lang w:val="ru-RU" w:eastAsia="ru-RU" w:bidi="ar-SA"/>
              </w:rPr>
              <w:t>модернизации</w:t>
            </w:r>
          </w:p>
        </w:tc>
        <w:tc>
          <w:tcPr>
            <w:tcW w:w="4535" w:type="dxa"/>
            <w:gridSpan w:val="3"/>
            <w:tcBorders>
              <w:top w:val="single" w:sz="4" w:space="0" w:color="auto"/>
              <w:left w:val="nil"/>
              <w:bottom w:val="single" w:sz="4" w:space="0" w:color="auto"/>
              <w:right w:val="single" w:sz="4" w:space="0" w:color="000000"/>
            </w:tcBorders>
            <w:shd w:val="clear" w:color="auto" w:fill="auto"/>
            <w:vAlign w:val="center"/>
            <w:hideMark/>
          </w:tcPr>
          <w:p w14:paraId="59E12099"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 xml:space="preserve">После </w:t>
            </w:r>
            <w:r w:rsidR="00432068" w:rsidRPr="008F3443">
              <w:rPr>
                <w:rFonts w:ascii="Times New Roman" w:eastAsia="Times New Roman" w:hAnsi="Times New Roman" w:cs="Times New Roman"/>
                <w:color w:val="000000" w:themeColor="text1"/>
                <w:sz w:val="20"/>
                <w:szCs w:val="20"/>
                <w:lang w:val="ru-RU" w:eastAsia="ru-RU" w:bidi="ar-SA"/>
              </w:rPr>
              <w:t>модернизации</w:t>
            </w:r>
          </w:p>
        </w:tc>
      </w:tr>
      <w:tr w:rsidR="008F3443" w:rsidRPr="008F3443" w14:paraId="45C18278" w14:textId="77777777" w:rsidTr="006C2D86">
        <w:tc>
          <w:tcPr>
            <w:tcW w:w="9478"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E00234"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Паровые котлы</w:t>
            </w:r>
          </w:p>
        </w:tc>
      </w:tr>
      <w:tr w:rsidR="008F3443" w:rsidRPr="008F3443" w14:paraId="22E9ED09" w14:textId="77777777" w:rsidTr="006C2D86">
        <w:tc>
          <w:tcPr>
            <w:tcW w:w="464" w:type="dxa"/>
            <w:tcBorders>
              <w:top w:val="nil"/>
              <w:left w:val="single" w:sz="4" w:space="0" w:color="auto"/>
              <w:bottom w:val="single" w:sz="4" w:space="0" w:color="auto"/>
              <w:right w:val="single" w:sz="4" w:space="0" w:color="auto"/>
            </w:tcBorders>
            <w:shd w:val="clear" w:color="auto" w:fill="auto"/>
            <w:noWrap/>
            <w:vAlign w:val="center"/>
            <w:hideMark/>
          </w:tcPr>
          <w:p w14:paraId="2BB71FEB"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w:t>
            </w:r>
          </w:p>
        </w:tc>
        <w:tc>
          <w:tcPr>
            <w:tcW w:w="1536" w:type="dxa"/>
            <w:tcBorders>
              <w:top w:val="nil"/>
              <w:left w:val="nil"/>
              <w:bottom w:val="single" w:sz="4" w:space="0" w:color="auto"/>
              <w:right w:val="single" w:sz="4" w:space="0" w:color="auto"/>
            </w:tcBorders>
            <w:shd w:val="clear" w:color="auto" w:fill="auto"/>
            <w:noWrap/>
            <w:vAlign w:val="center"/>
            <w:hideMark/>
          </w:tcPr>
          <w:p w14:paraId="2B504A8C"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ТП-35</w:t>
            </w:r>
          </w:p>
        </w:tc>
        <w:tc>
          <w:tcPr>
            <w:tcW w:w="1417" w:type="dxa"/>
            <w:tcBorders>
              <w:top w:val="nil"/>
              <w:left w:val="nil"/>
              <w:bottom w:val="single" w:sz="4" w:space="0" w:color="auto"/>
              <w:right w:val="single" w:sz="4" w:space="0" w:color="auto"/>
            </w:tcBorders>
            <w:shd w:val="clear" w:color="auto" w:fill="auto"/>
            <w:noWrap/>
            <w:vAlign w:val="center"/>
            <w:hideMark/>
          </w:tcPr>
          <w:p w14:paraId="42489DF9"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1952 (2004)</w:t>
            </w:r>
          </w:p>
        </w:tc>
        <w:tc>
          <w:tcPr>
            <w:tcW w:w="1526" w:type="dxa"/>
            <w:tcBorders>
              <w:top w:val="nil"/>
              <w:left w:val="nil"/>
              <w:bottom w:val="single" w:sz="4" w:space="0" w:color="auto"/>
              <w:right w:val="single" w:sz="4" w:space="0" w:color="auto"/>
            </w:tcBorders>
            <w:shd w:val="clear" w:color="auto" w:fill="auto"/>
            <w:vAlign w:val="center"/>
            <w:hideMark/>
          </w:tcPr>
          <w:p w14:paraId="76E12D60"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27,6 Гкал/ч</w:t>
            </w:r>
          </w:p>
          <w:p w14:paraId="3796A680"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 xml:space="preserve"> (35 т/ч)</w:t>
            </w:r>
          </w:p>
        </w:tc>
        <w:tc>
          <w:tcPr>
            <w:tcW w:w="1451" w:type="dxa"/>
            <w:tcBorders>
              <w:top w:val="nil"/>
              <w:left w:val="nil"/>
              <w:bottom w:val="single" w:sz="4" w:space="0" w:color="auto"/>
              <w:right w:val="single" w:sz="4" w:space="0" w:color="auto"/>
            </w:tcBorders>
            <w:shd w:val="clear" w:color="auto" w:fill="auto"/>
            <w:vAlign w:val="center"/>
            <w:hideMark/>
          </w:tcPr>
          <w:p w14:paraId="297E4243"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w:t>
            </w:r>
          </w:p>
        </w:tc>
        <w:tc>
          <w:tcPr>
            <w:tcW w:w="1559" w:type="dxa"/>
            <w:tcBorders>
              <w:top w:val="nil"/>
              <w:left w:val="nil"/>
              <w:bottom w:val="single" w:sz="4" w:space="0" w:color="auto"/>
              <w:right w:val="single" w:sz="4" w:space="0" w:color="auto"/>
            </w:tcBorders>
            <w:shd w:val="clear" w:color="auto" w:fill="auto"/>
            <w:vAlign w:val="center"/>
            <w:hideMark/>
          </w:tcPr>
          <w:p w14:paraId="6BC0BBEF"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w:t>
            </w:r>
          </w:p>
        </w:tc>
        <w:tc>
          <w:tcPr>
            <w:tcW w:w="1525" w:type="dxa"/>
            <w:tcBorders>
              <w:top w:val="nil"/>
              <w:left w:val="nil"/>
              <w:bottom w:val="single" w:sz="4" w:space="0" w:color="auto"/>
              <w:right w:val="single" w:sz="4" w:space="0" w:color="auto"/>
            </w:tcBorders>
            <w:shd w:val="clear" w:color="auto" w:fill="auto"/>
            <w:vAlign w:val="center"/>
            <w:hideMark/>
          </w:tcPr>
          <w:p w14:paraId="5BF6B77C"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w:t>
            </w:r>
          </w:p>
        </w:tc>
      </w:tr>
      <w:tr w:rsidR="008F3443" w:rsidRPr="008F3443" w14:paraId="0A93C5B6" w14:textId="77777777" w:rsidTr="006C2D86">
        <w:tc>
          <w:tcPr>
            <w:tcW w:w="464" w:type="dxa"/>
            <w:tcBorders>
              <w:top w:val="nil"/>
              <w:left w:val="single" w:sz="4" w:space="0" w:color="auto"/>
              <w:bottom w:val="single" w:sz="4" w:space="0" w:color="auto"/>
              <w:right w:val="single" w:sz="4" w:space="0" w:color="auto"/>
            </w:tcBorders>
            <w:shd w:val="clear" w:color="auto" w:fill="auto"/>
            <w:noWrap/>
            <w:vAlign w:val="center"/>
            <w:hideMark/>
          </w:tcPr>
          <w:p w14:paraId="033735B6"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w:t>
            </w:r>
          </w:p>
        </w:tc>
        <w:tc>
          <w:tcPr>
            <w:tcW w:w="1536" w:type="dxa"/>
            <w:tcBorders>
              <w:top w:val="nil"/>
              <w:left w:val="nil"/>
              <w:bottom w:val="single" w:sz="4" w:space="0" w:color="auto"/>
              <w:right w:val="single" w:sz="4" w:space="0" w:color="auto"/>
            </w:tcBorders>
            <w:shd w:val="clear" w:color="auto" w:fill="auto"/>
            <w:noWrap/>
            <w:vAlign w:val="center"/>
            <w:hideMark/>
          </w:tcPr>
          <w:p w14:paraId="78142682"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ТП-35</w:t>
            </w:r>
          </w:p>
        </w:tc>
        <w:tc>
          <w:tcPr>
            <w:tcW w:w="1417" w:type="dxa"/>
            <w:tcBorders>
              <w:top w:val="nil"/>
              <w:left w:val="nil"/>
              <w:bottom w:val="single" w:sz="4" w:space="0" w:color="auto"/>
              <w:right w:val="single" w:sz="4" w:space="0" w:color="auto"/>
            </w:tcBorders>
            <w:shd w:val="clear" w:color="auto" w:fill="auto"/>
            <w:noWrap/>
            <w:vAlign w:val="center"/>
            <w:hideMark/>
          </w:tcPr>
          <w:p w14:paraId="38164D8E"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1952 (2002)</w:t>
            </w:r>
          </w:p>
        </w:tc>
        <w:tc>
          <w:tcPr>
            <w:tcW w:w="1526" w:type="dxa"/>
            <w:tcBorders>
              <w:top w:val="nil"/>
              <w:left w:val="nil"/>
              <w:bottom w:val="single" w:sz="4" w:space="0" w:color="auto"/>
              <w:right w:val="single" w:sz="4" w:space="0" w:color="auto"/>
            </w:tcBorders>
            <w:shd w:val="clear" w:color="auto" w:fill="auto"/>
            <w:vAlign w:val="center"/>
            <w:hideMark/>
          </w:tcPr>
          <w:p w14:paraId="4AAA0299"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 xml:space="preserve">27,6 Гкал/ч </w:t>
            </w:r>
          </w:p>
          <w:p w14:paraId="77328264"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(35 т/ч)</w:t>
            </w:r>
          </w:p>
        </w:tc>
        <w:tc>
          <w:tcPr>
            <w:tcW w:w="1451" w:type="dxa"/>
            <w:tcBorders>
              <w:top w:val="nil"/>
              <w:left w:val="nil"/>
              <w:bottom w:val="single" w:sz="4" w:space="0" w:color="auto"/>
              <w:right w:val="single" w:sz="4" w:space="0" w:color="auto"/>
            </w:tcBorders>
            <w:shd w:val="clear" w:color="auto" w:fill="auto"/>
            <w:vAlign w:val="center"/>
            <w:hideMark/>
          </w:tcPr>
          <w:p w14:paraId="67C13C39"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w:t>
            </w:r>
          </w:p>
        </w:tc>
        <w:tc>
          <w:tcPr>
            <w:tcW w:w="1559" w:type="dxa"/>
            <w:tcBorders>
              <w:top w:val="nil"/>
              <w:left w:val="nil"/>
              <w:bottom w:val="single" w:sz="4" w:space="0" w:color="auto"/>
              <w:right w:val="single" w:sz="4" w:space="0" w:color="auto"/>
            </w:tcBorders>
            <w:shd w:val="clear" w:color="auto" w:fill="auto"/>
            <w:vAlign w:val="center"/>
            <w:hideMark/>
          </w:tcPr>
          <w:p w14:paraId="7B304752"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w:t>
            </w:r>
          </w:p>
        </w:tc>
        <w:tc>
          <w:tcPr>
            <w:tcW w:w="1525" w:type="dxa"/>
            <w:tcBorders>
              <w:top w:val="nil"/>
              <w:left w:val="nil"/>
              <w:bottom w:val="single" w:sz="4" w:space="0" w:color="auto"/>
              <w:right w:val="single" w:sz="4" w:space="0" w:color="auto"/>
            </w:tcBorders>
            <w:shd w:val="clear" w:color="auto" w:fill="auto"/>
            <w:vAlign w:val="center"/>
            <w:hideMark/>
          </w:tcPr>
          <w:p w14:paraId="062D1538"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w:t>
            </w:r>
          </w:p>
        </w:tc>
      </w:tr>
      <w:tr w:rsidR="008F3443" w:rsidRPr="008F3443" w14:paraId="4940D8F3" w14:textId="77777777" w:rsidTr="006C2D86">
        <w:tc>
          <w:tcPr>
            <w:tcW w:w="9478"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148BB7"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Водогрейные котлы</w:t>
            </w:r>
          </w:p>
        </w:tc>
      </w:tr>
      <w:tr w:rsidR="008F3443" w:rsidRPr="008F3443" w14:paraId="1CD93C07" w14:textId="77777777" w:rsidTr="006C2D86">
        <w:tc>
          <w:tcPr>
            <w:tcW w:w="464" w:type="dxa"/>
            <w:tcBorders>
              <w:top w:val="nil"/>
              <w:left w:val="single" w:sz="4" w:space="0" w:color="auto"/>
              <w:bottom w:val="single" w:sz="4" w:space="0" w:color="auto"/>
              <w:right w:val="single" w:sz="4" w:space="0" w:color="auto"/>
            </w:tcBorders>
            <w:shd w:val="clear" w:color="auto" w:fill="auto"/>
            <w:noWrap/>
            <w:vAlign w:val="center"/>
            <w:hideMark/>
          </w:tcPr>
          <w:p w14:paraId="57CFCA94"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3</w:t>
            </w:r>
          </w:p>
        </w:tc>
        <w:tc>
          <w:tcPr>
            <w:tcW w:w="1536" w:type="dxa"/>
            <w:tcBorders>
              <w:top w:val="nil"/>
              <w:left w:val="nil"/>
              <w:bottom w:val="single" w:sz="4" w:space="0" w:color="auto"/>
              <w:right w:val="single" w:sz="4" w:space="0" w:color="auto"/>
            </w:tcBorders>
            <w:shd w:val="clear" w:color="auto" w:fill="auto"/>
            <w:noWrap/>
            <w:vAlign w:val="center"/>
            <w:hideMark/>
          </w:tcPr>
          <w:p w14:paraId="599B639C"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ПТВ-50</w:t>
            </w:r>
          </w:p>
        </w:tc>
        <w:tc>
          <w:tcPr>
            <w:tcW w:w="1417" w:type="dxa"/>
            <w:tcBorders>
              <w:top w:val="nil"/>
              <w:left w:val="nil"/>
              <w:bottom w:val="single" w:sz="4" w:space="0" w:color="auto"/>
              <w:right w:val="single" w:sz="4" w:space="0" w:color="auto"/>
            </w:tcBorders>
            <w:shd w:val="clear" w:color="auto" w:fill="auto"/>
            <w:noWrap/>
            <w:vAlign w:val="center"/>
            <w:hideMark/>
          </w:tcPr>
          <w:p w14:paraId="39493B54"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1959 (2004)</w:t>
            </w:r>
          </w:p>
        </w:tc>
        <w:tc>
          <w:tcPr>
            <w:tcW w:w="1526" w:type="dxa"/>
            <w:tcBorders>
              <w:top w:val="nil"/>
              <w:left w:val="nil"/>
              <w:bottom w:val="single" w:sz="4" w:space="0" w:color="auto"/>
              <w:right w:val="single" w:sz="4" w:space="0" w:color="auto"/>
            </w:tcBorders>
            <w:shd w:val="clear" w:color="auto" w:fill="auto"/>
            <w:vAlign w:val="center"/>
            <w:hideMark/>
          </w:tcPr>
          <w:p w14:paraId="4975CF52"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50,0 Гкал/ч</w:t>
            </w:r>
          </w:p>
        </w:tc>
        <w:tc>
          <w:tcPr>
            <w:tcW w:w="1451" w:type="dxa"/>
            <w:tcBorders>
              <w:top w:val="nil"/>
              <w:left w:val="nil"/>
              <w:bottom w:val="single" w:sz="4" w:space="0" w:color="auto"/>
              <w:right w:val="single" w:sz="4" w:space="0" w:color="auto"/>
            </w:tcBorders>
            <w:shd w:val="clear" w:color="auto" w:fill="auto"/>
            <w:noWrap/>
            <w:vAlign w:val="center"/>
            <w:hideMark/>
          </w:tcPr>
          <w:p w14:paraId="479F5368"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КВ-ГМ-20,0-150</w:t>
            </w:r>
          </w:p>
        </w:tc>
        <w:tc>
          <w:tcPr>
            <w:tcW w:w="1559" w:type="dxa"/>
            <w:tcBorders>
              <w:top w:val="nil"/>
              <w:left w:val="nil"/>
              <w:bottom w:val="single" w:sz="4" w:space="0" w:color="auto"/>
              <w:right w:val="single" w:sz="4" w:space="0" w:color="auto"/>
            </w:tcBorders>
            <w:shd w:val="clear" w:color="auto" w:fill="auto"/>
            <w:noWrap/>
            <w:vAlign w:val="center"/>
            <w:hideMark/>
          </w:tcPr>
          <w:p w14:paraId="464F95B9"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2019</w:t>
            </w:r>
          </w:p>
        </w:tc>
        <w:tc>
          <w:tcPr>
            <w:tcW w:w="1525" w:type="dxa"/>
            <w:tcBorders>
              <w:top w:val="nil"/>
              <w:left w:val="nil"/>
              <w:bottom w:val="single" w:sz="4" w:space="0" w:color="auto"/>
              <w:right w:val="single" w:sz="4" w:space="0" w:color="auto"/>
            </w:tcBorders>
            <w:shd w:val="clear" w:color="auto" w:fill="auto"/>
            <w:noWrap/>
            <w:vAlign w:val="center"/>
            <w:hideMark/>
          </w:tcPr>
          <w:p w14:paraId="762FA4FC"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17,2 Гкал/ч</w:t>
            </w:r>
          </w:p>
        </w:tc>
      </w:tr>
      <w:tr w:rsidR="008F3443" w:rsidRPr="008F3443" w14:paraId="4B507FE7" w14:textId="77777777" w:rsidTr="006C2D86">
        <w:tc>
          <w:tcPr>
            <w:tcW w:w="464" w:type="dxa"/>
            <w:tcBorders>
              <w:top w:val="nil"/>
              <w:left w:val="single" w:sz="4" w:space="0" w:color="auto"/>
              <w:bottom w:val="single" w:sz="4" w:space="0" w:color="auto"/>
              <w:right w:val="single" w:sz="4" w:space="0" w:color="auto"/>
            </w:tcBorders>
            <w:shd w:val="clear" w:color="auto" w:fill="auto"/>
            <w:noWrap/>
            <w:vAlign w:val="center"/>
            <w:hideMark/>
          </w:tcPr>
          <w:p w14:paraId="54E0A259"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4</w:t>
            </w:r>
          </w:p>
        </w:tc>
        <w:tc>
          <w:tcPr>
            <w:tcW w:w="1536" w:type="dxa"/>
            <w:tcBorders>
              <w:top w:val="nil"/>
              <w:left w:val="nil"/>
              <w:bottom w:val="single" w:sz="4" w:space="0" w:color="auto"/>
              <w:right w:val="single" w:sz="4" w:space="0" w:color="auto"/>
            </w:tcBorders>
            <w:shd w:val="clear" w:color="auto" w:fill="auto"/>
            <w:noWrap/>
            <w:vAlign w:val="center"/>
            <w:hideMark/>
          </w:tcPr>
          <w:p w14:paraId="48C106F3"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ПТВ-50</w:t>
            </w:r>
          </w:p>
        </w:tc>
        <w:tc>
          <w:tcPr>
            <w:tcW w:w="1417" w:type="dxa"/>
            <w:tcBorders>
              <w:top w:val="nil"/>
              <w:left w:val="nil"/>
              <w:bottom w:val="single" w:sz="4" w:space="0" w:color="auto"/>
              <w:right w:val="single" w:sz="4" w:space="0" w:color="auto"/>
            </w:tcBorders>
            <w:shd w:val="clear" w:color="auto" w:fill="auto"/>
            <w:noWrap/>
            <w:vAlign w:val="center"/>
            <w:hideMark/>
          </w:tcPr>
          <w:p w14:paraId="30347138"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1959 (2004)</w:t>
            </w:r>
          </w:p>
        </w:tc>
        <w:tc>
          <w:tcPr>
            <w:tcW w:w="1526" w:type="dxa"/>
            <w:tcBorders>
              <w:top w:val="nil"/>
              <w:left w:val="nil"/>
              <w:bottom w:val="single" w:sz="4" w:space="0" w:color="auto"/>
              <w:right w:val="single" w:sz="4" w:space="0" w:color="auto"/>
            </w:tcBorders>
            <w:shd w:val="clear" w:color="auto" w:fill="auto"/>
            <w:vAlign w:val="center"/>
            <w:hideMark/>
          </w:tcPr>
          <w:p w14:paraId="66E83C1F"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50,0 Гкал/ч</w:t>
            </w:r>
          </w:p>
        </w:tc>
        <w:tc>
          <w:tcPr>
            <w:tcW w:w="1451" w:type="dxa"/>
            <w:tcBorders>
              <w:top w:val="nil"/>
              <w:left w:val="nil"/>
              <w:bottom w:val="single" w:sz="4" w:space="0" w:color="auto"/>
              <w:right w:val="single" w:sz="4" w:space="0" w:color="auto"/>
            </w:tcBorders>
            <w:shd w:val="clear" w:color="auto" w:fill="auto"/>
            <w:noWrap/>
            <w:vAlign w:val="center"/>
            <w:hideMark/>
          </w:tcPr>
          <w:p w14:paraId="765755BD"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КВ-ГМ-20,0-150</w:t>
            </w:r>
          </w:p>
        </w:tc>
        <w:tc>
          <w:tcPr>
            <w:tcW w:w="1559" w:type="dxa"/>
            <w:tcBorders>
              <w:top w:val="nil"/>
              <w:left w:val="nil"/>
              <w:bottom w:val="single" w:sz="4" w:space="0" w:color="auto"/>
              <w:right w:val="single" w:sz="4" w:space="0" w:color="auto"/>
            </w:tcBorders>
            <w:shd w:val="clear" w:color="auto" w:fill="auto"/>
            <w:noWrap/>
            <w:vAlign w:val="center"/>
            <w:hideMark/>
          </w:tcPr>
          <w:p w14:paraId="0F8123C2"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2019</w:t>
            </w:r>
          </w:p>
        </w:tc>
        <w:tc>
          <w:tcPr>
            <w:tcW w:w="1525" w:type="dxa"/>
            <w:tcBorders>
              <w:top w:val="nil"/>
              <w:left w:val="nil"/>
              <w:bottom w:val="single" w:sz="4" w:space="0" w:color="auto"/>
              <w:right w:val="single" w:sz="4" w:space="0" w:color="auto"/>
            </w:tcBorders>
            <w:shd w:val="clear" w:color="auto" w:fill="auto"/>
            <w:noWrap/>
            <w:vAlign w:val="center"/>
            <w:hideMark/>
          </w:tcPr>
          <w:p w14:paraId="684572C3"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17,2 Гкал/ч</w:t>
            </w:r>
          </w:p>
        </w:tc>
      </w:tr>
      <w:tr w:rsidR="008F3443" w:rsidRPr="008F3443" w14:paraId="36F49729" w14:textId="77777777" w:rsidTr="006C2D86">
        <w:tc>
          <w:tcPr>
            <w:tcW w:w="464" w:type="dxa"/>
            <w:tcBorders>
              <w:top w:val="nil"/>
              <w:left w:val="single" w:sz="4" w:space="0" w:color="auto"/>
              <w:bottom w:val="single" w:sz="4" w:space="0" w:color="auto"/>
              <w:right w:val="single" w:sz="4" w:space="0" w:color="auto"/>
            </w:tcBorders>
            <w:shd w:val="clear" w:color="auto" w:fill="auto"/>
            <w:noWrap/>
            <w:vAlign w:val="center"/>
            <w:hideMark/>
          </w:tcPr>
          <w:p w14:paraId="6A478B52"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5</w:t>
            </w:r>
          </w:p>
        </w:tc>
        <w:tc>
          <w:tcPr>
            <w:tcW w:w="1536" w:type="dxa"/>
            <w:tcBorders>
              <w:top w:val="nil"/>
              <w:left w:val="nil"/>
              <w:bottom w:val="single" w:sz="4" w:space="0" w:color="auto"/>
              <w:right w:val="single" w:sz="4" w:space="0" w:color="auto"/>
            </w:tcBorders>
            <w:shd w:val="clear" w:color="auto" w:fill="auto"/>
            <w:noWrap/>
            <w:vAlign w:val="center"/>
            <w:hideMark/>
          </w:tcPr>
          <w:p w14:paraId="55B8B0CA"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ПТВМ-50</w:t>
            </w:r>
          </w:p>
        </w:tc>
        <w:tc>
          <w:tcPr>
            <w:tcW w:w="1417" w:type="dxa"/>
            <w:tcBorders>
              <w:top w:val="nil"/>
              <w:left w:val="nil"/>
              <w:bottom w:val="single" w:sz="4" w:space="0" w:color="auto"/>
              <w:right w:val="single" w:sz="4" w:space="0" w:color="auto"/>
            </w:tcBorders>
            <w:shd w:val="clear" w:color="auto" w:fill="auto"/>
            <w:noWrap/>
            <w:vAlign w:val="center"/>
            <w:hideMark/>
          </w:tcPr>
          <w:p w14:paraId="296313B8"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1965 (2004)</w:t>
            </w:r>
          </w:p>
        </w:tc>
        <w:tc>
          <w:tcPr>
            <w:tcW w:w="1526" w:type="dxa"/>
            <w:tcBorders>
              <w:top w:val="nil"/>
              <w:left w:val="nil"/>
              <w:bottom w:val="single" w:sz="4" w:space="0" w:color="auto"/>
              <w:right w:val="single" w:sz="4" w:space="0" w:color="auto"/>
            </w:tcBorders>
            <w:shd w:val="clear" w:color="auto" w:fill="auto"/>
            <w:vAlign w:val="center"/>
            <w:hideMark/>
          </w:tcPr>
          <w:p w14:paraId="58F8479E"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50,0 Гкал/ч</w:t>
            </w:r>
          </w:p>
        </w:tc>
        <w:tc>
          <w:tcPr>
            <w:tcW w:w="1451" w:type="dxa"/>
            <w:tcBorders>
              <w:top w:val="nil"/>
              <w:left w:val="nil"/>
              <w:bottom w:val="single" w:sz="4" w:space="0" w:color="auto"/>
              <w:right w:val="single" w:sz="4" w:space="0" w:color="auto"/>
            </w:tcBorders>
            <w:shd w:val="clear" w:color="auto" w:fill="auto"/>
            <w:noWrap/>
            <w:vAlign w:val="center"/>
            <w:hideMark/>
          </w:tcPr>
          <w:p w14:paraId="47E06711"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КВ-ГМ-20,0-150</w:t>
            </w:r>
          </w:p>
        </w:tc>
        <w:tc>
          <w:tcPr>
            <w:tcW w:w="1559" w:type="dxa"/>
            <w:tcBorders>
              <w:top w:val="nil"/>
              <w:left w:val="nil"/>
              <w:bottom w:val="single" w:sz="4" w:space="0" w:color="auto"/>
              <w:right w:val="single" w:sz="4" w:space="0" w:color="auto"/>
            </w:tcBorders>
            <w:shd w:val="clear" w:color="auto" w:fill="auto"/>
            <w:noWrap/>
            <w:vAlign w:val="center"/>
            <w:hideMark/>
          </w:tcPr>
          <w:p w14:paraId="06DEDBE2"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2019</w:t>
            </w:r>
          </w:p>
        </w:tc>
        <w:tc>
          <w:tcPr>
            <w:tcW w:w="1525" w:type="dxa"/>
            <w:tcBorders>
              <w:top w:val="nil"/>
              <w:left w:val="nil"/>
              <w:bottom w:val="single" w:sz="4" w:space="0" w:color="auto"/>
              <w:right w:val="single" w:sz="4" w:space="0" w:color="auto"/>
            </w:tcBorders>
            <w:shd w:val="clear" w:color="auto" w:fill="auto"/>
            <w:noWrap/>
            <w:vAlign w:val="center"/>
            <w:hideMark/>
          </w:tcPr>
          <w:p w14:paraId="2EA62560"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17,2 Гкал/ч</w:t>
            </w:r>
          </w:p>
        </w:tc>
      </w:tr>
      <w:tr w:rsidR="00FE46F9" w:rsidRPr="008F3443" w14:paraId="569880BC" w14:textId="77777777" w:rsidTr="006C2D86">
        <w:tc>
          <w:tcPr>
            <w:tcW w:w="341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57DE14"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eastAsia="ru-RU" w:bidi="ar-SA"/>
              </w:rPr>
              <w:t>Всего по источнику</w:t>
            </w:r>
          </w:p>
        </w:tc>
        <w:tc>
          <w:tcPr>
            <w:tcW w:w="1526" w:type="dxa"/>
            <w:tcBorders>
              <w:top w:val="nil"/>
              <w:left w:val="nil"/>
              <w:bottom w:val="single" w:sz="4" w:space="0" w:color="auto"/>
              <w:right w:val="single" w:sz="4" w:space="0" w:color="auto"/>
            </w:tcBorders>
            <w:shd w:val="clear" w:color="auto" w:fill="auto"/>
            <w:vAlign w:val="center"/>
            <w:hideMark/>
          </w:tcPr>
          <w:p w14:paraId="25EF8B78"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eastAsia="ru-RU" w:bidi="ar-SA"/>
              </w:rPr>
              <w:t>205,2 Гкал/ч</w:t>
            </w:r>
          </w:p>
        </w:tc>
        <w:tc>
          <w:tcPr>
            <w:tcW w:w="301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1C64B24"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 </w:t>
            </w:r>
          </w:p>
        </w:tc>
        <w:tc>
          <w:tcPr>
            <w:tcW w:w="1525" w:type="dxa"/>
            <w:tcBorders>
              <w:top w:val="nil"/>
              <w:left w:val="nil"/>
              <w:bottom w:val="single" w:sz="4" w:space="0" w:color="auto"/>
              <w:right w:val="single" w:sz="4" w:space="0" w:color="auto"/>
            </w:tcBorders>
            <w:shd w:val="clear" w:color="auto" w:fill="auto"/>
            <w:noWrap/>
            <w:vAlign w:val="center"/>
            <w:hideMark/>
          </w:tcPr>
          <w:p w14:paraId="5F3D8808" w14:textId="77777777" w:rsidR="00FE46F9" w:rsidRPr="008F3443" w:rsidRDefault="00FE46F9" w:rsidP="006C2D8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51,6 Гкал/ч</w:t>
            </w:r>
          </w:p>
        </w:tc>
      </w:tr>
    </w:tbl>
    <w:p w14:paraId="338F805E" w14:textId="77777777" w:rsidR="00FE46F9" w:rsidRPr="008F3443" w:rsidRDefault="00FE46F9" w:rsidP="00FE46F9">
      <w:pPr>
        <w:pStyle w:val="affff3"/>
        <w:ind w:left="0" w:firstLine="567"/>
        <w:rPr>
          <w:rFonts w:ascii="Times New Roman" w:hAnsi="Times New Roman" w:cs="Times New Roman"/>
          <w:color w:val="000000" w:themeColor="text1"/>
          <w:szCs w:val="24"/>
          <w:lang w:val="ru-RU"/>
        </w:rPr>
      </w:pPr>
    </w:p>
    <w:p w14:paraId="233C6859" w14:textId="77777777" w:rsidR="00FD7514" w:rsidRPr="008F3443" w:rsidRDefault="00FD7514" w:rsidP="00FD7514">
      <w:pPr>
        <w:ind w:firstLine="0"/>
        <w:rPr>
          <w:rFonts w:ascii="Times New Roman" w:hAnsi="Times New Roman" w:cs="Times New Roman"/>
          <w:color w:val="000000" w:themeColor="text1"/>
          <w:szCs w:val="24"/>
          <w:lang w:val="ru-RU"/>
        </w:rPr>
      </w:pPr>
      <w:r w:rsidRPr="008F3443">
        <w:rPr>
          <w:noProof/>
          <w:color w:val="000000" w:themeColor="text1"/>
          <w:lang w:val="ru-RU" w:eastAsia="ru-RU" w:bidi="ar-SA"/>
        </w:rPr>
        <w:lastRenderedPageBreak/>
        <w:drawing>
          <wp:inline distT="0" distB="0" distL="0" distR="0" wp14:anchorId="467C3C65" wp14:editId="2725C862">
            <wp:extent cx="5943600" cy="2519464"/>
            <wp:effectExtent l="0" t="0" r="0" b="0"/>
            <wp:docPr id="48" name="Диаграмма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5F7BDBC6" w14:textId="77777777" w:rsidR="00FD7514" w:rsidRPr="008F3443" w:rsidRDefault="00FD7514" w:rsidP="00FD7514">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9D2F89" w:rsidRPr="008F3443">
        <w:rPr>
          <w:rFonts w:ascii="Times New Roman" w:hAnsi="Times New Roman" w:cs="Times New Roman"/>
          <w:b/>
          <w:noProof/>
          <w:color w:val="000000" w:themeColor="text1"/>
          <w:szCs w:val="24"/>
          <w:lang w:val="ru-RU"/>
        </w:rPr>
        <w:t>36</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Баланс тепловой мощности ТЭЦ ФЭИ </w:t>
      </w:r>
    </w:p>
    <w:p w14:paraId="2DAB12AC" w14:textId="77777777" w:rsidR="00FD7514" w:rsidRPr="008F3443" w:rsidRDefault="00FD7514" w:rsidP="00FD7514">
      <w:pPr>
        <w:ind w:firstLine="0"/>
        <w:rPr>
          <w:rFonts w:ascii="Times New Roman" w:hAnsi="Times New Roman" w:cs="Times New Roman"/>
          <w:color w:val="000000" w:themeColor="text1"/>
          <w:szCs w:val="24"/>
          <w:lang w:val="ru-RU"/>
        </w:rPr>
      </w:pPr>
    </w:p>
    <w:p w14:paraId="16F81EDD" w14:textId="77777777" w:rsidR="00FD7514" w:rsidRPr="008F3443" w:rsidRDefault="00FD7514" w:rsidP="00FD7514">
      <w:pPr>
        <w:ind w:firstLine="0"/>
        <w:rPr>
          <w:rFonts w:ascii="Times New Roman" w:hAnsi="Times New Roman" w:cs="Times New Roman"/>
          <w:color w:val="000000" w:themeColor="text1"/>
          <w:szCs w:val="24"/>
        </w:rPr>
      </w:pPr>
      <w:r w:rsidRPr="008F3443">
        <w:rPr>
          <w:noProof/>
          <w:color w:val="000000" w:themeColor="text1"/>
          <w:lang w:val="ru-RU" w:eastAsia="ru-RU" w:bidi="ar-SA"/>
        </w:rPr>
        <w:drawing>
          <wp:inline distT="0" distB="0" distL="0" distR="0" wp14:anchorId="6F851B56" wp14:editId="607693DF">
            <wp:extent cx="5943600" cy="2441643"/>
            <wp:effectExtent l="0" t="0" r="0" b="0"/>
            <wp:docPr id="49"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47C4B79C" w14:textId="77777777" w:rsidR="00FD7514" w:rsidRPr="008F3443" w:rsidRDefault="00FD7514" w:rsidP="00FD7514">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9D2F89" w:rsidRPr="008F3443">
        <w:rPr>
          <w:rFonts w:ascii="Times New Roman" w:hAnsi="Times New Roman" w:cs="Times New Roman"/>
          <w:b/>
          <w:noProof/>
          <w:color w:val="000000" w:themeColor="text1"/>
          <w:szCs w:val="24"/>
          <w:lang w:val="ru-RU"/>
        </w:rPr>
        <w:t>37</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Баланс тепловой энергии ТЭЦ ФЭИ </w:t>
      </w:r>
    </w:p>
    <w:p w14:paraId="60C4C5C5" w14:textId="77777777" w:rsidR="00FD7514" w:rsidRPr="008F3443" w:rsidRDefault="00FD7514" w:rsidP="00FD7514">
      <w:pPr>
        <w:ind w:firstLine="0"/>
        <w:rPr>
          <w:rFonts w:ascii="Times New Roman" w:hAnsi="Times New Roman" w:cs="Times New Roman"/>
          <w:color w:val="000000" w:themeColor="text1"/>
          <w:szCs w:val="24"/>
          <w:lang w:val="ru-RU"/>
        </w:rPr>
      </w:pPr>
    </w:p>
    <w:p w14:paraId="77E3F832" w14:textId="77777777" w:rsidR="00FD7514" w:rsidRPr="008F3443" w:rsidRDefault="00FD7514" w:rsidP="00FD7514">
      <w:pPr>
        <w:ind w:firstLine="0"/>
        <w:rPr>
          <w:rFonts w:ascii="Times New Roman" w:hAnsi="Times New Roman" w:cs="Times New Roman"/>
          <w:color w:val="000000" w:themeColor="text1"/>
          <w:szCs w:val="24"/>
          <w:lang w:val="ru-RU"/>
        </w:rPr>
      </w:pPr>
      <w:r w:rsidRPr="008F3443">
        <w:rPr>
          <w:noProof/>
          <w:color w:val="000000" w:themeColor="text1"/>
          <w:lang w:val="ru-RU" w:eastAsia="ru-RU" w:bidi="ar-SA"/>
        </w:rPr>
        <w:drawing>
          <wp:inline distT="0" distB="0" distL="0" distR="0" wp14:anchorId="4013C5ED" wp14:editId="519CEEDC">
            <wp:extent cx="5943600" cy="2558375"/>
            <wp:effectExtent l="0" t="0" r="0" b="0"/>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7FB58A00" w14:textId="77777777" w:rsidR="00FD7514" w:rsidRPr="008F3443" w:rsidRDefault="00FD7514" w:rsidP="00FD7514">
      <w:pPr>
        <w:keepLines/>
        <w:spacing w:after="240" w:line="240" w:lineRule="auto"/>
        <w:ind w:firstLine="0"/>
        <w:jc w:val="center"/>
        <w:rPr>
          <w:rFonts w:ascii="Times New Roman" w:hAnsi="Times New Roman" w:cs="Times New Roman"/>
          <w:b/>
          <w:color w:val="000000" w:themeColor="text1"/>
          <w:szCs w:val="24"/>
          <w:lang w:val="ru-RU"/>
        </w:rPr>
      </w:pPr>
      <w:r w:rsidRPr="008F3443">
        <w:rPr>
          <w:rFonts w:ascii="Times New Roman" w:hAnsi="Times New Roman" w:cs="Times New Roman"/>
          <w:b/>
          <w:color w:val="000000" w:themeColor="text1"/>
          <w:szCs w:val="24"/>
          <w:lang w:val="ru-RU"/>
        </w:rPr>
        <w:t xml:space="preserve">Рисунок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Рисунок \* ARABIC </w:instrText>
      </w:r>
      <w:r w:rsidRPr="008F3443">
        <w:rPr>
          <w:rFonts w:ascii="Times New Roman" w:hAnsi="Times New Roman" w:cs="Times New Roman"/>
          <w:b/>
          <w:color w:val="000000" w:themeColor="text1"/>
          <w:szCs w:val="24"/>
          <w:lang w:val="ru-RU"/>
        </w:rPr>
        <w:fldChar w:fldCharType="separate"/>
      </w:r>
      <w:r w:rsidR="009D2F89" w:rsidRPr="008F3443">
        <w:rPr>
          <w:rFonts w:ascii="Times New Roman" w:hAnsi="Times New Roman" w:cs="Times New Roman"/>
          <w:b/>
          <w:noProof/>
          <w:color w:val="000000" w:themeColor="text1"/>
          <w:szCs w:val="24"/>
          <w:lang w:val="ru-RU"/>
        </w:rPr>
        <w:t>38</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Расход топлива и УРУТ на отпуск тепловой энергии ТЭЦ ФЭИ</w:t>
      </w:r>
    </w:p>
    <w:p w14:paraId="727C1B4E" w14:textId="77777777" w:rsidR="00FE46F9" w:rsidRPr="008F3443" w:rsidRDefault="00432068" w:rsidP="00FE46F9">
      <w:pPr>
        <w:pStyle w:val="affff3"/>
        <w:ind w:left="0" w:firstLine="567"/>
        <w:rPr>
          <w:rFonts w:ascii="Times New Roman" w:hAnsi="Times New Roman" w:cs="Times New Roman"/>
          <w:color w:val="000000" w:themeColor="text1"/>
          <w:szCs w:val="24"/>
          <w:lang w:val="ru-RU"/>
        </w:rPr>
      </w:pPr>
      <w:r w:rsidRPr="008F3443">
        <w:rPr>
          <w:rFonts w:ascii="Times New Roman" w:hAnsi="Times New Roman" w:cs="Times New Roman"/>
          <w:color w:val="000000" w:themeColor="text1"/>
          <w:szCs w:val="24"/>
          <w:lang w:val="ru-RU"/>
        </w:rPr>
        <w:lastRenderedPageBreak/>
        <w:t>Модернизация</w:t>
      </w:r>
      <w:r w:rsidR="00FE46F9" w:rsidRPr="008F3443">
        <w:rPr>
          <w:rFonts w:ascii="Times New Roman" w:hAnsi="Times New Roman" w:cs="Times New Roman"/>
          <w:color w:val="000000" w:themeColor="text1"/>
          <w:szCs w:val="24"/>
          <w:lang w:val="ru-RU"/>
        </w:rPr>
        <w:t xml:space="preserve"> ТЭЦ ФЭИ предполагает отказ от теплоснабжения внешних потребителей по отношению к площадке ФЭИ. </w:t>
      </w:r>
    </w:p>
    <w:p w14:paraId="1E30828A" w14:textId="77777777" w:rsidR="0066400F" w:rsidRPr="008F3443" w:rsidRDefault="00206C4B" w:rsidP="00054172">
      <w:pPr>
        <w:pStyle w:val="affff3"/>
        <w:ind w:left="0" w:firstLine="567"/>
        <w:rPr>
          <w:rFonts w:ascii="Times New Roman" w:hAnsi="Times New Roman" w:cs="Times New Roman"/>
          <w:color w:val="000000" w:themeColor="text1"/>
          <w:szCs w:val="24"/>
          <w:lang w:val="ru-RU"/>
        </w:rPr>
      </w:pPr>
      <w:r>
        <w:rPr>
          <w:rFonts w:ascii="Times New Roman" w:hAnsi="Times New Roman" w:cs="Times New Roman"/>
          <w:color w:val="000000" w:themeColor="text1"/>
          <w:szCs w:val="24"/>
          <w:lang w:val="ru-RU"/>
        </w:rPr>
        <w:t xml:space="preserve"> </w:t>
      </w:r>
      <w:r w:rsidRPr="00E43962">
        <w:rPr>
          <w:rFonts w:ascii="Times New Roman" w:hAnsi="Times New Roman" w:cs="Times New Roman"/>
          <w:color w:val="000000" w:themeColor="text1"/>
          <w:szCs w:val="24"/>
          <w:lang w:val="ru-RU"/>
        </w:rPr>
        <w:t>Теплоснабжение в</w:t>
      </w:r>
      <w:r w:rsidR="00FE46F9" w:rsidRPr="00E43962">
        <w:rPr>
          <w:rFonts w:ascii="Times New Roman" w:hAnsi="Times New Roman" w:cs="Times New Roman"/>
          <w:color w:val="000000" w:themeColor="text1"/>
          <w:szCs w:val="24"/>
          <w:lang w:val="ru-RU"/>
        </w:rPr>
        <w:t xml:space="preserve">нешних потребителей предполагается </w:t>
      </w:r>
      <w:r w:rsidRPr="00E43962">
        <w:rPr>
          <w:rFonts w:ascii="Times New Roman" w:hAnsi="Times New Roman" w:cs="Times New Roman"/>
          <w:color w:val="000000" w:themeColor="text1"/>
          <w:szCs w:val="24"/>
          <w:lang w:val="ru-RU"/>
        </w:rPr>
        <w:t>осуществля</w:t>
      </w:r>
      <w:r w:rsidR="00FE46F9" w:rsidRPr="00E43962">
        <w:rPr>
          <w:rFonts w:ascii="Times New Roman" w:hAnsi="Times New Roman" w:cs="Times New Roman"/>
          <w:color w:val="000000" w:themeColor="text1"/>
          <w:szCs w:val="24"/>
          <w:lang w:val="ru-RU"/>
        </w:rPr>
        <w:t xml:space="preserve">ть </w:t>
      </w:r>
      <w:r w:rsidRPr="00E43962">
        <w:rPr>
          <w:rFonts w:ascii="Times New Roman" w:hAnsi="Times New Roman" w:cs="Times New Roman"/>
          <w:color w:val="000000" w:themeColor="text1"/>
          <w:szCs w:val="24"/>
          <w:lang w:val="ru-RU"/>
        </w:rPr>
        <w:t>от</w:t>
      </w:r>
      <w:r w:rsidR="00FE46F9" w:rsidRPr="00E43962">
        <w:rPr>
          <w:rFonts w:ascii="Times New Roman" w:hAnsi="Times New Roman" w:cs="Times New Roman"/>
          <w:color w:val="000000" w:themeColor="text1"/>
          <w:szCs w:val="24"/>
          <w:lang w:val="ru-RU"/>
        </w:rPr>
        <w:t xml:space="preserve"> </w:t>
      </w:r>
      <w:r w:rsidR="00FC455C" w:rsidRPr="00E43962">
        <w:rPr>
          <w:rFonts w:ascii="Times New Roman" w:hAnsi="Times New Roman" w:cs="Times New Roman"/>
          <w:color w:val="000000" w:themeColor="text1"/>
          <w:szCs w:val="24"/>
          <w:lang w:val="ru-RU"/>
        </w:rPr>
        <w:t>котельн</w:t>
      </w:r>
      <w:r w:rsidRPr="00E43962">
        <w:rPr>
          <w:rFonts w:ascii="Times New Roman" w:hAnsi="Times New Roman" w:cs="Times New Roman"/>
          <w:color w:val="000000" w:themeColor="text1"/>
          <w:szCs w:val="24"/>
          <w:lang w:val="ru-RU"/>
        </w:rPr>
        <w:t>ой</w:t>
      </w:r>
      <w:r w:rsidR="00FC455C" w:rsidRPr="00E43962">
        <w:rPr>
          <w:rFonts w:ascii="Times New Roman" w:hAnsi="Times New Roman" w:cs="Times New Roman"/>
          <w:color w:val="000000" w:themeColor="text1"/>
          <w:szCs w:val="24"/>
          <w:lang w:val="ru-RU"/>
        </w:rPr>
        <w:t xml:space="preserve"> МП «Теплоснабжение».</w:t>
      </w:r>
    </w:p>
    <w:p w14:paraId="460C9DB5" w14:textId="77777777" w:rsidR="00054172" w:rsidRPr="008F3443" w:rsidRDefault="00054172" w:rsidP="00054172">
      <w:pPr>
        <w:pStyle w:val="affff3"/>
        <w:ind w:left="0" w:firstLine="567"/>
        <w:rPr>
          <w:rFonts w:ascii="Times New Roman" w:hAnsi="Times New Roman" w:cs="Times New Roman"/>
          <w:color w:val="000000" w:themeColor="text1"/>
          <w:szCs w:val="24"/>
          <w:lang w:val="ru-RU"/>
        </w:rPr>
        <w:sectPr w:rsidR="00054172" w:rsidRPr="008F3443">
          <w:pgSz w:w="11906" w:h="16838"/>
          <w:pgMar w:top="1134" w:right="850" w:bottom="1134" w:left="1701" w:header="708" w:footer="708" w:gutter="0"/>
          <w:cols w:space="708"/>
          <w:docGrid w:linePitch="360"/>
        </w:sectPr>
      </w:pPr>
    </w:p>
    <w:p w14:paraId="6D0AFDB8" w14:textId="77777777" w:rsidR="00054172" w:rsidRPr="008F3443" w:rsidRDefault="00054172" w:rsidP="00054172">
      <w:pPr>
        <w:pStyle w:val="1d"/>
        <w:numPr>
          <w:ilvl w:val="0"/>
          <w:numId w:val="17"/>
        </w:numPr>
        <w:spacing w:before="120" w:line="240" w:lineRule="auto"/>
        <w:ind w:left="0" w:firstLine="567"/>
        <w:rPr>
          <w:rFonts w:ascii="Times New Roman" w:hAnsi="Times New Roman" w:cs="Times New Roman"/>
          <w:smallCaps w:val="0"/>
          <w:color w:val="000000" w:themeColor="text1"/>
          <w:szCs w:val="28"/>
          <w:shd w:val="clear" w:color="auto" w:fill="FFFFFF"/>
        </w:rPr>
      </w:pPr>
      <w:bookmarkStart w:id="59" w:name="_Toc507780530"/>
      <w:r w:rsidRPr="008F3443">
        <w:rPr>
          <w:rFonts w:ascii="Times New Roman" w:hAnsi="Times New Roman" w:cs="Times New Roman"/>
          <w:smallCaps w:val="0"/>
          <w:color w:val="000000" w:themeColor="text1"/>
          <w:szCs w:val="28"/>
          <w:shd w:val="clear" w:color="auto" w:fill="FFFFFF"/>
        </w:rPr>
        <w:lastRenderedPageBreak/>
        <w:t>Обоснование организации индивидуального теплоснабжения в зонах застройки поселения малоэтажными жилыми зданиями</w:t>
      </w:r>
      <w:bookmarkEnd w:id="59"/>
      <w:r w:rsidRPr="008F3443">
        <w:rPr>
          <w:rFonts w:ascii="Times New Roman" w:hAnsi="Times New Roman" w:cs="Times New Roman"/>
          <w:smallCaps w:val="0"/>
          <w:color w:val="000000" w:themeColor="text1"/>
          <w:szCs w:val="28"/>
          <w:shd w:val="clear" w:color="auto" w:fill="FFFFFF"/>
        </w:rPr>
        <w:t xml:space="preserve"> </w:t>
      </w:r>
    </w:p>
    <w:p w14:paraId="59B47B4C" w14:textId="77777777" w:rsidR="00F25996" w:rsidRPr="008F3443" w:rsidRDefault="00F25996" w:rsidP="00F25996">
      <w:pPr>
        <w:ind w:firstLine="709"/>
        <w:contextualSpacing/>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14:paraId="7BEAEB65" w14:textId="77777777" w:rsidR="00F25996" w:rsidRPr="008F3443" w:rsidRDefault="00F25996" w:rsidP="008943B4">
      <w:pPr>
        <w:pStyle w:val="affff3"/>
        <w:numPr>
          <w:ilvl w:val="0"/>
          <w:numId w:val="97"/>
        </w:numPr>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значительной удаленности от существующих и перспективных тепловых сетей;</w:t>
      </w:r>
    </w:p>
    <w:p w14:paraId="7E558B42" w14:textId="77777777" w:rsidR="00F25996" w:rsidRPr="008F3443" w:rsidRDefault="00F25996" w:rsidP="008943B4">
      <w:pPr>
        <w:pStyle w:val="affff3"/>
        <w:numPr>
          <w:ilvl w:val="0"/>
          <w:numId w:val="97"/>
        </w:numPr>
        <w:rPr>
          <w:rFonts w:ascii="Times New Roman" w:hAnsi="Times New Roman"/>
          <w:color w:val="000000" w:themeColor="text1"/>
          <w:szCs w:val="24"/>
          <w:lang w:val="ru-RU"/>
        </w:rPr>
      </w:pPr>
      <w:r w:rsidRPr="008F3443">
        <w:rPr>
          <w:rFonts w:ascii="Times New Roman" w:hAnsi="Times New Roman"/>
          <w:color w:val="000000" w:themeColor="text1"/>
          <w:szCs w:val="24"/>
          <w:lang w:val="ru-RU"/>
        </w:rPr>
        <w:t>малой подключаемой нагрузки (менее 0,01 Гкал/ч);</w:t>
      </w:r>
    </w:p>
    <w:p w14:paraId="32CC4FB3" w14:textId="77777777" w:rsidR="00F25996" w:rsidRPr="008F3443" w:rsidRDefault="00F25996" w:rsidP="008943B4">
      <w:pPr>
        <w:pStyle w:val="affff3"/>
        <w:numPr>
          <w:ilvl w:val="0"/>
          <w:numId w:val="97"/>
        </w:numPr>
        <w:rPr>
          <w:rFonts w:ascii="Times New Roman" w:hAnsi="Times New Roman"/>
          <w:color w:val="000000" w:themeColor="text1"/>
          <w:szCs w:val="24"/>
          <w:lang w:val="ru-RU"/>
        </w:rPr>
      </w:pPr>
      <w:r w:rsidRPr="008F3443">
        <w:rPr>
          <w:rFonts w:ascii="Times New Roman" w:hAnsi="Times New Roman"/>
          <w:color w:val="000000" w:themeColor="text1"/>
          <w:szCs w:val="24"/>
          <w:lang w:val="ru-RU"/>
        </w:rPr>
        <w:t>отсутствия резервов тепловой мощности в границах застройки на данный момент и в рассматриваемой перспективе;</w:t>
      </w:r>
    </w:p>
    <w:p w14:paraId="631A4F15" w14:textId="77777777" w:rsidR="00F25996" w:rsidRPr="008F3443" w:rsidRDefault="00F25996" w:rsidP="00F25996">
      <w:pPr>
        <w:ind w:firstLine="709"/>
        <w:contextualSpacing/>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0358B64B" w14:textId="77777777" w:rsidR="001132D5" w:rsidRPr="008F3443" w:rsidRDefault="001132D5" w:rsidP="001132D5">
      <w:pPr>
        <w:ind w:firstLine="709"/>
        <w:contextualSpacing/>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Основными площадками индивидуального строительства в настоящее время и на расчетный срок являются:</w:t>
      </w:r>
    </w:p>
    <w:p w14:paraId="7D5610AB" w14:textId="77777777" w:rsidR="001132D5" w:rsidRPr="008F3443" w:rsidRDefault="001132D5" w:rsidP="008943B4">
      <w:pPr>
        <w:pStyle w:val="affff3"/>
        <w:numPr>
          <w:ilvl w:val="0"/>
          <w:numId w:val="98"/>
        </w:numPr>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ООО «Экодолье Девелопмент» (за 2016 г. введено 60 домов общей площадью 4891 кв. м);</w:t>
      </w:r>
    </w:p>
    <w:p w14:paraId="69CA5D84" w14:textId="77777777" w:rsidR="001132D5" w:rsidRPr="008F3443" w:rsidRDefault="001132D5" w:rsidP="008943B4">
      <w:pPr>
        <w:pStyle w:val="affff3"/>
        <w:numPr>
          <w:ilvl w:val="0"/>
          <w:numId w:val="98"/>
        </w:numPr>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«Белкино» (восточнее площадки Экодолье).</w:t>
      </w:r>
    </w:p>
    <w:p w14:paraId="1372724A" w14:textId="77777777" w:rsidR="001132D5" w:rsidRPr="008F3443" w:rsidRDefault="001132D5" w:rsidP="001132D5">
      <w:pPr>
        <w:ind w:firstLine="709"/>
        <w:contextualSpacing/>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Точечная индивидуальная застройка планируется в соответствии с выданными разрешениями на строительство в границах д. Мишково, пос. Обнинское.</w:t>
      </w:r>
    </w:p>
    <w:p w14:paraId="2897327D" w14:textId="77777777" w:rsidR="001132D5" w:rsidRPr="008F3443" w:rsidRDefault="001132D5" w:rsidP="001132D5">
      <w:pPr>
        <w:ind w:firstLine="709"/>
        <w:contextualSpacing/>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Также Генеральным планом предусматривается  индивидуальная застройка в д. Кабицино, д. Маланьино. Также в зоне индивидуального теплоснабжения находятся некоторые многоквартирные дома (не всегда потребители в зоне централизованного теплоснабжения подключаются к существующим тепловым сетям), перспективный источник теплоснабжения для таких объектов определен организацией-застройщиком.</w:t>
      </w:r>
    </w:p>
    <w:p w14:paraId="4B78A254" w14:textId="77777777" w:rsidR="008235C5" w:rsidRPr="008235C5" w:rsidRDefault="008235C5" w:rsidP="008235C5">
      <w:pPr>
        <w:ind w:firstLine="709"/>
        <w:contextualSpacing/>
        <w:rPr>
          <w:rFonts w:ascii="Times New Roman" w:eastAsia="Calibri" w:hAnsi="Times New Roman" w:cs="Times New Roman"/>
          <w:color w:val="000000" w:themeColor="text1"/>
          <w:szCs w:val="24"/>
          <w:lang w:val="ru-RU"/>
        </w:rPr>
      </w:pPr>
      <w:r w:rsidRPr="008235C5">
        <w:rPr>
          <w:rFonts w:ascii="Times New Roman" w:eastAsia="Calibri" w:hAnsi="Times New Roman" w:cs="Times New Roman"/>
          <w:color w:val="000000" w:themeColor="text1"/>
          <w:szCs w:val="24"/>
          <w:lang w:val="ru-RU"/>
        </w:rPr>
        <w:t>По существующему состоянию системы теплоснабжения индивидуальное отопление применяется в малоэтажном фонде (1-3 эт.).</w:t>
      </w:r>
    </w:p>
    <w:p w14:paraId="6DF83DD7" w14:textId="77777777" w:rsidR="008235C5" w:rsidRPr="008235C5" w:rsidRDefault="008235C5" w:rsidP="008235C5">
      <w:pPr>
        <w:ind w:firstLine="709"/>
        <w:contextualSpacing/>
        <w:rPr>
          <w:rFonts w:ascii="Times New Roman" w:eastAsia="Calibri" w:hAnsi="Times New Roman" w:cs="Times New Roman"/>
          <w:color w:val="000000" w:themeColor="text1"/>
          <w:szCs w:val="24"/>
          <w:lang w:val="ru-RU"/>
        </w:rPr>
      </w:pPr>
      <w:r w:rsidRPr="008235C5">
        <w:rPr>
          <w:rFonts w:ascii="Times New Roman" w:eastAsia="Calibri" w:hAnsi="Times New Roman" w:cs="Times New Roman"/>
          <w:color w:val="000000" w:themeColor="text1"/>
          <w:szCs w:val="24"/>
          <w:lang w:val="ru-RU"/>
        </w:rPr>
        <w:t xml:space="preserve">Для повышения надежности и качества теплоснабжения потребителей, два многоквартирных жилых дома Пирогова 2, Пирогова 9а, необходимо перевести на индивидуальное теплоснабжение. </w:t>
      </w:r>
    </w:p>
    <w:p w14:paraId="67694C53" w14:textId="77777777" w:rsidR="00AE710D" w:rsidRPr="008F3443" w:rsidRDefault="00AE710D" w:rsidP="00037E1D">
      <w:pPr>
        <w:pStyle w:val="affff3"/>
        <w:ind w:left="0" w:firstLine="567"/>
        <w:rPr>
          <w:rFonts w:ascii="Times New Roman" w:hAnsi="Times New Roman" w:cs="Times New Roman"/>
          <w:color w:val="000000" w:themeColor="text1"/>
          <w:szCs w:val="24"/>
          <w:lang w:val="ru-RU"/>
        </w:rPr>
      </w:pPr>
    </w:p>
    <w:p w14:paraId="4DA209A8" w14:textId="77777777" w:rsidR="00054172" w:rsidRPr="008F3443" w:rsidRDefault="00054172" w:rsidP="00054172">
      <w:pPr>
        <w:pStyle w:val="1d"/>
        <w:numPr>
          <w:ilvl w:val="0"/>
          <w:numId w:val="17"/>
        </w:numPr>
        <w:spacing w:before="120" w:line="240" w:lineRule="auto"/>
        <w:ind w:left="0" w:firstLine="567"/>
        <w:rPr>
          <w:rFonts w:ascii="Times New Roman" w:hAnsi="Times New Roman" w:cs="Times New Roman"/>
          <w:smallCaps w:val="0"/>
          <w:color w:val="000000" w:themeColor="text1"/>
          <w:szCs w:val="28"/>
          <w:shd w:val="clear" w:color="auto" w:fill="FFFFFF"/>
        </w:rPr>
      </w:pPr>
      <w:bookmarkStart w:id="60" w:name="_Toc507780531"/>
      <w:r w:rsidRPr="008F3443">
        <w:rPr>
          <w:rFonts w:ascii="Times New Roman" w:hAnsi="Times New Roman" w:cs="Times New Roman"/>
          <w:smallCaps w:val="0"/>
          <w:color w:val="000000" w:themeColor="text1"/>
          <w:szCs w:val="28"/>
          <w:shd w:val="clear" w:color="auto" w:fill="FFFFFF"/>
        </w:rPr>
        <w:lastRenderedPageBreak/>
        <w:t>Обоснование организации теплоснабжения в производственных зонах на территории городского округа</w:t>
      </w:r>
      <w:bookmarkEnd w:id="60"/>
      <w:r w:rsidRPr="008F3443">
        <w:rPr>
          <w:rFonts w:ascii="Times New Roman" w:hAnsi="Times New Roman" w:cs="Times New Roman"/>
          <w:smallCaps w:val="0"/>
          <w:color w:val="000000" w:themeColor="text1"/>
          <w:szCs w:val="28"/>
          <w:shd w:val="clear" w:color="auto" w:fill="FFFFFF"/>
        </w:rPr>
        <w:t xml:space="preserve"> </w:t>
      </w:r>
    </w:p>
    <w:p w14:paraId="5C595562" w14:textId="77777777" w:rsidR="00C834A3" w:rsidRPr="008F3443" w:rsidRDefault="00C834A3" w:rsidP="00C834A3">
      <w:pPr>
        <w:ind w:firstLine="709"/>
        <w:contextualSpacing/>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 xml:space="preserve">Согласно Методическим рекомендациям по разработке схем теплоснабжения, предложения по организации теплоснабжения в производственных зонах выполняются в случае участия источника теплоснабжения, расположенного на территории производственной зоны, в теплоснабжении жилищной сферы. </w:t>
      </w:r>
    </w:p>
    <w:p w14:paraId="6A2D8B42" w14:textId="77777777" w:rsidR="00C834A3" w:rsidRPr="008F3443" w:rsidRDefault="00C834A3" w:rsidP="00C834A3">
      <w:pPr>
        <w:ind w:firstLine="709"/>
        <w:contextualSpacing/>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 xml:space="preserve">По положению на 2017 г. в Администрации города отсутствуют сведения о проектах модернизации производственных котельных с целью выхода на рынок теплоснабжения. </w:t>
      </w:r>
    </w:p>
    <w:p w14:paraId="70444A13" w14:textId="77777777" w:rsidR="00C834A3" w:rsidRPr="008F3443" w:rsidRDefault="00C834A3" w:rsidP="00C834A3">
      <w:pPr>
        <w:ind w:firstLine="709"/>
        <w:contextualSpacing/>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Существующие производственные зоны, расположенные вне существующих источников теплоснабжения и имеющих собственные тепловые источники сохраняются.</w:t>
      </w:r>
    </w:p>
    <w:p w14:paraId="06DAB8B6" w14:textId="77777777" w:rsidR="00C834A3" w:rsidRPr="008F3443" w:rsidRDefault="00C834A3" w:rsidP="00C834A3">
      <w:pPr>
        <w:ind w:firstLine="709"/>
        <w:contextualSpacing/>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 xml:space="preserve">Планируемые к строительству производства, расположенные вне зон действия существующих источников, а также производства технологическим процессом которых, предусмотрено потребление газа, должны обеспечиваться тепловой энергией от собственных источников. </w:t>
      </w:r>
    </w:p>
    <w:p w14:paraId="0FECD0B2" w14:textId="77777777" w:rsidR="00C834A3" w:rsidRPr="008F3443" w:rsidRDefault="00C834A3" w:rsidP="00C834A3">
      <w:pPr>
        <w:ind w:firstLine="709"/>
        <w:contextualSpacing/>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 xml:space="preserve">Изменений в организации теплоснабжения в существующих производственных зонах схемой теплоснабжения не предполагается. </w:t>
      </w:r>
    </w:p>
    <w:p w14:paraId="0B0F0772" w14:textId="77777777" w:rsidR="00AE710D" w:rsidRPr="008F3443" w:rsidRDefault="00AE710D" w:rsidP="00037E1D">
      <w:pPr>
        <w:pStyle w:val="affff3"/>
        <w:ind w:left="0" w:firstLine="567"/>
        <w:rPr>
          <w:rFonts w:ascii="Times New Roman" w:hAnsi="Times New Roman" w:cs="Times New Roman"/>
          <w:color w:val="000000" w:themeColor="text1"/>
          <w:szCs w:val="24"/>
          <w:lang w:val="ru-RU"/>
        </w:rPr>
      </w:pPr>
    </w:p>
    <w:p w14:paraId="5A9D5E87" w14:textId="77777777" w:rsidR="00EA45A7" w:rsidRPr="008F3443" w:rsidRDefault="00EA45A7" w:rsidP="00EA45A7">
      <w:pPr>
        <w:pStyle w:val="1d"/>
        <w:numPr>
          <w:ilvl w:val="0"/>
          <w:numId w:val="17"/>
        </w:numPr>
        <w:spacing w:before="120" w:line="240" w:lineRule="auto"/>
        <w:ind w:left="0" w:firstLine="567"/>
        <w:rPr>
          <w:rFonts w:ascii="Times New Roman" w:hAnsi="Times New Roman" w:cs="Times New Roman"/>
          <w:smallCaps w:val="0"/>
          <w:color w:val="000000" w:themeColor="text1"/>
          <w:szCs w:val="28"/>
          <w:shd w:val="clear" w:color="auto" w:fill="FFFFFF"/>
        </w:rPr>
      </w:pPr>
      <w:bookmarkStart w:id="61" w:name="_Toc507780532"/>
      <w:r w:rsidRPr="008F3443">
        <w:rPr>
          <w:rFonts w:ascii="Times New Roman" w:hAnsi="Times New Roman" w:cs="Times New Roman"/>
          <w:smallCaps w:val="0"/>
          <w:color w:val="000000" w:themeColor="text1"/>
          <w:szCs w:val="28"/>
          <w:shd w:val="clear" w:color="auto" w:fill="FFFFFF"/>
        </w:rPr>
        <w:lastRenderedPageBreak/>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городского округа и ежегодное распределение объемов тепловой нагрузки между источниками тепловой энергии</w:t>
      </w:r>
      <w:bookmarkEnd w:id="61"/>
    </w:p>
    <w:p w14:paraId="62405122" w14:textId="77777777" w:rsidR="00EA45A7" w:rsidRPr="008F3443" w:rsidRDefault="00EA45A7" w:rsidP="00EA45A7">
      <w:pPr>
        <w:rPr>
          <w:rFonts w:ascii="Times New Roman" w:eastAsia="Calibri" w:hAnsi="Times New Roman" w:cs="Times New Roman"/>
          <w:color w:val="000000" w:themeColor="text1"/>
          <w:szCs w:val="24"/>
          <w:lang w:val="ru-RU"/>
        </w:rPr>
      </w:pPr>
      <w:r w:rsidRPr="008F3443">
        <w:rPr>
          <w:rFonts w:ascii="Times New Roman" w:eastAsia="Calibri" w:hAnsi="Times New Roman" w:cs="Times New Roman"/>
          <w:color w:val="000000" w:themeColor="text1"/>
          <w:szCs w:val="24"/>
          <w:lang w:val="ru-RU"/>
        </w:rPr>
        <w:t>Балансы тепловой мощности и тепловой энергии на рассматриваемую перспективу представлены в таблицах</w:t>
      </w:r>
      <w:r w:rsidR="009E25FD" w:rsidRPr="008F3443">
        <w:rPr>
          <w:rFonts w:ascii="Times New Roman" w:eastAsia="Calibri" w:hAnsi="Times New Roman" w:cs="Times New Roman"/>
          <w:color w:val="000000" w:themeColor="text1"/>
          <w:szCs w:val="24"/>
          <w:lang w:val="ru-RU"/>
        </w:rPr>
        <w:t xml:space="preserve"> </w:t>
      </w:r>
      <w:r w:rsidR="00AF2CFA" w:rsidRPr="008F3443">
        <w:rPr>
          <w:rFonts w:ascii="Times New Roman" w:eastAsia="Calibri" w:hAnsi="Times New Roman" w:cs="Times New Roman"/>
          <w:color w:val="000000" w:themeColor="text1"/>
          <w:szCs w:val="24"/>
          <w:lang w:val="ru-RU"/>
        </w:rPr>
        <w:t>1</w:t>
      </w:r>
      <w:r w:rsidR="00FF2D2C" w:rsidRPr="008F3443">
        <w:rPr>
          <w:rFonts w:ascii="Times New Roman" w:eastAsia="Calibri" w:hAnsi="Times New Roman" w:cs="Times New Roman"/>
          <w:color w:val="000000" w:themeColor="text1"/>
          <w:szCs w:val="24"/>
          <w:lang w:val="ru-RU"/>
        </w:rPr>
        <w:t>3</w:t>
      </w:r>
      <w:r w:rsidR="00AF2CFA" w:rsidRPr="008F3443">
        <w:rPr>
          <w:rFonts w:ascii="Times New Roman" w:eastAsia="Calibri" w:hAnsi="Times New Roman" w:cs="Times New Roman"/>
          <w:color w:val="000000" w:themeColor="text1"/>
          <w:szCs w:val="24"/>
          <w:lang w:val="ru-RU"/>
        </w:rPr>
        <w:t xml:space="preserve"> - </w:t>
      </w:r>
      <w:r w:rsidR="009E25FD" w:rsidRPr="008F3443">
        <w:rPr>
          <w:rFonts w:ascii="Times New Roman" w:eastAsia="Calibri" w:hAnsi="Times New Roman" w:cs="Times New Roman"/>
          <w:color w:val="000000" w:themeColor="text1"/>
          <w:szCs w:val="24"/>
          <w:lang w:val="ru-RU"/>
        </w:rPr>
        <w:t>1</w:t>
      </w:r>
      <w:r w:rsidR="00FF2D2C" w:rsidRPr="008F3443">
        <w:rPr>
          <w:rFonts w:ascii="Times New Roman" w:eastAsia="Calibri" w:hAnsi="Times New Roman" w:cs="Times New Roman"/>
          <w:color w:val="000000" w:themeColor="text1"/>
          <w:szCs w:val="24"/>
          <w:lang w:val="ru-RU"/>
        </w:rPr>
        <w:t>9</w:t>
      </w:r>
      <w:r w:rsidRPr="008F3443">
        <w:rPr>
          <w:rFonts w:ascii="Times New Roman" w:eastAsia="Calibri" w:hAnsi="Times New Roman" w:cs="Times New Roman"/>
          <w:color w:val="000000" w:themeColor="text1"/>
          <w:szCs w:val="24"/>
          <w:lang w:val="ru-RU"/>
        </w:rPr>
        <w:t xml:space="preserve">. </w:t>
      </w:r>
    </w:p>
    <w:p w14:paraId="58757B5D" w14:textId="77777777" w:rsidR="00EA45A7" w:rsidRPr="008F3443" w:rsidRDefault="00EA45A7" w:rsidP="00037E1D">
      <w:pPr>
        <w:pStyle w:val="affff3"/>
        <w:ind w:left="0" w:firstLine="567"/>
        <w:rPr>
          <w:rFonts w:ascii="Times New Roman" w:hAnsi="Times New Roman" w:cs="Times New Roman"/>
          <w:color w:val="000000" w:themeColor="text1"/>
          <w:szCs w:val="24"/>
          <w:lang w:val="ru-RU"/>
        </w:rPr>
      </w:pPr>
    </w:p>
    <w:p w14:paraId="2E0A7BD9" w14:textId="77777777" w:rsidR="00EA45A7" w:rsidRPr="008F3443" w:rsidRDefault="00EA45A7" w:rsidP="00037E1D">
      <w:pPr>
        <w:pStyle w:val="affff3"/>
        <w:ind w:left="0" w:firstLine="567"/>
        <w:rPr>
          <w:rFonts w:ascii="Times New Roman" w:hAnsi="Times New Roman" w:cs="Times New Roman"/>
          <w:color w:val="000000" w:themeColor="text1"/>
          <w:szCs w:val="24"/>
          <w:lang w:val="ru-RU"/>
        </w:rPr>
      </w:pPr>
    </w:p>
    <w:p w14:paraId="633DFE3C" w14:textId="77777777" w:rsidR="00B51CB4" w:rsidRPr="008F3443" w:rsidRDefault="00B51CB4" w:rsidP="00037E1D">
      <w:pPr>
        <w:pStyle w:val="affff3"/>
        <w:ind w:left="0" w:firstLine="567"/>
        <w:rPr>
          <w:rFonts w:ascii="Times New Roman" w:hAnsi="Times New Roman" w:cs="Times New Roman"/>
          <w:color w:val="000000" w:themeColor="text1"/>
          <w:szCs w:val="24"/>
          <w:lang w:val="ru-RU"/>
        </w:rPr>
        <w:sectPr w:rsidR="00B51CB4" w:rsidRPr="008F3443" w:rsidSect="006B0E97">
          <w:pgSz w:w="11906" w:h="16838"/>
          <w:pgMar w:top="1134" w:right="850" w:bottom="1134" w:left="1701" w:header="708" w:footer="708" w:gutter="0"/>
          <w:cols w:space="708"/>
          <w:docGrid w:linePitch="360"/>
        </w:sectPr>
      </w:pPr>
    </w:p>
    <w:p w14:paraId="5C4F2BCC" w14:textId="77777777" w:rsidR="008E1063" w:rsidRPr="008F3443" w:rsidRDefault="008E1063" w:rsidP="008E1063">
      <w:pPr>
        <w:pStyle w:val="afffb"/>
        <w:tabs>
          <w:tab w:val="left" w:pos="14446"/>
        </w:tabs>
        <w:rPr>
          <w:rFonts w:ascii="Times New Roman" w:hAnsi="Times New Roman" w:cs="Times New Roman"/>
          <w:color w:val="000000" w:themeColor="text1"/>
          <w:sz w:val="24"/>
          <w:szCs w:val="24"/>
          <w:lang w:val="ru-RU"/>
        </w:rPr>
      </w:pPr>
      <w:bookmarkStart w:id="62" w:name="_Toc57322881"/>
      <w:r w:rsidRPr="008F3443">
        <w:rPr>
          <w:rFonts w:ascii="Times New Roman" w:hAnsi="Times New Roman" w:cs="Times New Roman"/>
          <w:color w:val="000000" w:themeColor="text1"/>
          <w:sz w:val="24"/>
          <w:szCs w:val="24"/>
          <w:lang w:val="ru-RU"/>
        </w:rPr>
        <w:lastRenderedPageBreak/>
        <w:t xml:space="preserve">Таблица </w:t>
      </w:r>
      <w:r w:rsidRPr="008F3443">
        <w:rPr>
          <w:rFonts w:ascii="Times New Roman" w:hAnsi="Times New Roman" w:cs="Times New Roman"/>
          <w:color w:val="000000" w:themeColor="text1"/>
          <w:sz w:val="24"/>
          <w:szCs w:val="24"/>
          <w:lang w:val="ru-RU"/>
        </w:rPr>
        <w:fldChar w:fldCharType="begin"/>
      </w:r>
      <w:r w:rsidRPr="008F3443">
        <w:rPr>
          <w:rFonts w:ascii="Times New Roman" w:hAnsi="Times New Roman" w:cs="Times New Roman"/>
          <w:color w:val="000000" w:themeColor="text1"/>
          <w:sz w:val="24"/>
          <w:szCs w:val="24"/>
          <w:lang w:val="ru-RU"/>
        </w:rPr>
        <w:instrText xml:space="preserve"> SEQ Таблица \* ARABIC </w:instrText>
      </w:r>
      <w:r w:rsidRPr="008F3443">
        <w:rPr>
          <w:rFonts w:ascii="Times New Roman" w:hAnsi="Times New Roman" w:cs="Times New Roman"/>
          <w:color w:val="000000" w:themeColor="text1"/>
          <w:sz w:val="24"/>
          <w:szCs w:val="24"/>
          <w:lang w:val="ru-RU"/>
        </w:rPr>
        <w:fldChar w:fldCharType="separate"/>
      </w:r>
      <w:r w:rsidR="00FF2D2C" w:rsidRPr="008F3443">
        <w:rPr>
          <w:rFonts w:ascii="Times New Roman" w:hAnsi="Times New Roman" w:cs="Times New Roman"/>
          <w:noProof/>
          <w:color w:val="000000" w:themeColor="text1"/>
          <w:sz w:val="24"/>
          <w:szCs w:val="24"/>
          <w:lang w:val="ru-RU"/>
        </w:rPr>
        <w:t>13</w:t>
      </w:r>
      <w:r w:rsidRPr="008F3443">
        <w:rPr>
          <w:rFonts w:ascii="Times New Roman" w:hAnsi="Times New Roman" w:cs="Times New Roman"/>
          <w:color w:val="000000" w:themeColor="text1"/>
          <w:sz w:val="24"/>
          <w:szCs w:val="24"/>
          <w:lang w:val="ru-RU"/>
        </w:rPr>
        <w:fldChar w:fldCharType="end"/>
      </w:r>
      <w:r w:rsidRPr="008F3443">
        <w:rPr>
          <w:rFonts w:ascii="Times New Roman" w:hAnsi="Times New Roman" w:cs="Times New Roman"/>
          <w:color w:val="000000" w:themeColor="text1"/>
          <w:sz w:val="24"/>
          <w:szCs w:val="24"/>
          <w:lang w:val="ru-RU"/>
        </w:rPr>
        <w:t xml:space="preserve"> – Баланс тепловой мощности и тепловой энергии Городской котельной </w:t>
      </w:r>
      <w:r w:rsidR="00EA45A7" w:rsidRPr="008F3443">
        <w:rPr>
          <w:rFonts w:ascii="Times New Roman" w:hAnsi="Times New Roman" w:cs="Times New Roman"/>
          <w:color w:val="000000" w:themeColor="text1"/>
          <w:sz w:val="24"/>
          <w:szCs w:val="24"/>
          <w:lang w:val="ru-RU"/>
        </w:rPr>
        <w:t>МП «Теплоснабжение» (</w:t>
      </w:r>
      <w:r w:rsidRPr="008F3443">
        <w:rPr>
          <w:rFonts w:ascii="Times New Roman" w:hAnsi="Times New Roman" w:cs="Times New Roman"/>
          <w:color w:val="000000" w:themeColor="text1"/>
          <w:sz w:val="24"/>
          <w:szCs w:val="24"/>
          <w:lang w:val="ru-RU"/>
        </w:rPr>
        <w:t>пр-д. Коммунальный, 21</w:t>
      </w:r>
      <w:r w:rsidR="00EA45A7" w:rsidRPr="008F3443">
        <w:rPr>
          <w:rFonts w:ascii="Times New Roman" w:hAnsi="Times New Roman" w:cs="Times New Roman"/>
          <w:color w:val="000000" w:themeColor="text1"/>
          <w:sz w:val="24"/>
          <w:szCs w:val="24"/>
          <w:lang w:val="ru-RU"/>
        </w:rPr>
        <w:t>)</w:t>
      </w:r>
      <w:r w:rsidRPr="008F3443">
        <w:rPr>
          <w:rFonts w:ascii="Times New Roman" w:hAnsi="Times New Roman" w:cs="Times New Roman"/>
          <w:color w:val="000000" w:themeColor="text1"/>
          <w:sz w:val="24"/>
          <w:szCs w:val="24"/>
          <w:lang w:val="ru-RU"/>
        </w:rPr>
        <w:t xml:space="preserve"> на период Схемы теплоснабжения</w:t>
      </w:r>
      <w:bookmarkEnd w:id="62"/>
      <w:r w:rsidRPr="008F3443">
        <w:rPr>
          <w:rFonts w:ascii="Times New Roman" w:hAnsi="Times New Roman" w:cs="Times New Roman"/>
          <w:color w:val="000000" w:themeColor="text1"/>
          <w:sz w:val="24"/>
          <w:szCs w:val="24"/>
          <w:lang w:val="ru-RU"/>
        </w:rPr>
        <w:tab/>
      </w:r>
    </w:p>
    <w:tbl>
      <w:tblPr>
        <w:tblW w:w="5000" w:type="pct"/>
        <w:tblLook w:val="04A0" w:firstRow="1" w:lastRow="0" w:firstColumn="1" w:lastColumn="0" w:noHBand="0" w:noVBand="1"/>
      </w:tblPr>
      <w:tblGrid>
        <w:gridCol w:w="765"/>
        <w:gridCol w:w="756"/>
        <w:gridCol w:w="2110"/>
        <w:gridCol w:w="1109"/>
        <w:gridCol w:w="852"/>
        <w:gridCol w:w="852"/>
        <w:gridCol w:w="835"/>
        <w:gridCol w:w="814"/>
        <w:gridCol w:w="823"/>
        <w:gridCol w:w="936"/>
        <w:gridCol w:w="827"/>
        <w:gridCol w:w="1066"/>
        <w:gridCol w:w="1101"/>
        <w:gridCol w:w="966"/>
        <w:gridCol w:w="966"/>
        <w:gridCol w:w="966"/>
        <w:gridCol w:w="966"/>
        <w:gridCol w:w="966"/>
        <w:gridCol w:w="966"/>
        <w:gridCol w:w="966"/>
        <w:gridCol w:w="966"/>
        <w:gridCol w:w="966"/>
        <w:gridCol w:w="222"/>
      </w:tblGrid>
      <w:tr w:rsidR="008F3443" w:rsidRPr="008F3443" w14:paraId="0DEB841F" w14:textId="77777777" w:rsidTr="009D6915">
        <w:trPr>
          <w:gridAfter w:val="1"/>
          <w:wAfter w:w="51" w:type="pct"/>
          <w:trHeight w:val="20"/>
          <w:tblHeader/>
        </w:trPr>
        <w:tc>
          <w:tcPr>
            <w:tcW w:w="349"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500F71"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Звено</w:t>
            </w:r>
          </w:p>
        </w:tc>
        <w:tc>
          <w:tcPr>
            <w:tcW w:w="4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6D5630"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Наименование</w:t>
            </w:r>
          </w:p>
        </w:tc>
        <w:tc>
          <w:tcPr>
            <w:tcW w:w="2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905E1B"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Ед. изм.</w:t>
            </w:r>
          </w:p>
        </w:tc>
        <w:tc>
          <w:tcPr>
            <w:tcW w:w="392" w:type="pct"/>
            <w:gridSpan w:val="2"/>
            <w:tcBorders>
              <w:top w:val="single" w:sz="4" w:space="0" w:color="auto"/>
              <w:left w:val="nil"/>
              <w:bottom w:val="single" w:sz="4" w:space="0" w:color="auto"/>
              <w:right w:val="single" w:sz="4" w:space="0" w:color="auto"/>
            </w:tcBorders>
            <w:shd w:val="clear" w:color="auto" w:fill="auto"/>
            <w:vAlign w:val="center"/>
            <w:hideMark/>
          </w:tcPr>
          <w:p w14:paraId="04771697"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Предыдущий период</w:t>
            </w:r>
          </w:p>
        </w:tc>
        <w:tc>
          <w:tcPr>
            <w:tcW w:w="3468" w:type="pct"/>
            <w:gridSpan w:val="16"/>
            <w:tcBorders>
              <w:top w:val="single" w:sz="4" w:space="0" w:color="auto"/>
              <w:left w:val="nil"/>
              <w:bottom w:val="single" w:sz="4" w:space="0" w:color="auto"/>
              <w:right w:val="single" w:sz="4" w:space="0" w:color="auto"/>
            </w:tcBorders>
            <w:shd w:val="clear" w:color="auto" w:fill="auto"/>
            <w:vAlign w:val="center"/>
            <w:hideMark/>
          </w:tcPr>
          <w:p w14:paraId="67AA5E2B"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Период Схемы теплоснабжения</w:t>
            </w:r>
          </w:p>
        </w:tc>
      </w:tr>
      <w:tr w:rsidR="009D6915" w:rsidRPr="008F3443" w14:paraId="072A8E46" w14:textId="77777777" w:rsidTr="009D6915">
        <w:trPr>
          <w:gridAfter w:val="1"/>
          <w:wAfter w:w="51" w:type="pct"/>
          <w:trHeight w:val="20"/>
          <w:tblHeader/>
        </w:trPr>
        <w:tc>
          <w:tcPr>
            <w:tcW w:w="349" w:type="pct"/>
            <w:gridSpan w:val="2"/>
            <w:vMerge/>
            <w:tcBorders>
              <w:top w:val="single" w:sz="4" w:space="0" w:color="auto"/>
              <w:left w:val="single" w:sz="4" w:space="0" w:color="auto"/>
              <w:bottom w:val="single" w:sz="4" w:space="0" w:color="auto"/>
              <w:right w:val="single" w:sz="4" w:space="0" w:color="auto"/>
            </w:tcBorders>
            <w:vAlign w:val="center"/>
            <w:hideMark/>
          </w:tcPr>
          <w:p w14:paraId="1F384D57"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vMerge/>
            <w:tcBorders>
              <w:top w:val="single" w:sz="4" w:space="0" w:color="auto"/>
              <w:left w:val="single" w:sz="4" w:space="0" w:color="auto"/>
              <w:bottom w:val="single" w:sz="4" w:space="0" w:color="auto"/>
              <w:right w:val="single" w:sz="4" w:space="0" w:color="auto"/>
            </w:tcBorders>
            <w:vAlign w:val="center"/>
            <w:hideMark/>
          </w:tcPr>
          <w:p w14:paraId="4DFBBF4C"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255" w:type="pct"/>
            <w:vMerge/>
            <w:tcBorders>
              <w:top w:val="single" w:sz="4" w:space="0" w:color="auto"/>
              <w:left w:val="single" w:sz="4" w:space="0" w:color="auto"/>
              <w:bottom w:val="single" w:sz="4" w:space="0" w:color="auto"/>
              <w:right w:val="single" w:sz="4" w:space="0" w:color="auto"/>
            </w:tcBorders>
            <w:vAlign w:val="center"/>
            <w:hideMark/>
          </w:tcPr>
          <w:p w14:paraId="4DE6A565"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96" w:type="pct"/>
            <w:tcBorders>
              <w:top w:val="nil"/>
              <w:left w:val="nil"/>
              <w:bottom w:val="single" w:sz="4" w:space="0" w:color="auto"/>
              <w:right w:val="single" w:sz="4" w:space="0" w:color="auto"/>
            </w:tcBorders>
            <w:shd w:val="clear" w:color="auto" w:fill="auto"/>
            <w:vAlign w:val="center"/>
            <w:hideMark/>
          </w:tcPr>
          <w:p w14:paraId="2463E4EA"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2016</w:t>
            </w:r>
          </w:p>
        </w:tc>
        <w:tc>
          <w:tcPr>
            <w:tcW w:w="196" w:type="pct"/>
            <w:tcBorders>
              <w:top w:val="nil"/>
              <w:left w:val="nil"/>
              <w:bottom w:val="single" w:sz="4" w:space="0" w:color="auto"/>
              <w:right w:val="single" w:sz="4" w:space="0" w:color="auto"/>
            </w:tcBorders>
            <w:shd w:val="clear" w:color="auto" w:fill="auto"/>
            <w:vAlign w:val="center"/>
            <w:hideMark/>
          </w:tcPr>
          <w:p w14:paraId="2751BAF4"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2017</w:t>
            </w:r>
          </w:p>
        </w:tc>
        <w:tc>
          <w:tcPr>
            <w:tcW w:w="192" w:type="pct"/>
            <w:tcBorders>
              <w:top w:val="nil"/>
              <w:left w:val="nil"/>
              <w:bottom w:val="single" w:sz="4" w:space="0" w:color="auto"/>
              <w:right w:val="single" w:sz="4" w:space="0" w:color="auto"/>
            </w:tcBorders>
            <w:shd w:val="clear" w:color="auto" w:fill="auto"/>
            <w:vAlign w:val="center"/>
            <w:hideMark/>
          </w:tcPr>
          <w:p w14:paraId="057DE33C"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2018</w:t>
            </w:r>
          </w:p>
        </w:tc>
        <w:tc>
          <w:tcPr>
            <w:tcW w:w="187" w:type="pct"/>
            <w:tcBorders>
              <w:top w:val="nil"/>
              <w:left w:val="nil"/>
              <w:bottom w:val="single" w:sz="4" w:space="0" w:color="auto"/>
              <w:right w:val="single" w:sz="4" w:space="0" w:color="auto"/>
            </w:tcBorders>
            <w:shd w:val="clear" w:color="auto" w:fill="auto"/>
            <w:vAlign w:val="center"/>
            <w:hideMark/>
          </w:tcPr>
          <w:p w14:paraId="498317F0"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2019</w:t>
            </w:r>
          </w:p>
        </w:tc>
        <w:tc>
          <w:tcPr>
            <w:tcW w:w="189" w:type="pct"/>
            <w:tcBorders>
              <w:top w:val="nil"/>
              <w:left w:val="nil"/>
              <w:bottom w:val="single" w:sz="4" w:space="0" w:color="auto"/>
              <w:right w:val="single" w:sz="4" w:space="0" w:color="auto"/>
            </w:tcBorders>
            <w:shd w:val="clear" w:color="auto" w:fill="auto"/>
            <w:vAlign w:val="center"/>
            <w:hideMark/>
          </w:tcPr>
          <w:p w14:paraId="453A334B"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2020</w:t>
            </w:r>
          </w:p>
        </w:tc>
        <w:tc>
          <w:tcPr>
            <w:tcW w:w="215" w:type="pct"/>
            <w:tcBorders>
              <w:top w:val="nil"/>
              <w:left w:val="nil"/>
              <w:bottom w:val="single" w:sz="4" w:space="0" w:color="auto"/>
              <w:right w:val="single" w:sz="4" w:space="0" w:color="auto"/>
            </w:tcBorders>
            <w:shd w:val="clear" w:color="auto" w:fill="auto"/>
            <w:vAlign w:val="center"/>
            <w:hideMark/>
          </w:tcPr>
          <w:p w14:paraId="64CEADAB"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2021</w:t>
            </w:r>
          </w:p>
        </w:tc>
        <w:tc>
          <w:tcPr>
            <w:tcW w:w="190" w:type="pct"/>
            <w:tcBorders>
              <w:top w:val="nil"/>
              <w:left w:val="nil"/>
              <w:bottom w:val="single" w:sz="4" w:space="0" w:color="auto"/>
              <w:right w:val="single" w:sz="4" w:space="0" w:color="auto"/>
            </w:tcBorders>
            <w:shd w:val="clear" w:color="auto" w:fill="auto"/>
            <w:vAlign w:val="center"/>
            <w:hideMark/>
          </w:tcPr>
          <w:p w14:paraId="67E968C3"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2022</w:t>
            </w:r>
          </w:p>
        </w:tc>
        <w:tc>
          <w:tcPr>
            <w:tcW w:w="245" w:type="pct"/>
            <w:tcBorders>
              <w:top w:val="nil"/>
              <w:left w:val="nil"/>
              <w:bottom w:val="single" w:sz="4" w:space="0" w:color="auto"/>
              <w:right w:val="single" w:sz="4" w:space="0" w:color="auto"/>
            </w:tcBorders>
            <w:shd w:val="clear" w:color="auto" w:fill="auto"/>
            <w:vAlign w:val="center"/>
            <w:hideMark/>
          </w:tcPr>
          <w:p w14:paraId="0064F369"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2023</w:t>
            </w:r>
          </w:p>
        </w:tc>
        <w:tc>
          <w:tcPr>
            <w:tcW w:w="253" w:type="pct"/>
            <w:tcBorders>
              <w:top w:val="nil"/>
              <w:left w:val="nil"/>
              <w:bottom w:val="single" w:sz="4" w:space="0" w:color="auto"/>
              <w:right w:val="single" w:sz="4" w:space="0" w:color="auto"/>
            </w:tcBorders>
            <w:shd w:val="clear" w:color="auto" w:fill="auto"/>
            <w:vAlign w:val="center"/>
            <w:hideMark/>
          </w:tcPr>
          <w:p w14:paraId="3BDAAC35"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2024</w:t>
            </w:r>
          </w:p>
        </w:tc>
        <w:tc>
          <w:tcPr>
            <w:tcW w:w="222" w:type="pct"/>
            <w:tcBorders>
              <w:top w:val="nil"/>
              <w:left w:val="nil"/>
              <w:bottom w:val="single" w:sz="4" w:space="0" w:color="auto"/>
              <w:right w:val="single" w:sz="4" w:space="0" w:color="auto"/>
            </w:tcBorders>
            <w:shd w:val="clear" w:color="auto" w:fill="auto"/>
            <w:vAlign w:val="center"/>
            <w:hideMark/>
          </w:tcPr>
          <w:p w14:paraId="4F0D3569"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2025</w:t>
            </w:r>
          </w:p>
        </w:tc>
        <w:tc>
          <w:tcPr>
            <w:tcW w:w="222" w:type="pct"/>
            <w:tcBorders>
              <w:top w:val="nil"/>
              <w:left w:val="nil"/>
              <w:bottom w:val="single" w:sz="4" w:space="0" w:color="auto"/>
              <w:right w:val="single" w:sz="4" w:space="0" w:color="auto"/>
            </w:tcBorders>
            <w:shd w:val="clear" w:color="auto" w:fill="auto"/>
            <w:vAlign w:val="center"/>
            <w:hideMark/>
          </w:tcPr>
          <w:p w14:paraId="48C6E24C"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2026</w:t>
            </w:r>
          </w:p>
        </w:tc>
        <w:tc>
          <w:tcPr>
            <w:tcW w:w="222" w:type="pct"/>
            <w:tcBorders>
              <w:top w:val="nil"/>
              <w:left w:val="nil"/>
              <w:bottom w:val="single" w:sz="4" w:space="0" w:color="auto"/>
              <w:right w:val="single" w:sz="4" w:space="0" w:color="auto"/>
            </w:tcBorders>
            <w:shd w:val="clear" w:color="auto" w:fill="auto"/>
            <w:vAlign w:val="center"/>
            <w:hideMark/>
          </w:tcPr>
          <w:p w14:paraId="10E45FB2"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2027</w:t>
            </w:r>
          </w:p>
        </w:tc>
        <w:tc>
          <w:tcPr>
            <w:tcW w:w="222" w:type="pct"/>
            <w:tcBorders>
              <w:top w:val="nil"/>
              <w:left w:val="nil"/>
              <w:bottom w:val="single" w:sz="4" w:space="0" w:color="auto"/>
              <w:right w:val="single" w:sz="4" w:space="0" w:color="auto"/>
            </w:tcBorders>
            <w:shd w:val="clear" w:color="auto" w:fill="auto"/>
            <w:vAlign w:val="center"/>
            <w:hideMark/>
          </w:tcPr>
          <w:p w14:paraId="2437DA3A"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2028</w:t>
            </w:r>
          </w:p>
        </w:tc>
        <w:tc>
          <w:tcPr>
            <w:tcW w:w="222" w:type="pct"/>
            <w:tcBorders>
              <w:top w:val="nil"/>
              <w:left w:val="nil"/>
              <w:bottom w:val="single" w:sz="4" w:space="0" w:color="auto"/>
              <w:right w:val="single" w:sz="4" w:space="0" w:color="auto"/>
            </w:tcBorders>
            <w:shd w:val="clear" w:color="auto" w:fill="auto"/>
            <w:vAlign w:val="center"/>
            <w:hideMark/>
          </w:tcPr>
          <w:p w14:paraId="0DBB9D25"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2029</w:t>
            </w:r>
          </w:p>
        </w:tc>
        <w:tc>
          <w:tcPr>
            <w:tcW w:w="222" w:type="pct"/>
            <w:tcBorders>
              <w:top w:val="nil"/>
              <w:left w:val="nil"/>
              <w:bottom w:val="single" w:sz="4" w:space="0" w:color="auto"/>
              <w:right w:val="single" w:sz="4" w:space="0" w:color="auto"/>
            </w:tcBorders>
            <w:shd w:val="clear" w:color="auto" w:fill="auto"/>
            <w:vAlign w:val="center"/>
            <w:hideMark/>
          </w:tcPr>
          <w:p w14:paraId="71883F26"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2030</w:t>
            </w:r>
          </w:p>
        </w:tc>
        <w:tc>
          <w:tcPr>
            <w:tcW w:w="222" w:type="pct"/>
            <w:tcBorders>
              <w:top w:val="nil"/>
              <w:left w:val="nil"/>
              <w:bottom w:val="single" w:sz="4" w:space="0" w:color="auto"/>
              <w:right w:val="single" w:sz="4" w:space="0" w:color="auto"/>
            </w:tcBorders>
            <w:shd w:val="clear" w:color="auto" w:fill="auto"/>
            <w:vAlign w:val="center"/>
            <w:hideMark/>
          </w:tcPr>
          <w:p w14:paraId="12EB832D"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2031</w:t>
            </w:r>
          </w:p>
        </w:tc>
        <w:tc>
          <w:tcPr>
            <w:tcW w:w="222" w:type="pct"/>
            <w:tcBorders>
              <w:top w:val="nil"/>
              <w:left w:val="nil"/>
              <w:bottom w:val="single" w:sz="4" w:space="0" w:color="auto"/>
              <w:right w:val="single" w:sz="4" w:space="0" w:color="auto"/>
            </w:tcBorders>
            <w:shd w:val="clear" w:color="auto" w:fill="auto"/>
            <w:vAlign w:val="center"/>
            <w:hideMark/>
          </w:tcPr>
          <w:p w14:paraId="70141E40"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2032</w:t>
            </w:r>
          </w:p>
        </w:tc>
        <w:tc>
          <w:tcPr>
            <w:tcW w:w="222" w:type="pct"/>
            <w:tcBorders>
              <w:top w:val="nil"/>
              <w:left w:val="nil"/>
              <w:bottom w:val="single" w:sz="4" w:space="0" w:color="auto"/>
              <w:right w:val="single" w:sz="4" w:space="0" w:color="auto"/>
            </w:tcBorders>
            <w:shd w:val="clear" w:color="auto" w:fill="auto"/>
            <w:vAlign w:val="center"/>
            <w:hideMark/>
          </w:tcPr>
          <w:p w14:paraId="4ED97356"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2033 - 2035</w:t>
            </w:r>
          </w:p>
        </w:tc>
      </w:tr>
      <w:tr w:rsidR="009D6915" w:rsidRPr="008F3443" w14:paraId="1922D060" w14:textId="77777777" w:rsidTr="009D6915">
        <w:trPr>
          <w:gridAfter w:val="1"/>
          <w:wAfter w:w="51" w:type="pct"/>
          <w:trHeight w:val="20"/>
        </w:trPr>
        <w:tc>
          <w:tcPr>
            <w:tcW w:w="176"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06A0D9B7"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Мощности</w:t>
            </w:r>
          </w:p>
        </w:tc>
        <w:tc>
          <w:tcPr>
            <w:tcW w:w="174"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63CD037E"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Источник</w:t>
            </w:r>
          </w:p>
        </w:tc>
        <w:tc>
          <w:tcPr>
            <w:tcW w:w="485" w:type="pct"/>
            <w:tcBorders>
              <w:top w:val="nil"/>
              <w:left w:val="nil"/>
              <w:bottom w:val="single" w:sz="4" w:space="0" w:color="auto"/>
              <w:right w:val="single" w:sz="4" w:space="0" w:color="auto"/>
            </w:tcBorders>
            <w:shd w:val="clear" w:color="auto" w:fill="auto"/>
            <w:vAlign w:val="center"/>
            <w:hideMark/>
          </w:tcPr>
          <w:p w14:paraId="4B0BD396" w14:textId="77777777" w:rsidR="00332856" w:rsidRPr="005F30A1"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val="ru-RU" w:eastAsia="ru-RU"/>
              </w:rPr>
            </w:pPr>
            <w:r w:rsidRPr="005F30A1">
              <w:rPr>
                <w:rFonts w:ascii="Times New Roman" w:eastAsia="Times New Roman" w:hAnsi="Times New Roman" w:cs="Times New Roman"/>
                <w:b/>
                <w:bCs/>
                <w:color w:val="000000" w:themeColor="text1"/>
                <w:sz w:val="20"/>
                <w:szCs w:val="20"/>
                <w:lang w:val="ru-RU" w:eastAsia="ru-RU"/>
              </w:rPr>
              <w:t>Установленная мощность котельной, Гкал/ч</w:t>
            </w:r>
          </w:p>
        </w:tc>
        <w:tc>
          <w:tcPr>
            <w:tcW w:w="255" w:type="pct"/>
            <w:tcBorders>
              <w:top w:val="nil"/>
              <w:left w:val="nil"/>
              <w:bottom w:val="single" w:sz="4" w:space="0" w:color="auto"/>
              <w:right w:val="single" w:sz="4" w:space="0" w:color="auto"/>
            </w:tcBorders>
            <w:shd w:val="clear" w:color="auto" w:fill="auto"/>
            <w:vAlign w:val="center"/>
            <w:hideMark/>
          </w:tcPr>
          <w:p w14:paraId="1FC10107"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4A5133B9"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602</w:t>
            </w:r>
          </w:p>
        </w:tc>
        <w:tc>
          <w:tcPr>
            <w:tcW w:w="196" w:type="pct"/>
            <w:tcBorders>
              <w:top w:val="nil"/>
              <w:left w:val="nil"/>
              <w:bottom w:val="single" w:sz="4" w:space="0" w:color="auto"/>
              <w:right w:val="single" w:sz="4" w:space="0" w:color="auto"/>
            </w:tcBorders>
            <w:shd w:val="clear" w:color="auto" w:fill="auto"/>
            <w:vAlign w:val="center"/>
            <w:hideMark/>
          </w:tcPr>
          <w:p w14:paraId="283A134E"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602</w:t>
            </w:r>
          </w:p>
        </w:tc>
        <w:tc>
          <w:tcPr>
            <w:tcW w:w="192" w:type="pct"/>
            <w:tcBorders>
              <w:top w:val="nil"/>
              <w:left w:val="nil"/>
              <w:bottom w:val="single" w:sz="4" w:space="0" w:color="auto"/>
              <w:right w:val="single" w:sz="4" w:space="0" w:color="auto"/>
            </w:tcBorders>
            <w:shd w:val="clear" w:color="auto" w:fill="auto"/>
            <w:vAlign w:val="center"/>
            <w:hideMark/>
          </w:tcPr>
          <w:p w14:paraId="57035BAB"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602</w:t>
            </w:r>
          </w:p>
        </w:tc>
        <w:tc>
          <w:tcPr>
            <w:tcW w:w="187" w:type="pct"/>
            <w:tcBorders>
              <w:top w:val="nil"/>
              <w:left w:val="nil"/>
              <w:bottom w:val="single" w:sz="4" w:space="0" w:color="auto"/>
              <w:right w:val="single" w:sz="4" w:space="0" w:color="auto"/>
            </w:tcBorders>
            <w:shd w:val="clear" w:color="auto" w:fill="auto"/>
            <w:vAlign w:val="center"/>
            <w:hideMark/>
          </w:tcPr>
          <w:p w14:paraId="36E0A223"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602</w:t>
            </w:r>
          </w:p>
        </w:tc>
        <w:tc>
          <w:tcPr>
            <w:tcW w:w="189" w:type="pct"/>
            <w:tcBorders>
              <w:top w:val="nil"/>
              <w:left w:val="nil"/>
              <w:bottom w:val="single" w:sz="4" w:space="0" w:color="auto"/>
              <w:right w:val="single" w:sz="4" w:space="0" w:color="auto"/>
            </w:tcBorders>
            <w:shd w:val="clear" w:color="auto" w:fill="auto"/>
            <w:vAlign w:val="center"/>
            <w:hideMark/>
          </w:tcPr>
          <w:p w14:paraId="62B8EB95"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602</w:t>
            </w:r>
          </w:p>
        </w:tc>
        <w:tc>
          <w:tcPr>
            <w:tcW w:w="215" w:type="pct"/>
            <w:tcBorders>
              <w:top w:val="nil"/>
              <w:left w:val="nil"/>
              <w:bottom w:val="single" w:sz="4" w:space="0" w:color="auto"/>
              <w:right w:val="single" w:sz="4" w:space="0" w:color="auto"/>
            </w:tcBorders>
            <w:shd w:val="clear" w:color="auto" w:fill="auto"/>
            <w:vAlign w:val="center"/>
            <w:hideMark/>
          </w:tcPr>
          <w:p w14:paraId="6B32AF48"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602</w:t>
            </w:r>
          </w:p>
        </w:tc>
        <w:tc>
          <w:tcPr>
            <w:tcW w:w="190" w:type="pct"/>
            <w:tcBorders>
              <w:top w:val="nil"/>
              <w:left w:val="nil"/>
              <w:bottom w:val="single" w:sz="4" w:space="0" w:color="auto"/>
              <w:right w:val="single" w:sz="4" w:space="0" w:color="auto"/>
            </w:tcBorders>
            <w:shd w:val="clear" w:color="auto" w:fill="auto"/>
            <w:vAlign w:val="center"/>
            <w:hideMark/>
          </w:tcPr>
          <w:p w14:paraId="127B5C8A"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602</w:t>
            </w:r>
          </w:p>
        </w:tc>
        <w:tc>
          <w:tcPr>
            <w:tcW w:w="245" w:type="pct"/>
            <w:tcBorders>
              <w:top w:val="nil"/>
              <w:left w:val="nil"/>
              <w:bottom w:val="single" w:sz="4" w:space="0" w:color="auto"/>
              <w:right w:val="single" w:sz="4" w:space="0" w:color="auto"/>
            </w:tcBorders>
            <w:shd w:val="clear" w:color="auto" w:fill="auto"/>
            <w:vAlign w:val="center"/>
            <w:hideMark/>
          </w:tcPr>
          <w:p w14:paraId="2199C585"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602</w:t>
            </w:r>
          </w:p>
        </w:tc>
        <w:tc>
          <w:tcPr>
            <w:tcW w:w="253" w:type="pct"/>
            <w:tcBorders>
              <w:top w:val="nil"/>
              <w:left w:val="nil"/>
              <w:bottom w:val="single" w:sz="4" w:space="0" w:color="auto"/>
              <w:right w:val="single" w:sz="4" w:space="0" w:color="auto"/>
            </w:tcBorders>
            <w:shd w:val="clear" w:color="auto" w:fill="auto"/>
            <w:vAlign w:val="center"/>
            <w:hideMark/>
          </w:tcPr>
          <w:p w14:paraId="233B3950"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602</w:t>
            </w:r>
          </w:p>
        </w:tc>
        <w:tc>
          <w:tcPr>
            <w:tcW w:w="222" w:type="pct"/>
            <w:tcBorders>
              <w:top w:val="nil"/>
              <w:left w:val="nil"/>
              <w:bottom w:val="single" w:sz="4" w:space="0" w:color="auto"/>
              <w:right w:val="single" w:sz="4" w:space="0" w:color="auto"/>
            </w:tcBorders>
            <w:shd w:val="clear" w:color="auto" w:fill="auto"/>
            <w:vAlign w:val="center"/>
            <w:hideMark/>
          </w:tcPr>
          <w:p w14:paraId="32127C2B"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602</w:t>
            </w:r>
          </w:p>
        </w:tc>
        <w:tc>
          <w:tcPr>
            <w:tcW w:w="222" w:type="pct"/>
            <w:tcBorders>
              <w:top w:val="nil"/>
              <w:left w:val="nil"/>
              <w:bottom w:val="single" w:sz="4" w:space="0" w:color="auto"/>
              <w:right w:val="single" w:sz="4" w:space="0" w:color="auto"/>
            </w:tcBorders>
            <w:shd w:val="clear" w:color="auto" w:fill="auto"/>
            <w:vAlign w:val="center"/>
            <w:hideMark/>
          </w:tcPr>
          <w:p w14:paraId="0A3249C0"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602</w:t>
            </w:r>
          </w:p>
        </w:tc>
        <w:tc>
          <w:tcPr>
            <w:tcW w:w="222" w:type="pct"/>
            <w:tcBorders>
              <w:top w:val="nil"/>
              <w:left w:val="nil"/>
              <w:bottom w:val="single" w:sz="4" w:space="0" w:color="auto"/>
              <w:right w:val="single" w:sz="4" w:space="0" w:color="auto"/>
            </w:tcBorders>
            <w:shd w:val="clear" w:color="auto" w:fill="auto"/>
            <w:vAlign w:val="center"/>
            <w:hideMark/>
          </w:tcPr>
          <w:p w14:paraId="46441335"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602</w:t>
            </w:r>
          </w:p>
        </w:tc>
        <w:tc>
          <w:tcPr>
            <w:tcW w:w="222" w:type="pct"/>
            <w:tcBorders>
              <w:top w:val="nil"/>
              <w:left w:val="nil"/>
              <w:bottom w:val="single" w:sz="4" w:space="0" w:color="auto"/>
              <w:right w:val="single" w:sz="4" w:space="0" w:color="auto"/>
            </w:tcBorders>
            <w:shd w:val="clear" w:color="auto" w:fill="auto"/>
            <w:vAlign w:val="center"/>
            <w:hideMark/>
          </w:tcPr>
          <w:p w14:paraId="3CA1A488"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602</w:t>
            </w:r>
          </w:p>
        </w:tc>
        <w:tc>
          <w:tcPr>
            <w:tcW w:w="222" w:type="pct"/>
            <w:tcBorders>
              <w:top w:val="nil"/>
              <w:left w:val="nil"/>
              <w:bottom w:val="single" w:sz="4" w:space="0" w:color="auto"/>
              <w:right w:val="single" w:sz="4" w:space="0" w:color="auto"/>
            </w:tcBorders>
            <w:shd w:val="clear" w:color="auto" w:fill="auto"/>
            <w:vAlign w:val="center"/>
            <w:hideMark/>
          </w:tcPr>
          <w:p w14:paraId="2031CBCD"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602</w:t>
            </w:r>
          </w:p>
        </w:tc>
        <w:tc>
          <w:tcPr>
            <w:tcW w:w="222" w:type="pct"/>
            <w:tcBorders>
              <w:top w:val="nil"/>
              <w:left w:val="nil"/>
              <w:bottom w:val="single" w:sz="4" w:space="0" w:color="auto"/>
              <w:right w:val="single" w:sz="4" w:space="0" w:color="auto"/>
            </w:tcBorders>
            <w:shd w:val="clear" w:color="auto" w:fill="auto"/>
            <w:vAlign w:val="center"/>
            <w:hideMark/>
          </w:tcPr>
          <w:p w14:paraId="31643B82"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602</w:t>
            </w:r>
          </w:p>
        </w:tc>
        <w:tc>
          <w:tcPr>
            <w:tcW w:w="222" w:type="pct"/>
            <w:tcBorders>
              <w:top w:val="nil"/>
              <w:left w:val="nil"/>
              <w:bottom w:val="single" w:sz="4" w:space="0" w:color="auto"/>
              <w:right w:val="single" w:sz="4" w:space="0" w:color="auto"/>
            </w:tcBorders>
            <w:shd w:val="clear" w:color="auto" w:fill="auto"/>
            <w:vAlign w:val="center"/>
            <w:hideMark/>
          </w:tcPr>
          <w:p w14:paraId="6D4BC15E"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602</w:t>
            </w:r>
          </w:p>
        </w:tc>
        <w:tc>
          <w:tcPr>
            <w:tcW w:w="222" w:type="pct"/>
            <w:tcBorders>
              <w:top w:val="nil"/>
              <w:left w:val="nil"/>
              <w:bottom w:val="single" w:sz="4" w:space="0" w:color="auto"/>
              <w:right w:val="single" w:sz="4" w:space="0" w:color="auto"/>
            </w:tcBorders>
            <w:shd w:val="clear" w:color="auto" w:fill="auto"/>
            <w:vAlign w:val="center"/>
            <w:hideMark/>
          </w:tcPr>
          <w:p w14:paraId="0E461682"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602</w:t>
            </w:r>
          </w:p>
        </w:tc>
        <w:tc>
          <w:tcPr>
            <w:tcW w:w="222" w:type="pct"/>
            <w:tcBorders>
              <w:top w:val="nil"/>
              <w:left w:val="nil"/>
              <w:bottom w:val="single" w:sz="4" w:space="0" w:color="auto"/>
              <w:right w:val="single" w:sz="4" w:space="0" w:color="auto"/>
            </w:tcBorders>
            <w:shd w:val="clear" w:color="auto" w:fill="auto"/>
            <w:vAlign w:val="center"/>
            <w:hideMark/>
          </w:tcPr>
          <w:p w14:paraId="31DA274F"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602</w:t>
            </w:r>
          </w:p>
        </w:tc>
      </w:tr>
      <w:tr w:rsidR="009D6915" w:rsidRPr="008F3443" w14:paraId="00227CC6" w14:textId="77777777" w:rsidTr="009D6915">
        <w:trPr>
          <w:gridAfter w:val="1"/>
          <w:wAfter w:w="51" w:type="pct"/>
          <w:trHeight w:val="20"/>
        </w:trPr>
        <w:tc>
          <w:tcPr>
            <w:tcW w:w="176" w:type="pct"/>
            <w:vMerge/>
            <w:tcBorders>
              <w:top w:val="nil"/>
              <w:left w:val="single" w:sz="4" w:space="0" w:color="auto"/>
              <w:bottom w:val="single" w:sz="4" w:space="0" w:color="auto"/>
              <w:right w:val="single" w:sz="4" w:space="0" w:color="auto"/>
            </w:tcBorders>
            <w:vAlign w:val="center"/>
            <w:hideMark/>
          </w:tcPr>
          <w:p w14:paraId="67A0C212"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1D422C85"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0EB2A716"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xml:space="preserve">   - паровая</w:t>
            </w:r>
          </w:p>
        </w:tc>
        <w:tc>
          <w:tcPr>
            <w:tcW w:w="255" w:type="pct"/>
            <w:tcBorders>
              <w:top w:val="nil"/>
              <w:left w:val="nil"/>
              <w:bottom w:val="single" w:sz="4" w:space="0" w:color="auto"/>
              <w:right w:val="single" w:sz="4" w:space="0" w:color="auto"/>
            </w:tcBorders>
            <w:shd w:val="clear" w:color="auto" w:fill="auto"/>
            <w:vAlign w:val="center"/>
            <w:hideMark/>
          </w:tcPr>
          <w:p w14:paraId="76C0B66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5A219AB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w:t>
            </w:r>
          </w:p>
        </w:tc>
        <w:tc>
          <w:tcPr>
            <w:tcW w:w="196" w:type="pct"/>
            <w:tcBorders>
              <w:top w:val="nil"/>
              <w:left w:val="nil"/>
              <w:bottom w:val="single" w:sz="4" w:space="0" w:color="auto"/>
              <w:right w:val="single" w:sz="4" w:space="0" w:color="auto"/>
            </w:tcBorders>
            <w:shd w:val="clear" w:color="auto" w:fill="auto"/>
            <w:vAlign w:val="center"/>
            <w:hideMark/>
          </w:tcPr>
          <w:p w14:paraId="5638C1C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w:t>
            </w:r>
          </w:p>
        </w:tc>
        <w:tc>
          <w:tcPr>
            <w:tcW w:w="192" w:type="pct"/>
            <w:tcBorders>
              <w:top w:val="nil"/>
              <w:left w:val="nil"/>
              <w:bottom w:val="single" w:sz="4" w:space="0" w:color="auto"/>
              <w:right w:val="single" w:sz="4" w:space="0" w:color="auto"/>
            </w:tcBorders>
            <w:shd w:val="clear" w:color="auto" w:fill="auto"/>
            <w:vAlign w:val="center"/>
            <w:hideMark/>
          </w:tcPr>
          <w:p w14:paraId="5A6F000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w:t>
            </w:r>
          </w:p>
        </w:tc>
        <w:tc>
          <w:tcPr>
            <w:tcW w:w="187" w:type="pct"/>
            <w:tcBorders>
              <w:top w:val="nil"/>
              <w:left w:val="nil"/>
              <w:bottom w:val="single" w:sz="4" w:space="0" w:color="auto"/>
              <w:right w:val="single" w:sz="4" w:space="0" w:color="auto"/>
            </w:tcBorders>
            <w:shd w:val="clear" w:color="auto" w:fill="auto"/>
            <w:vAlign w:val="center"/>
            <w:hideMark/>
          </w:tcPr>
          <w:p w14:paraId="6F61F03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w:t>
            </w:r>
          </w:p>
        </w:tc>
        <w:tc>
          <w:tcPr>
            <w:tcW w:w="189" w:type="pct"/>
            <w:tcBorders>
              <w:top w:val="nil"/>
              <w:left w:val="nil"/>
              <w:bottom w:val="single" w:sz="4" w:space="0" w:color="auto"/>
              <w:right w:val="single" w:sz="4" w:space="0" w:color="auto"/>
            </w:tcBorders>
            <w:shd w:val="clear" w:color="auto" w:fill="auto"/>
            <w:vAlign w:val="center"/>
            <w:hideMark/>
          </w:tcPr>
          <w:p w14:paraId="1B49C46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w:t>
            </w:r>
          </w:p>
        </w:tc>
        <w:tc>
          <w:tcPr>
            <w:tcW w:w="215" w:type="pct"/>
            <w:tcBorders>
              <w:top w:val="nil"/>
              <w:left w:val="nil"/>
              <w:bottom w:val="single" w:sz="4" w:space="0" w:color="auto"/>
              <w:right w:val="single" w:sz="4" w:space="0" w:color="auto"/>
            </w:tcBorders>
            <w:shd w:val="clear" w:color="auto" w:fill="auto"/>
            <w:vAlign w:val="center"/>
            <w:hideMark/>
          </w:tcPr>
          <w:p w14:paraId="78015E0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w:t>
            </w:r>
          </w:p>
        </w:tc>
        <w:tc>
          <w:tcPr>
            <w:tcW w:w="190" w:type="pct"/>
            <w:tcBorders>
              <w:top w:val="nil"/>
              <w:left w:val="nil"/>
              <w:bottom w:val="single" w:sz="4" w:space="0" w:color="auto"/>
              <w:right w:val="single" w:sz="4" w:space="0" w:color="auto"/>
            </w:tcBorders>
            <w:shd w:val="clear" w:color="auto" w:fill="auto"/>
            <w:vAlign w:val="center"/>
            <w:hideMark/>
          </w:tcPr>
          <w:p w14:paraId="67819AA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w:t>
            </w:r>
          </w:p>
        </w:tc>
        <w:tc>
          <w:tcPr>
            <w:tcW w:w="245" w:type="pct"/>
            <w:tcBorders>
              <w:top w:val="nil"/>
              <w:left w:val="nil"/>
              <w:bottom w:val="single" w:sz="4" w:space="0" w:color="auto"/>
              <w:right w:val="single" w:sz="4" w:space="0" w:color="auto"/>
            </w:tcBorders>
            <w:shd w:val="clear" w:color="auto" w:fill="auto"/>
            <w:vAlign w:val="center"/>
            <w:hideMark/>
          </w:tcPr>
          <w:p w14:paraId="721787D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w:t>
            </w:r>
          </w:p>
        </w:tc>
        <w:tc>
          <w:tcPr>
            <w:tcW w:w="253" w:type="pct"/>
            <w:tcBorders>
              <w:top w:val="nil"/>
              <w:left w:val="nil"/>
              <w:bottom w:val="single" w:sz="4" w:space="0" w:color="auto"/>
              <w:right w:val="single" w:sz="4" w:space="0" w:color="auto"/>
            </w:tcBorders>
            <w:shd w:val="clear" w:color="auto" w:fill="auto"/>
            <w:vAlign w:val="center"/>
            <w:hideMark/>
          </w:tcPr>
          <w:p w14:paraId="0BC2DDE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w:t>
            </w:r>
          </w:p>
        </w:tc>
        <w:tc>
          <w:tcPr>
            <w:tcW w:w="222" w:type="pct"/>
            <w:tcBorders>
              <w:top w:val="nil"/>
              <w:left w:val="nil"/>
              <w:bottom w:val="single" w:sz="4" w:space="0" w:color="auto"/>
              <w:right w:val="single" w:sz="4" w:space="0" w:color="auto"/>
            </w:tcBorders>
            <w:shd w:val="clear" w:color="auto" w:fill="auto"/>
            <w:vAlign w:val="center"/>
            <w:hideMark/>
          </w:tcPr>
          <w:p w14:paraId="4DC8CE80"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w:t>
            </w:r>
          </w:p>
        </w:tc>
        <w:tc>
          <w:tcPr>
            <w:tcW w:w="222" w:type="pct"/>
            <w:tcBorders>
              <w:top w:val="nil"/>
              <w:left w:val="nil"/>
              <w:bottom w:val="single" w:sz="4" w:space="0" w:color="auto"/>
              <w:right w:val="single" w:sz="4" w:space="0" w:color="auto"/>
            </w:tcBorders>
            <w:shd w:val="clear" w:color="auto" w:fill="auto"/>
            <w:vAlign w:val="center"/>
            <w:hideMark/>
          </w:tcPr>
          <w:p w14:paraId="2BA6D29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w:t>
            </w:r>
          </w:p>
        </w:tc>
        <w:tc>
          <w:tcPr>
            <w:tcW w:w="222" w:type="pct"/>
            <w:tcBorders>
              <w:top w:val="nil"/>
              <w:left w:val="nil"/>
              <w:bottom w:val="single" w:sz="4" w:space="0" w:color="auto"/>
              <w:right w:val="single" w:sz="4" w:space="0" w:color="auto"/>
            </w:tcBorders>
            <w:shd w:val="clear" w:color="auto" w:fill="auto"/>
            <w:vAlign w:val="center"/>
            <w:hideMark/>
          </w:tcPr>
          <w:p w14:paraId="39E9359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w:t>
            </w:r>
          </w:p>
        </w:tc>
        <w:tc>
          <w:tcPr>
            <w:tcW w:w="222" w:type="pct"/>
            <w:tcBorders>
              <w:top w:val="nil"/>
              <w:left w:val="nil"/>
              <w:bottom w:val="single" w:sz="4" w:space="0" w:color="auto"/>
              <w:right w:val="single" w:sz="4" w:space="0" w:color="auto"/>
            </w:tcBorders>
            <w:shd w:val="clear" w:color="auto" w:fill="auto"/>
            <w:vAlign w:val="center"/>
            <w:hideMark/>
          </w:tcPr>
          <w:p w14:paraId="42B96959"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w:t>
            </w:r>
          </w:p>
        </w:tc>
        <w:tc>
          <w:tcPr>
            <w:tcW w:w="222" w:type="pct"/>
            <w:tcBorders>
              <w:top w:val="nil"/>
              <w:left w:val="nil"/>
              <w:bottom w:val="single" w:sz="4" w:space="0" w:color="auto"/>
              <w:right w:val="single" w:sz="4" w:space="0" w:color="auto"/>
            </w:tcBorders>
            <w:shd w:val="clear" w:color="auto" w:fill="auto"/>
            <w:vAlign w:val="center"/>
            <w:hideMark/>
          </w:tcPr>
          <w:p w14:paraId="5E0B5B7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w:t>
            </w:r>
          </w:p>
        </w:tc>
        <w:tc>
          <w:tcPr>
            <w:tcW w:w="222" w:type="pct"/>
            <w:tcBorders>
              <w:top w:val="nil"/>
              <w:left w:val="nil"/>
              <w:bottom w:val="single" w:sz="4" w:space="0" w:color="auto"/>
              <w:right w:val="single" w:sz="4" w:space="0" w:color="auto"/>
            </w:tcBorders>
            <w:shd w:val="clear" w:color="auto" w:fill="auto"/>
            <w:vAlign w:val="center"/>
            <w:hideMark/>
          </w:tcPr>
          <w:p w14:paraId="74C0BFC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w:t>
            </w:r>
          </w:p>
        </w:tc>
        <w:tc>
          <w:tcPr>
            <w:tcW w:w="222" w:type="pct"/>
            <w:tcBorders>
              <w:top w:val="nil"/>
              <w:left w:val="nil"/>
              <w:bottom w:val="single" w:sz="4" w:space="0" w:color="auto"/>
              <w:right w:val="single" w:sz="4" w:space="0" w:color="auto"/>
            </w:tcBorders>
            <w:shd w:val="clear" w:color="auto" w:fill="auto"/>
            <w:vAlign w:val="center"/>
            <w:hideMark/>
          </w:tcPr>
          <w:p w14:paraId="218AA73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w:t>
            </w:r>
          </w:p>
        </w:tc>
        <w:tc>
          <w:tcPr>
            <w:tcW w:w="222" w:type="pct"/>
            <w:tcBorders>
              <w:top w:val="nil"/>
              <w:left w:val="nil"/>
              <w:bottom w:val="single" w:sz="4" w:space="0" w:color="auto"/>
              <w:right w:val="single" w:sz="4" w:space="0" w:color="auto"/>
            </w:tcBorders>
            <w:shd w:val="clear" w:color="auto" w:fill="auto"/>
            <w:vAlign w:val="center"/>
            <w:hideMark/>
          </w:tcPr>
          <w:p w14:paraId="5F3E969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w:t>
            </w:r>
          </w:p>
        </w:tc>
        <w:tc>
          <w:tcPr>
            <w:tcW w:w="222" w:type="pct"/>
            <w:tcBorders>
              <w:top w:val="nil"/>
              <w:left w:val="nil"/>
              <w:bottom w:val="single" w:sz="4" w:space="0" w:color="auto"/>
              <w:right w:val="single" w:sz="4" w:space="0" w:color="auto"/>
            </w:tcBorders>
            <w:shd w:val="clear" w:color="auto" w:fill="auto"/>
            <w:vAlign w:val="center"/>
            <w:hideMark/>
          </w:tcPr>
          <w:p w14:paraId="7F23167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w:t>
            </w:r>
          </w:p>
        </w:tc>
      </w:tr>
      <w:tr w:rsidR="009D6915" w:rsidRPr="008F3443" w14:paraId="325E4D7A" w14:textId="77777777" w:rsidTr="009D6915">
        <w:trPr>
          <w:gridAfter w:val="1"/>
          <w:wAfter w:w="51" w:type="pct"/>
          <w:trHeight w:val="20"/>
        </w:trPr>
        <w:tc>
          <w:tcPr>
            <w:tcW w:w="176" w:type="pct"/>
            <w:vMerge/>
            <w:tcBorders>
              <w:top w:val="nil"/>
              <w:left w:val="single" w:sz="4" w:space="0" w:color="auto"/>
              <w:bottom w:val="single" w:sz="4" w:space="0" w:color="auto"/>
              <w:right w:val="single" w:sz="4" w:space="0" w:color="auto"/>
            </w:tcBorders>
            <w:vAlign w:val="center"/>
            <w:hideMark/>
          </w:tcPr>
          <w:p w14:paraId="461976CB"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59EF32CC"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487C974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xml:space="preserve">   - водогрейная</w:t>
            </w:r>
          </w:p>
        </w:tc>
        <w:tc>
          <w:tcPr>
            <w:tcW w:w="255" w:type="pct"/>
            <w:tcBorders>
              <w:top w:val="nil"/>
              <w:left w:val="nil"/>
              <w:bottom w:val="single" w:sz="4" w:space="0" w:color="auto"/>
              <w:right w:val="single" w:sz="4" w:space="0" w:color="auto"/>
            </w:tcBorders>
            <w:shd w:val="clear" w:color="auto" w:fill="auto"/>
            <w:vAlign w:val="center"/>
            <w:hideMark/>
          </w:tcPr>
          <w:p w14:paraId="6EC51A9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1A9B21B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550</w:t>
            </w:r>
          </w:p>
        </w:tc>
        <w:tc>
          <w:tcPr>
            <w:tcW w:w="196" w:type="pct"/>
            <w:tcBorders>
              <w:top w:val="nil"/>
              <w:left w:val="nil"/>
              <w:bottom w:val="single" w:sz="4" w:space="0" w:color="auto"/>
              <w:right w:val="single" w:sz="4" w:space="0" w:color="auto"/>
            </w:tcBorders>
            <w:shd w:val="clear" w:color="auto" w:fill="auto"/>
            <w:vAlign w:val="center"/>
            <w:hideMark/>
          </w:tcPr>
          <w:p w14:paraId="4C68A51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550</w:t>
            </w:r>
          </w:p>
        </w:tc>
        <w:tc>
          <w:tcPr>
            <w:tcW w:w="192" w:type="pct"/>
            <w:tcBorders>
              <w:top w:val="nil"/>
              <w:left w:val="nil"/>
              <w:bottom w:val="single" w:sz="4" w:space="0" w:color="auto"/>
              <w:right w:val="single" w:sz="4" w:space="0" w:color="auto"/>
            </w:tcBorders>
            <w:shd w:val="clear" w:color="auto" w:fill="auto"/>
            <w:vAlign w:val="center"/>
            <w:hideMark/>
          </w:tcPr>
          <w:p w14:paraId="6591839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550</w:t>
            </w:r>
          </w:p>
        </w:tc>
        <w:tc>
          <w:tcPr>
            <w:tcW w:w="187" w:type="pct"/>
            <w:tcBorders>
              <w:top w:val="nil"/>
              <w:left w:val="nil"/>
              <w:bottom w:val="single" w:sz="4" w:space="0" w:color="auto"/>
              <w:right w:val="single" w:sz="4" w:space="0" w:color="auto"/>
            </w:tcBorders>
            <w:shd w:val="clear" w:color="auto" w:fill="auto"/>
            <w:vAlign w:val="center"/>
            <w:hideMark/>
          </w:tcPr>
          <w:p w14:paraId="1A72592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550</w:t>
            </w:r>
          </w:p>
        </w:tc>
        <w:tc>
          <w:tcPr>
            <w:tcW w:w="189" w:type="pct"/>
            <w:tcBorders>
              <w:top w:val="nil"/>
              <w:left w:val="nil"/>
              <w:bottom w:val="single" w:sz="4" w:space="0" w:color="auto"/>
              <w:right w:val="single" w:sz="4" w:space="0" w:color="auto"/>
            </w:tcBorders>
            <w:shd w:val="clear" w:color="auto" w:fill="auto"/>
            <w:vAlign w:val="center"/>
            <w:hideMark/>
          </w:tcPr>
          <w:p w14:paraId="2FD3EFF6"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550</w:t>
            </w:r>
          </w:p>
        </w:tc>
        <w:tc>
          <w:tcPr>
            <w:tcW w:w="215" w:type="pct"/>
            <w:tcBorders>
              <w:top w:val="nil"/>
              <w:left w:val="nil"/>
              <w:bottom w:val="single" w:sz="4" w:space="0" w:color="auto"/>
              <w:right w:val="single" w:sz="4" w:space="0" w:color="auto"/>
            </w:tcBorders>
            <w:shd w:val="clear" w:color="auto" w:fill="auto"/>
            <w:vAlign w:val="center"/>
            <w:hideMark/>
          </w:tcPr>
          <w:p w14:paraId="70A9775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550</w:t>
            </w:r>
          </w:p>
        </w:tc>
        <w:tc>
          <w:tcPr>
            <w:tcW w:w="190" w:type="pct"/>
            <w:tcBorders>
              <w:top w:val="nil"/>
              <w:left w:val="nil"/>
              <w:bottom w:val="single" w:sz="4" w:space="0" w:color="auto"/>
              <w:right w:val="single" w:sz="4" w:space="0" w:color="auto"/>
            </w:tcBorders>
            <w:shd w:val="clear" w:color="auto" w:fill="auto"/>
            <w:vAlign w:val="center"/>
            <w:hideMark/>
          </w:tcPr>
          <w:p w14:paraId="3053858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550</w:t>
            </w:r>
          </w:p>
        </w:tc>
        <w:tc>
          <w:tcPr>
            <w:tcW w:w="245" w:type="pct"/>
            <w:tcBorders>
              <w:top w:val="nil"/>
              <w:left w:val="nil"/>
              <w:bottom w:val="single" w:sz="4" w:space="0" w:color="auto"/>
              <w:right w:val="single" w:sz="4" w:space="0" w:color="auto"/>
            </w:tcBorders>
            <w:shd w:val="clear" w:color="auto" w:fill="auto"/>
            <w:vAlign w:val="center"/>
            <w:hideMark/>
          </w:tcPr>
          <w:p w14:paraId="0F35F53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550</w:t>
            </w:r>
          </w:p>
        </w:tc>
        <w:tc>
          <w:tcPr>
            <w:tcW w:w="253" w:type="pct"/>
            <w:tcBorders>
              <w:top w:val="nil"/>
              <w:left w:val="nil"/>
              <w:bottom w:val="single" w:sz="4" w:space="0" w:color="auto"/>
              <w:right w:val="single" w:sz="4" w:space="0" w:color="auto"/>
            </w:tcBorders>
            <w:shd w:val="clear" w:color="auto" w:fill="auto"/>
            <w:vAlign w:val="center"/>
            <w:hideMark/>
          </w:tcPr>
          <w:p w14:paraId="240C234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550</w:t>
            </w:r>
          </w:p>
        </w:tc>
        <w:tc>
          <w:tcPr>
            <w:tcW w:w="222" w:type="pct"/>
            <w:tcBorders>
              <w:top w:val="nil"/>
              <w:left w:val="nil"/>
              <w:bottom w:val="single" w:sz="4" w:space="0" w:color="auto"/>
              <w:right w:val="single" w:sz="4" w:space="0" w:color="auto"/>
            </w:tcBorders>
            <w:shd w:val="clear" w:color="auto" w:fill="auto"/>
            <w:vAlign w:val="center"/>
            <w:hideMark/>
          </w:tcPr>
          <w:p w14:paraId="00B249C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550</w:t>
            </w:r>
          </w:p>
        </w:tc>
        <w:tc>
          <w:tcPr>
            <w:tcW w:w="222" w:type="pct"/>
            <w:tcBorders>
              <w:top w:val="nil"/>
              <w:left w:val="nil"/>
              <w:bottom w:val="single" w:sz="4" w:space="0" w:color="auto"/>
              <w:right w:val="single" w:sz="4" w:space="0" w:color="auto"/>
            </w:tcBorders>
            <w:shd w:val="clear" w:color="auto" w:fill="auto"/>
            <w:vAlign w:val="center"/>
            <w:hideMark/>
          </w:tcPr>
          <w:p w14:paraId="52C4980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550</w:t>
            </w:r>
          </w:p>
        </w:tc>
        <w:tc>
          <w:tcPr>
            <w:tcW w:w="222" w:type="pct"/>
            <w:tcBorders>
              <w:top w:val="nil"/>
              <w:left w:val="nil"/>
              <w:bottom w:val="single" w:sz="4" w:space="0" w:color="auto"/>
              <w:right w:val="single" w:sz="4" w:space="0" w:color="auto"/>
            </w:tcBorders>
            <w:shd w:val="clear" w:color="auto" w:fill="auto"/>
            <w:vAlign w:val="center"/>
            <w:hideMark/>
          </w:tcPr>
          <w:p w14:paraId="5B0A1F3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550</w:t>
            </w:r>
          </w:p>
        </w:tc>
        <w:tc>
          <w:tcPr>
            <w:tcW w:w="222" w:type="pct"/>
            <w:tcBorders>
              <w:top w:val="nil"/>
              <w:left w:val="nil"/>
              <w:bottom w:val="single" w:sz="4" w:space="0" w:color="auto"/>
              <w:right w:val="single" w:sz="4" w:space="0" w:color="auto"/>
            </w:tcBorders>
            <w:shd w:val="clear" w:color="auto" w:fill="auto"/>
            <w:vAlign w:val="center"/>
            <w:hideMark/>
          </w:tcPr>
          <w:p w14:paraId="2E5D3769"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550</w:t>
            </w:r>
          </w:p>
        </w:tc>
        <w:tc>
          <w:tcPr>
            <w:tcW w:w="222" w:type="pct"/>
            <w:tcBorders>
              <w:top w:val="nil"/>
              <w:left w:val="nil"/>
              <w:bottom w:val="single" w:sz="4" w:space="0" w:color="auto"/>
              <w:right w:val="single" w:sz="4" w:space="0" w:color="auto"/>
            </w:tcBorders>
            <w:shd w:val="clear" w:color="auto" w:fill="auto"/>
            <w:vAlign w:val="center"/>
            <w:hideMark/>
          </w:tcPr>
          <w:p w14:paraId="49237F3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550</w:t>
            </w:r>
          </w:p>
        </w:tc>
        <w:tc>
          <w:tcPr>
            <w:tcW w:w="222" w:type="pct"/>
            <w:tcBorders>
              <w:top w:val="nil"/>
              <w:left w:val="nil"/>
              <w:bottom w:val="single" w:sz="4" w:space="0" w:color="auto"/>
              <w:right w:val="single" w:sz="4" w:space="0" w:color="auto"/>
            </w:tcBorders>
            <w:shd w:val="clear" w:color="auto" w:fill="auto"/>
            <w:vAlign w:val="center"/>
            <w:hideMark/>
          </w:tcPr>
          <w:p w14:paraId="71D4A3D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550</w:t>
            </w:r>
          </w:p>
        </w:tc>
        <w:tc>
          <w:tcPr>
            <w:tcW w:w="222" w:type="pct"/>
            <w:tcBorders>
              <w:top w:val="nil"/>
              <w:left w:val="nil"/>
              <w:bottom w:val="single" w:sz="4" w:space="0" w:color="auto"/>
              <w:right w:val="single" w:sz="4" w:space="0" w:color="auto"/>
            </w:tcBorders>
            <w:shd w:val="clear" w:color="auto" w:fill="auto"/>
            <w:vAlign w:val="center"/>
            <w:hideMark/>
          </w:tcPr>
          <w:p w14:paraId="059F66A6"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550</w:t>
            </w:r>
          </w:p>
        </w:tc>
        <w:tc>
          <w:tcPr>
            <w:tcW w:w="222" w:type="pct"/>
            <w:tcBorders>
              <w:top w:val="nil"/>
              <w:left w:val="nil"/>
              <w:bottom w:val="single" w:sz="4" w:space="0" w:color="auto"/>
              <w:right w:val="single" w:sz="4" w:space="0" w:color="auto"/>
            </w:tcBorders>
            <w:shd w:val="clear" w:color="auto" w:fill="auto"/>
            <w:vAlign w:val="center"/>
            <w:hideMark/>
          </w:tcPr>
          <w:p w14:paraId="4F31B07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550</w:t>
            </w:r>
          </w:p>
        </w:tc>
        <w:tc>
          <w:tcPr>
            <w:tcW w:w="222" w:type="pct"/>
            <w:tcBorders>
              <w:top w:val="nil"/>
              <w:left w:val="nil"/>
              <w:bottom w:val="single" w:sz="4" w:space="0" w:color="auto"/>
              <w:right w:val="single" w:sz="4" w:space="0" w:color="auto"/>
            </w:tcBorders>
            <w:shd w:val="clear" w:color="auto" w:fill="auto"/>
            <w:vAlign w:val="center"/>
            <w:hideMark/>
          </w:tcPr>
          <w:p w14:paraId="404BADF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550</w:t>
            </w:r>
          </w:p>
        </w:tc>
      </w:tr>
      <w:tr w:rsidR="009D6915" w:rsidRPr="008F3443" w14:paraId="58530FC3" w14:textId="77777777" w:rsidTr="009D6915">
        <w:trPr>
          <w:gridAfter w:val="1"/>
          <w:wAfter w:w="51" w:type="pct"/>
          <w:trHeight w:val="20"/>
        </w:trPr>
        <w:tc>
          <w:tcPr>
            <w:tcW w:w="176" w:type="pct"/>
            <w:vMerge/>
            <w:tcBorders>
              <w:top w:val="nil"/>
              <w:left w:val="single" w:sz="4" w:space="0" w:color="auto"/>
              <w:bottom w:val="single" w:sz="4" w:space="0" w:color="auto"/>
              <w:right w:val="single" w:sz="4" w:space="0" w:color="auto"/>
            </w:tcBorders>
            <w:vAlign w:val="center"/>
            <w:hideMark/>
          </w:tcPr>
          <w:p w14:paraId="66CF0C3F"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3015BF4E"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4D58D4D3"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Располагаемая мощность</w:t>
            </w:r>
          </w:p>
        </w:tc>
        <w:tc>
          <w:tcPr>
            <w:tcW w:w="255" w:type="pct"/>
            <w:tcBorders>
              <w:top w:val="nil"/>
              <w:left w:val="nil"/>
              <w:bottom w:val="single" w:sz="4" w:space="0" w:color="auto"/>
              <w:right w:val="single" w:sz="4" w:space="0" w:color="auto"/>
            </w:tcBorders>
            <w:shd w:val="clear" w:color="auto" w:fill="auto"/>
            <w:vAlign w:val="center"/>
            <w:hideMark/>
          </w:tcPr>
          <w:p w14:paraId="63E9730C"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0DEF8FBE"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541,4</w:t>
            </w:r>
          </w:p>
        </w:tc>
        <w:tc>
          <w:tcPr>
            <w:tcW w:w="196" w:type="pct"/>
            <w:tcBorders>
              <w:top w:val="nil"/>
              <w:left w:val="nil"/>
              <w:bottom w:val="single" w:sz="4" w:space="0" w:color="auto"/>
              <w:right w:val="single" w:sz="4" w:space="0" w:color="auto"/>
            </w:tcBorders>
            <w:shd w:val="clear" w:color="auto" w:fill="auto"/>
            <w:vAlign w:val="center"/>
            <w:hideMark/>
          </w:tcPr>
          <w:p w14:paraId="3A6A3395"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541,4</w:t>
            </w:r>
          </w:p>
        </w:tc>
        <w:tc>
          <w:tcPr>
            <w:tcW w:w="192" w:type="pct"/>
            <w:tcBorders>
              <w:top w:val="nil"/>
              <w:left w:val="nil"/>
              <w:bottom w:val="single" w:sz="4" w:space="0" w:color="auto"/>
              <w:right w:val="single" w:sz="4" w:space="0" w:color="auto"/>
            </w:tcBorders>
            <w:shd w:val="clear" w:color="auto" w:fill="auto"/>
            <w:vAlign w:val="center"/>
            <w:hideMark/>
          </w:tcPr>
          <w:p w14:paraId="1749A084"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541,4</w:t>
            </w:r>
          </w:p>
        </w:tc>
        <w:tc>
          <w:tcPr>
            <w:tcW w:w="187" w:type="pct"/>
            <w:tcBorders>
              <w:top w:val="nil"/>
              <w:left w:val="nil"/>
              <w:bottom w:val="single" w:sz="4" w:space="0" w:color="auto"/>
              <w:right w:val="single" w:sz="4" w:space="0" w:color="auto"/>
            </w:tcBorders>
            <w:shd w:val="clear" w:color="auto" w:fill="auto"/>
            <w:vAlign w:val="center"/>
            <w:hideMark/>
          </w:tcPr>
          <w:p w14:paraId="7E9FA311"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541,4</w:t>
            </w:r>
          </w:p>
        </w:tc>
        <w:tc>
          <w:tcPr>
            <w:tcW w:w="189" w:type="pct"/>
            <w:tcBorders>
              <w:top w:val="nil"/>
              <w:left w:val="nil"/>
              <w:bottom w:val="single" w:sz="4" w:space="0" w:color="auto"/>
              <w:right w:val="single" w:sz="4" w:space="0" w:color="auto"/>
            </w:tcBorders>
            <w:shd w:val="clear" w:color="auto" w:fill="auto"/>
            <w:vAlign w:val="center"/>
            <w:hideMark/>
          </w:tcPr>
          <w:p w14:paraId="4D3FCF71"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554,4</w:t>
            </w:r>
          </w:p>
        </w:tc>
        <w:tc>
          <w:tcPr>
            <w:tcW w:w="215" w:type="pct"/>
            <w:tcBorders>
              <w:top w:val="nil"/>
              <w:left w:val="nil"/>
              <w:bottom w:val="single" w:sz="4" w:space="0" w:color="auto"/>
              <w:right w:val="single" w:sz="4" w:space="0" w:color="auto"/>
            </w:tcBorders>
            <w:shd w:val="clear" w:color="auto" w:fill="auto"/>
            <w:vAlign w:val="center"/>
            <w:hideMark/>
          </w:tcPr>
          <w:p w14:paraId="2405FD17"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554,4</w:t>
            </w:r>
          </w:p>
        </w:tc>
        <w:tc>
          <w:tcPr>
            <w:tcW w:w="190" w:type="pct"/>
            <w:tcBorders>
              <w:top w:val="nil"/>
              <w:left w:val="nil"/>
              <w:bottom w:val="single" w:sz="4" w:space="0" w:color="auto"/>
              <w:right w:val="single" w:sz="4" w:space="0" w:color="auto"/>
            </w:tcBorders>
            <w:shd w:val="clear" w:color="auto" w:fill="auto"/>
            <w:vAlign w:val="center"/>
            <w:hideMark/>
          </w:tcPr>
          <w:p w14:paraId="14CB296F"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554,4</w:t>
            </w:r>
          </w:p>
        </w:tc>
        <w:tc>
          <w:tcPr>
            <w:tcW w:w="245" w:type="pct"/>
            <w:tcBorders>
              <w:top w:val="nil"/>
              <w:left w:val="nil"/>
              <w:bottom w:val="single" w:sz="4" w:space="0" w:color="auto"/>
              <w:right w:val="single" w:sz="4" w:space="0" w:color="auto"/>
            </w:tcBorders>
            <w:shd w:val="clear" w:color="auto" w:fill="auto"/>
            <w:vAlign w:val="center"/>
            <w:hideMark/>
          </w:tcPr>
          <w:p w14:paraId="51014524"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554,4</w:t>
            </w:r>
          </w:p>
        </w:tc>
        <w:tc>
          <w:tcPr>
            <w:tcW w:w="253" w:type="pct"/>
            <w:tcBorders>
              <w:top w:val="nil"/>
              <w:left w:val="nil"/>
              <w:bottom w:val="single" w:sz="4" w:space="0" w:color="auto"/>
              <w:right w:val="single" w:sz="4" w:space="0" w:color="auto"/>
            </w:tcBorders>
            <w:shd w:val="clear" w:color="auto" w:fill="auto"/>
            <w:vAlign w:val="center"/>
            <w:hideMark/>
          </w:tcPr>
          <w:p w14:paraId="38C64A4C"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554,4</w:t>
            </w:r>
          </w:p>
        </w:tc>
        <w:tc>
          <w:tcPr>
            <w:tcW w:w="222" w:type="pct"/>
            <w:tcBorders>
              <w:top w:val="nil"/>
              <w:left w:val="nil"/>
              <w:bottom w:val="single" w:sz="4" w:space="0" w:color="auto"/>
              <w:right w:val="single" w:sz="4" w:space="0" w:color="auto"/>
            </w:tcBorders>
            <w:shd w:val="clear" w:color="auto" w:fill="auto"/>
            <w:vAlign w:val="center"/>
            <w:hideMark/>
          </w:tcPr>
          <w:p w14:paraId="2A1D25BE"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554,4</w:t>
            </w:r>
          </w:p>
        </w:tc>
        <w:tc>
          <w:tcPr>
            <w:tcW w:w="222" w:type="pct"/>
            <w:tcBorders>
              <w:top w:val="nil"/>
              <w:left w:val="nil"/>
              <w:bottom w:val="single" w:sz="4" w:space="0" w:color="auto"/>
              <w:right w:val="single" w:sz="4" w:space="0" w:color="auto"/>
            </w:tcBorders>
            <w:shd w:val="clear" w:color="auto" w:fill="auto"/>
            <w:vAlign w:val="center"/>
            <w:hideMark/>
          </w:tcPr>
          <w:p w14:paraId="3B3DC596"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554,4</w:t>
            </w:r>
          </w:p>
        </w:tc>
        <w:tc>
          <w:tcPr>
            <w:tcW w:w="222" w:type="pct"/>
            <w:tcBorders>
              <w:top w:val="nil"/>
              <w:left w:val="nil"/>
              <w:bottom w:val="single" w:sz="4" w:space="0" w:color="auto"/>
              <w:right w:val="single" w:sz="4" w:space="0" w:color="auto"/>
            </w:tcBorders>
            <w:shd w:val="clear" w:color="auto" w:fill="auto"/>
            <w:vAlign w:val="center"/>
            <w:hideMark/>
          </w:tcPr>
          <w:p w14:paraId="4BD1E3FB"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554,4</w:t>
            </w:r>
          </w:p>
        </w:tc>
        <w:tc>
          <w:tcPr>
            <w:tcW w:w="222" w:type="pct"/>
            <w:tcBorders>
              <w:top w:val="nil"/>
              <w:left w:val="nil"/>
              <w:bottom w:val="single" w:sz="4" w:space="0" w:color="auto"/>
              <w:right w:val="single" w:sz="4" w:space="0" w:color="auto"/>
            </w:tcBorders>
            <w:shd w:val="clear" w:color="auto" w:fill="auto"/>
            <w:vAlign w:val="center"/>
            <w:hideMark/>
          </w:tcPr>
          <w:p w14:paraId="4E2401E1"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562,4</w:t>
            </w:r>
          </w:p>
        </w:tc>
        <w:tc>
          <w:tcPr>
            <w:tcW w:w="222" w:type="pct"/>
            <w:tcBorders>
              <w:top w:val="nil"/>
              <w:left w:val="nil"/>
              <w:bottom w:val="single" w:sz="4" w:space="0" w:color="auto"/>
              <w:right w:val="single" w:sz="4" w:space="0" w:color="auto"/>
            </w:tcBorders>
            <w:shd w:val="clear" w:color="auto" w:fill="auto"/>
            <w:vAlign w:val="center"/>
            <w:hideMark/>
          </w:tcPr>
          <w:p w14:paraId="5668EB94"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562,4</w:t>
            </w:r>
          </w:p>
        </w:tc>
        <w:tc>
          <w:tcPr>
            <w:tcW w:w="222" w:type="pct"/>
            <w:tcBorders>
              <w:top w:val="nil"/>
              <w:left w:val="nil"/>
              <w:bottom w:val="single" w:sz="4" w:space="0" w:color="auto"/>
              <w:right w:val="single" w:sz="4" w:space="0" w:color="auto"/>
            </w:tcBorders>
            <w:shd w:val="clear" w:color="auto" w:fill="auto"/>
            <w:vAlign w:val="center"/>
            <w:hideMark/>
          </w:tcPr>
          <w:p w14:paraId="12227A9D"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562,4</w:t>
            </w:r>
          </w:p>
        </w:tc>
        <w:tc>
          <w:tcPr>
            <w:tcW w:w="222" w:type="pct"/>
            <w:tcBorders>
              <w:top w:val="nil"/>
              <w:left w:val="nil"/>
              <w:bottom w:val="single" w:sz="4" w:space="0" w:color="auto"/>
              <w:right w:val="single" w:sz="4" w:space="0" w:color="auto"/>
            </w:tcBorders>
            <w:shd w:val="clear" w:color="auto" w:fill="auto"/>
            <w:vAlign w:val="center"/>
            <w:hideMark/>
          </w:tcPr>
          <w:p w14:paraId="4FC69773"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562,4</w:t>
            </w:r>
          </w:p>
        </w:tc>
        <w:tc>
          <w:tcPr>
            <w:tcW w:w="222" w:type="pct"/>
            <w:tcBorders>
              <w:top w:val="nil"/>
              <w:left w:val="nil"/>
              <w:bottom w:val="single" w:sz="4" w:space="0" w:color="auto"/>
              <w:right w:val="single" w:sz="4" w:space="0" w:color="auto"/>
            </w:tcBorders>
            <w:shd w:val="clear" w:color="auto" w:fill="auto"/>
            <w:vAlign w:val="center"/>
            <w:hideMark/>
          </w:tcPr>
          <w:p w14:paraId="10ACFC62"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562,4</w:t>
            </w:r>
          </w:p>
        </w:tc>
        <w:tc>
          <w:tcPr>
            <w:tcW w:w="222" w:type="pct"/>
            <w:tcBorders>
              <w:top w:val="nil"/>
              <w:left w:val="nil"/>
              <w:bottom w:val="single" w:sz="4" w:space="0" w:color="auto"/>
              <w:right w:val="single" w:sz="4" w:space="0" w:color="auto"/>
            </w:tcBorders>
            <w:shd w:val="clear" w:color="auto" w:fill="auto"/>
            <w:vAlign w:val="center"/>
            <w:hideMark/>
          </w:tcPr>
          <w:p w14:paraId="575AFAC4"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562,4</w:t>
            </w:r>
          </w:p>
        </w:tc>
      </w:tr>
      <w:tr w:rsidR="009D6915" w:rsidRPr="008F3443" w14:paraId="6D29C2CA" w14:textId="77777777" w:rsidTr="009D6915">
        <w:trPr>
          <w:gridAfter w:val="1"/>
          <w:wAfter w:w="51" w:type="pct"/>
          <w:trHeight w:val="20"/>
        </w:trPr>
        <w:tc>
          <w:tcPr>
            <w:tcW w:w="176" w:type="pct"/>
            <w:vMerge/>
            <w:tcBorders>
              <w:top w:val="nil"/>
              <w:left w:val="single" w:sz="4" w:space="0" w:color="auto"/>
              <w:bottom w:val="single" w:sz="4" w:space="0" w:color="auto"/>
              <w:right w:val="single" w:sz="4" w:space="0" w:color="auto"/>
            </w:tcBorders>
            <w:vAlign w:val="center"/>
            <w:hideMark/>
          </w:tcPr>
          <w:p w14:paraId="05908E86"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15B866A0"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5E45C796"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xml:space="preserve">   - паровая</w:t>
            </w:r>
          </w:p>
        </w:tc>
        <w:tc>
          <w:tcPr>
            <w:tcW w:w="255" w:type="pct"/>
            <w:tcBorders>
              <w:top w:val="nil"/>
              <w:left w:val="nil"/>
              <w:bottom w:val="single" w:sz="4" w:space="0" w:color="auto"/>
              <w:right w:val="single" w:sz="4" w:space="0" w:color="auto"/>
            </w:tcBorders>
            <w:shd w:val="clear" w:color="auto" w:fill="auto"/>
            <w:vAlign w:val="center"/>
            <w:hideMark/>
          </w:tcPr>
          <w:p w14:paraId="3606BFE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3BFDB94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40</w:t>
            </w:r>
          </w:p>
        </w:tc>
        <w:tc>
          <w:tcPr>
            <w:tcW w:w="196" w:type="pct"/>
            <w:tcBorders>
              <w:top w:val="nil"/>
              <w:left w:val="nil"/>
              <w:bottom w:val="single" w:sz="4" w:space="0" w:color="auto"/>
              <w:right w:val="single" w:sz="4" w:space="0" w:color="auto"/>
            </w:tcBorders>
            <w:shd w:val="clear" w:color="auto" w:fill="auto"/>
            <w:vAlign w:val="center"/>
            <w:hideMark/>
          </w:tcPr>
          <w:p w14:paraId="0FBA560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40</w:t>
            </w:r>
          </w:p>
        </w:tc>
        <w:tc>
          <w:tcPr>
            <w:tcW w:w="192" w:type="pct"/>
            <w:tcBorders>
              <w:top w:val="nil"/>
              <w:left w:val="nil"/>
              <w:bottom w:val="single" w:sz="4" w:space="0" w:color="auto"/>
              <w:right w:val="single" w:sz="4" w:space="0" w:color="auto"/>
            </w:tcBorders>
            <w:shd w:val="clear" w:color="auto" w:fill="auto"/>
            <w:vAlign w:val="center"/>
            <w:hideMark/>
          </w:tcPr>
          <w:p w14:paraId="7A840876"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40</w:t>
            </w:r>
          </w:p>
        </w:tc>
        <w:tc>
          <w:tcPr>
            <w:tcW w:w="187" w:type="pct"/>
            <w:tcBorders>
              <w:top w:val="nil"/>
              <w:left w:val="nil"/>
              <w:bottom w:val="single" w:sz="4" w:space="0" w:color="auto"/>
              <w:right w:val="single" w:sz="4" w:space="0" w:color="auto"/>
            </w:tcBorders>
            <w:shd w:val="clear" w:color="auto" w:fill="auto"/>
            <w:vAlign w:val="center"/>
            <w:hideMark/>
          </w:tcPr>
          <w:p w14:paraId="36458B9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40</w:t>
            </w:r>
          </w:p>
        </w:tc>
        <w:tc>
          <w:tcPr>
            <w:tcW w:w="189" w:type="pct"/>
            <w:tcBorders>
              <w:top w:val="nil"/>
              <w:left w:val="nil"/>
              <w:bottom w:val="single" w:sz="4" w:space="0" w:color="auto"/>
              <w:right w:val="single" w:sz="4" w:space="0" w:color="auto"/>
            </w:tcBorders>
            <w:shd w:val="clear" w:color="auto" w:fill="auto"/>
            <w:vAlign w:val="center"/>
            <w:hideMark/>
          </w:tcPr>
          <w:p w14:paraId="25099326"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40</w:t>
            </w:r>
          </w:p>
        </w:tc>
        <w:tc>
          <w:tcPr>
            <w:tcW w:w="215" w:type="pct"/>
            <w:tcBorders>
              <w:top w:val="nil"/>
              <w:left w:val="nil"/>
              <w:bottom w:val="single" w:sz="4" w:space="0" w:color="auto"/>
              <w:right w:val="single" w:sz="4" w:space="0" w:color="auto"/>
            </w:tcBorders>
            <w:shd w:val="clear" w:color="auto" w:fill="auto"/>
            <w:vAlign w:val="center"/>
            <w:hideMark/>
          </w:tcPr>
          <w:p w14:paraId="7B5EEA79"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40</w:t>
            </w:r>
          </w:p>
        </w:tc>
        <w:tc>
          <w:tcPr>
            <w:tcW w:w="190" w:type="pct"/>
            <w:tcBorders>
              <w:top w:val="nil"/>
              <w:left w:val="nil"/>
              <w:bottom w:val="single" w:sz="4" w:space="0" w:color="auto"/>
              <w:right w:val="single" w:sz="4" w:space="0" w:color="auto"/>
            </w:tcBorders>
            <w:shd w:val="clear" w:color="auto" w:fill="auto"/>
            <w:vAlign w:val="center"/>
            <w:hideMark/>
          </w:tcPr>
          <w:p w14:paraId="035623B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40</w:t>
            </w:r>
          </w:p>
        </w:tc>
        <w:tc>
          <w:tcPr>
            <w:tcW w:w="245" w:type="pct"/>
            <w:tcBorders>
              <w:top w:val="nil"/>
              <w:left w:val="nil"/>
              <w:bottom w:val="single" w:sz="4" w:space="0" w:color="auto"/>
              <w:right w:val="single" w:sz="4" w:space="0" w:color="auto"/>
            </w:tcBorders>
            <w:shd w:val="clear" w:color="auto" w:fill="auto"/>
            <w:vAlign w:val="center"/>
            <w:hideMark/>
          </w:tcPr>
          <w:p w14:paraId="1AA4CB6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40</w:t>
            </w:r>
          </w:p>
        </w:tc>
        <w:tc>
          <w:tcPr>
            <w:tcW w:w="253" w:type="pct"/>
            <w:tcBorders>
              <w:top w:val="nil"/>
              <w:left w:val="nil"/>
              <w:bottom w:val="single" w:sz="4" w:space="0" w:color="auto"/>
              <w:right w:val="single" w:sz="4" w:space="0" w:color="auto"/>
            </w:tcBorders>
            <w:shd w:val="clear" w:color="auto" w:fill="auto"/>
            <w:vAlign w:val="center"/>
            <w:hideMark/>
          </w:tcPr>
          <w:p w14:paraId="3F1C9A9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40</w:t>
            </w:r>
          </w:p>
        </w:tc>
        <w:tc>
          <w:tcPr>
            <w:tcW w:w="222" w:type="pct"/>
            <w:tcBorders>
              <w:top w:val="nil"/>
              <w:left w:val="nil"/>
              <w:bottom w:val="single" w:sz="4" w:space="0" w:color="auto"/>
              <w:right w:val="single" w:sz="4" w:space="0" w:color="auto"/>
            </w:tcBorders>
            <w:shd w:val="clear" w:color="auto" w:fill="auto"/>
            <w:vAlign w:val="center"/>
            <w:hideMark/>
          </w:tcPr>
          <w:p w14:paraId="47638113"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40</w:t>
            </w:r>
          </w:p>
        </w:tc>
        <w:tc>
          <w:tcPr>
            <w:tcW w:w="222" w:type="pct"/>
            <w:tcBorders>
              <w:top w:val="nil"/>
              <w:left w:val="nil"/>
              <w:bottom w:val="single" w:sz="4" w:space="0" w:color="auto"/>
              <w:right w:val="single" w:sz="4" w:space="0" w:color="auto"/>
            </w:tcBorders>
            <w:shd w:val="clear" w:color="auto" w:fill="auto"/>
            <w:vAlign w:val="center"/>
            <w:hideMark/>
          </w:tcPr>
          <w:p w14:paraId="4F5B9729"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40</w:t>
            </w:r>
          </w:p>
        </w:tc>
        <w:tc>
          <w:tcPr>
            <w:tcW w:w="222" w:type="pct"/>
            <w:tcBorders>
              <w:top w:val="nil"/>
              <w:left w:val="nil"/>
              <w:bottom w:val="single" w:sz="4" w:space="0" w:color="auto"/>
              <w:right w:val="single" w:sz="4" w:space="0" w:color="auto"/>
            </w:tcBorders>
            <w:shd w:val="clear" w:color="auto" w:fill="auto"/>
            <w:vAlign w:val="center"/>
            <w:hideMark/>
          </w:tcPr>
          <w:p w14:paraId="07C2D0E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40</w:t>
            </w:r>
          </w:p>
        </w:tc>
        <w:tc>
          <w:tcPr>
            <w:tcW w:w="222" w:type="pct"/>
            <w:tcBorders>
              <w:top w:val="nil"/>
              <w:left w:val="nil"/>
              <w:bottom w:val="single" w:sz="4" w:space="0" w:color="auto"/>
              <w:right w:val="single" w:sz="4" w:space="0" w:color="auto"/>
            </w:tcBorders>
            <w:shd w:val="clear" w:color="auto" w:fill="auto"/>
            <w:vAlign w:val="center"/>
            <w:hideMark/>
          </w:tcPr>
          <w:p w14:paraId="57D4A23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40</w:t>
            </w:r>
          </w:p>
        </w:tc>
        <w:tc>
          <w:tcPr>
            <w:tcW w:w="222" w:type="pct"/>
            <w:tcBorders>
              <w:top w:val="nil"/>
              <w:left w:val="nil"/>
              <w:bottom w:val="single" w:sz="4" w:space="0" w:color="auto"/>
              <w:right w:val="single" w:sz="4" w:space="0" w:color="auto"/>
            </w:tcBorders>
            <w:shd w:val="clear" w:color="auto" w:fill="auto"/>
            <w:vAlign w:val="center"/>
            <w:hideMark/>
          </w:tcPr>
          <w:p w14:paraId="13607E63"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40</w:t>
            </w:r>
          </w:p>
        </w:tc>
        <w:tc>
          <w:tcPr>
            <w:tcW w:w="222" w:type="pct"/>
            <w:tcBorders>
              <w:top w:val="nil"/>
              <w:left w:val="nil"/>
              <w:bottom w:val="single" w:sz="4" w:space="0" w:color="auto"/>
              <w:right w:val="single" w:sz="4" w:space="0" w:color="auto"/>
            </w:tcBorders>
            <w:shd w:val="clear" w:color="auto" w:fill="auto"/>
            <w:vAlign w:val="center"/>
            <w:hideMark/>
          </w:tcPr>
          <w:p w14:paraId="77DD645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40</w:t>
            </w:r>
          </w:p>
        </w:tc>
        <w:tc>
          <w:tcPr>
            <w:tcW w:w="222" w:type="pct"/>
            <w:tcBorders>
              <w:top w:val="nil"/>
              <w:left w:val="nil"/>
              <w:bottom w:val="single" w:sz="4" w:space="0" w:color="auto"/>
              <w:right w:val="single" w:sz="4" w:space="0" w:color="auto"/>
            </w:tcBorders>
            <w:shd w:val="clear" w:color="auto" w:fill="auto"/>
            <w:vAlign w:val="center"/>
            <w:hideMark/>
          </w:tcPr>
          <w:p w14:paraId="035F6FA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40</w:t>
            </w:r>
          </w:p>
        </w:tc>
        <w:tc>
          <w:tcPr>
            <w:tcW w:w="222" w:type="pct"/>
            <w:tcBorders>
              <w:top w:val="nil"/>
              <w:left w:val="nil"/>
              <w:bottom w:val="single" w:sz="4" w:space="0" w:color="auto"/>
              <w:right w:val="single" w:sz="4" w:space="0" w:color="auto"/>
            </w:tcBorders>
            <w:shd w:val="clear" w:color="auto" w:fill="auto"/>
            <w:vAlign w:val="center"/>
            <w:hideMark/>
          </w:tcPr>
          <w:p w14:paraId="7F4AC12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40</w:t>
            </w:r>
          </w:p>
        </w:tc>
        <w:tc>
          <w:tcPr>
            <w:tcW w:w="222" w:type="pct"/>
            <w:tcBorders>
              <w:top w:val="nil"/>
              <w:left w:val="nil"/>
              <w:bottom w:val="single" w:sz="4" w:space="0" w:color="auto"/>
              <w:right w:val="single" w:sz="4" w:space="0" w:color="auto"/>
            </w:tcBorders>
            <w:shd w:val="clear" w:color="auto" w:fill="auto"/>
            <w:vAlign w:val="center"/>
            <w:hideMark/>
          </w:tcPr>
          <w:p w14:paraId="71E1593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40</w:t>
            </w:r>
          </w:p>
        </w:tc>
      </w:tr>
      <w:tr w:rsidR="009D6915" w:rsidRPr="008F3443" w14:paraId="58E048C9" w14:textId="77777777" w:rsidTr="009D6915">
        <w:trPr>
          <w:gridAfter w:val="1"/>
          <w:wAfter w:w="51" w:type="pct"/>
          <w:trHeight w:val="20"/>
        </w:trPr>
        <w:tc>
          <w:tcPr>
            <w:tcW w:w="176" w:type="pct"/>
            <w:vMerge/>
            <w:tcBorders>
              <w:top w:val="nil"/>
              <w:left w:val="single" w:sz="4" w:space="0" w:color="auto"/>
              <w:bottom w:val="single" w:sz="4" w:space="0" w:color="auto"/>
              <w:right w:val="single" w:sz="4" w:space="0" w:color="auto"/>
            </w:tcBorders>
            <w:vAlign w:val="center"/>
            <w:hideMark/>
          </w:tcPr>
          <w:p w14:paraId="7622B7CA"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2CF1BCB1"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50E092F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xml:space="preserve">   - водогрейная</w:t>
            </w:r>
          </w:p>
        </w:tc>
        <w:tc>
          <w:tcPr>
            <w:tcW w:w="255" w:type="pct"/>
            <w:tcBorders>
              <w:top w:val="nil"/>
              <w:left w:val="nil"/>
              <w:bottom w:val="single" w:sz="4" w:space="0" w:color="auto"/>
              <w:right w:val="single" w:sz="4" w:space="0" w:color="auto"/>
            </w:tcBorders>
            <w:shd w:val="clear" w:color="auto" w:fill="auto"/>
            <w:vAlign w:val="center"/>
            <w:hideMark/>
          </w:tcPr>
          <w:p w14:paraId="5272DE3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1BC34DE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501,4</w:t>
            </w:r>
          </w:p>
        </w:tc>
        <w:tc>
          <w:tcPr>
            <w:tcW w:w="196" w:type="pct"/>
            <w:tcBorders>
              <w:top w:val="nil"/>
              <w:left w:val="nil"/>
              <w:bottom w:val="single" w:sz="4" w:space="0" w:color="auto"/>
              <w:right w:val="single" w:sz="4" w:space="0" w:color="auto"/>
            </w:tcBorders>
            <w:shd w:val="clear" w:color="auto" w:fill="auto"/>
            <w:vAlign w:val="center"/>
            <w:hideMark/>
          </w:tcPr>
          <w:p w14:paraId="2E8F742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501,4</w:t>
            </w:r>
          </w:p>
        </w:tc>
        <w:tc>
          <w:tcPr>
            <w:tcW w:w="192" w:type="pct"/>
            <w:tcBorders>
              <w:top w:val="nil"/>
              <w:left w:val="nil"/>
              <w:bottom w:val="single" w:sz="4" w:space="0" w:color="auto"/>
              <w:right w:val="single" w:sz="4" w:space="0" w:color="auto"/>
            </w:tcBorders>
            <w:shd w:val="clear" w:color="auto" w:fill="auto"/>
            <w:vAlign w:val="center"/>
            <w:hideMark/>
          </w:tcPr>
          <w:p w14:paraId="5068A81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501,4</w:t>
            </w:r>
          </w:p>
        </w:tc>
        <w:tc>
          <w:tcPr>
            <w:tcW w:w="187" w:type="pct"/>
            <w:tcBorders>
              <w:top w:val="nil"/>
              <w:left w:val="nil"/>
              <w:bottom w:val="single" w:sz="4" w:space="0" w:color="auto"/>
              <w:right w:val="single" w:sz="4" w:space="0" w:color="auto"/>
            </w:tcBorders>
            <w:shd w:val="clear" w:color="auto" w:fill="auto"/>
            <w:vAlign w:val="center"/>
            <w:hideMark/>
          </w:tcPr>
          <w:p w14:paraId="5A05F1C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501,4</w:t>
            </w:r>
          </w:p>
        </w:tc>
        <w:tc>
          <w:tcPr>
            <w:tcW w:w="189" w:type="pct"/>
            <w:tcBorders>
              <w:top w:val="nil"/>
              <w:left w:val="nil"/>
              <w:bottom w:val="single" w:sz="4" w:space="0" w:color="auto"/>
              <w:right w:val="single" w:sz="4" w:space="0" w:color="auto"/>
            </w:tcBorders>
            <w:shd w:val="clear" w:color="auto" w:fill="auto"/>
            <w:vAlign w:val="center"/>
            <w:hideMark/>
          </w:tcPr>
          <w:p w14:paraId="3118E3D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514,4</w:t>
            </w:r>
          </w:p>
        </w:tc>
        <w:tc>
          <w:tcPr>
            <w:tcW w:w="215" w:type="pct"/>
            <w:tcBorders>
              <w:top w:val="nil"/>
              <w:left w:val="nil"/>
              <w:bottom w:val="single" w:sz="4" w:space="0" w:color="auto"/>
              <w:right w:val="single" w:sz="4" w:space="0" w:color="auto"/>
            </w:tcBorders>
            <w:shd w:val="clear" w:color="auto" w:fill="auto"/>
            <w:vAlign w:val="center"/>
            <w:hideMark/>
          </w:tcPr>
          <w:p w14:paraId="22EA7233"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514,4</w:t>
            </w:r>
          </w:p>
        </w:tc>
        <w:tc>
          <w:tcPr>
            <w:tcW w:w="190" w:type="pct"/>
            <w:tcBorders>
              <w:top w:val="nil"/>
              <w:left w:val="nil"/>
              <w:bottom w:val="single" w:sz="4" w:space="0" w:color="auto"/>
              <w:right w:val="single" w:sz="4" w:space="0" w:color="auto"/>
            </w:tcBorders>
            <w:shd w:val="clear" w:color="auto" w:fill="auto"/>
            <w:vAlign w:val="center"/>
            <w:hideMark/>
          </w:tcPr>
          <w:p w14:paraId="172BCAF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514,4</w:t>
            </w:r>
          </w:p>
        </w:tc>
        <w:tc>
          <w:tcPr>
            <w:tcW w:w="245" w:type="pct"/>
            <w:tcBorders>
              <w:top w:val="nil"/>
              <w:left w:val="nil"/>
              <w:bottom w:val="single" w:sz="4" w:space="0" w:color="auto"/>
              <w:right w:val="single" w:sz="4" w:space="0" w:color="auto"/>
            </w:tcBorders>
            <w:shd w:val="clear" w:color="auto" w:fill="auto"/>
            <w:vAlign w:val="center"/>
            <w:hideMark/>
          </w:tcPr>
          <w:p w14:paraId="0617628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514,4</w:t>
            </w:r>
          </w:p>
        </w:tc>
        <w:tc>
          <w:tcPr>
            <w:tcW w:w="253" w:type="pct"/>
            <w:tcBorders>
              <w:top w:val="nil"/>
              <w:left w:val="nil"/>
              <w:bottom w:val="single" w:sz="4" w:space="0" w:color="auto"/>
              <w:right w:val="single" w:sz="4" w:space="0" w:color="auto"/>
            </w:tcBorders>
            <w:shd w:val="clear" w:color="auto" w:fill="auto"/>
            <w:vAlign w:val="center"/>
            <w:hideMark/>
          </w:tcPr>
          <w:p w14:paraId="4A2B3F8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514,4</w:t>
            </w:r>
          </w:p>
        </w:tc>
        <w:tc>
          <w:tcPr>
            <w:tcW w:w="222" w:type="pct"/>
            <w:tcBorders>
              <w:top w:val="nil"/>
              <w:left w:val="nil"/>
              <w:bottom w:val="single" w:sz="4" w:space="0" w:color="auto"/>
              <w:right w:val="single" w:sz="4" w:space="0" w:color="auto"/>
            </w:tcBorders>
            <w:shd w:val="clear" w:color="auto" w:fill="auto"/>
            <w:vAlign w:val="center"/>
            <w:hideMark/>
          </w:tcPr>
          <w:p w14:paraId="783165F3"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514,4</w:t>
            </w:r>
          </w:p>
        </w:tc>
        <w:tc>
          <w:tcPr>
            <w:tcW w:w="222" w:type="pct"/>
            <w:tcBorders>
              <w:top w:val="nil"/>
              <w:left w:val="nil"/>
              <w:bottom w:val="single" w:sz="4" w:space="0" w:color="auto"/>
              <w:right w:val="single" w:sz="4" w:space="0" w:color="auto"/>
            </w:tcBorders>
            <w:shd w:val="clear" w:color="auto" w:fill="auto"/>
            <w:vAlign w:val="center"/>
            <w:hideMark/>
          </w:tcPr>
          <w:p w14:paraId="1A210CC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514,4</w:t>
            </w:r>
          </w:p>
        </w:tc>
        <w:tc>
          <w:tcPr>
            <w:tcW w:w="222" w:type="pct"/>
            <w:tcBorders>
              <w:top w:val="nil"/>
              <w:left w:val="nil"/>
              <w:bottom w:val="single" w:sz="4" w:space="0" w:color="auto"/>
              <w:right w:val="single" w:sz="4" w:space="0" w:color="auto"/>
            </w:tcBorders>
            <w:shd w:val="clear" w:color="auto" w:fill="auto"/>
            <w:vAlign w:val="center"/>
            <w:hideMark/>
          </w:tcPr>
          <w:p w14:paraId="00F4A8C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514,4</w:t>
            </w:r>
          </w:p>
        </w:tc>
        <w:tc>
          <w:tcPr>
            <w:tcW w:w="222" w:type="pct"/>
            <w:tcBorders>
              <w:top w:val="nil"/>
              <w:left w:val="nil"/>
              <w:bottom w:val="single" w:sz="4" w:space="0" w:color="auto"/>
              <w:right w:val="single" w:sz="4" w:space="0" w:color="auto"/>
            </w:tcBorders>
            <w:shd w:val="clear" w:color="auto" w:fill="auto"/>
            <w:vAlign w:val="center"/>
            <w:hideMark/>
          </w:tcPr>
          <w:p w14:paraId="44FBBCC0"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522,4</w:t>
            </w:r>
          </w:p>
        </w:tc>
        <w:tc>
          <w:tcPr>
            <w:tcW w:w="222" w:type="pct"/>
            <w:tcBorders>
              <w:top w:val="nil"/>
              <w:left w:val="nil"/>
              <w:bottom w:val="single" w:sz="4" w:space="0" w:color="auto"/>
              <w:right w:val="single" w:sz="4" w:space="0" w:color="auto"/>
            </w:tcBorders>
            <w:shd w:val="clear" w:color="auto" w:fill="auto"/>
            <w:vAlign w:val="center"/>
            <w:hideMark/>
          </w:tcPr>
          <w:p w14:paraId="0884DF2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522,4</w:t>
            </w:r>
          </w:p>
        </w:tc>
        <w:tc>
          <w:tcPr>
            <w:tcW w:w="222" w:type="pct"/>
            <w:tcBorders>
              <w:top w:val="nil"/>
              <w:left w:val="nil"/>
              <w:bottom w:val="single" w:sz="4" w:space="0" w:color="auto"/>
              <w:right w:val="single" w:sz="4" w:space="0" w:color="auto"/>
            </w:tcBorders>
            <w:shd w:val="clear" w:color="auto" w:fill="auto"/>
            <w:vAlign w:val="center"/>
            <w:hideMark/>
          </w:tcPr>
          <w:p w14:paraId="6C71B27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522,4</w:t>
            </w:r>
          </w:p>
        </w:tc>
        <w:tc>
          <w:tcPr>
            <w:tcW w:w="222" w:type="pct"/>
            <w:tcBorders>
              <w:top w:val="nil"/>
              <w:left w:val="nil"/>
              <w:bottom w:val="single" w:sz="4" w:space="0" w:color="auto"/>
              <w:right w:val="single" w:sz="4" w:space="0" w:color="auto"/>
            </w:tcBorders>
            <w:shd w:val="clear" w:color="auto" w:fill="auto"/>
            <w:vAlign w:val="center"/>
            <w:hideMark/>
          </w:tcPr>
          <w:p w14:paraId="60D823C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522,4</w:t>
            </w:r>
          </w:p>
        </w:tc>
        <w:tc>
          <w:tcPr>
            <w:tcW w:w="222" w:type="pct"/>
            <w:tcBorders>
              <w:top w:val="nil"/>
              <w:left w:val="nil"/>
              <w:bottom w:val="single" w:sz="4" w:space="0" w:color="auto"/>
              <w:right w:val="single" w:sz="4" w:space="0" w:color="auto"/>
            </w:tcBorders>
            <w:shd w:val="clear" w:color="auto" w:fill="auto"/>
            <w:vAlign w:val="center"/>
            <w:hideMark/>
          </w:tcPr>
          <w:p w14:paraId="5EE21529"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522,4</w:t>
            </w:r>
          </w:p>
        </w:tc>
        <w:tc>
          <w:tcPr>
            <w:tcW w:w="222" w:type="pct"/>
            <w:tcBorders>
              <w:top w:val="nil"/>
              <w:left w:val="nil"/>
              <w:bottom w:val="single" w:sz="4" w:space="0" w:color="auto"/>
              <w:right w:val="single" w:sz="4" w:space="0" w:color="auto"/>
            </w:tcBorders>
            <w:shd w:val="clear" w:color="auto" w:fill="auto"/>
            <w:vAlign w:val="center"/>
            <w:hideMark/>
          </w:tcPr>
          <w:p w14:paraId="2252ADB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522,4</w:t>
            </w:r>
          </w:p>
        </w:tc>
      </w:tr>
      <w:tr w:rsidR="009D6915" w:rsidRPr="008F3443" w14:paraId="128718F7" w14:textId="77777777" w:rsidTr="009D6915">
        <w:trPr>
          <w:gridAfter w:val="1"/>
          <w:wAfter w:w="51" w:type="pct"/>
          <w:trHeight w:val="20"/>
        </w:trPr>
        <w:tc>
          <w:tcPr>
            <w:tcW w:w="176" w:type="pct"/>
            <w:vMerge/>
            <w:tcBorders>
              <w:top w:val="nil"/>
              <w:left w:val="single" w:sz="4" w:space="0" w:color="auto"/>
              <w:bottom w:val="single" w:sz="4" w:space="0" w:color="auto"/>
              <w:right w:val="single" w:sz="4" w:space="0" w:color="auto"/>
            </w:tcBorders>
            <w:vAlign w:val="center"/>
            <w:hideMark/>
          </w:tcPr>
          <w:p w14:paraId="2F551D0A"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6F47D030"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310AAD30"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Ограничения мощности</w:t>
            </w:r>
          </w:p>
        </w:tc>
        <w:tc>
          <w:tcPr>
            <w:tcW w:w="255" w:type="pct"/>
            <w:tcBorders>
              <w:top w:val="nil"/>
              <w:left w:val="nil"/>
              <w:bottom w:val="single" w:sz="4" w:space="0" w:color="auto"/>
              <w:right w:val="single" w:sz="4" w:space="0" w:color="auto"/>
            </w:tcBorders>
            <w:shd w:val="clear" w:color="auto" w:fill="auto"/>
            <w:vAlign w:val="center"/>
            <w:hideMark/>
          </w:tcPr>
          <w:p w14:paraId="01A2C5B6"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5C877E3A"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60,6</w:t>
            </w:r>
          </w:p>
        </w:tc>
        <w:tc>
          <w:tcPr>
            <w:tcW w:w="196" w:type="pct"/>
            <w:tcBorders>
              <w:top w:val="nil"/>
              <w:left w:val="nil"/>
              <w:bottom w:val="single" w:sz="4" w:space="0" w:color="auto"/>
              <w:right w:val="single" w:sz="4" w:space="0" w:color="auto"/>
            </w:tcBorders>
            <w:shd w:val="clear" w:color="auto" w:fill="auto"/>
            <w:vAlign w:val="center"/>
            <w:hideMark/>
          </w:tcPr>
          <w:p w14:paraId="5502703B"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60,6</w:t>
            </w:r>
          </w:p>
        </w:tc>
        <w:tc>
          <w:tcPr>
            <w:tcW w:w="192" w:type="pct"/>
            <w:tcBorders>
              <w:top w:val="nil"/>
              <w:left w:val="nil"/>
              <w:bottom w:val="single" w:sz="4" w:space="0" w:color="auto"/>
              <w:right w:val="single" w:sz="4" w:space="0" w:color="auto"/>
            </w:tcBorders>
            <w:shd w:val="clear" w:color="auto" w:fill="auto"/>
            <w:vAlign w:val="center"/>
            <w:hideMark/>
          </w:tcPr>
          <w:p w14:paraId="599861B9"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60,6</w:t>
            </w:r>
          </w:p>
        </w:tc>
        <w:tc>
          <w:tcPr>
            <w:tcW w:w="187" w:type="pct"/>
            <w:tcBorders>
              <w:top w:val="nil"/>
              <w:left w:val="nil"/>
              <w:bottom w:val="single" w:sz="4" w:space="0" w:color="auto"/>
              <w:right w:val="single" w:sz="4" w:space="0" w:color="auto"/>
            </w:tcBorders>
            <w:shd w:val="clear" w:color="auto" w:fill="auto"/>
            <w:vAlign w:val="center"/>
            <w:hideMark/>
          </w:tcPr>
          <w:p w14:paraId="45E9CB53"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60,6</w:t>
            </w:r>
          </w:p>
        </w:tc>
        <w:tc>
          <w:tcPr>
            <w:tcW w:w="189" w:type="pct"/>
            <w:tcBorders>
              <w:top w:val="nil"/>
              <w:left w:val="nil"/>
              <w:bottom w:val="single" w:sz="4" w:space="0" w:color="auto"/>
              <w:right w:val="single" w:sz="4" w:space="0" w:color="auto"/>
            </w:tcBorders>
            <w:shd w:val="clear" w:color="auto" w:fill="auto"/>
            <w:vAlign w:val="center"/>
            <w:hideMark/>
          </w:tcPr>
          <w:p w14:paraId="352A162E"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47,6</w:t>
            </w:r>
          </w:p>
        </w:tc>
        <w:tc>
          <w:tcPr>
            <w:tcW w:w="215" w:type="pct"/>
            <w:tcBorders>
              <w:top w:val="nil"/>
              <w:left w:val="nil"/>
              <w:bottom w:val="single" w:sz="4" w:space="0" w:color="auto"/>
              <w:right w:val="single" w:sz="4" w:space="0" w:color="auto"/>
            </w:tcBorders>
            <w:shd w:val="clear" w:color="auto" w:fill="auto"/>
            <w:vAlign w:val="center"/>
            <w:hideMark/>
          </w:tcPr>
          <w:p w14:paraId="2AA1B330"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47,6</w:t>
            </w:r>
          </w:p>
        </w:tc>
        <w:tc>
          <w:tcPr>
            <w:tcW w:w="190" w:type="pct"/>
            <w:tcBorders>
              <w:top w:val="nil"/>
              <w:left w:val="nil"/>
              <w:bottom w:val="single" w:sz="4" w:space="0" w:color="auto"/>
              <w:right w:val="single" w:sz="4" w:space="0" w:color="auto"/>
            </w:tcBorders>
            <w:shd w:val="clear" w:color="auto" w:fill="auto"/>
            <w:vAlign w:val="center"/>
            <w:hideMark/>
          </w:tcPr>
          <w:p w14:paraId="1863EF10"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47,6</w:t>
            </w:r>
          </w:p>
        </w:tc>
        <w:tc>
          <w:tcPr>
            <w:tcW w:w="245" w:type="pct"/>
            <w:tcBorders>
              <w:top w:val="nil"/>
              <w:left w:val="nil"/>
              <w:bottom w:val="single" w:sz="4" w:space="0" w:color="auto"/>
              <w:right w:val="single" w:sz="4" w:space="0" w:color="auto"/>
            </w:tcBorders>
            <w:shd w:val="clear" w:color="auto" w:fill="auto"/>
            <w:vAlign w:val="center"/>
            <w:hideMark/>
          </w:tcPr>
          <w:p w14:paraId="4CD6FC3F"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47,6</w:t>
            </w:r>
          </w:p>
        </w:tc>
        <w:tc>
          <w:tcPr>
            <w:tcW w:w="253" w:type="pct"/>
            <w:tcBorders>
              <w:top w:val="nil"/>
              <w:left w:val="nil"/>
              <w:bottom w:val="single" w:sz="4" w:space="0" w:color="auto"/>
              <w:right w:val="single" w:sz="4" w:space="0" w:color="auto"/>
            </w:tcBorders>
            <w:shd w:val="clear" w:color="auto" w:fill="auto"/>
            <w:vAlign w:val="center"/>
            <w:hideMark/>
          </w:tcPr>
          <w:p w14:paraId="6E97E901"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47,6</w:t>
            </w:r>
          </w:p>
        </w:tc>
        <w:tc>
          <w:tcPr>
            <w:tcW w:w="222" w:type="pct"/>
            <w:tcBorders>
              <w:top w:val="nil"/>
              <w:left w:val="nil"/>
              <w:bottom w:val="single" w:sz="4" w:space="0" w:color="auto"/>
              <w:right w:val="single" w:sz="4" w:space="0" w:color="auto"/>
            </w:tcBorders>
            <w:shd w:val="clear" w:color="auto" w:fill="auto"/>
            <w:vAlign w:val="center"/>
            <w:hideMark/>
          </w:tcPr>
          <w:p w14:paraId="54D2CFB0"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47,6</w:t>
            </w:r>
          </w:p>
        </w:tc>
        <w:tc>
          <w:tcPr>
            <w:tcW w:w="222" w:type="pct"/>
            <w:tcBorders>
              <w:top w:val="nil"/>
              <w:left w:val="nil"/>
              <w:bottom w:val="single" w:sz="4" w:space="0" w:color="auto"/>
              <w:right w:val="single" w:sz="4" w:space="0" w:color="auto"/>
            </w:tcBorders>
            <w:shd w:val="clear" w:color="auto" w:fill="auto"/>
            <w:vAlign w:val="center"/>
            <w:hideMark/>
          </w:tcPr>
          <w:p w14:paraId="36766463"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47,6</w:t>
            </w:r>
          </w:p>
        </w:tc>
        <w:tc>
          <w:tcPr>
            <w:tcW w:w="222" w:type="pct"/>
            <w:tcBorders>
              <w:top w:val="nil"/>
              <w:left w:val="nil"/>
              <w:bottom w:val="single" w:sz="4" w:space="0" w:color="auto"/>
              <w:right w:val="single" w:sz="4" w:space="0" w:color="auto"/>
            </w:tcBorders>
            <w:shd w:val="clear" w:color="auto" w:fill="auto"/>
            <w:vAlign w:val="center"/>
            <w:hideMark/>
          </w:tcPr>
          <w:p w14:paraId="76F5EE72"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47,6</w:t>
            </w:r>
          </w:p>
        </w:tc>
        <w:tc>
          <w:tcPr>
            <w:tcW w:w="222" w:type="pct"/>
            <w:tcBorders>
              <w:top w:val="nil"/>
              <w:left w:val="nil"/>
              <w:bottom w:val="single" w:sz="4" w:space="0" w:color="auto"/>
              <w:right w:val="single" w:sz="4" w:space="0" w:color="auto"/>
            </w:tcBorders>
            <w:shd w:val="clear" w:color="auto" w:fill="auto"/>
            <w:vAlign w:val="center"/>
            <w:hideMark/>
          </w:tcPr>
          <w:p w14:paraId="53C98C5D"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39,6</w:t>
            </w:r>
          </w:p>
        </w:tc>
        <w:tc>
          <w:tcPr>
            <w:tcW w:w="222" w:type="pct"/>
            <w:tcBorders>
              <w:top w:val="nil"/>
              <w:left w:val="nil"/>
              <w:bottom w:val="single" w:sz="4" w:space="0" w:color="auto"/>
              <w:right w:val="single" w:sz="4" w:space="0" w:color="auto"/>
            </w:tcBorders>
            <w:shd w:val="clear" w:color="auto" w:fill="auto"/>
            <w:vAlign w:val="center"/>
            <w:hideMark/>
          </w:tcPr>
          <w:p w14:paraId="761ABCD9"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39,6</w:t>
            </w:r>
          </w:p>
        </w:tc>
        <w:tc>
          <w:tcPr>
            <w:tcW w:w="222" w:type="pct"/>
            <w:tcBorders>
              <w:top w:val="nil"/>
              <w:left w:val="nil"/>
              <w:bottom w:val="single" w:sz="4" w:space="0" w:color="auto"/>
              <w:right w:val="single" w:sz="4" w:space="0" w:color="auto"/>
            </w:tcBorders>
            <w:shd w:val="clear" w:color="auto" w:fill="auto"/>
            <w:vAlign w:val="center"/>
            <w:hideMark/>
          </w:tcPr>
          <w:p w14:paraId="7ACBD4B4"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39,6</w:t>
            </w:r>
          </w:p>
        </w:tc>
        <w:tc>
          <w:tcPr>
            <w:tcW w:w="222" w:type="pct"/>
            <w:tcBorders>
              <w:top w:val="nil"/>
              <w:left w:val="nil"/>
              <w:bottom w:val="single" w:sz="4" w:space="0" w:color="auto"/>
              <w:right w:val="single" w:sz="4" w:space="0" w:color="auto"/>
            </w:tcBorders>
            <w:shd w:val="clear" w:color="auto" w:fill="auto"/>
            <w:vAlign w:val="center"/>
            <w:hideMark/>
          </w:tcPr>
          <w:p w14:paraId="78ABF19A"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39,6</w:t>
            </w:r>
          </w:p>
        </w:tc>
        <w:tc>
          <w:tcPr>
            <w:tcW w:w="222" w:type="pct"/>
            <w:tcBorders>
              <w:top w:val="nil"/>
              <w:left w:val="nil"/>
              <w:bottom w:val="single" w:sz="4" w:space="0" w:color="auto"/>
              <w:right w:val="single" w:sz="4" w:space="0" w:color="auto"/>
            </w:tcBorders>
            <w:shd w:val="clear" w:color="auto" w:fill="auto"/>
            <w:vAlign w:val="center"/>
            <w:hideMark/>
          </w:tcPr>
          <w:p w14:paraId="776096A8"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39,6</w:t>
            </w:r>
          </w:p>
        </w:tc>
        <w:tc>
          <w:tcPr>
            <w:tcW w:w="222" w:type="pct"/>
            <w:tcBorders>
              <w:top w:val="nil"/>
              <w:left w:val="nil"/>
              <w:bottom w:val="single" w:sz="4" w:space="0" w:color="auto"/>
              <w:right w:val="single" w:sz="4" w:space="0" w:color="auto"/>
            </w:tcBorders>
            <w:shd w:val="clear" w:color="auto" w:fill="auto"/>
            <w:vAlign w:val="center"/>
            <w:hideMark/>
          </w:tcPr>
          <w:p w14:paraId="4F8092A8"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39,6</w:t>
            </w:r>
          </w:p>
        </w:tc>
      </w:tr>
      <w:tr w:rsidR="009D6915" w:rsidRPr="008F3443" w14:paraId="3A9C08DB" w14:textId="77777777" w:rsidTr="009D6915">
        <w:trPr>
          <w:gridAfter w:val="1"/>
          <w:wAfter w:w="51" w:type="pct"/>
          <w:trHeight w:val="20"/>
        </w:trPr>
        <w:tc>
          <w:tcPr>
            <w:tcW w:w="176" w:type="pct"/>
            <w:vMerge/>
            <w:tcBorders>
              <w:top w:val="nil"/>
              <w:left w:val="single" w:sz="4" w:space="0" w:color="auto"/>
              <w:bottom w:val="single" w:sz="4" w:space="0" w:color="auto"/>
              <w:right w:val="single" w:sz="4" w:space="0" w:color="auto"/>
            </w:tcBorders>
            <w:vAlign w:val="center"/>
            <w:hideMark/>
          </w:tcPr>
          <w:p w14:paraId="63D57EB7"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106B1B29"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77FD9DD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xml:space="preserve">   - паровая</w:t>
            </w:r>
          </w:p>
        </w:tc>
        <w:tc>
          <w:tcPr>
            <w:tcW w:w="255" w:type="pct"/>
            <w:tcBorders>
              <w:top w:val="nil"/>
              <w:left w:val="nil"/>
              <w:bottom w:val="single" w:sz="4" w:space="0" w:color="auto"/>
              <w:right w:val="single" w:sz="4" w:space="0" w:color="auto"/>
            </w:tcBorders>
            <w:shd w:val="clear" w:color="auto" w:fill="auto"/>
            <w:vAlign w:val="center"/>
            <w:hideMark/>
          </w:tcPr>
          <w:p w14:paraId="579DA99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5680916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w:t>
            </w:r>
          </w:p>
        </w:tc>
        <w:tc>
          <w:tcPr>
            <w:tcW w:w="196" w:type="pct"/>
            <w:tcBorders>
              <w:top w:val="nil"/>
              <w:left w:val="nil"/>
              <w:bottom w:val="single" w:sz="4" w:space="0" w:color="auto"/>
              <w:right w:val="single" w:sz="4" w:space="0" w:color="auto"/>
            </w:tcBorders>
            <w:shd w:val="clear" w:color="auto" w:fill="auto"/>
            <w:vAlign w:val="center"/>
            <w:hideMark/>
          </w:tcPr>
          <w:p w14:paraId="1D57CE9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w:t>
            </w:r>
          </w:p>
        </w:tc>
        <w:tc>
          <w:tcPr>
            <w:tcW w:w="192" w:type="pct"/>
            <w:tcBorders>
              <w:top w:val="nil"/>
              <w:left w:val="nil"/>
              <w:bottom w:val="single" w:sz="4" w:space="0" w:color="auto"/>
              <w:right w:val="single" w:sz="4" w:space="0" w:color="auto"/>
            </w:tcBorders>
            <w:shd w:val="clear" w:color="auto" w:fill="auto"/>
            <w:vAlign w:val="center"/>
            <w:hideMark/>
          </w:tcPr>
          <w:p w14:paraId="4C9CBE49"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w:t>
            </w:r>
          </w:p>
        </w:tc>
        <w:tc>
          <w:tcPr>
            <w:tcW w:w="187" w:type="pct"/>
            <w:tcBorders>
              <w:top w:val="nil"/>
              <w:left w:val="nil"/>
              <w:bottom w:val="single" w:sz="4" w:space="0" w:color="auto"/>
              <w:right w:val="single" w:sz="4" w:space="0" w:color="auto"/>
            </w:tcBorders>
            <w:shd w:val="clear" w:color="auto" w:fill="auto"/>
            <w:vAlign w:val="center"/>
            <w:hideMark/>
          </w:tcPr>
          <w:p w14:paraId="343CCB0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w:t>
            </w:r>
          </w:p>
        </w:tc>
        <w:tc>
          <w:tcPr>
            <w:tcW w:w="189" w:type="pct"/>
            <w:tcBorders>
              <w:top w:val="nil"/>
              <w:left w:val="nil"/>
              <w:bottom w:val="single" w:sz="4" w:space="0" w:color="auto"/>
              <w:right w:val="single" w:sz="4" w:space="0" w:color="auto"/>
            </w:tcBorders>
            <w:shd w:val="clear" w:color="auto" w:fill="auto"/>
            <w:vAlign w:val="center"/>
            <w:hideMark/>
          </w:tcPr>
          <w:p w14:paraId="1B46144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w:t>
            </w:r>
          </w:p>
        </w:tc>
        <w:tc>
          <w:tcPr>
            <w:tcW w:w="215" w:type="pct"/>
            <w:tcBorders>
              <w:top w:val="nil"/>
              <w:left w:val="nil"/>
              <w:bottom w:val="single" w:sz="4" w:space="0" w:color="auto"/>
              <w:right w:val="single" w:sz="4" w:space="0" w:color="auto"/>
            </w:tcBorders>
            <w:shd w:val="clear" w:color="auto" w:fill="auto"/>
            <w:vAlign w:val="center"/>
            <w:hideMark/>
          </w:tcPr>
          <w:p w14:paraId="6A84B2D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w:t>
            </w:r>
          </w:p>
        </w:tc>
        <w:tc>
          <w:tcPr>
            <w:tcW w:w="190" w:type="pct"/>
            <w:tcBorders>
              <w:top w:val="nil"/>
              <w:left w:val="nil"/>
              <w:bottom w:val="single" w:sz="4" w:space="0" w:color="auto"/>
              <w:right w:val="single" w:sz="4" w:space="0" w:color="auto"/>
            </w:tcBorders>
            <w:shd w:val="clear" w:color="auto" w:fill="auto"/>
            <w:vAlign w:val="center"/>
            <w:hideMark/>
          </w:tcPr>
          <w:p w14:paraId="7FCEEEF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w:t>
            </w:r>
          </w:p>
        </w:tc>
        <w:tc>
          <w:tcPr>
            <w:tcW w:w="245" w:type="pct"/>
            <w:tcBorders>
              <w:top w:val="nil"/>
              <w:left w:val="nil"/>
              <w:bottom w:val="single" w:sz="4" w:space="0" w:color="auto"/>
              <w:right w:val="single" w:sz="4" w:space="0" w:color="auto"/>
            </w:tcBorders>
            <w:shd w:val="clear" w:color="auto" w:fill="auto"/>
            <w:vAlign w:val="center"/>
            <w:hideMark/>
          </w:tcPr>
          <w:p w14:paraId="40B3B29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w:t>
            </w:r>
          </w:p>
        </w:tc>
        <w:tc>
          <w:tcPr>
            <w:tcW w:w="253" w:type="pct"/>
            <w:tcBorders>
              <w:top w:val="nil"/>
              <w:left w:val="nil"/>
              <w:bottom w:val="single" w:sz="4" w:space="0" w:color="auto"/>
              <w:right w:val="single" w:sz="4" w:space="0" w:color="auto"/>
            </w:tcBorders>
            <w:shd w:val="clear" w:color="auto" w:fill="auto"/>
            <w:vAlign w:val="center"/>
            <w:hideMark/>
          </w:tcPr>
          <w:p w14:paraId="48D7DBD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w:t>
            </w:r>
          </w:p>
        </w:tc>
        <w:tc>
          <w:tcPr>
            <w:tcW w:w="222" w:type="pct"/>
            <w:tcBorders>
              <w:top w:val="nil"/>
              <w:left w:val="nil"/>
              <w:bottom w:val="single" w:sz="4" w:space="0" w:color="auto"/>
              <w:right w:val="single" w:sz="4" w:space="0" w:color="auto"/>
            </w:tcBorders>
            <w:shd w:val="clear" w:color="auto" w:fill="auto"/>
            <w:vAlign w:val="center"/>
            <w:hideMark/>
          </w:tcPr>
          <w:p w14:paraId="1C18D64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w:t>
            </w:r>
          </w:p>
        </w:tc>
        <w:tc>
          <w:tcPr>
            <w:tcW w:w="222" w:type="pct"/>
            <w:tcBorders>
              <w:top w:val="nil"/>
              <w:left w:val="nil"/>
              <w:bottom w:val="single" w:sz="4" w:space="0" w:color="auto"/>
              <w:right w:val="single" w:sz="4" w:space="0" w:color="auto"/>
            </w:tcBorders>
            <w:shd w:val="clear" w:color="auto" w:fill="auto"/>
            <w:vAlign w:val="center"/>
            <w:hideMark/>
          </w:tcPr>
          <w:p w14:paraId="7FE0B369"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w:t>
            </w:r>
          </w:p>
        </w:tc>
        <w:tc>
          <w:tcPr>
            <w:tcW w:w="222" w:type="pct"/>
            <w:tcBorders>
              <w:top w:val="nil"/>
              <w:left w:val="nil"/>
              <w:bottom w:val="single" w:sz="4" w:space="0" w:color="auto"/>
              <w:right w:val="single" w:sz="4" w:space="0" w:color="auto"/>
            </w:tcBorders>
            <w:shd w:val="clear" w:color="auto" w:fill="auto"/>
            <w:vAlign w:val="center"/>
            <w:hideMark/>
          </w:tcPr>
          <w:p w14:paraId="6A4FB2A3"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w:t>
            </w:r>
          </w:p>
        </w:tc>
        <w:tc>
          <w:tcPr>
            <w:tcW w:w="222" w:type="pct"/>
            <w:tcBorders>
              <w:top w:val="nil"/>
              <w:left w:val="nil"/>
              <w:bottom w:val="single" w:sz="4" w:space="0" w:color="auto"/>
              <w:right w:val="single" w:sz="4" w:space="0" w:color="auto"/>
            </w:tcBorders>
            <w:shd w:val="clear" w:color="auto" w:fill="auto"/>
            <w:vAlign w:val="center"/>
            <w:hideMark/>
          </w:tcPr>
          <w:p w14:paraId="0E84FBD9"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w:t>
            </w:r>
          </w:p>
        </w:tc>
        <w:tc>
          <w:tcPr>
            <w:tcW w:w="222" w:type="pct"/>
            <w:tcBorders>
              <w:top w:val="nil"/>
              <w:left w:val="nil"/>
              <w:bottom w:val="single" w:sz="4" w:space="0" w:color="auto"/>
              <w:right w:val="single" w:sz="4" w:space="0" w:color="auto"/>
            </w:tcBorders>
            <w:shd w:val="clear" w:color="auto" w:fill="auto"/>
            <w:vAlign w:val="center"/>
            <w:hideMark/>
          </w:tcPr>
          <w:p w14:paraId="1EBE6523"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w:t>
            </w:r>
          </w:p>
        </w:tc>
        <w:tc>
          <w:tcPr>
            <w:tcW w:w="222" w:type="pct"/>
            <w:tcBorders>
              <w:top w:val="nil"/>
              <w:left w:val="nil"/>
              <w:bottom w:val="single" w:sz="4" w:space="0" w:color="auto"/>
              <w:right w:val="single" w:sz="4" w:space="0" w:color="auto"/>
            </w:tcBorders>
            <w:shd w:val="clear" w:color="auto" w:fill="auto"/>
            <w:vAlign w:val="center"/>
            <w:hideMark/>
          </w:tcPr>
          <w:p w14:paraId="093AB720"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w:t>
            </w:r>
          </w:p>
        </w:tc>
        <w:tc>
          <w:tcPr>
            <w:tcW w:w="222" w:type="pct"/>
            <w:tcBorders>
              <w:top w:val="nil"/>
              <w:left w:val="nil"/>
              <w:bottom w:val="single" w:sz="4" w:space="0" w:color="auto"/>
              <w:right w:val="single" w:sz="4" w:space="0" w:color="auto"/>
            </w:tcBorders>
            <w:shd w:val="clear" w:color="auto" w:fill="auto"/>
            <w:vAlign w:val="center"/>
            <w:hideMark/>
          </w:tcPr>
          <w:p w14:paraId="2C8FFE13"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w:t>
            </w:r>
          </w:p>
        </w:tc>
        <w:tc>
          <w:tcPr>
            <w:tcW w:w="222" w:type="pct"/>
            <w:tcBorders>
              <w:top w:val="nil"/>
              <w:left w:val="nil"/>
              <w:bottom w:val="single" w:sz="4" w:space="0" w:color="auto"/>
              <w:right w:val="single" w:sz="4" w:space="0" w:color="auto"/>
            </w:tcBorders>
            <w:shd w:val="clear" w:color="auto" w:fill="auto"/>
            <w:vAlign w:val="center"/>
            <w:hideMark/>
          </w:tcPr>
          <w:p w14:paraId="2B12E24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w:t>
            </w:r>
          </w:p>
        </w:tc>
        <w:tc>
          <w:tcPr>
            <w:tcW w:w="222" w:type="pct"/>
            <w:tcBorders>
              <w:top w:val="nil"/>
              <w:left w:val="nil"/>
              <w:bottom w:val="single" w:sz="4" w:space="0" w:color="auto"/>
              <w:right w:val="single" w:sz="4" w:space="0" w:color="auto"/>
            </w:tcBorders>
            <w:shd w:val="clear" w:color="auto" w:fill="auto"/>
            <w:vAlign w:val="center"/>
            <w:hideMark/>
          </w:tcPr>
          <w:p w14:paraId="0E7F097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w:t>
            </w:r>
          </w:p>
        </w:tc>
      </w:tr>
      <w:tr w:rsidR="009D6915" w:rsidRPr="008F3443" w14:paraId="7CD5DD94" w14:textId="77777777" w:rsidTr="009D6915">
        <w:trPr>
          <w:gridAfter w:val="1"/>
          <w:wAfter w:w="51" w:type="pct"/>
          <w:trHeight w:val="20"/>
        </w:trPr>
        <w:tc>
          <w:tcPr>
            <w:tcW w:w="176" w:type="pct"/>
            <w:vMerge/>
            <w:tcBorders>
              <w:top w:val="nil"/>
              <w:left w:val="single" w:sz="4" w:space="0" w:color="auto"/>
              <w:bottom w:val="single" w:sz="4" w:space="0" w:color="auto"/>
              <w:right w:val="single" w:sz="4" w:space="0" w:color="auto"/>
            </w:tcBorders>
            <w:vAlign w:val="center"/>
            <w:hideMark/>
          </w:tcPr>
          <w:p w14:paraId="0F0C8A7C"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6F29711D"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23E55CF9"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xml:space="preserve">   -водогрейная</w:t>
            </w:r>
          </w:p>
        </w:tc>
        <w:tc>
          <w:tcPr>
            <w:tcW w:w="255" w:type="pct"/>
            <w:tcBorders>
              <w:top w:val="nil"/>
              <w:left w:val="nil"/>
              <w:bottom w:val="single" w:sz="4" w:space="0" w:color="auto"/>
              <w:right w:val="single" w:sz="4" w:space="0" w:color="auto"/>
            </w:tcBorders>
            <w:shd w:val="clear" w:color="auto" w:fill="auto"/>
            <w:vAlign w:val="center"/>
            <w:hideMark/>
          </w:tcPr>
          <w:p w14:paraId="312C849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13E851C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60,6</w:t>
            </w:r>
          </w:p>
        </w:tc>
        <w:tc>
          <w:tcPr>
            <w:tcW w:w="196" w:type="pct"/>
            <w:tcBorders>
              <w:top w:val="nil"/>
              <w:left w:val="nil"/>
              <w:bottom w:val="single" w:sz="4" w:space="0" w:color="auto"/>
              <w:right w:val="single" w:sz="4" w:space="0" w:color="auto"/>
            </w:tcBorders>
            <w:shd w:val="clear" w:color="auto" w:fill="auto"/>
            <w:vAlign w:val="center"/>
            <w:hideMark/>
          </w:tcPr>
          <w:p w14:paraId="52970C59"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60,6</w:t>
            </w:r>
          </w:p>
        </w:tc>
        <w:tc>
          <w:tcPr>
            <w:tcW w:w="192" w:type="pct"/>
            <w:tcBorders>
              <w:top w:val="nil"/>
              <w:left w:val="nil"/>
              <w:bottom w:val="single" w:sz="4" w:space="0" w:color="auto"/>
              <w:right w:val="single" w:sz="4" w:space="0" w:color="auto"/>
            </w:tcBorders>
            <w:shd w:val="clear" w:color="auto" w:fill="auto"/>
            <w:vAlign w:val="center"/>
            <w:hideMark/>
          </w:tcPr>
          <w:p w14:paraId="07C19B3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60,6</w:t>
            </w:r>
          </w:p>
        </w:tc>
        <w:tc>
          <w:tcPr>
            <w:tcW w:w="187" w:type="pct"/>
            <w:tcBorders>
              <w:top w:val="nil"/>
              <w:left w:val="nil"/>
              <w:bottom w:val="single" w:sz="4" w:space="0" w:color="auto"/>
              <w:right w:val="single" w:sz="4" w:space="0" w:color="auto"/>
            </w:tcBorders>
            <w:shd w:val="clear" w:color="auto" w:fill="auto"/>
            <w:vAlign w:val="center"/>
            <w:hideMark/>
          </w:tcPr>
          <w:p w14:paraId="296D0BA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60,6</w:t>
            </w:r>
          </w:p>
        </w:tc>
        <w:tc>
          <w:tcPr>
            <w:tcW w:w="189" w:type="pct"/>
            <w:tcBorders>
              <w:top w:val="nil"/>
              <w:left w:val="nil"/>
              <w:bottom w:val="single" w:sz="4" w:space="0" w:color="auto"/>
              <w:right w:val="single" w:sz="4" w:space="0" w:color="auto"/>
            </w:tcBorders>
            <w:shd w:val="clear" w:color="auto" w:fill="auto"/>
            <w:vAlign w:val="center"/>
            <w:hideMark/>
          </w:tcPr>
          <w:p w14:paraId="57653B7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47,6</w:t>
            </w:r>
          </w:p>
        </w:tc>
        <w:tc>
          <w:tcPr>
            <w:tcW w:w="215" w:type="pct"/>
            <w:tcBorders>
              <w:top w:val="nil"/>
              <w:left w:val="nil"/>
              <w:bottom w:val="single" w:sz="4" w:space="0" w:color="auto"/>
              <w:right w:val="single" w:sz="4" w:space="0" w:color="auto"/>
            </w:tcBorders>
            <w:shd w:val="clear" w:color="auto" w:fill="auto"/>
            <w:vAlign w:val="center"/>
            <w:hideMark/>
          </w:tcPr>
          <w:p w14:paraId="61A6513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47,6</w:t>
            </w:r>
          </w:p>
        </w:tc>
        <w:tc>
          <w:tcPr>
            <w:tcW w:w="190" w:type="pct"/>
            <w:tcBorders>
              <w:top w:val="nil"/>
              <w:left w:val="nil"/>
              <w:bottom w:val="single" w:sz="4" w:space="0" w:color="auto"/>
              <w:right w:val="single" w:sz="4" w:space="0" w:color="auto"/>
            </w:tcBorders>
            <w:shd w:val="clear" w:color="auto" w:fill="auto"/>
            <w:vAlign w:val="center"/>
            <w:hideMark/>
          </w:tcPr>
          <w:p w14:paraId="44868BC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47,6</w:t>
            </w:r>
          </w:p>
        </w:tc>
        <w:tc>
          <w:tcPr>
            <w:tcW w:w="245" w:type="pct"/>
            <w:tcBorders>
              <w:top w:val="nil"/>
              <w:left w:val="nil"/>
              <w:bottom w:val="single" w:sz="4" w:space="0" w:color="auto"/>
              <w:right w:val="single" w:sz="4" w:space="0" w:color="auto"/>
            </w:tcBorders>
            <w:shd w:val="clear" w:color="auto" w:fill="auto"/>
            <w:vAlign w:val="center"/>
            <w:hideMark/>
          </w:tcPr>
          <w:p w14:paraId="78AD91E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47,6</w:t>
            </w:r>
          </w:p>
        </w:tc>
        <w:tc>
          <w:tcPr>
            <w:tcW w:w="253" w:type="pct"/>
            <w:tcBorders>
              <w:top w:val="nil"/>
              <w:left w:val="nil"/>
              <w:bottom w:val="single" w:sz="4" w:space="0" w:color="auto"/>
              <w:right w:val="single" w:sz="4" w:space="0" w:color="auto"/>
            </w:tcBorders>
            <w:shd w:val="clear" w:color="auto" w:fill="auto"/>
            <w:vAlign w:val="center"/>
            <w:hideMark/>
          </w:tcPr>
          <w:p w14:paraId="35C4579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47,6</w:t>
            </w:r>
          </w:p>
        </w:tc>
        <w:tc>
          <w:tcPr>
            <w:tcW w:w="222" w:type="pct"/>
            <w:tcBorders>
              <w:top w:val="nil"/>
              <w:left w:val="nil"/>
              <w:bottom w:val="single" w:sz="4" w:space="0" w:color="auto"/>
              <w:right w:val="single" w:sz="4" w:space="0" w:color="auto"/>
            </w:tcBorders>
            <w:shd w:val="clear" w:color="auto" w:fill="auto"/>
            <w:vAlign w:val="center"/>
            <w:hideMark/>
          </w:tcPr>
          <w:p w14:paraId="486106B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47,6</w:t>
            </w:r>
          </w:p>
        </w:tc>
        <w:tc>
          <w:tcPr>
            <w:tcW w:w="222" w:type="pct"/>
            <w:tcBorders>
              <w:top w:val="nil"/>
              <w:left w:val="nil"/>
              <w:bottom w:val="single" w:sz="4" w:space="0" w:color="auto"/>
              <w:right w:val="single" w:sz="4" w:space="0" w:color="auto"/>
            </w:tcBorders>
            <w:shd w:val="clear" w:color="auto" w:fill="auto"/>
            <w:vAlign w:val="center"/>
            <w:hideMark/>
          </w:tcPr>
          <w:p w14:paraId="4D4B3933"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47,6</w:t>
            </w:r>
          </w:p>
        </w:tc>
        <w:tc>
          <w:tcPr>
            <w:tcW w:w="222" w:type="pct"/>
            <w:tcBorders>
              <w:top w:val="nil"/>
              <w:left w:val="nil"/>
              <w:bottom w:val="single" w:sz="4" w:space="0" w:color="auto"/>
              <w:right w:val="single" w:sz="4" w:space="0" w:color="auto"/>
            </w:tcBorders>
            <w:shd w:val="clear" w:color="auto" w:fill="auto"/>
            <w:vAlign w:val="center"/>
            <w:hideMark/>
          </w:tcPr>
          <w:p w14:paraId="59DE457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47,6</w:t>
            </w:r>
          </w:p>
        </w:tc>
        <w:tc>
          <w:tcPr>
            <w:tcW w:w="222" w:type="pct"/>
            <w:tcBorders>
              <w:top w:val="nil"/>
              <w:left w:val="nil"/>
              <w:bottom w:val="single" w:sz="4" w:space="0" w:color="auto"/>
              <w:right w:val="single" w:sz="4" w:space="0" w:color="auto"/>
            </w:tcBorders>
            <w:shd w:val="clear" w:color="auto" w:fill="auto"/>
            <w:vAlign w:val="center"/>
            <w:hideMark/>
          </w:tcPr>
          <w:p w14:paraId="3F1D0F86"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39,6</w:t>
            </w:r>
          </w:p>
        </w:tc>
        <w:tc>
          <w:tcPr>
            <w:tcW w:w="222" w:type="pct"/>
            <w:tcBorders>
              <w:top w:val="nil"/>
              <w:left w:val="nil"/>
              <w:bottom w:val="single" w:sz="4" w:space="0" w:color="auto"/>
              <w:right w:val="single" w:sz="4" w:space="0" w:color="auto"/>
            </w:tcBorders>
            <w:shd w:val="clear" w:color="auto" w:fill="auto"/>
            <w:vAlign w:val="center"/>
            <w:hideMark/>
          </w:tcPr>
          <w:p w14:paraId="58E9613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39,6</w:t>
            </w:r>
          </w:p>
        </w:tc>
        <w:tc>
          <w:tcPr>
            <w:tcW w:w="222" w:type="pct"/>
            <w:tcBorders>
              <w:top w:val="nil"/>
              <w:left w:val="nil"/>
              <w:bottom w:val="single" w:sz="4" w:space="0" w:color="auto"/>
              <w:right w:val="single" w:sz="4" w:space="0" w:color="auto"/>
            </w:tcBorders>
            <w:shd w:val="clear" w:color="auto" w:fill="auto"/>
            <w:vAlign w:val="center"/>
            <w:hideMark/>
          </w:tcPr>
          <w:p w14:paraId="0C437D8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39,6</w:t>
            </w:r>
          </w:p>
        </w:tc>
        <w:tc>
          <w:tcPr>
            <w:tcW w:w="222" w:type="pct"/>
            <w:tcBorders>
              <w:top w:val="nil"/>
              <w:left w:val="nil"/>
              <w:bottom w:val="single" w:sz="4" w:space="0" w:color="auto"/>
              <w:right w:val="single" w:sz="4" w:space="0" w:color="auto"/>
            </w:tcBorders>
            <w:shd w:val="clear" w:color="auto" w:fill="auto"/>
            <w:vAlign w:val="center"/>
            <w:hideMark/>
          </w:tcPr>
          <w:p w14:paraId="1432A7B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39,6</w:t>
            </w:r>
          </w:p>
        </w:tc>
        <w:tc>
          <w:tcPr>
            <w:tcW w:w="222" w:type="pct"/>
            <w:tcBorders>
              <w:top w:val="nil"/>
              <w:left w:val="nil"/>
              <w:bottom w:val="single" w:sz="4" w:space="0" w:color="auto"/>
              <w:right w:val="single" w:sz="4" w:space="0" w:color="auto"/>
            </w:tcBorders>
            <w:shd w:val="clear" w:color="auto" w:fill="auto"/>
            <w:vAlign w:val="center"/>
            <w:hideMark/>
          </w:tcPr>
          <w:p w14:paraId="7659CA6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39,6</w:t>
            </w:r>
          </w:p>
        </w:tc>
        <w:tc>
          <w:tcPr>
            <w:tcW w:w="222" w:type="pct"/>
            <w:tcBorders>
              <w:top w:val="nil"/>
              <w:left w:val="nil"/>
              <w:bottom w:val="single" w:sz="4" w:space="0" w:color="auto"/>
              <w:right w:val="single" w:sz="4" w:space="0" w:color="auto"/>
            </w:tcBorders>
            <w:shd w:val="clear" w:color="auto" w:fill="auto"/>
            <w:vAlign w:val="center"/>
            <w:hideMark/>
          </w:tcPr>
          <w:p w14:paraId="6DB611C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39,6</w:t>
            </w:r>
          </w:p>
        </w:tc>
      </w:tr>
      <w:tr w:rsidR="009D6915" w:rsidRPr="008F3443" w14:paraId="569DFD17" w14:textId="77777777" w:rsidTr="009D6915">
        <w:trPr>
          <w:gridAfter w:val="1"/>
          <w:wAfter w:w="51" w:type="pct"/>
          <w:trHeight w:val="20"/>
        </w:trPr>
        <w:tc>
          <w:tcPr>
            <w:tcW w:w="176" w:type="pct"/>
            <w:vMerge/>
            <w:tcBorders>
              <w:top w:val="nil"/>
              <w:left w:val="single" w:sz="4" w:space="0" w:color="auto"/>
              <w:bottom w:val="single" w:sz="4" w:space="0" w:color="auto"/>
              <w:right w:val="single" w:sz="4" w:space="0" w:color="auto"/>
            </w:tcBorders>
            <w:vAlign w:val="center"/>
            <w:hideMark/>
          </w:tcPr>
          <w:p w14:paraId="33A27D90"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7BB7CE75"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557853D7"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Собственные нужды</w:t>
            </w:r>
          </w:p>
        </w:tc>
        <w:tc>
          <w:tcPr>
            <w:tcW w:w="255" w:type="pct"/>
            <w:tcBorders>
              <w:top w:val="nil"/>
              <w:left w:val="nil"/>
              <w:bottom w:val="single" w:sz="4" w:space="0" w:color="auto"/>
              <w:right w:val="single" w:sz="4" w:space="0" w:color="auto"/>
            </w:tcBorders>
            <w:shd w:val="clear" w:color="auto" w:fill="auto"/>
            <w:vAlign w:val="center"/>
            <w:hideMark/>
          </w:tcPr>
          <w:p w14:paraId="04354A55"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0B714F96"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7</w:t>
            </w:r>
          </w:p>
        </w:tc>
        <w:tc>
          <w:tcPr>
            <w:tcW w:w="196" w:type="pct"/>
            <w:tcBorders>
              <w:top w:val="nil"/>
              <w:left w:val="nil"/>
              <w:bottom w:val="single" w:sz="4" w:space="0" w:color="auto"/>
              <w:right w:val="single" w:sz="4" w:space="0" w:color="auto"/>
            </w:tcBorders>
            <w:shd w:val="clear" w:color="auto" w:fill="auto"/>
            <w:vAlign w:val="center"/>
            <w:hideMark/>
          </w:tcPr>
          <w:p w14:paraId="1506E385"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7</w:t>
            </w:r>
          </w:p>
        </w:tc>
        <w:tc>
          <w:tcPr>
            <w:tcW w:w="192" w:type="pct"/>
            <w:tcBorders>
              <w:top w:val="nil"/>
              <w:left w:val="nil"/>
              <w:bottom w:val="single" w:sz="4" w:space="0" w:color="auto"/>
              <w:right w:val="single" w:sz="4" w:space="0" w:color="auto"/>
            </w:tcBorders>
            <w:shd w:val="clear" w:color="auto" w:fill="auto"/>
            <w:vAlign w:val="center"/>
            <w:hideMark/>
          </w:tcPr>
          <w:p w14:paraId="4453175E"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7</w:t>
            </w:r>
          </w:p>
        </w:tc>
        <w:tc>
          <w:tcPr>
            <w:tcW w:w="187" w:type="pct"/>
            <w:tcBorders>
              <w:top w:val="nil"/>
              <w:left w:val="nil"/>
              <w:bottom w:val="single" w:sz="4" w:space="0" w:color="auto"/>
              <w:right w:val="single" w:sz="4" w:space="0" w:color="auto"/>
            </w:tcBorders>
            <w:shd w:val="clear" w:color="auto" w:fill="auto"/>
            <w:vAlign w:val="center"/>
            <w:hideMark/>
          </w:tcPr>
          <w:p w14:paraId="42B457E0"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7</w:t>
            </w:r>
          </w:p>
        </w:tc>
        <w:tc>
          <w:tcPr>
            <w:tcW w:w="189" w:type="pct"/>
            <w:tcBorders>
              <w:top w:val="nil"/>
              <w:left w:val="nil"/>
              <w:bottom w:val="single" w:sz="4" w:space="0" w:color="auto"/>
              <w:right w:val="single" w:sz="4" w:space="0" w:color="auto"/>
            </w:tcBorders>
            <w:shd w:val="clear" w:color="auto" w:fill="auto"/>
            <w:vAlign w:val="center"/>
            <w:hideMark/>
          </w:tcPr>
          <w:p w14:paraId="1B9C0757"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7</w:t>
            </w:r>
          </w:p>
        </w:tc>
        <w:tc>
          <w:tcPr>
            <w:tcW w:w="215" w:type="pct"/>
            <w:tcBorders>
              <w:top w:val="nil"/>
              <w:left w:val="nil"/>
              <w:bottom w:val="single" w:sz="4" w:space="0" w:color="auto"/>
              <w:right w:val="single" w:sz="4" w:space="0" w:color="auto"/>
            </w:tcBorders>
            <w:shd w:val="clear" w:color="auto" w:fill="auto"/>
            <w:vAlign w:val="center"/>
            <w:hideMark/>
          </w:tcPr>
          <w:p w14:paraId="4BD25BB6"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7</w:t>
            </w:r>
          </w:p>
        </w:tc>
        <w:tc>
          <w:tcPr>
            <w:tcW w:w="190" w:type="pct"/>
            <w:tcBorders>
              <w:top w:val="nil"/>
              <w:left w:val="nil"/>
              <w:bottom w:val="single" w:sz="4" w:space="0" w:color="auto"/>
              <w:right w:val="single" w:sz="4" w:space="0" w:color="auto"/>
            </w:tcBorders>
            <w:shd w:val="clear" w:color="auto" w:fill="auto"/>
            <w:vAlign w:val="center"/>
            <w:hideMark/>
          </w:tcPr>
          <w:p w14:paraId="60153D6A"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7</w:t>
            </w:r>
          </w:p>
        </w:tc>
        <w:tc>
          <w:tcPr>
            <w:tcW w:w="245" w:type="pct"/>
            <w:tcBorders>
              <w:top w:val="nil"/>
              <w:left w:val="nil"/>
              <w:bottom w:val="single" w:sz="4" w:space="0" w:color="auto"/>
              <w:right w:val="single" w:sz="4" w:space="0" w:color="auto"/>
            </w:tcBorders>
            <w:shd w:val="clear" w:color="auto" w:fill="auto"/>
            <w:vAlign w:val="center"/>
            <w:hideMark/>
          </w:tcPr>
          <w:p w14:paraId="29E205B8"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7</w:t>
            </w:r>
          </w:p>
        </w:tc>
        <w:tc>
          <w:tcPr>
            <w:tcW w:w="253" w:type="pct"/>
            <w:tcBorders>
              <w:top w:val="nil"/>
              <w:left w:val="nil"/>
              <w:bottom w:val="single" w:sz="4" w:space="0" w:color="auto"/>
              <w:right w:val="single" w:sz="4" w:space="0" w:color="auto"/>
            </w:tcBorders>
            <w:shd w:val="clear" w:color="auto" w:fill="auto"/>
            <w:vAlign w:val="center"/>
            <w:hideMark/>
          </w:tcPr>
          <w:p w14:paraId="5F022122"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7</w:t>
            </w:r>
          </w:p>
        </w:tc>
        <w:tc>
          <w:tcPr>
            <w:tcW w:w="222" w:type="pct"/>
            <w:tcBorders>
              <w:top w:val="nil"/>
              <w:left w:val="nil"/>
              <w:bottom w:val="single" w:sz="4" w:space="0" w:color="auto"/>
              <w:right w:val="single" w:sz="4" w:space="0" w:color="auto"/>
            </w:tcBorders>
            <w:shd w:val="clear" w:color="auto" w:fill="auto"/>
            <w:vAlign w:val="center"/>
            <w:hideMark/>
          </w:tcPr>
          <w:p w14:paraId="6FBE0584"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7</w:t>
            </w:r>
          </w:p>
        </w:tc>
        <w:tc>
          <w:tcPr>
            <w:tcW w:w="222" w:type="pct"/>
            <w:tcBorders>
              <w:top w:val="nil"/>
              <w:left w:val="nil"/>
              <w:bottom w:val="single" w:sz="4" w:space="0" w:color="auto"/>
              <w:right w:val="single" w:sz="4" w:space="0" w:color="auto"/>
            </w:tcBorders>
            <w:shd w:val="clear" w:color="auto" w:fill="auto"/>
            <w:vAlign w:val="center"/>
            <w:hideMark/>
          </w:tcPr>
          <w:p w14:paraId="67E695EE"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7</w:t>
            </w:r>
          </w:p>
        </w:tc>
        <w:tc>
          <w:tcPr>
            <w:tcW w:w="222" w:type="pct"/>
            <w:tcBorders>
              <w:top w:val="nil"/>
              <w:left w:val="nil"/>
              <w:bottom w:val="single" w:sz="4" w:space="0" w:color="auto"/>
              <w:right w:val="single" w:sz="4" w:space="0" w:color="auto"/>
            </w:tcBorders>
            <w:shd w:val="clear" w:color="auto" w:fill="auto"/>
            <w:vAlign w:val="center"/>
            <w:hideMark/>
          </w:tcPr>
          <w:p w14:paraId="1412CAC4"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7</w:t>
            </w:r>
          </w:p>
        </w:tc>
        <w:tc>
          <w:tcPr>
            <w:tcW w:w="222" w:type="pct"/>
            <w:tcBorders>
              <w:top w:val="nil"/>
              <w:left w:val="nil"/>
              <w:bottom w:val="single" w:sz="4" w:space="0" w:color="auto"/>
              <w:right w:val="single" w:sz="4" w:space="0" w:color="auto"/>
            </w:tcBorders>
            <w:shd w:val="clear" w:color="auto" w:fill="auto"/>
            <w:vAlign w:val="center"/>
            <w:hideMark/>
          </w:tcPr>
          <w:p w14:paraId="2FF98BFC"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7</w:t>
            </w:r>
          </w:p>
        </w:tc>
        <w:tc>
          <w:tcPr>
            <w:tcW w:w="222" w:type="pct"/>
            <w:tcBorders>
              <w:top w:val="nil"/>
              <w:left w:val="nil"/>
              <w:bottom w:val="single" w:sz="4" w:space="0" w:color="auto"/>
              <w:right w:val="single" w:sz="4" w:space="0" w:color="auto"/>
            </w:tcBorders>
            <w:shd w:val="clear" w:color="auto" w:fill="auto"/>
            <w:vAlign w:val="center"/>
            <w:hideMark/>
          </w:tcPr>
          <w:p w14:paraId="137C00AA"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7</w:t>
            </w:r>
          </w:p>
        </w:tc>
        <w:tc>
          <w:tcPr>
            <w:tcW w:w="222" w:type="pct"/>
            <w:tcBorders>
              <w:top w:val="nil"/>
              <w:left w:val="nil"/>
              <w:bottom w:val="single" w:sz="4" w:space="0" w:color="auto"/>
              <w:right w:val="single" w:sz="4" w:space="0" w:color="auto"/>
            </w:tcBorders>
            <w:shd w:val="clear" w:color="auto" w:fill="auto"/>
            <w:vAlign w:val="center"/>
            <w:hideMark/>
          </w:tcPr>
          <w:p w14:paraId="1732437D"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7</w:t>
            </w:r>
          </w:p>
        </w:tc>
        <w:tc>
          <w:tcPr>
            <w:tcW w:w="222" w:type="pct"/>
            <w:tcBorders>
              <w:top w:val="nil"/>
              <w:left w:val="nil"/>
              <w:bottom w:val="single" w:sz="4" w:space="0" w:color="auto"/>
              <w:right w:val="single" w:sz="4" w:space="0" w:color="auto"/>
            </w:tcBorders>
            <w:shd w:val="clear" w:color="auto" w:fill="auto"/>
            <w:vAlign w:val="center"/>
            <w:hideMark/>
          </w:tcPr>
          <w:p w14:paraId="7E53E20E"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7</w:t>
            </w:r>
          </w:p>
        </w:tc>
        <w:tc>
          <w:tcPr>
            <w:tcW w:w="222" w:type="pct"/>
            <w:tcBorders>
              <w:top w:val="nil"/>
              <w:left w:val="nil"/>
              <w:bottom w:val="single" w:sz="4" w:space="0" w:color="auto"/>
              <w:right w:val="single" w:sz="4" w:space="0" w:color="auto"/>
            </w:tcBorders>
            <w:shd w:val="clear" w:color="auto" w:fill="auto"/>
            <w:vAlign w:val="center"/>
            <w:hideMark/>
          </w:tcPr>
          <w:p w14:paraId="73143682"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7</w:t>
            </w:r>
          </w:p>
        </w:tc>
        <w:tc>
          <w:tcPr>
            <w:tcW w:w="222" w:type="pct"/>
            <w:tcBorders>
              <w:top w:val="nil"/>
              <w:left w:val="nil"/>
              <w:bottom w:val="single" w:sz="4" w:space="0" w:color="auto"/>
              <w:right w:val="single" w:sz="4" w:space="0" w:color="auto"/>
            </w:tcBorders>
            <w:shd w:val="clear" w:color="auto" w:fill="auto"/>
            <w:vAlign w:val="center"/>
            <w:hideMark/>
          </w:tcPr>
          <w:p w14:paraId="697C0A24"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7</w:t>
            </w:r>
          </w:p>
        </w:tc>
      </w:tr>
      <w:tr w:rsidR="009D6915" w:rsidRPr="008F3443" w14:paraId="1E36E2B0" w14:textId="77777777" w:rsidTr="009D6915">
        <w:trPr>
          <w:gridAfter w:val="1"/>
          <w:wAfter w:w="51" w:type="pct"/>
          <w:trHeight w:val="20"/>
        </w:trPr>
        <w:tc>
          <w:tcPr>
            <w:tcW w:w="176" w:type="pct"/>
            <w:vMerge/>
            <w:tcBorders>
              <w:top w:val="nil"/>
              <w:left w:val="single" w:sz="4" w:space="0" w:color="auto"/>
              <w:bottom w:val="single" w:sz="4" w:space="0" w:color="auto"/>
              <w:right w:val="single" w:sz="4" w:space="0" w:color="auto"/>
            </w:tcBorders>
            <w:vAlign w:val="center"/>
            <w:hideMark/>
          </w:tcPr>
          <w:p w14:paraId="0603386C"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44982B46"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1CC1046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xml:space="preserve">   -в паре</w:t>
            </w:r>
          </w:p>
        </w:tc>
        <w:tc>
          <w:tcPr>
            <w:tcW w:w="255" w:type="pct"/>
            <w:tcBorders>
              <w:top w:val="nil"/>
              <w:left w:val="nil"/>
              <w:bottom w:val="single" w:sz="4" w:space="0" w:color="auto"/>
              <w:right w:val="single" w:sz="4" w:space="0" w:color="auto"/>
            </w:tcBorders>
            <w:shd w:val="clear" w:color="auto" w:fill="auto"/>
            <w:vAlign w:val="center"/>
            <w:hideMark/>
          </w:tcPr>
          <w:p w14:paraId="33D3CE4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5F9E076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w:t>
            </w:r>
          </w:p>
        </w:tc>
        <w:tc>
          <w:tcPr>
            <w:tcW w:w="196" w:type="pct"/>
            <w:tcBorders>
              <w:top w:val="nil"/>
              <w:left w:val="nil"/>
              <w:bottom w:val="single" w:sz="4" w:space="0" w:color="auto"/>
              <w:right w:val="single" w:sz="4" w:space="0" w:color="auto"/>
            </w:tcBorders>
            <w:shd w:val="clear" w:color="auto" w:fill="auto"/>
            <w:vAlign w:val="center"/>
            <w:hideMark/>
          </w:tcPr>
          <w:p w14:paraId="4C8E294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w:t>
            </w:r>
          </w:p>
        </w:tc>
        <w:tc>
          <w:tcPr>
            <w:tcW w:w="192" w:type="pct"/>
            <w:tcBorders>
              <w:top w:val="nil"/>
              <w:left w:val="nil"/>
              <w:bottom w:val="single" w:sz="4" w:space="0" w:color="auto"/>
              <w:right w:val="single" w:sz="4" w:space="0" w:color="auto"/>
            </w:tcBorders>
            <w:shd w:val="clear" w:color="auto" w:fill="auto"/>
            <w:vAlign w:val="center"/>
            <w:hideMark/>
          </w:tcPr>
          <w:p w14:paraId="04D220C6"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w:t>
            </w:r>
          </w:p>
        </w:tc>
        <w:tc>
          <w:tcPr>
            <w:tcW w:w="187" w:type="pct"/>
            <w:tcBorders>
              <w:top w:val="nil"/>
              <w:left w:val="nil"/>
              <w:bottom w:val="single" w:sz="4" w:space="0" w:color="auto"/>
              <w:right w:val="single" w:sz="4" w:space="0" w:color="auto"/>
            </w:tcBorders>
            <w:shd w:val="clear" w:color="auto" w:fill="auto"/>
            <w:vAlign w:val="center"/>
            <w:hideMark/>
          </w:tcPr>
          <w:p w14:paraId="0C40043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w:t>
            </w:r>
          </w:p>
        </w:tc>
        <w:tc>
          <w:tcPr>
            <w:tcW w:w="189" w:type="pct"/>
            <w:tcBorders>
              <w:top w:val="nil"/>
              <w:left w:val="nil"/>
              <w:bottom w:val="single" w:sz="4" w:space="0" w:color="auto"/>
              <w:right w:val="single" w:sz="4" w:space="0" w:color="auto"/>
            </w:tcBorders>
            <w:shd w:val="clear" w:color="auto" w:fill="auto"/>
            <w:vAlign w:val="center"/>
            <w:hideMark/>
          </w:tcPr>
          <w:p w14:paraId="0EEE022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w:t>
            </w:r>
          </w:p>
        </w:tc>
        <w:tc>
          <w:tcPr>
            <w:tcW w:w="215" w:type="pct"/>
            <w:tcBorders>
              <w:top w:val="nil"/>
              <w:left w:val="nil"/>
              <w:bottom w:val="single" w:sz="4" w:space="0" w:color="auto"/>
              <w:right w:val="single" w:sz="4" w:space="0" w:color="auto"/>
            </w:tcBorders>
            <w:shd w:val="clear" w:color="auto" w:fill="auto"/>
            <w:vAlign w:val="center"/>
            <w:hideMark/>
          </w:tcPr>
          <w:p w14:paraId="5BD6568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w:t>
            </w:r>
          </w:p>
        </w:tc>
        <w:tc>
          <w:tcPr>
            <w:tcW w:w="190" w:type="pct"/>
            <w:tcBorders>
              <w:top w:val="nil"/>
              <w:left w:val="nil"/>
              <w:bottom w:val="single" w:sz="4" w:space="0" w:color="auto"/>
              <w:right w:val="single" w:sz="4" w:space="0" w:color="auto"/>
            </w:tcBorders>
            <w:shd w:val="clear" w:color="auto" w:fill="auto"/>
            <w:vAlign w:val="center"/>
            <w:hideMark/>
          </w:tcPr>
          <w:p w14:paraId="48C2859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w:t>
            </w:r>
          </w:p>
        </w:tc>
        <w:tc>
          <w:tcPr>
            <w:tcW w:w="245" w:type="pct"/>
            <w:tcBorders>
              <w:top w:val="nil"/>
              <w:left w:val="nil"/>
              <w:bottom w:val="single" w:sz="4" w:space="0" w:color="auto"/>
              <w:right w:val="single" w:sz="4" w:space="0" w:color="auto"/>
            </w:tcBorders>
            <w:shd w:val="clear" w:color="auto" w:fill="auto"/>
            <w:vAlign w:val="center"/>
            <w:hideMark/>
          </w:tcPr>
          <w:p w14:paraId="698C823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w:t>
            </w:r>
          </w:p>
        </w:tc>
        <w:tc>
          <w:tcPr>
            <w:tcW w:w="253" w:type="pct"/>
            <w:tcBorders>
              <w:top w:val="nil"/>
              <w:left w:val="nil"/>
              <w:bottom w:val="single" w:sz="4" w:space="0" w:color="auto"/>
              <w:right w:val="single" w:sz="4" w:space="0" w:color="auto"/>
            </w:tcBorders>
            <w:shd w:val="clear" w:color="auto" w:fill="auto"/>
            <w:vAlign w:val="center"/>
            <w:hideMark/>
          </w:tcPr>
          <w:p w14:paraId="4E6C824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w:t>
            </w:r>
          </w:p>
        </w:tc>
        <w:tc>
          <w:tcPr>
            <w:tcW w:w="222" w:type="pct"/>
            <w:tcBorders>
              <w:top w:val="nil"/>
              <w:left w:val="nil"/>
              <w:bottom w:val="single" w:sz="4" w:space="0" w:color="auto"/>
              <w:right w:val="single" w:sz="4" w:space="0" w:color="auto"/>
            </w:tcBorders>
            <w:shd w:val="clear" w:color="auto" w:fill="auto"/>
            <w:vAlign w:val="center"/>
            <w:hideMark/>
          </w:tcPr>
          <w:p w14:paraId="33CF834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w:t>
            </w:r>
          </w:p>
        </w:tc>
        <w:tc>
          <w:tcPr>
            <w:tcW w:w="222" w:type="pct"/>
            <w:tcBorders>
              <w:top w:val="nil"/>
              <w:left w:val="nil"/>
              <w:bottom w:val="single" w:sz="4" w:space="0" w:color="auto"/>
              <w:right w:val="single" w:sz="4" w:space="0" w:color="auto"/>
            </w:tcBorders>
            <w:shd w:val="clear" w:color="auto" w:fill="auto"/>
            <w:vAlign w:val="center"/>
            <w:hideMark/>
          </w:tcPr>
          <w:p w14:paraId="3AEC740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w:t>
            </w:r>
          </w:p>
        </w:tc>
        <w:tc>
          <w:tcPr>
            <w:tcW w:w="222" w:type="pct"/>
            <w:tcBorders>
              <w:top w:val="nil"/>
              <w:left w:val="nil"/>
              <w:bottom w:val="single" w:sz="4" w:space="0" w:color="auto"/>
              <w:right w:val="single" w:sz="4" w:space="0" w:color="auto"/>
            </w:tcBorders>
            <w:shd w:val="clear" w:color="auto" w:fill="auto"/>
            <w:vAlign w:val="center"/>
            <w:hideMark/>
          </w:tcPr>
          <w:p w14:paraId="1C2B97E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w:t>
            </w:r>
          </w:p>
        </w:tc>
        <w:tc>
          <w:tcPr>
            <w:tcW w:w="222" w:type="pct"/>
            <w:tcBorders>
              <w:top w:val="nil"/>
              <w:left w:val="nil"/>
              <w:bottom w:val="single" w:sz="4" w:space="0" w:color="auto"/>
              <w:right w:val="single" w:sz="4" w:space="0" w:color="auto"/>
            </w:tcBorders>
            <w:shd w:val="clear" w:color="auto" w:fill="auto"/>
            <w:vAlign w:val="center"/>
            <w:hideMark/>
          </w:tcPr>
          <w:p w14:paraId="4F6EE8E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w:t>
            </w:r>
          </w:p>
        </w:tc>
        <w:tc>
          <w:tcPr>
            <w:tcW w:w="222" w:type="pct"/>
            <w:tcBorders>
              <w:top w:val="nil"/>
              <w:left w:val="nil"/>
              <w:bottom w:val="single" w:sz="4" w:space="0" w:color="auto"/>
              <w:right w:val="single" w:sz="4" w:space="0" w:color="auto"/>
            </w:tcBorders>
            <w:shd w:val="clear" w:color="auto" w:fill="auto"/>
            <w:vAlign w:val="center"/>
            <w:hideMark/>
          </w:tcPr>
          <w:p w14:paraId="6CE904E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w:t>
            </w:r>
          </w:p>
        </w:tc>
        <w:tc>
          <w:tcPr>
            <w:tcW w:w="222" w:type="pct"/>
            <w:tcBorders>
              <w:top w:val="nil"/>
              <w:left w:val="nil"/>
              <w:bottom w:val="single" w:sz="4" w:space="0" w:color="auto"/>
              <w:right w:val="single" w:sz="4" w:space="0" w:color="auto"/>
            </w:tcBorders>
            <w:shd w:val="clear" w:color="auto" w:fill="auto"/>
            <w:vAlign w:val="center"/>
            <w:hideMark/>
          </w:tcPr>
          <w:p w14:paraId="426D49B0"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w:t>
            </w:r>
          </w:p>
        </w:tc>
        <w:tc>
          <w:tcPr>
            <w:tcW w:w="222" w:type="pct"/>
            <w:tcBorders>
              <w:top w:val="nil"/>
              <w:left w:val="nil"/>
              <w:bottom w:val="single" w:sz="4" w:space="0" w:color="auto"/>
              <w:right w:val="single" w:sz="4" w:space="0" w:color="auto"/>
            </w:tcBorders>
            <w:shd w:val="clear" w:color="auto" w:fill="auto"/>
            <w:vAlign w:val="center"/>
            <w:hideMark/>
          </w:tcPr>
          <w:p w14:paraId="75B0BAE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w:t>
            </w:r>
          </w:p>
        </w:tc>
        <w:tc>
          <w:tcPr>
            <w:tcW w:w="222" w:type="pct"/>
            <w:tcBorders>
              <w:top w:val="nil"/>
              <w:left w:val="nil"/>
              <w:bottom w:val="single" w:sz="4" w:space="0" w:color="auto"/>
              <w:right w:val="single" w:sz="4" w:space="0" w:color="auto"/>
            </w:tcBorders>
            <w:shd w:val="clear" w:color="auto" w:fill="auto"/>
            <w:vAlign w:val="center"/>
            <w:hideMark/>
          </w:tcPr>
          <w:p w14:paraId="17FE30B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w:t>
            </w:r>
          </w:p>
        </w:tc>
        <w:tc>
          <w:tcPr>
            <w:tcW w:w="222" w:type="pct"/>
            <w:tcBorders>
              <w:top w:val="nil"/>
              <w:left w:val="nil"/>
              <w:bottom w:val="single" w:sz="4" w:space="0" w:color="auto"/>
              <w:right w:val="single" w:sz="4" w:space="0" w:color="auto"/>
            </w:tcBorders>
            <w:shd w:val="clear" w:color="auto" w:fill="auto"/>
            <w:vAlign w:val="center"/>
            <w:hideMark/>
          </w:tcPr>
          <w:p w14:paraId="0D9EBFF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w:t>
            </w:r>
          </w:p>
        </w:tc>
      </w:tr>
      <w:tr w:rsidR="009D6915" w:rsidRPr="008F3443" w14:paraId="7952421A" w14:textId="77777777" w:rsidTr="009D6915">
        <w:trPr>
          <w:gridAfter w:val="1"/>
          <w:wAfter w:w="51" w:type="pct"/>
          <w:trHeight w:val="20"/>
        </w:trPr>
        <w:tc>
          <w:tcPr>
            <w:tcW w:w="176" w:type="pct"/>
            <w:vMerge/>
            <w:tcBorders>
              <w:top w:val="nil"/>
              <w:left w:val="single" w:sz="4" w:space="0" w:color="auto"/>
              <w:bottom w:val="single" w:sz="4" w:space="0" w:color="auto"/>
              <w:right w:val="single" w:sz="4" w:space="0" w:color="auto"/>
            </w:tcBorders>
            <w:vAlign w:val="center"/>
            <w:hideMark/>
          </w:tcPr>
          <w:p w14:paraId="3AA334C2"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222BC082"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0385006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xml:space="preserve">   -в горячей воде</w:t>
            </w:r>
          </w:p>
        </w:tc>
        <w:tc>
          <w:tcPr>
            <w:tcW w:w="255" w:type="pct"/>
            <w:tcBorders>
              <w:top w:val="nil"/>
              <w:left w:val="nil"/>
              <w:bottom w:val="single" w:sz="4" w:space="0" w:color="auto"/>
              <w:right w:val="single" w:sz="4" w:space="0" w:color="auto"/>
            </w:tcBorders>
            <w:shd w:val="clear" w:color="auto" w:fill="auto"/>
            <w:vAlign w:val="center"/>
            <w:hideMark/>
          </w:tcPr>
          <w:p w14:paraId="206CA28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02A47A6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w:t>
            </w:r>
          </w:p>
        </w:tc>
        <w:tc>
          <w:tcPr>
            <w:tcW w:w="196" w:type="pct"/>
            <w:tcBorders>
              <w:top w:val="nil"/>
              <w:left w:val="nil"/>
              <w:bottom w:val="single" w:sz="4" w:space="0" w:color="auto"/>
              <w:right w:val="single" w:sz="4" w:space="0" w:color="auto"/>
            </w:tcBorders>
            <w:shd w:val="clear" w:color="auto" w:fill="auto"/>
            <w:vAlign w:val="center"/>
            <w:hideMark/>
          </w:tcPr>
          <w:p w14:paraId="7AF874F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w:t>
            </w:r>
          </w:p>
        </w:tc>
        <w:tc>
          <w:tcPr>
            <w:tcW w:w="192" w:type="pct"/>
            <w:tcBorders>
              <w:top w:val="nil"/>
              <w:left w:val="nil"/>
              <w:bottom w:val="single" w:sz="4" w:space="0" w:color="auto"/>
              <w:right w:val="single" w:sz="4" w:space="0" w:color="auto"/>
            </w:tcBorders>
            <w:shd w:val="clear" w:color="auto" w:fill="auto"/>
            <w:vAlign w:val="center"/>
            <w:hideMark/>
          </w:tcPr>
          <w:p w14:paraId="28AC26B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w:t>
            </w:r>
          </w:p>
        </w:tc>
        <w:tc>
          <w:tcPr>
            <w:tcW w:w="187" w:type="pct"/>
            <w:tcBorders>
              <w:top w:val="nil"/>
              <w:left w:val="nil"/>
              <w:bottom w:val="single" w:sz="4" w:space="0" w:color="auto"/>
              <w:right w:val="single" w:sz="4" w:space="0" w:color="auto"/>
            </w:tcBorders>
            <w:shd w:val="clear" w:color="auto" w:fill="auto"/>
            <w:vAlign w:val="center"/>
            <w:hideMark/>
          </w:tcPr>
          <w:p w14:paraId="6F56E69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w:t>
            </w:r>
          </w:p>
        </w:tc>
        <w:tc>
          <w:tcPr>
            <w:tcW w:w="189" w:type="pct"/>
            <w:tcBorders>
              <w:top w:val="nil"/>
              <w:left w:val="nil"/>
              <w:bottom w:val="single" w:sz="4" w:space="0" w:color="auto"/>
              <w:right w:val="single" w:sz="4" w:space="0" w:color="auto"/>
            </w:tcBorders>
            <w:shd w:val="clear" w:color="auto" w:fill="auto"/>
            <w:vAlign w:val="center"/>
            <w:hideMark/>
          </w:tcPr>
          <w:p w14:paraId="73D8349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w:t>
            </w:r>
          </w:p>
        </w:tc>
        <w:tc>
          <w:tcPr>
            <w:tcW w:w="215" w:type="pct"/>
            <w:tcBorders>
              <w:top w:val="nil"/>
              <w:left w:val="nil"/>
              <w:bottom w:val="single" w:sz="4" w:space="0" w:color="auto"/>
              <w:right w:val="single" w:sz="4" w:space="0" w:color="auto"/>
            </w:tcBorders>
            <w:shd w:val="clear" w:color="auto" w:fill="auto"/>
            <w:vAlign w:val="center"/>
            <w:hideMark/>
          </w:tcPr>
          <w:p w14:paraId="4865B47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w:t>
            </w:r>
          </w:p>
        </w:tc>
        <w:tc>
          <w:tcPr>
            <w:tcW w:w="190" w:type="pct"/>
            <w:tcBorders>
              <w:top w:val="nil"/>
              <w:left w:val="nil"/>
              <w:bottom w:val="single" w:sz="4" w:space="0" w:color="auto"/>
              <w:right w:val="single" w:sz="4" w:space="0" w:color="auto"/>
            </w:tcBorders>
            <w:shd w:val="clear" w:color="auto" w:fill="auto"/>
            <w:vAlign w:val="center"/>
            <w:hideMark/>
          </w:tcPr>
          <w:p w14:paraId="00C8CA3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w:t>
            </w:r>
          </w:p>
        </w:tc>
        <w:tc>
          <w:tcPr>
            <w:tcW w:w="245" w:type="pct"/>
            <w:tcBorders>
              <w:top w:val="nil"/>
              <w:left w:val="nil"/>
              <w:bottom w:val="single" w:sz="4" w:space="0" w:color="auto"/>
              <w:right w:val="single" w:sz="4" w:space="0" w:color="auto"/>
            </w:tcBorders>
            <w:shd w:val="clear" w:color="auto" w:fill="auto"/>
            <w:vAlign w:val="center"/>
            <w:hideMark/>
          </w:tcPr>
          <w:p w14:paraId="320368E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w:t>
            </w:r>
          </w:p>
        </w:tc>
        <w:tc>
          <w:tcPr>
            <w:tcW w:w="253" w:type="pct"/>
            <w:tcBorders>
              <w:top w:val="nil"/>
              <w:left w:val="nil"/>
              <w:bottom w:val="single" w:sz="4" w:space="0" w:color="auto"/>
              <w:right w:val="single" w:sz="4" w:space="0" w:color="auto"/>
            </w:tcBorders>
            <w:shd w:val="clear" w:color="auto" w:fill="auto"/>
            <w:vAlign w:val="center"/>
            <w:hideMark/>
          </w:tcPr>
          <w:p w14:paraId="47DCC24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w:t>
            </w:r>
          </w:p>
        </w:tc>
        <w:tc>
          <w:tcPr>
            <w:tcW w:w="222" w:type="pct"/>
            <w:tcBorders>
              <w:top w:val="nil"/>
              <w:left w:val="nil"/>
              <w:bottom w:val="single" w:sz="4" w:space="0" w:color="auto"/>
              <w:right w:val="single" w:sz="4" w:space="0" w:color="auto"/>
            </w:tcBorders>
            <w:shd w:val="clear" w:color="auto" w:fill="auto"/>
            <w:vAlign w:val="center"/>
            <w:hideMark/>
          </w:tcPr>
          <w:p w14:paraId="7B16315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w:t>
            </w:r>
          </w:p>
        </w:tc>
        <w:tc>
          <w:tcPr>
            <w:tcW w:w="222" w:type="pct"/>
            <w:tcBorders>
              <w:top w:val="nil"/>
              <w:left w:val="nil"/>
              <w:bottom w:val="single" w:sz="4" w:space="0" w:color="auto"/>
              <w:right w:val="single" w:sz="4" w:space="0" w:color="auto"/>
            </w:tcBorders>
            <w:shd w:val="clear" w:color="auto" w:fill="auto"/>
            <w:vAlign w:val="center"/>
            <w:hideMark/>
          </w:tcPr>
          <w:p w14:paraId="1D709FD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w:t>
            </w:r>
          </w:p>
        </w:tc>
        <w:tc>
          <w:tcPr>
            <w:tcW w:w="222" w:type="pct"/>
            <w:tcBorders>
              <w:top w:val="nil"/>
              <w:left w:val="nil"/>
              <w:bottom w:val="single" w:sz="4" w:space="0" w:color="auto"/>
              <w:right w:val="single" w:sz="4" w:space="0" w:color="auto"/>
            </w:tcBorders>
            <w:shd w:val="clear" w:color="auto" w:fill="auto"/>
            <w:vAlign w:val="center"/>
            <w:hideMark/>
          </w:tcPr>
          <w:p w14:paraId="04B0DA0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w:t>
            </w:r>
          </w:p>
        </w:tc>
        <w:tc>
          <w:tcPr>
            <w:tcW w:w="222" w:type="pct"/>
            <w:tcBorders>
              <w:top w:val="nil"/>
              <w:left w:val="nil"/>
              <w:bottom w:val="single" w:sz="4" w:space="0" w:color="auto"/>
              <w:right w:val="single" w:sz="4" w:space="0" w:color="auto"/>
            </w:tcBorders>
            <w:shd w:val="clear" w:color="auto" w:fill="auto"/>
            <w:vAlign w:val="center"/>
            <w:hideMark/>
          </w:tcPr>
          <w:p w14:paraId="0FA990C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w:t>
            </w:r>
          </w:p>
        </w:tc>
        <w:tc>
          <w:tcPr>
            <w:tcW w:w="222" w:type="pct"/>
            <w:tcBorders>
              <w:top w:val="nil"/>
              <w:left w:val="nil"/>
              <w:bottom w:val="single" w:sz="4" w:space="0" w:color="auto"/>
              <w:right w:val="single" w:sz="4" w:space="0" w:color="auto"/>
            </w:tcBorders>
            <w:shd w:val="clear" w:color="auto" w:fill="auto"/>
            <w:vAlign w:val="center"/>
            <w:hideMark/>
          </w:tcPr>
          <w:p w14:paraId="7724897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w:t>
            </w:r>
          </w:p>
        </w:tc>
        <w:tc>
          <w:tcPr>
            <w:tcW w:w="222" w:type="pct"/>
            <w:tcBorders>
              <w:top w:val="nil"/>
              <w:left w:val="nil"/>
              <w:bottom w:val="single" w:sz="4" w:space="0" w:color="auto"/>
              <w:right w:val="single" w:sz="4" w:space="0" w:color="auto"/>
            </w:tcBorders>
            <w:shd w:val="clear" w:color="auto" w:fill="auto"/>
            <w:vAlign w:val="center"/>
            <w:hideMark/>
          </w:tcPr>
          <w:p w14:paraId="4FB9C21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w:t>
            </w:r>
          </w:p>
        </w:tc>
        <w:tc>
          <w:tcPr>
            <w:tcW w:w="222" w:type="pct"/>
            <w:tcBorders>
              <w:top w:val="nil"/>
              <w:left w:val="nil"/>
              <w:bottom w:val="single" w:sz="4" w:space="0" w:color="auto"/>
              <w:right w:val="single" w:sz="4" w:space="0" w:color="auto"/>
            </w:tcBorders>
            <w:shd w:val="clear" w:color="auto" w:fill="auto"/>
            <w:vAlign w:val="center"/>
            <w:hideMark/>
          </w:tcPr>
          <w:p w14:paraId="2458BB5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w:t>
            </w:r>
          </w:p>
        </w:tc>
        <w:tc>
          <w:tcPr>
            <w:tcW w:w="222" w:type="pct"/>
            <w:tcBorders>
              <w:top w:val="nil"/>
              <w:left w:val="nil"/>
              <w:bottom w:val="single" w:sz="4" w:space="0" w:color="auto"/>
              <w:right w:val="single" w:sz="4" w:space="0" w:color="auto"/>
            </w:tcBorders>
            <w:shd w:val="clear" w:color="auto" w:fill="auto"/>
            <w:vAlign w:val="center"/>
            <w:hideMark/>
          </w:tcPr>
          <w:p w14:paraId="7B1896A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w:t>
            </w:r>
          </w:p>
        </w:tc>
        <w:tc>
          <w:tcPr>
            <w:tcW w:w="222" w:type="pct"/>
            <w:tcBorders>
              <w:top w:val="nil"/>
              <w:left w:val="nil"/>
              <w:bottom w:val="single" w:sz="4" w:space="0" w:color="auto"/>
              <w:right w:val="single" w:sz="4" w:space="0" w:color="auto"/>
            </w:tcBorders>
            <w:shd w:val="clear" w:color="auto" w:fill="auto"/>
            <w:vAlign w:val="center"/>
            <w:hideMark/>
          </w:tcPr>
          <w:p w14:paraId="79597E6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w:t>
            </w:r>
          </w:p>
        </w:tc>
      </w:tr>
      <w:tr w:rsidR="009D6915" w:rsidRPr="008F3443" w14:paraId="419420E4" w14:textId="77777777" w:rsidTr="009D6915">
        <w:trPr>
          <w:gridAfter w:val="1"/>
          <w:wAfter w:w="51" w:type="pct"/>
          <w:trHeight w:val="20"/>
        </w:trPr>
        <w:tc>
          <w:tcPr>
            <w:tcW w:w="176" w:type="pct"/>
            <w:vMerge/>
            <w:tcBorders>
              <w:top w:val="nil"/>
              <w:left w:val="single" w:sz="4" w:space="0" w:color="auto"/>
              <w:bottom w:val="single" w:sz="4" w:space="0" w:color="auto"/>
              <w:right w:val="single" w:sz="4" w:space="0" w:color="auto"/>
            </w:tcBorders>
            <w:vAlign w:val="center"/>
            <w:hideMark/>
          </w:tcPr>
          <w:p w14:paraId="63BECAD1"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29779901"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6C359679"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Мощность "Нетто", Гкал/ч</w:t>
            </w:r>
          </w:p>
        </w:tc>
        <w:tc>
          <w:tcPr>
            <w:tcW w:w="255" w:type="pct"/>
            <w:tcBorders>
              <w:top w:val="nil"/>
              <w:left w:val="nil"/>
              <w:bottom w:val="single" w:sz="4" w:space="0" w:color="auto"/>
              <w:right w:val="single" w:sz="4" w:space="0" w:color="auto"/>
            </w:tcBorders>
            <w:shd w:val="clear" w:color="auto" w:fill="auto"/>
            <w:vAlign w:val="center"/>
            <w:hideMark/>
          </w:tcPr>
          <w:p w14:paraId="5EDA9B5D"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03871EEC"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534,4</w:t>
            </w:r>
          </w:p>
        </w:tc>
        <w:tc>
          <w:tcPr>
            <w:tcW w:w="196" w:type="pct"/>
            <w:tcBorders>
              <w:top w:val="nil"/>
              <w:left w:val="nil"/>
              <w:bottom w:val="single" w:sz="4" w:space="0" w:color="auto"/>
              <w:right w:val="single" w:sz="4" w:space="0" w:color="auto"/>
            </w:tcBorders>
            <w:shd w:val="clear" w:color="auto" w:fill="auto"/>
            <w:vAlign w:val="center"/>
            <w:hideMark/>
          </w:tcPr>
          <w:p w14:paraId="71B9F8EE"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534,4</w:t>
            </w:r>
          </w:p>
        </w:tc>
        <w:tc>
          <w:tcPr>
            <w:tcW w:w="192" w:type="pct"/>
            <w:tcBorders>
              <w:top w:val="nil"/>
              <w:left w:val="nil"/>
              <w:bottom w:val="single" w:sz="4" w:space="0" w:color="auto"/>
              <w:right w:val="single" w:sz="4" w:space="0" w:color="auto"/>
            </w:tcBorders>
            <w:shd w:val="clear" w:color="auto" w:fill="auto"/>
            <w:vAlign w:val="center"/>
            <w:hideMark/>
          </w:tcPr>
          <w:p w14:paraId="068FC152"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534,4</w:t>
            </w:r>
          </w:p>
        </w:tc>
        <w:tc>
          <w:tcPr>
            <w:tcW w:w="187" w:type="pct"/>
            <w:tcBorders>
              <w:top w:val="nil"/>
              <w:left w:val="nil"/>
              <w:bottom w:val="single" w:sz="4" w:space="0" w:color="auto"/>
              <w:right w:val="single" w:sz="4" w:space="0" w:color="auto"/>
            </w:tcBorders>
            <w:shd w:val="clear" w:color="auto" w:fill="auto"/>
            <w:vAlign w:val="center"/>
            <w:hideMark/>
          </w:tcPr>
          <w:p w14:paraId="53F807D5"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534,4</w:t>
            </w:r>
          </w:p>
        </w:tc>
        <w:tc>
          <w:tcPr>
            <w:tcW w:w="189" w:type="pct"/>
            <w:tcBorders>
              <w:top w:val="nil"/>
              <w:left w:val="nil"/>
              <w:bottom w:val="single" w:sz="4" w:space="0" w:color="auto"/>
              <w:right w:val="single" w:sz="4" w:space="0" w:color="auto"/>
            </w:tcBorders>
            <w:shd w:val="clear" w:color="auto" w:fill="auto"/>
            <w:vAlign w:val="center"/>
            <w:hideMark/>
          </w:tcPr>
          <w:p w14:paraId="6D515430"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547,4</w:t>
            </w:r>
          </w:p>
        </w:tc>
        <w:tc>
          <w:tcPr>
            <w:tcW w:w="215" w:type="pct"/>
            <w:tcBorders>
              <w:top w:val="nil"/>
              <w:left w:val="nil"/>
              <w:bottom w:val="single" w:sz="4" w:space="0" w:color="auto"/>
              <w:right w:val="single" w:sz="4" w:space="0" w:color="auto"/>
            </w:tcBorders>
            <w:shd w:val="clear" w:color="auto" w:fill="auto"/>
            <w:vAlign w:val="center"/>
            <w:hideMark/>
          </w:tcPr>
          <w:p w14:paraId="64179F29"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547,4</w:t>
            </w:r>
          </w:p>
        </w:tc>
        <w:tc>
          <w:tcPr>
            <w:tcW w:w="190" w:type="pct"/>
            <w:tcBorders>
              <w:top w:val="nil"/>
              <w:left w:val="nil"/>
              <w:bottom w:val="single" w:sz="4" w:space="0" w:color="auto"/>
              <w:right w:val="single" w:sz="4" w:space="0" w:color="auto"/>
            </w:tcBorders>
            <w:shd w:val="clear" w:color="auto" w:fill="auto"/>
            <w:vAlign w:val="center"/>
            <w:hideMark/>
          </w:tcPr>
          <w:p w14:paraId="7941CD1F"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547,4</w:t>
            </w:r>
          </w:p>
        </w:tc>
        <w:tc>
          <w:tcPr>
            <w:tcW w:w="245" w:type="pct"/>
            <w:tcBorders>
              <w:top w:val="nil"/>
              <w:left w:val="nil"/>
              <w:bottom w:val="single" w:sz="4" w:space="0" w:color="auto"/>
              <w:right w:val="single" w:sz="4" w:space="0" w:color="auto"/>
            </w:tcBorders>
            <w:shd w:val="clear" w:color="auto" w:fill="auto"/>
            <w:vAlign w:val="center"/>
            <w:hideMark/>
          </w:tcPr>
          <w:p w14:paraId="6C67074F"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547,4</w:t>
            </w:r>
          </w:p>
        </w:tc>
        <w:tc>
          <w:tcPr>
            <w:tcW w:w="253" w:type="pct"/>
            <w:tcBorders>
              <w:top w:val="nil"/>
              <w:left w:val="nil"/>
              <w:bottom w:val="single" w:sz="4" w:space="0" w:color="auto"/>
              <w:right w:val="single" w:sz="4" w:space="0" w:color="auto"/>
            </w:tcBorders>
            <w:shd w:val="clear" w:color="auto" w:fill="auto"/>
            <w:vAlign w:val="center"/>
            <w:hideMark/>
          </w:tcPr>
          <w:p w14:paraId="47905504"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547,4</w:t>
            </w:r>
          </w:p>
        </w:tc>
        <w:tc>
          <w:tcPr>
            <w:tcW w:w="222" w:type="pct"/>
            <w:tcBorders>
              <w:top w:val="nil"/>
              <w:left w:val="nil"/>
              <w:bottom w:val="single" w:sz="4" w:space="0" w:color="auto"/>
              <w:right w:val="single" w:sz="4" w:space="0" w:color="auto"/>
            </w:tcBorders>
            <w:shd w:val="clear" w:color="auto" w:fill="auto"/>
            <w:vAlign w:val="center"/>
            <w:hideMark/>
          </w:tcPr>
          <w:p w14:paraId="071A42EA"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547,4</w:t>
            </w:r>
          </w:p>
        </w:tc>
        <w:tc>
          <w:tcPr>
            <w:tcW w:w="222" w:type="pct"/>
            <w:tcBorders>
              <w:top w:val="nil"/>
              <w:left w:val="nil"/>
              <w:bottom w:val="single" w:sz="4" w:space="0" w:color="auto"/>
              <w:right w:val="single" w:sz="4" w:space="0" w:color="auto"/>
            </w:tcBorders>
            <w:shd w:val="clear" w:color="auto" w:fill="auto"/>
            <w:vAlign w:val="center"/>
            <w:hideMark/>
          </w:tcPr>
          <w:p w14:paraId="1585B0ED"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547,4</w:t>
            </w:r>
          </w:p>
        </w:tc>
        <w:tc>
          <w:tcPr>
            <w:tcW w:w="222" w:type="pct"/>
            <w:tcBorders>
              <w:top w:val="nil"/>
              <w:left w:val="nil"/>
              <w:bottom w:val="single" w:sz="4" w:space="0" w:color="auto"/>
              <w:right w:val="single" w:sz="4" w:space="0" w:color="auto"/>
            </w:tcBorders>
            <w:shd w:val="clear" w:color="auto" w:fill="auto"/>
            <w:vAlign w:val="center"/>
            <w:hideMark/>
          </w:tcPr>
          <w:p w14:paraId="44E12420"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547,4</w:t>
            </w:r>
          </w:p>
        </w:tc>
        <w:tc>
          <w:tcPr>
            <w:tcW w:w="222" w:type="pct"/>
            <w:tcBorders>
              <w:top w:val="nil"/>
              <w:left w:val="nil"/>
              <w:bottom w:val="single" w:sz="4" w:space="0" w:color="auto"/>
              <w:right w:val="single" w:sz="4" w:space="0" w:color="auto"/>
            </w:tcBorders>
            <w:shd w:val="clear" w:color="auto" w:fill="auto"/>
            <w:vAlign w:val="center"/>
            <w:hideMark/>
          </w:tcPr>
          <w:p w14:paraId="0C33CA07"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555,4</w:t>
            </w:r>
          </w:p>
        </w:tc>
        <w:tc>
          <w:tcPr>
            <w:tcW w:w="222" w:type="pct"/>
            <w:tcBorders>
              <w:top w:val="nil"/>
              <w:left w:val="nil"/>
              <w:bottom w:val="single" w:sz="4" w:space="0" w:color="auto"/>
              <w:right w:val="single" w:sz="4" w:space="0" w:color="auto"/>
            </w:tcBorders>
            <w:shd w:val="clear" w:color="auto" w:fill="auto"/>
            <w:vAlign w:val="center"/>
            <w:hideMark/>
          </w:tcPr>
          <w:p w14:paraId="39DA1F52"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555,4</w:t>
            </w:r>
          </w:p>
        </w:tc>
        <w:tc>
          <w:tcPr>
            <w:tcW w:w="222" w:type="pct"/>
            <w:tcBorders>
              <w:top w:val="nil"/>
              <w:left w:val="nil"/>
              <w:bottom w:val="single" w:sz="4" w:space="0" w:color="auto"/>
              <w:right w:val="single" w:sz="4" w:space="0" w:color="auto"/>
            </w:tcBorders>
            <w:shd w:val="clear" w:color="auto" w:fill="auto"/>
            <w:vAlign w:val="center"/>
            <w:hideMark/>
          </w:tcPr>
          <w:p w14:paraId="7FF07024"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555,4</w:t>
            </w:r>
          </w:p>
        </w:tc>
        <w:tc>
          <w:tcPr>
            <w:tcW w:w="222" w:type="pct"/>
            <w:tcBorders>
              <w:top w:val="nil"/>
              <w:left w:val="nil"/>
              <w:bottom w:val="single" w:sz="4" w:space="0" w:color="auto"/>
              <w:right w:val="single" w:sz="4" w:space="0" w:color="auto"/>
            </w:tcBorders>
            <w:shd w:val="clear" w:color="auto" w:fill="auto"/>
            <w:vAlign w:val="center"/>
            <w:hideMark/>
          </w:tcPr>
          <w:p w14:paraId="460B0FBC"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555,4</w:t>
            </w:r>
          </w:p>
        </w:tc>
        <w:tc>
          <w:tcPr>
            <w:tcW w:w="222" w:type="pct"/>
            <w:tcBorders>
              <w:top w:val="nil"/>
              <w:left w:val="nil"/>
              <w:bottom w:val="single" w:sz="4" w:space="0" w:color="auto"/>
              <w:right w:val="single" w:sz="4" w:space="0" w:color="auto"/>
            </w:tcBorders>
            <w:shd w:val="clear" w:color="auto" w:fill="auto"/>
            <w:vAlign w:val="center"/>
            <w:hideMark/>
          </w:tcPr>
          <w:p w14:paraId="31678679"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555,4</w:t>
            </w:r>
          </w:p>
        </w:tc>
        <w:tc>
          <w:tcPr>
            <w:tcW w:w="222" w:type="pct"/>
            <w:tcBorders>
              <w:top w:val="nil"/>
              <w:left w:val="nil"/>
              <w:bottom w:val="single" w:sz="4" w:space="0" w:color="auto"/>
              <w:right w:val="single" w:sz="4" w:space="0" w:color="auto"/>
            </w:tcBorders>
            <w:shd w:val="clear" w:color="auto" w:fill="auto"/>
            <w:vAlign w:val="center"/>
            <w:hideMark/>
          </w:tcPr>
          <w:p w14:paraId="6B9EAE5D"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555,4</w:t>
            </w:r>
          </w:p>
        </w:tc>
      </w:tr>
      <w:tr w:rsidR="009D6915" w:rsidRPr="008F3443" w14:paraId="32F0877C" w14:textId="77777777" w:rsidTr="009D6915">
        <w:trPr>
          <w:gridAfter w:val="1"/>
          <w:wAfter w:w="51" w:type="pct"/>
          <w:trHeight w:val="20"/>
        </w:trPr>
        <w:tc>
          <w:tcPr>
            <w:tcW w:w="176" w:type="pct"/>
            <w:vMerge/>
            <w:tcBorders>
              <w:top w:val="nil"/>
              <w:left w:val="single" w:sz="4" w:space="0" w:color="auto"/>
              <w:bottom w:val="single" w:sz="4" w:space="0" w:color="auto"/>
              <w:right w:val="single" w:sz="4" w:space="0" w:color="auto"/>
            </w:tcBorders>
            <w:vAlign w:val="center"/>
            <w:hideMark/>
          </w:tcPr>
          <w:p w14:paraId="6ABEB573"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3143E8D3"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1547BDA6"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xml:space="preserve">   -в паре</w:t>
            </w:r>
          </w:p>
        </w:tc>
        <w:tc>
          <w:tcPr>
            <w:tcW w:w="255" w:type="pct"/>
            <w:tcBorders>
              <w:top w:val="nil"/>
              <w:left w:val="nil"/>
              <w:bottom w:val="single" w:sz="4" w:space="0" w:color="auto"/>
              <w:right w:val="single" w:sz="4" w:space="0" w:color="auto"/>
            </w:tcBorders>
            <w:shd w:val="clear" w:color="auto" w:fill="auto"/>
            <w:vAlign w:val="center"/>
            <w:hideMark/>
          </w:tcPr>
          <w:p w14:paraId="7C43385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39D5FDF6"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37</w:t>
            </w:r>
          </w:p>
        </w:tc>
        <w:tc>
          <w:tcPr>
            <w:tcW w:w="196" w:type="pct"/>
            <w:tcBorders>
              <w:top w:val="nil"/>
              <w:left w:val="nil"/>
              <w:bottom w:val="single" w:sz="4" w:space="0" w:color="auto"/>
              <w:right w:val="single" w:sz="4" w:space="0" w:color="auto"/>
            </w:tcBorders>
            <w:shd w:val="clear" w:color="auto" w:fill="auto"/>
            <w:vAlign w:val="center"/>
            <w:hideMark/>
          </w:tcPr>
          <w:p w14:paraId="617C866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37</w:t>
            </w:r>
          </w:p>
        </w:tc>
        <w:tc>
          <w:tcPr>
            <w:tcW w:w="192" w:type="pct"/>
            <w:tcBorders>
              <w:top w:val="nil"/>
              <w:left w:val="nil"/>
              <w:bottom w:val="single" w:sz="4" w:space="0" w:color="auto"/>
              <w:right w:val="single" w:sz="4" w:space="0" w:color="auto"/>
            </w:tcBorders>
            <w:shd w:val="clear" w:color="auto" w:fill="auto"/>
            <w:vAlign w:val="center"/>
            <w:hideMark/>
          </w:tcPr>
          <w:p w14:paraId="013E0F6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37</w:t>
            </w:r>
          </w:p>
        </w:tc>
        <w:tc>
          <w:tcPr>
            <w:tcW w:w="187" w:type="pct"/>
            <w:tcBorders>
              <w:top w:val="nil"/>
              <w:left w:val="nil"/>
              <w:bottom w:val="single" w:sz="4" w:space="0" w:color="auto"/>
              <w:right w:val="single" w:sz="4" w:space="0" w:color="auto"/>
            </w:tcBorders>
            <w:shd w:val="clear" w:color="auto" w:fill="auto"/>
            <w:vAlign w:val="center"/>
            <w:hideMark/>
          </w:tcPr>
          <w:p w14:paraId="44E22D19"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37</w:t>
            </w:r>
          </w:p>
        </w:tc>
        <w:tc>
          <w:tcPr>
            <w:tcW w:w="189" w:type="pct"/>
            <w:tcBorders>
              <w:top w:val="nil"/>
              <w:left w:val="nil"/>
              <w:bottom w:val="single" w:sz="4" w:space="0" w:color="auto"/>
              <w:right w:val="single" w:sz="4" w:space="0" w:color="auto"/>
            </w:tcBorders>
            <w:shd w:val="clear" w:color="auto" w:fill="auto"/>
            <w:vAlign w:val="center"/>
            <w:hideMark/>
          </w:tcPr>
          <w:p w14:paraId="33E8FEE3"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37</w:t>
            </w:r>
          </w:p>
        </w:tc>
        <w:tc>
          <w:tcPr>
            <w:tcW w:w="215" w:type="pct"/>
            <w:tcBorders>
              <w:top w:val="nil"/>
              <w:left w:val="nil"/>
              <w:bottom w:val="single" w:sz="4" w:space="0" w:color="auto"/>
              <w:right w:val="single" w:sz="4" w:space="0" w:color="auto"/>
            </w:tcBorders>
            <w:shd w:val="clear" w:color="auto" w:fill="auto"/>
            <w:vAlign w:val="center"/>
            <w:hideMark/>
          </w:tcPr>
          <w:p w14:paraId="0C871180"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37</w:t>
            </w:r>
          </w:p>
        </w:tc>
        <w:tc>
          <w:tcPr>
            <w:tcW w:w="190" w:type="pct"/>
            <w:tcBorders>
              <w:top w:val="nil"/>
              <w:left w:val="nil"/>
              <w:bottom w:val="single" w:sz="4" w:space="0" w:color="auto"/>
              <w:right w:val="single" w:sz="4" w:space="0" w:color="auto"/>
            </w:tcBorders>
            <w:shd w:val="clear" w:color="auto" w:fill="auto"/>
            <w:vAlign w:val="center"/>
            <w:hideMark/>
          </w:tcPr>
          <w:p w14:paraId="34B7167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37</w:t>
            </w:r>
          </w:p>
        </w:tc>
        <w:tc>
          <w:tcPr>
            <w:tcW w:w="245" w:type="pct"/>
            <w:tcBorders>
              <w:top w:val="nil"/>
              <w:left w:val="nil"/>
              <w:bottom w:val="single" w:sz="4" w:space="0" w:color="auto"/>
              <w:right w:val="single" w:sz="4" w:space="0" w:color="auto"/>
            </w:tcBorders>
            <w:shd w:val="clear" w:color="auto" w:fill="auto"/>
            <w:vAlign w:val="center"/>
            <w:hideMark/>
          </w:tcPr>
          <w:p w14:paraId="6EE5D18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37</w:t>
            </w:r>
          </w:p>
        </w:tc>
        <w:tc>
          <w:tcPr>
            <w:tcW w:w="253" w:type="pct"/>
            <w:tcBorders>
              <w:top w:val="nil"/>
              <w:left w:val="nil"/>
              <w:bottom w:val="single" w:sz="4" w:space="0" w:color="auto"/>
              <w:right w:val="single" w:sz="4" w:space="0" w:color="auto"/>
            </w:tcBorders>
            <w:shd w:val="clear" w:color="auto" w:fill="auto"/>
            <w:vAlign w:val="center"/>
            <w:hideMark/>
          </w:tcPr>
          <w:p w14:paraId="01A53E3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37</w:t>
            </w:r>
          </w:p>
        </w:tc>
        <w:tc>
          <w:tcPr>
            <w:tcW w:w="222" w:type="pct"/>
            <w:tcBorders>
              <w:top w:val="nil"/>
              <w:left w:val="nil"/>
              <w:bottom w:val="single" w:sz="4" w:space="0" w:color="auto"/>
              <w:right w:val="single" w:sz="4" w:space="0" w:color="auto"/>
            </w:tcBorders>
            <w:shd w:val="clear" w:color="auto" w:fill="auto"/>
            <w:vAlign w:val="center"/>
            <w:hideMark/>
          </w:tcPr>
          <w:p w14:paraId="3B512AD6"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37</w:t>
            </w:r>
          </w:p>
        </w:tc>
        <w:tc>
          <w:tcPr>
            <w:tcW w:w="222" w:type="pct"/>
            <w:tcBorders>
              <w:top w:val="nil"/>
              <w:left w:val="nil"/>
              <w:bottom w:val="single" w:sz="4" w:space="0" w:color="auto"/>
              <w:right w:val="single" w:sz="4" w:space="0" w:color="auto"/>
            </w:tcBorders>
            <w:shd w:val="clear" w:color="auto" w:fill="auto"/>
            <w:vAlign w:val="center"/>
            <w:hideMark/>
          </w:tcPr>
          <w:p w14:paraId="33E51F9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37</w:t>
            </w:r>
          </w:p>
        </w:tc>
        <w:tc>
          <w:tcPr>
            <w:tcW w:w="222" w:type="pct"/>
            <w:tcBorders>
              <w:top w:val="nil"/>
              <w:left w:val="nil"/>
              <w:bottom w:val="single" w:sz="4" w:space="0" w:color="auto"/>
              <w:right w:val="single" w:sz="4" w:space="0" w:color="auto"/>
            </w:tcBorders>
            <w:shd w:val="clear" w:color="auto" w:fill="auto"/>
            <w:vAlign w:val="center"/>
            <w:hideMark/>
          </w:tcPr>
          <w:p w14:paraId="77F9027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37</w:t>
            </w:r>
          </w:p>
        </w:tc>
        <w:tc>
          <w:tcPr>
            <w:tcW w:w="222" w:type="pct"/>
            <w:tcBorders>
              <w:top w:val="nil"/>
              <w:left w:val="nil"/>
              <w:bottom w:val="single" w:sz="4" w:space="0" w:color="auto"/>
              <w:right w:val="single" w:sz="4" w:space="0" w:color="auto"/>
            </w:tcBorders>
            <w:shd w:val="clear" w:color="auto" w:fill="auto"/>
            <w:vAlign w:val="center"/>
            <w:hideMark/>
          </w:tcPr>
          <w:p w14:paraId="26DFCA86"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37</w:t>
            </w:r>
          </w:p>
        </w:tc>
        <w:tc>
          <w:tcPr>
            <w:tcW w:w="222" w:type="pct"/>
            <w:tcBorders>
              <w:top w:val="nil"/>
              <w:left w:val="nil"/>
              <w:bottom w:val="single" w:sz="4" w:space="0" w:color="auto"/>
              <w:right w:val="single" w:sz="4" w:space="0" w:color="auto"/>
            </w:tcBorders>
            <w:shd w:val="clear" w:color="auto" w:fill="auto"/>
            <w:vAlign w:val="center"/>
            <w:hideMark/>
          </w:tcPr>
          <w:p w14:paraId="72693AF0"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37</w:t>
            </w:r>
          </w:p>
        </w:tc>
        <w:tc>
          <w:tcPr>
            <w:tcW w:w="222" w:type="pct"/>
            <w:tcBorders>
              <w:top w:val="nil"/>
              <w:left w:val="nil"/>
              <w:bottom w:val="single" w:sz="4" w:space="0" w:color="auto"/>
              <w:right w:val="single" w:sz="4" w:space="0" w:color="auto"/>
            </w:tcBorders>
            <w:shd w:val="clear" w:color="auto" w:fill="auto"/>
            <w:vAlign w:val="center"/>
            <w:hideMark/>
          </w:tcPr>
          <w:p w14:paraId="4A06F53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37</w:t>
            </w:r>
          </w:p>
        </w:tc>
        <w:tc>
          <w:tcPr>
            <w:tcW w:w="222" w:type="pct"/>
            <w:tcBorders>
              <w:top w:val="nil"/>
              <w:left w:val="nil"/>
              <w:bottom w:val="single" w:sz="4" w:space="0" w:color="auto"/>
              <w:right w:val="single" w:sz="4" w:space="0" w:color="auto"/>
            </w:tcBorders>
            <w:shd w:val="clear" w:color="auto" w:fill="auto"/>
            <w:vAlign w:val="center"/>
            <w:hideMark/>
          </w:tcPr>
          <w:p w14:paraId="07FAD5F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37</w:t>
            </w:r>
          </w:p>
        </w:tc>
        <w:tc>
          <w:tcPr>
            <w:tcW w:w="222" w:type="pct"/>
            <w:tcBorders>
              <w:top w:val="nil"/>
              <w:left w:val="nil"/>
              <w:bottom w:val="single" w:sz="4" w:space="0" w:color="auto"/>
              <w:right w:val="single" w:sz="4" w:space="0" w:color="auto"/>
            </w:tcBorders>
            <w:shd w:val="clear" w:color="auto" w:fill="auto"/>
            <w:vAlign w:val="center"/>
            <w:hideMark/>
          </w:tcPr>
          <w:p w14:paraId="3CEE3B8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37</w:t>
            </w:r>
          </w:p>
        </w:tc>
        <w:tc>
          <w:tcPr>
            <w:tcW w:w="222" w:type="pct"/>
            <w:tcBorders>
              <w:top w:val="nil"/>
              <w:left w:val="nil"/>
              <w:bottom w:val="single" w:sz="4" w:space="0" w:color="auto"/>
              <w:right w:val="single" w:sz="4" w:space="0" w:color="auto"/>
            </w:tcBorders>
            <w:shd w:val="clear" w:color="auto" w:fill="auto"/>
            <w:vAlign w:val="center"/>
            <w:hideMark/>
          </w:tcPr>
          <w:p w14:paraId="1A6F17C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37</w:t>
            </w:r>
          </w:p>
        </w:tc>
      </w:tr>
      <w:tr w:rsidR="009D6915" w:rsidRPr="008F3443" w14:paraId="0CE0BD0F" w14:textId="77777777" w:rsidTr="009D6915">
        <w:trPr>
          <w:gridAfter w:val="1"/>
          <w:wAfter w:w="51" w:type="pct"/>
          <w:trHeight w:val="20"/>
        </w:trPr>
        <w:tc>
          <w:tcPr>
            <w:tcW w:w="176" w:type="pct"/>
            <w:vMerge/>
            <w:tcBorders>
              <w:top w:val="nil"/>
              <w:left w:val="single" w:sz="4" w:space="0" w:color="auto"/>
              <w:bottom w:val="single" w:sz="4" w:space="0" w:color="auto"/>
              <w:right w:val="single" w:sz="4" w:space="0" w:color="auto"/>
            </w:tcBorders>
            <w:vAlign w:val="center"/>
            <w:hideMark/>
          </w:tcPr>
          <w:p w14:paraId="508A777D"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6B16CF46"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651A9A9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xml:space="preserve">   -в горячей воде</w:t>
            </w:r>
          </w:p>
        </w:tc>
        <w:tc>
          <w:tcPr>
            <w:tcW w:w="255" w:type="pct"/>
            <w:tcBorders>
              <w:top w:val="nil"/>
              <w:left w:val="nil"/>
              <w:bottom w:val="single" w:sz="4" w:space="0" w:color="auto"/>
              <w:right w:val="single" w:sz="4" w:space="0" w:color="auto"/>
            </w:tcBorders>
            <w:shd w:val="clear" w:color="auto" w:fill="auto"/>
            <w:vAlign w:val="center"/>
            <w:hideMark/>
          </w:tcPr>
          <w:p w14:paraId="48A9EE9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3A341A16"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497,4</w:t>
            </w:r>
          </w:p>
        </w:tc>
        <w:tc>
          <w:tcPr>
            <w:tcW w:w="196" w:type="pct"/>
            <w:tcBorders>
              <w:top w:val="nil"/>
              <w:left w:val="nil"/>
              <w:bottom w:val="single" w:sz="4" w:space="0" w:color="auto"/>
              <w:right w:val="single" w:sz="4" w:space="0" w:color="auto"/>
            </w:tcBorders>
            <w:shd w:val="clear" w:color="auto" w:fill="auto"/>
            <w:vAlign w:val="center"/>
            <w:hideMark/>
          </w:tcPr>
          <w:p w14:paraId="7BD98D0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497,4</w:t>
            </w:r>
          </w:p>
        </w:tc>
        <w:tc>
          <w:tcPr>
            <w:tcW w:w="192" w:type="pct"/>
            <w:tcBorders>
              <w:top w:val="nil"/>
              <w:left w:val="nil"/>
              <w:bottom w:val="single" w:sz="4" w:space="0" w:color="auto"/>
              <w:right w:val="single" w:sz="4" w:space="0" w:color="auto"/>
            </w:tcBorders>
            <w:shd w:val="clear" w:color="auto" w:fill="auto"/>
            <w:vAlign w:val="center"/>
            <w:hideMark/>
          </w:tcPr>
          <w:p w14:paraId="6404AAA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497,4</w:t>
            </w:r>
          </w:p>
        </w:tc>
        <w:tc>
          <w:tcPr>
            <w:tcW w:w="187" w:type="pct"/>
            <w:tcBorders>
              <w:top w:val="nil"/>
              <w:left w:val="nil"/>
              <w:bottom w:val="single" w:sz="4" w:space="0" w:color="auto"/>
              <w:right w:val="single" w:sz="4" w:space="0" w:color="auto"/>
            </w:tcBorders>
            <w:shd w:val="clear" w:color="auto" w:fill="auto"/>
            <w:vAlign w:val="center"/>
            <w:hideMark/>
          </w:tcPr>
          <w:p w14:paraId="2214740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497,4</w:t>
            </w:r>
          </w:p>
        </w:tc>
        <w:tc>
          <w:tcPr>
            <w:tcW w:w="189" w:type="pct"/>
            <w:tcBorders>
              <w:top w:val="nil"/>
              <w:left w:val="nil"/>
              <w:bottom w:val="single" w:sz="4" w:space="0" w:color="auto"/>
              <w:right w:val="single" w:sz="4" w:space="0" w:color="auto"/>
            </w:tcBorders>
            <w:shd w:val="clear" w:color="auto" w:fill="auto"/>
            <w:vAlign w:val="center"/>
            <w:hideMark/>
          </w:tcPr>
          <w:p w14:paraId="05B33D4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510,4</w:t>
            </w:r>
          </w:p>
        </w:tc>
        <w:tc>
          <w:tcPr>
            <w:tcW w:w="215" w:type="pct"/>
            <w:tcBorders>
              <w:top w:val="nil"/>
              <w:left w:val="nil"/>
              <w:bottom w:val="single" w:sz="4" w:space="0" w:color="auto"/>
              <w:right w:val="single" w:sz="4" w:space="0" w:color="auto"/>
            </w:tcBorders>
            <w:shd w:val="clear" w:color="auto" w:fill="auto"/>
            <w:vAlign w:val="center"/>
            <w:hideMark/>
          </w:tcPr>
          <w:p w14:paraId="4843A53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510,4</w:t>
            </w:r>
          </w:p>
        </w:tc>
        <w:tc>
          <w:tcPr>
            <w:tcW w:w="190" w:type="pct"/>
            <w:tcBorders>
              <w:top w:val="nil"/>
              <w:left w:val="nil"/>
              <w:bottom w:val="single" w:sz="4" w:space="0" w:color="auto"/>
              <w:right w:val="single" w:sz="4" w:space="0" w:color="auto"/>
            </w:tcBorders>
            <w:shd w:val="clear" w:color="auto" w:fill="auto"/>
            <w:vAlign w:val="center"/>
            <w:hideMark/>
          </w:tcPr>
          <w:p w14:paraId="6626EF1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510,4</w:t>
            </w:r>
          </w:p>
        </w:tc>
        <w:tc>
          <w:tcPr>
            <w:tcW w:w="245" w:type="pct"/>
            <w:tcBorders>
              <w:top w:val="nil"/>
              <w:left w:val="nil"/>
              <w:bottom w:val="single" w:sz="4" w:space="0" w:color="auto"/>
              <w:right w:val="single" w:sz="4" w:space="0" w:color="auto"/>
            </w:tcBorders>
            <w:shd w:val="clear" w:color="auto" w:fill="auto"/>
            <w:vAlign w:val="center"/>
            <w:hideMark/>
          </w:tcPr>
          <w:p w14:paraId="7EAE848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510,4</w:t>
            </w:r>
          </w:p>
        </w:tc>
        <w:tc>
          <w:tcPr>
            <w:tcW w:w="253" w:type="pct"/>
            <w:tcBorders>
              <w:top w:val="nil"/>
              <w:left w:val="nil"/>
              <w:bottom w:val="single" w:sz="4" w:space="0" w:color="auto"/>
              <w:right w:val="single" w:sz="4" w:space="0" w:color="auto"/>
            </w:tcBorders>
            <w:shd w:val="clear" w:color="auto" w:fill="auto"/>
            <w:vAlign w:val="center"/>
            <w:hideMark/>
          </w:tcPr>
          <w:p w14:paraId="081F9DC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510,4</w:t>
            </w:r>
          </w:p>
        </w:tc>
        <w:tc>
          <w:tcPr>
            <w:tcW w:w="222" w:type="pct"/>
            <w:tcBorders>
              <w:top w:val="nil"/>
              <w:left w:val="nil"/>
              <w:bottom w:val="single" w:sz="4" w:space="0" w:color="auto"/>
              <w:right w:val="single" w:sz="4" w:space="0" w:color="auto"/>
            </w:tcBorders>
            <w:shd w:val="clear" w:color="auto" w:fill="auto"/>
            <w:vAlign w:val="center"/>
            <w:hideMark/>
          </w:tcPr>
          <w:p w14:paraId="3FF436F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510,4</w:t>
            </w:r>
          </w:p>
        </w:tc>
        <w:tc>
          <w:tcPr>
            <w:tcW w:w="222" w:type="pct"/>
            <w:tcBorders>
              <w:top w:val="nil"/>
              <w:left w:val="nil"/>
              <w:bottom w:val="single" w:sz="4" w:space="0" w:color="auto"/>
              <w:right w:val="single" w:sz="4" w:space="0" w:color="auto"/>
            </w:tcBorders>
            <w:shd w:val="clear" w:color="auto" w:fill="auto"/>
            <w:vAlign w:val="center"/>
            <w:hideMark/>
          </w:tcPr>
          <w:p w14:paraId="16ED04D0"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510,4</w:t>
            </w:r>
          </w:p>
        </w:tc>
        <w:tc>
          <w:tcPr>
            <w:tcW w:w="222" w:type="pct"/>
            <w:tcBorders>
              <w:top w:val="nil"/>
              <w:left w:val="nil"/>
              <w:bottom w:val="single" w:sz="4" w:space="0" w:color="auto"/>
              <w:right w:val="single" w:sz="4" w:space="0" w:color="auto"/>
            </w:tcBorders>
            <w:shd w:val="clear" w:color="auto" w:fill="auto"/>
            <w:vAlign w:val="center"/>
            <w:hideMark/>
          </w:tcPr>
          <w:p w14:paraId="1DDE4EB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510,4</w:t>
            </w:r>
          </w:p>
        </w:tc>
        <w:tc>
          <w:tcPr>
            <w:tcW w:w="222" w:type="pct"/>
            <w:tcBorders>
              <w:top w:val="nil"/>
              <w:left w:val="nil"/>
              <w:bottom w:val="single" w:sz="4" w:space="0" w:color="auto"/>
              <w:right w:val="single" w:sz="4" w:space="0" w:color="auto"/>
            </w:tcBorders>
            <w:shd w:val="clear" w:color="auto" w:fill="auto"/>
            <w:vAlign w:val="center"/>
            <w:hideMark/>
          </w:tcPr>
          <w:p w14:paraId="747DBFC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518,4</w:t>
            </w:r>
          </w:p>
        </w:tc>
        <w:tc>
          <w:tcPr>
            <w:tcW w:w="222" w:type="pct"/>
            <w:tcBorders>
              <w:top w:val="nil"/>
              <w:left w:val="nil"/>
              <w:bottom w:val="single" w:sz="4" w:space="0" w:color="auto"/>
              <w:right w:val="single" w:sz="4" w:space="0" w:color="auto"/>
            </w:tcBorders>
            <w:shd w:val="clear" w:color="auto" w:fill="auto"/>
            <w:vAlign w:val="center"/>
            <w:hideMark/>
          </w:tcPr>
          <w:p w14:paraId="1734241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518,4</w:t>
            </w:r>
          </w:p>
        </w:tc>
        <w:tc>
          <w:tcPr>
            <w:tcW w:w="222" w:type="pct"/>
            <w:tcBorders>
              <w:top w:val="nil"/>
              <w:left w:val="nil"/>
              <w:bottom w:val="single" w:sz="4" w:space="0" w:color="auto"/>
              <w:right w:val="single" w:sz="4" w:space="0" w:color="auto"/>
            </w:tcBorders>
            <w:shd w:val="clear" w:color="auto" w:fill="auto"/>
            <w:vAlign w:val="center"/>
            <w:hideMark/>
          </w:tcPr>
          <w:p w14:paraId="46587F1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518,4</w:t>
            </w:r>
          </w:p>
        </w:tc>
        <w:tc>
          <w:tcPr>
            <w:tcW w:w="222" w:type="pct"/>
            <w:tcBorders>
              <w:top w:val="nil"/>
              <w:left w:val="nil"/>
              <w:bottom w:val="single" w:sz="4" w:space="0" w:color="auto"/>
              <w:right w:val="single" w:sz="4" w:space="0" w:color="auto"/>
            </w:tcBorders>
            <w:shd w:val="clear" w:color="auto" w:fill="auto"/>
            <w:vAlign w:val="center"/>
            <w:hideMark/>
          </w:tcPr>
          <w:p w14:paraId="4C11345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518,4</w:t>
            </w:r>
          </w:p>
        </w:tc>
        <w:tc>
          <w:tcPr>
            <w:tcW w:w="222" w:type="pct"/>
            <w:tcBorders>
              <w:top w:val="nil"/>
              <w:left w:val="nil"/>
              <w:bottom w:val="single" w:sz="4" w:space="0" w:color="auto"/>
              <w:right w:val="single" w:sz="4" w:space="0" w:color="auto"/>
            </w:tcBorders>
            <w:shd w:val="clear" w:color="auto" w:fill="auto"/>
            <w:vAlign w:val="center"/>
            <w:hideMark/>
          </w:tcPr>
          <w:p w14:paraId="4B116E9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518,4</w:t>
            </w:r>
          </w:p>
        </w:tc>
        <w:tc>
          <w:tcPr>
            <w:tcW w:w="222" w:type="pct"/>
            <w:tcBorders>
              <w:top w:val="nil"/>
              <w:left w:val="nil"/>
              <w:bottom w:val="single" w:sz="4" w:space="0" w:color="auto"/>
              <w:right w:val="single" w:sz="4" w:space="0" w:color="auto"/>
            </w:tcBorders>
            <w:shd w:val="clear" w:color="auto" w:fill="auto"/>
            <w:vAlign w:val="center"/>
            <w:hideMark/>
          </w:tcPr>
          <w:p w14:paraId="76CC0B7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518,4</w:t>
            </w:r>
          </w:p>
        </w:tc>
      </w:tr>
      <w:tr w:rsidR="009D6915" w:rsidRPr="008F3443" w14:paraId="3BD14015" w14:textId="77777777" w:rsidTr="009D6915">
        <w:trPr>
          <w:gridAfter w:val="1"/>
          <w:wAfter w:w="51" w:type="pct"/>
          <w:trHeight w:val="517"/>
        </w:trPr>
        <w:tc>
          <w:tcPr>
            <w:tcW w:w="176" w:type="pct"/>
            <w:vMerge/>
            <w:tcBorders>
              <w:top w:val="nil"/>
              <w:left w:val="single" w:sz="4" w:space="0" w:color="auto"/>
              <w:bottom w:val="single" w:sz="4" w:space="0" w:color="auto"/>
              <w:right w:val="single" w:sz="4" w:space="0" w:color="auto"/>
            </w:tcBorders>
            <w:vAlign w:val="center"/>
            <w:hideMark/>
          </w:tcPr>
          <w:p w14:paraId="24C1A06C"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33341D03"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740"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49C465" w14:textId="77777777" w:rsidR="00332856" w:rsidRPr="005F30A1"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5F30A1">
              <w:rPr>
                <w:rFonts w:ascii="Times New Roman" w:eastAsia="Times New Roman" w:hAnsi="Times New Roman" w:cs="Times New Roman"/>
                <w:color w:val="000000" w:themeColor="text1"/>
                <w:sz w:val="20"/>
                <w:szCs w:val="20"/>
                <w:lang w:val="ru-RU" w:eastAsia="ru-RU"/>
              </w:rPr>
              <w:t>Краткое описание мероприятий на источнике</w:t>
            </w:r>
          </w:p>
        </w:tc>
        <w:tc>
          <w:tcPr>
            <w:tcW w:w="196" w:type="pct"/>
            <w:vMerge w:val="restart"/>
            <w:tcBorders>
              <w:top w:val="nil"/>
              <w:left w:val="single" w:sz="4" w:space="0" w:color="auto"/>
              <w:bottom w:val="single" w:sz="4" w:space="0" w:color="auto"/>
              <w:right w:val="single" w:sz="4" w:space="0" w:color="auto"/>
            </w:tcBorders>
            <w:shd w:val="clear" w:color="auto" w:fill="auto"/>
            <w:vAlign w:val="center"/>
            <w:hideMark/>
          </w:tcPr>
          <w:p w14:paraId="36003B65" w14:textId="77777777" w:rsidR="00332856" w:rsidRPr="005F30A1"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eastAsia="ru-RU"/>
              </w:rPr>
              <w:t> </w:t>
            </w:r>
          </w:p>
        </w:tc>
        <w:tc>
          <w:tcPr>
            <w:tcW w:w="196" w:type="pct"/>
            <w:vMerge w:val="restart"/>
            <w:tcBorders>
              <w:top w:val="nil"/>
              <w:left w:val="single" w:sz="4" w:space="0" w:color="auto"/>
              <w:bottom w:val="single" w:sz="4" w:space="0" w:color="auto"/>
              <w:right w:val="single" w:sz="4" w:space="0" w:color="auto"/>
            </w:tcBorders>
            <w:shd w:val="clear" w:color="auto" w:fill="auto"/>
            <w:vAlign w:val="center"/>
            <w:hideMark/>
          </w:tcPr>
          <w:p w14:paraId="41F37053" w14:textId="77777777" w:rsidR="00332856" w:rsidRPr="005F30A1"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eastAsia="ru-RU"/>
              </w:rPr>
              <w:t> </w:t>
            </w:r>
          </w:p>
        </w:tc>
        <w:tc>
          <w:tcPr>
            <w:tcW w:w="192" w:type="pct"/>
            <w:vMerge w:val="restart"/>
            <w:tcBorders>
              <w:top w:val="nil"/>
              <w:left w:val="single" w:sz="4" w:space="0" w:color="auto"/>
              <w:bottom w:val="single" w:sz="4" w:space="0" w:color="auto"/>
              <w:right w:val="single" w:sz="4" w:space="0" w:color="auto"/>
            </w:tcBorders>
            <w:shd w:val="clear" w:color="auto" w:fill="auto"/>
            <w:vAlign w:val="center"/>
            <w:hideMark/>
          </w:tcPr>
          <w:p w14:paraId="332909CD" w14:textId="77777777" w:rsidR="00332856" w:rsidRPr="005F30A1"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eastAsia="ru-RU"/>
              </w:rPr>
              <w:t> </w:t>
            </w:r>
          </w:p>
        </w:tc>
        <w:tc>
          <w:tcPr>
            <w:tcW w:w="187" w:type="pct"/>
            <w:vMerge w:val="restart"/>
            <w:tcBorders>
              <w:top w:val="nil"/>
              <w:left w:val="single" w:sz="4" w:space="0" w:color="auto"/>
              <w:bottom w:val="single" w:sz="4" w:space="0" w:color="auto"/>
              <w:right w:val="single" w:sz="4" w:space="0" w:color="auto"/>
            </w:tcBorders>
            <w:shd w:val="clear" w:color="auto" w:fill="auto"/>
            <w:vAlign w:val="center"/>
            <w:hideMark/>
          </w:tcPr>
          <w:p w14:paraId="4869DBA8" w14:textId="77777777" w:rsidR="00332856" w:rsidRPr="005F30A1"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eastAsia="ru-RU"/>
              </w:rPr>
              <w:t> </w:t>
            </w:r>
          </w:p>
        </w:tc>
        <w:tc>
          <w:tcPr>
            <w:tcW w:w="189" w:type="pct"/>
            <w:vMerge w:val="restart"/>
            <w:tcBorders>
              <w:top w:val="nil"/>
              <w:left w:val="single" w:sz="4" w:space="0" w:color="auto"/>
              <w:bottom w:val="single" w:sz="4" w:space="0" w:color="auto"/>
              <w:right w:val="single" w:sz="4" w:space="0" w:color="auto"/>
            </w:tcBorders>
            <w:shd w:val="clear" w:color="auto" w:fill="auto"/>
            <w:vAlign w:val="center"/>
            <w:hideMark/>
          </w:tcPr>
          <w:p w14:paraId="201CA23C" w14:textId="77777777" w:rsidR="00332856" w:rsidRPr="005F30A1"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eastAsia="ru-RU"/>
              </w:rPr>
              <w:t> </w:t>
            </w:r>
          </w:p>
        </w:tc>
        <w:tc>
          <w:tcPr>
            <w:tcW w:w="215" w:type="pct"/>
            <w:vMerge w:val="restart"/>
            <w:tcBorders>
              <w:top w:val="nil"/>
              <w:left w:val="single" w:sz="4" w:space="0" w:color="auto"/>
              <w:bottom w:val="single" w:sz="4" w:space="0" w:color="auto"/>
              <w:right w:val="single" w:sz="4" w:space="0" w:color="auto"/>
            </w:tcBorders>
            <w:shd w:val="clear" w:color="auto" w:fill="auto"/>
            <w:vAlign w:val="center"/>
            <w:hideMark/>
          </w:tcPr>
          <w:p w14:paraId="0588A859" w14:textId="77777777" w:rsidR="00332856" w:rsidRPr="005F30A1"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eastAsia="ru-RU"/>
              </w:rPr>
              <w:t> </w:t>
            </w:r>
          </w:p>
        </w:tc>
        <w:tc>
          <w:tcPr>
            <w:tcW w:w="190" w:type="pct"/>
            <w:vMerge w:val="restart"/>
            <w:tcBorders>
              <w:top w:val="nil"/>
              <w:left w:val="single" w:sz="4" w:space="0" w:color="auto"/>
              <w:bottom w:val="single" w:sz="4" w:space="0" w:color="000000"/>
              <w:right w:val="single" w:sz="4" w:space="0" w:color="auto"/>
            </w:tcBorders>
            <w:shd w:val="clear" w:color="auto" w:fill="auto"/>
            <w:vAlign w:val="center"/>
            <w:hideMark/>
          </w:tcPr>
          <w:p w14:paraId="66AF1BEC" w14:textId="77777777" w:rsidR="00332856" w:rsidRPr="005F30A1"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eastAsia="ru-RU"/>
              </w:rPr>
              <w:t> </w:t>
            </w:r>
          </w:p>
        </w:tc>
        <w:tc>
          <w:tcPr>
            <w:tcW w:w="245" w:type="pct"/>
            <w:vMerge w:val="restart"/>
            <w:tcBorders>
              <w:top w:val="nil"/>
              <w:left w:val="single" w:sz="4" w:space="0" w:color="auto"/>
              <w:bottom w:val="single" w:sz="4" w:space="0" w:color="auto"/>
              <w:right w:val="single" w:sz="4" w:space="0" w:color="auto"/>
            </w:tcBorders>
            <w:shd w:val="clear" w:color="auto" w:fill="auto"/>
            <w:vAlign w:val="center"/>
            <w:hideMark/>
          </w:tcPr>
          <w:p w14:paraId="66CF1269" w14:textId="77777777" w:rsidR="00332856" w:rsidRPr="005F30A1"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eastAsia="ru-RU"/>
              </w:rPr>
              <w:t> </w:t>
            </w:r>
          </w:p>
        </w:tc>
        <w:tc>
          <w:tcPr>
            <w:tcW w:w="253" w:type="pct"/>
            <w:vMerge w:val="restart"/>
            <w:tcBorders>
              <w:top w:val="nil"/>
              <w:left w:val="single" w:sz="4" w:space="0" w:color="auto"/>
              <w:bottom w:val="single" w:sz="4" w:space="0" w:color="auto"/>
              <w:right w:val="single" w:sz="4" w:space="0" w:color="auto"/>
            </w:tcBorders>
            <w:shd w:val="clear" w:color="auto" w:fill="auto"/>
            <w:vAlign w:val="center"/>
            <w:hideMark/>
          </w:tcPr>
          <w:p w14:paraId="310232A4" w14:textId="77777777" w:rsidR="00332856" w:rsidRPr="005F30A1"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eastAsia="ru-RU"/>
              </w:rPr>
              <w:t> </w:t>
            </w:r>
          </w:p>
        </w:tc>
        <w:tc>
          <w:tcPr>
            <w:tcW w:w="222" w:type="pct"/>
            <w:vMerge w:val="restart"/>
            <w:tcBorders>
              <w:top w:val="nil"/>
              <w:left w:val="single" w:sz="4" w:space="0" w:color="auto"/>
              <w:bottom w:val="single" w:sz="4" w:space="0" w:color="auto"/>
              <w:right w:val="single" w:sz="4" w:space="0" w:color="auto"/>
            </w:tcBorders>
            <w:shd w:val="clear" w:color="auto" w:fill="auto"/>
            <w:vAlign w:val="center"/>
            <w:hideMark/>
          </w:tcPr>
          <w:p w14:paraId="3C5D9804" w14:textId="77777777" w:rsidR="00332856" w:rsidRPr="005F30A1"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eastAsia="ru-RU"/>
              </w:rPr>
              <w:t> </w:t>
            </w:r>
          </w:p>
        </w:tc>
        <w:tc>
          <w:tcPr>
            <w:tcW w:w="222" w:type="pct"/>
            <w:vMerge w:val="restart"/>
            <w:tcBorders>
              <w:top w:val="nil"/>
              <w:left w:val="single" w:sz="4" w:space="0" w:color="auto"/>
              <w:bottom w:val="single" w:sz="4" w:space="0" w:color="auto"/>
              <w:right w:val="single" w:sz="4" w:space="0" w:color="auto"/>
            </w:tcBorders>
            <w:shd w:val="clear" w:color="auto" w:fill="auto"/>
            <w:vAlign w:val="center"/>
            <w:hideMark/>
          </w:tcPr>
          <w:p w14:paraId="6D9DB482" w14:textId="77777777" w:rsidR="00332856" w:rsidRPr="005F30A1"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eastAsia="ru-RU"/>
              </w:rPr>
              <w:t> </w:t>
            </w:r>
          </w:p>
        </w:tc>
        <w:tc>
          <w:tcPr>
            <w:tcW w:w="222" w:type="pct"/>
            <w:vMerge w:val="restart"/>
            <w:tcBorders>
              <w:top w:val="nil"/>
              <w:left w:val="single" w:sz="4" w:space="0" w:color="auto"/>
              <w:bottom w:val="single" w:sz="4" w:space="0" w:color="auto"/>
              <w:right w:val="single" w:sz="4" w:space="0" w:color="auto"/>
            </w:tcBorders>
            <w:shd w:val="clear" w:color="auto" w:fill="auto"/>
            <w:vAlign w:val="center"/>
            <w:hideMark/>
          </w:tcPr>
          <w:p w14:paraId="5622BE03" w14:textId="77777777" w:rsidR="00332856" w:rsidRPr="005F30A1"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8F3443">
              <w:rPr>
                <w:rFonts w:ascii="Times New Roman" w:eastAsia="Times New Roman" w:hAnsi="Times New Roman" w:cs="Times New Roman"/>
                <w:color w:val="000000" w:themeColor="text1"/>
                <w:sz w:val="20"/>
                <w:szCs w:val="20"/>
                <w:lang w:eastAsia="ru-RU"/>
              </w:rPr>
              <w:t> </w:t>
            </w:r>
          </w:p>
        </w:tc>
        <w:tc>
          <w:tcPr>
            <w:tcW w:w="222" w:type="pct"/>
            <w:vMerge w:val="restart"/>
            <w:tcBorders>
              <w:top w:val="nil"/>
              <w:left w:val="single" w:sz="4" w:space="0" w:color="auto"/>
              <w:bottom w:val="single" w:sz="4" w:space="0" w:color="auto"/>
              <w:right w:val="single" w:sz="4" w:space="0" w:color="auto"/>
            </w:tcBorders>
            <w:shd w:val="clear" w:color="auto" w:fill="auto"/>
            <w:vAlign w:val="center"/>
            <w:hideMark/>
          </w:tcPr>
          <w:p w14:paraId="0DE04A64"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КР КВГМ-100 ст. №11 </w:t>
            </w:r>
          </w:p>
        </w:tc>
        <w:tc>
          <w:tcPr>
            <w:tcW w:w="222" w:type="pct"/>
            <w:vMerge w:val="restart"/>
            <w:tcBorders>
              <w:top w:val="nil"/>
              <w:left w:val="single" w:sz="4" w:space="0" w:color="auto"/>
              <w:bottom w:val="single" w:sz="4" w:space="0" w:color="auto"/>
              <w:right w:val="single" w:sz="4" w:space="0" w:color="auto"/>
            </w:tcBorders>
            <w:shd w:val="clear" w:color="auto" w:fill="auto"/>
            <w:vAlign w:val="center"/>
            <w:hideMark/>
          </w:tcPr>
          <w:p w14:paraId="709294E0"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222" w:type="pct"/>
            <w:vMerge w:val="restart"/>
            <w:tcBorders>
              <w:top w:val="nil"/>
              <w:left w:val="single" w:sz="4" w:space="0" w:color="auto"/>
              <w:bottom w:val="single" w:sz="4" w:space="0" w:color="auto"/>
              <w:right w:val="single" w:sz="4" w:space="0" w:color="auto"/>
            </w:tcBorders>
            <w:shd w:val="clear" w:color="auto" w:fill="auto"/>
            <w:vAlign w:val="center"/>
            <w:hideMark/>
          </w:tcPr>
          <w:p w14:paraId="42663835"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222" w:type="pct"/>
            <w:vMerge w:val="restart"/>
            <w:tcBorders>
              <w:top w:val="nil"/>
              <w:left w:val="single" w:sz="4" w:space="0" w:color="auto"/>
              <w:bottom w:val="single" w:sz="4" w:space="0" w:color="auto"/>
              <w:right w:val="single" w:sz="4" w:space="0" w:color="auto"/>
            </w:tcBorders>
            <w:shd w:val="clear" w:color="auto" w:fill="auto"/>
            <w:vAlign w:val="center"/>
            <w:hideMark/>
          </w:tcPr>
          <w:p w14:paraId="66871335"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222" w:type="pct"/>
            <w:vMerge w:val="restart"/>
            <w:tcBorders>
              <w:top w:val="nil"/>
              <w:left w:val="single" w:sz="4" w:space="0" w:color="auto"/>
              <w:bottom w:val="single" w:sz="4" w:space="0" w:color="auto"/>
              <w:right w:val="single" w:sz="4" w:space="0" w:color="auto"/>
            </w:tcBorders>
            <w:shd w:val="clear" w:color="auto" w:fill="auto"/>
            <w:vAlign w:val="center"/>
            <w:hideMark/>
          </w:tcPr>
          <w:p w14:paraId="66F8BCCE"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222" w:type="pct"/>
            <w:vMerge w:val="restart"/>
            <w:tcBorders>
              <w:top w:val="nil"/>
              <w:left w:val="single" w:sz="4" w:space="0" w:color="auto"/>
              <w:bottom w:val="single" w:sz="4" w:space="0" w:color="auto"/>
              <w:right w:val="single" w:sz="4" w:space="0" w:color="auto"/>
            </w:tcBorders>
            <w:shd w:val="clear" w:color="auto" w:fill="auto"/>
            <w:vAlign w:val="center"/>
            <w:hideMark/>
          </w:tcPr>
          <w:p w14:paraId="6F7021E5"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r>
      <w:tr w:rsidR="009D6915" w:rsidRPr="008F3443" w14:paraId="69523FCB"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65944310"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03DDAA10"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740" w:type="pct"/>
            <w:gridSpan w:val="2"/>
            <w:vMerge/>
            <w:tcBorders>
              <w:top w:val="single" w:sz="4" w:space="0" w:color="auto"/>
              <w:left w:val="single" w:sz="4" w:space="0" w:color="auto"/>
              <w:bottom w:val="single" w:sz="4" w:space="0" w:color="auto"/>
              <w:right w:val="single" w:sz="4" w:space="0" w:color="auto"/>
            </w:tcBorders>
            <w:vAlign w:val="center"/>
            <w:hideMark/>
          </w:tcPr>
          <w:p w14:paraId="69D1D4D8"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96" w:type="pct"/>
            <w:vMerge/>
            <w:tcBorders>
              <w:top w:val="nil"/>
              <w:left w:val="single" w:sz="4" w:space="0" w:color="auto"/>
              <w:bottom w:val="single" w:sz="4" w:space="0" w:color="auto"/>
              <w:right w:val="single" w:sz="4" w:space="0" w:color="auto"/>
            </w:tcBorders>
            <w:vAlign w:val="center"/>
            <w:hideMark/>
          </w:tcPr>
          <w:p w14:paraId="31DF42AE"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96" w:type="pct"/>
            <w:vMerge/>
            <w:tcBorders>
              <w:top w:val="nil"/>
              <w:left w:val="single" w:sz="4" w:space="0" w:color="auto"/>
              <w:bottom w:val="single" w:sz="4" w:space="0" w:color="auto"/>
              <w:right w:val="single" w:sz="4" w:space="0" w:color="auto"/>
            </w:tcBorders>
            <w:vAlign w:val="center"/>
            <w:hideMark/>
          </w:tcPr>
          <w:p w14:paraId="5D0DC960"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92" w:type="pct"/>
            <w:vMerge/>
            <w:tcBorders>
              <w:top w:val="nil"/>
              <w:left w:val="single" w:sz="4" w:space="0" w:color="auto"/>
              <w:bottom w:val="single" w:sz="4" w:space="0" w:color="auto"/>
              <w:right w:val="single" w:sz="4" w:space="0" w:color="auto"/>
            </w:tcBorders>
            <w:vAlign w:val="center"/>
            <w:hideMark/>
          </w:tcPr>
          <w:p w14:paraId="74F3629B"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87" w:type="pct"/>
            <w:vMerge/>
            <w:tcBorders>
              <w:top w:val="nil"/>
              <w:left w:val="single" w:sz="4" w:space="0" w:color="auto"/>
              <w:bottom w:val="single" w:sz="4" w:space="0" w:color="auto"/>
              <w:right w:val="single" w:sz="4" w:space="0" w:color="auto"/>
            </w:tcBorders>
            <w:vAlign w:val="center"/>
            <w:hideMark/>
          </w:tcPr>
          <w:p w14:paraId="381AC261"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89" w:type="pct"/>
            <w:vMerge/>
            <w:tcBorders>
              <w:top w:val="nil"/>
              <w:left w:val="single" w:sz="4" w:space="0" w:color="auto"/>
              <w:bottom w:val="single" w:sz="4" w:space="0" w:color="auto"/>
              <w:right w:val="single" w:sz="4" w:space="0" w:color="auto"/>
            </w:tcBorders>
            <w:vAlign w:val="center"/>
            <w:hideMark/>
          </w:tcPr>
          <w:p w14:paraId="759FD6A1"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215" w:type="pct"/>
            <w:vMerge/>
            <w:tcBorders>
              <w:top w:val="nil"/>
              <w:left w:val="single" w:sz="4" w:space="0" w:color="auto"/>
              <w:bottom w:val="single" w:sz="4" w:space="0" w:color="auto"/>
              <w:right w:val="single" w:sz="4" w:space="0" w:color="auto"/>
            </w:tcBorders>
            <w:vAlign w:val="center"/>
            <w:hideMark/>
          </w:tcPr>
          <w:p w14:paraId="0FF9E510"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90" w:type="pct"/>
            <w:vMerge/>
            <w:tcBorders>
              <w:top w:val="nil"/>
              <w:left w:val="single" w:sz="4" w:space="0" w:color="auto"/>
              <w:bottom w:val="single" w:sz="4" w:space="0" w:color="000000"/>
              <w:right w:val="single" w:sz="4" w:space="0" w:color="auto"/>
            </w:tcBorders>
            <w:vAlign w:val="center"/>
            <w:hideMark/>
          </w:tcPr>
          <w:p w14:paraId="00D552FC"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245" w:type="pct"/>
            <w:vMerge/>
            <w:tcBorders>
              <w:top w:val="nil"/>
              <w:left w:val="single" w:sz="4" w:space="0" w:color="auto"/>
              <w:bottom w:val="single" w:sz="4" w:space="0" w:color="auto"/>
              <w:right w:val="single" w:sz="4" w:space="0" w:color="auto"/>
            </w:tcBorders>
            <w:vAlign w:val="center"/>
            <w:hideMark/>
          </w:tcPr>
          <w:p w14:paraId="12DD3B8E"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253" w:type="pct"/>
            <w:vMerge/>
            <w:tcBorders>
              <w:top w:val="nil"/>
              <w:left w:val="single" w:sz="4" w:space="0" w:color="auto"/>
              <w:bottom w:val="single" w:sz="4" w:space="0" w:color="auto"/>
              <w:right w:val="single" w:sz="4" w:space="0" w:color="auto"/>
            </w:tcBorders>
            <w:vAlign w:val="center"/>
            <w:hideMark/>
          </w:tcPr>
          <w:p w14:paraId="4C427E4B"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222" w:type="pct"/>
            <w:vMerge/>
            <w:tcBorders>
              <w:top w:val="nil"/>
              <w:left w:val="single" w:sz="4" w:space="0" w:color="auto"/>
              <w:bottom w:val="single" w:sz="4" w:space="0" w:color="auto"/>
              <w:right w:val="single" w:sz="4" w:space="0" w:color="auto"/>
            </w:tcBorders>
            <w:vAlign w:val="center"/>
            <w:hideMark/>
          </w:tcPr>
          <w:p w14:paraId="2DF3E212"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222" w:type="pct"/>
            <w:vMerge/>
            <w:tcBorders>
              <w:top w:val="nil"/>
              <w:left w:val="single" w:sz="4" w:space="0" w:color="auto"/>
              <w:bottom w:val="single" w:sz="4" w:space="0" w:color="auto"/>
              <w:right w:val="single" w:sz="4" w:space="0" w:color="auto"/>
            </w:tcBorders>
            <w:vAlign w:val="center"/>
            <w:hideMark/>
          </w:tcPr>
          <w:p w14:paraId="00348E08"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222" w:type="pct"/>
            <w:vMerge/>
            <w:tcBorders>
              <w:top w:val="nil"/>
              <w:left w:val="single" w:sz="4" w:space="0" w:color="auto"/>
              <w:bottom w:val="single" w:sz="4" w:space="0" w:color="auto"/>
              <w:right w:val="single" w:sz="4" w:space="0" w:color="auto"/>
            </w:tcBorders>
            <w:vAlign w:val="center"/>
            <w:hideMark/>
          </w:tcPr>
          <w:p w14:paraId="7B3972F0"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222" w:type="pct"/>
            <w:vMerge/>
            <w:tcBorders>
              <w:top w:val="nil"/>
              <w:left w:val="single" w:sz="4" w:space="0" w:color="auto"/>
              <w:bottom w:val="single" w:sz="4" w:space="0" w:color="auto"/>
              <w:right w:val="single" w:sz="4" w:space="0" w:color="auto"/>
            </w:tcBorders>
            <w:vAlign w:val="center"/>
            <w:hideMark/>
          </w:tcPr>
          <w:p w14:paraId="65FB5D91"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222" w:type="pct"/>
            <w:vMerge/>
            <w:tcBorders>
              <w:top w:val="nil"/>
              <w:left w:val="single" w:sz="4" w:space="0" w:color="auto"/>
              <w:bottom w:val="single" w:sz="4" w:space="0" w:color="auto"/>
              <w:right w:val="single" w:sz="4" w:space="0" w:color="auto"/>
            </w:tcBorders>
            <w:vAlign w:val="center"/>
            <w:hideMark/>
          </w:tcPr>
          <w:p w14:paraId="77417FFB"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222" w:type="pct"/>
            <w:vMerge/>
            <w:tcBorders>
              <w:top w:val="nil"/>
              <w:left w:val="single" w:sz="4" w:space="0" w:color="auto"/>
              <w:bottom w:val="single" w:sz="4" w:space="0" w:color="auto"/>
              <w:right w:val="single" w:sz="4" w:space="0" w:color="auto"/>
            </w:tcBorders>
            <w:vAlign w:val="center"/>
            <w:hideMark/>
          </w:tcPr>
          <w:p w14:paraId="26D7A723"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222" w:type="pct"/>
            <w:vMerge/>
            <w:tcBorders>
              <w:top w:val="nil"/>
              <w:left w:val="single" w:sz="4" w:space="0" w:color="auto"/>
              <w:bottom w:val="single" w:sz="4" w:space="0" w:color="auto"/>
              <w:right w:val="single" w:sz="4" w:space="0" w:color="auto"/>
            </w:tcBorders>
            <w:vAlign w:val="center"/>
            <w:hideMark/>
          </w:tcPr>
          <w:p w14:paraId="3A33B35F"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222" w:type="pct"/>
            <w:vMerge/>
            <w:tcBorders>
              <w:top w:val="nil"/>
              <w:left w:val="single" w:sz="4" w:space="0" w:color="auto"/>
              <w:bottom w:val="single" w:sz="4" w:space="0" w:color="auto"/>
              <w:right w:val="single" w:sz="4" w:space="0" w:color="auto"/>
            </w:tcBorders>
            <w:vAlign w:val="center"/>
            <w:hideMark/>
          </w:tcPr>
          <w:p w14:paraId="6C750C31"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222" w:type="pct"/>
            <w:vMerge/>
            <w:tcBorders>
              <w:top w:val="nil"/>
              <w:left w:val="single" w:sz="4" w:space="0" w:color="auto"/>
              <w:bottom w:val="single" w:sz="4" w:space="0" w:color="auto"/>
              <w:right w:val="single" w:sz="4" w:space="0" w:color="auto"/>
            </w:tcBorders>
            <w:vAlign w:val="center"/>
            <w:hideMark/>
          </w:tcPr>
          <w:p w14:paraId="616194FB"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51" w:type="pct"/>
            <w:tcBorders>
              <w:top w:val="nil"/>
              <w:left w:val="nil"/>
              <w:bottom w:val="nil"/>
              <w:right w:val="nil"/>
            </w:tcBorders>
            <w:shd w:val="clear" w:color="auto" w:fill="auto"/>
            <w:noWrap/>
            <w:vAlign w:val="bottom"/>
            <w:hideMark/>
          </w:tcPr>
          <w:p w14:paraId="779D51A6"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p>
        </w:tc>
      </w:tr>
      <w:tr w:rsidR="009D6915" w:rsidRPr="008F3443" w14:paraId="597FD67E"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13663D91"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5454AFF4"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4FEEFA08" w14:textId="77777777" w:rsidR="00332856" w:rsidRPr="005F30A1"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val="ru-RU" w:eastAsia="ru-RU"/>
              </w:rPr>
            </w:pPr>
            <w:r w:rsidRPr="005F30A1">
              <w:rPr>
                <w:rFonts w:ascii="Times New Roman" w:eastAsia="Times New Roman" w:hAnsi="Times New Roman" w:cs="Times New Roman"/>
                <w:b/>
                <w:bCs/>
                <w:color w:val="000000" w:themeColor="text1"/>
                <w:sz w:val="20"/>
                <w:szCs w:val="20"/>
                <w:lang w:val="ru-RU" w:eastAsia="ru-RU"/>
              </w:rPr>
              <w:t>Нагрузка на коллекторах, Гкал/ч</w:t>
            </w:r>
          </w:p>
        </w:tc>
        <w:tc>
          <w:tcPr>
            <w:tcW w:w="255" w:type="pct"/>
            <w:tcBorders>
              <w:top w:val="nil"/>
              <w:left w:val="nil"/>
              <w:bottom w:val="single" w:sz="4" w:space="0" w:color="auto"/>
              <w:right w:val="single" w:sz="4" w:space="0" w:color="auto"/>
            </w:tcBorders>
            <w:shd w:val="clear" w:color="auto" w:fill="auto"/>
            <w:vAlign w:val="center"/>
            <w:hideMark/>
          </w:tcPr>
          <w:p w14:paraId="1DFAEF4F"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3EBB5A7A"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444,4</w:t>
            </w:r>
          </w:p>
        </w:tc>
        <w:tc>
          <w:tcPr>
            <w:tcW w:w="196" w:type="pct"/>
            <w:tcBorders>
              <w:top w:val="nil"/>
              <w:left w:val="nil"/>
              <w:bottom w:val="single" w:sz="4" w:space="0" w:color="auto"/>
              <w:right w:val="single" w:sz="4" w:space="0" w:color="auto"/>
            </w:tcBorders>
            <w:shd w:val="clear" w:color="auto" w:fill="auto"/>
            <w:vAlign w:val="center"/>
            <w:hideMark/>
          </w:tcPr>
          <w:p w14:paraId="348ADDAD"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425,5</w:t>
            </w:r>
          </w:p>
        </w:tc>
        <w:tc>
          <w:tcPr>
            <w:tcW w:w="192" w:type="pct"/>
            <w:tcBorders>
              <w:top w:val="nil"/>
              <w:left w:val="nil"/>
              <w:bottom w:val="single" w:sz="4" w:space="0" w:color="auto"/>
              <w:right w:val="single" w:sz="4" w:space="0" w:color="auto"/>
            </w:tcBorders>
            <w:shd w:val="clear" w:color="auto" w:fill="auto"/>
            <w:vAlign w:val="center"/>
            <w:hideMark/>
          </w:tcPr>
          <w:p w14:paraId="4E670A24"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427,1</w:t>
            </w:r>
          </w:p>
        </w:tc>
        <w:tc>
          <w:tcPr>
            <w:tcW w:w="187" w:type="pct"/>
            <w:tcBorders>
              <w:top w:val="nil"/>
              <w:left w:val="nil"/>
              <w:bottom w:val="single" w:sz="4" w:space="0" w:color="auto"/>
              <w:right w:val="single" w:sz="4" w:space="0" w:color="auto"/>
            </w:tcBorders>
            <w:shd w:val="clear" w:color="auto" w:fill="auto"/>
            <w:vAlign w:val="center"/>
            <w:hideMark/>
          </w:tcPr>
          <w:p w14:paraId="61FCEE2D"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431,1</w:t>
            </w:r>
          </w:p>
        </w:tc>
        <w:tc>
          <w:tcPr>
            <w:tcW w:w="189" w:type="pct"/>
            <w:tcBorders>
              <w:top w:val="nil"/>
              <w:left w:val="nil"/>
              <w:bottom w:val="single" w:sz="4" w:space="0" w:color="auto"/>
              <w:right w:val="single" w:sz="4" w:space="0" w:color="auto"/>
            </w:tcBorders>
            <w:shd w:val="clear" w:color="auto" w:fill="auto"/>
            <w:vAlign w:val="center"/>
            <w:hideMark/>
          </w:tcPr>
          <w:p w14:paraId="3F4A3227"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420,2</w:t>
            </w:r>
          </w:p>
        </w:tc>
        <w:tc>
          <w:tcPr>
            <w:tcW w:w="215" w:type="pct"/>
            <w:tcBorders>
              <w:top w:val="nil"/>
              <w:left w:val="nil"/>
              <w:bottom w:val="single" w:sz="4" w:space="0" w:color="auto"/>
              <w:right w:val="single" w:sz="4" w:space="0" w:color="auto"/>
            </w:tcBorders>
            <w:shd w:val="clear" w:color="auto" w:fill="auto"/>
            <w:vAlign w:val="center"/>
            <w:hideMark/>
          </w:tcPr>
          <w:p w14:paraId="1C72DB09"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420,2</w:t>
            </w:r>
          </w:p>
        </w:tc>
        <w:tc>
          <w:tcPr>
            <w:tcW w:w="190" w:type="pct"/>
            <w:tcBorders>
              <w:top w:val="nil"/>
              <w:left w:val="nil"/>
              <w:bottom w:val="single" w:sz="4" w:space="0" w:color="auto"/>
              <w:right w:val="single" w:sz="4" w:space="0" w:color="auto"/>
            </w:tcBorders>
            <w:shd w:val="clear" w:color="auto" w:fill="auto"/>
            <w:vAlign w:val="center"/>
            <w:hideMark/>
          </w:tcPr>
          <w:p w14:paraId="7D49AC14"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420,5</w:t>
            </w:r>
          </w:p>
        </w:tc>
        <w:tc>
          <w:tcPr>
            <w:tcW w:w="245" w:type="pct"/>
            <w:tcBorders>
              <w:top w:val="nil"/>
              <w:left w:val="nil"/>
              <w:bottom w:val="single" w:sz="4" w:space="0" w:color="auto"/>
              <w:right w:val="single" w:sz="4" w:space="0" w:color="auto"/>
            </w:tcBorders>
            <w:shd w:val="clear" w:color="auto" w:fill="auto"/>
            <w:vAlign w:val="center"/>
            <w:hideMark/>
          </w:tcPr>
          <w:p w14:paraId="0E5B63DE"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420,7</w:t>
            </w:r>
          </w:p>
        </w:tc>
        <w:tc>
          <w:tcPr>
            <w:tcW w:w="253" w:type="pct"/>
            <w:tcBorders>
              <w:top w:val="nil"/>
              <w:left w:val="nil"/>
              <w:bottom w:val="single" w:sz="4" w:space="0" w:color="auto"/>
              <w:right w:val="single" w:sz="4" w:space="0" w:color="auto"/>
            </w:tcBorders>
            <w:shd w:val="clear" w:color="auto" w:fill="auto"/>
            <w:vAlign w:val="center"/>
            <w:hideMark/>
          </w:tcPr>
          <w:p w14:paraId="63130500"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399,3</w:t>
            </w:r>
          </w:p>
        </w:tc>
        <w:tc>
          <w:tcPr>
            <w:tcW w:w="222" w:type="pct"/>
            <w:tcBorders>
              <w:top w:val="nil"/>
              <w:left w:val="nil"/>
              <w:bottom w:val="single" w:sz="4" w:space="0" w:color="auto"/>
              <w:right w:val="single" w:sz="4" w:space="0" w:color="auto"/>
            </w:tcBorders>
            <w:shd w:val="clear" w:color="auto" w:fill="auto"/>
            <w:vAlign w:val="center"/>
            <w:hideMark/>
          </w:tcPr>
          <w:p w14:paraId="6BB3CA88"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399,3</w:t>
            </w:r>
          </w:p>
        </w:tc>
        <w:tc>
          <w:tcPr>
            <w:tcW w:w="222" w:type="pct"/>
            <w:tcBorders>
              <w:top w:val="nil"/>
              <w:left w:val="nil"/>
              <w:bottom w:val="single" w:sz="4" w:space="0" w:color="auto"/>
              <w:right w:val="single" w:sz="4" w:space="0" w:color="auto"/>
            </w:tcBorders>
            <w:shd w:val="clear" w:color="auto" w:fill="auto"/>
            <w:vAlign w:val="center"/>
            <w:hideMark/>
          </w:tcPr>
          <w:p w14:paraId="6B6DB512"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399,3</w:t>
            </w:r>
          </w:p>
        </w:tc>
        <w:tc>
          <w:tcPr>
            <w:tcW w:w="222" w:type="pct"/>
            <w:tcBorders>
              <w:top w:val="nil"/>
              <w:left w:val="nil"/>
              <w:bottom w:val="single" w:sz="4" w:space="0" w:color="auto"/>
              <w:right w:val="single" w:sz="4" w:space="0" w:color="auto"/>
            </w:tcBorders>
            <w:shd w:val="clear" w:color="auto" w:fill="auto"/>
            <w:vAlign w:val="center"/>
            <w:hideMark/>
          </w:tcPr>
          <w:p w14:paraId="6AC86281"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399,3</w:t>
            </w:r>
          </w:p>
        </w:tc>
        <w:tc>
          <w:tcPr>
            <w:tcW w:w="222" w:type="pct"/>
            <w:tcBorders>
              <w:top w:val="nil"/>
              <w:left w:val="nil"/>
              <w:bottom w:val="single" w:sz="4" w:space="0" w:color="auto"/>
              <w:right w:val="single" w:sz="4" w:space="0" w:color="auto"/>
            </w:tcBorders>
            <w:shd w:val="clear" w:color="auto" w:fill="auto"/>
            <w:vAlign w:val="center"/>
            <w:hideMark/>
          </w:tcPr>
          <w:p w14:paraId="2477EF84"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399,3</w:t>
            </w:r>
          </w:p>
        </w:tc>
        <w:tc>
          <w:tcPr>
            <w:tcW w:w="222" w:type="pct"/>
            <w:tcBorders>
              <w:top w:val="nil"/>
              <w:left w:val="nil"/>
              <w:bottom w:val="single" w:sz="4" w:space="0" w:color="auto"/>
              <w:right w:val="single" w:sz="4" w:space="0" w:color="auto"/>
            </w:tcBorders>
            <w:shd w:val="clear" w:color="auto" w:fill="auto"/>
            <w:vAlign w:val="center"/>
            <w:hideMark/>
          </w:tcPr>
          <w:p w14:paraId="282C7026"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399,3</w:t>
            </w:r>
          </w:p>
        </w:tc>
        <w:tc>
          <w:tcPr>
            <w:tcW w:w="222" w:type="pct"/>
            <w:tcBorders>
              <w:top w:val="nil"/>
              <w:left w:val="nil"/>
              <w:bottom w:val="single" w:sz="4" w:space="0" w:color="auto"/>
              <w:right w:val="single" w:sz="4" w:space="0" w:color="auto"/>
            </w:tcBorders>
            <w:shd w:val="clear" w:color="auto" w:fill="auto"/>
            <w:vAlign w:val="center"/>
            <w:hideMark/>
          </w:tcPr>
          <w:p w14:paraId="4BD72970"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399,3</w:t>
            </w:r>
          </w:p>
        </w:tc>
        <w:tc>
          <w:tcPr>
            <w:tcW w:w="222" w:type="pct"/>
            <w:tcBorders>
              <w:top w:val="nil"/>
              <w:left w:val="nil"/>
              <w:bottom w:val="single" w:sz="4" w:space="0" w:color="auto"/>
              <w:right w:val="single" w:sz="4" w:space="0" w:color="auto"/>
            </w:tcBorders>
            <w:shd w:val="clear" w:color="auto" w:fill="auto"/>
            <w:vAlign w:val="center"/>
            <w:hideMark/>
          </w:tcPr>
          <w:p w14:paraId="185D7A0B"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399,3</w:t>
            </w:r>
          </w:p>
        </w:tc>
        <w:tc>
          <w:tcPr>
            <w:tcW w:w="222" w:type="pct"/>
            <w:tcBorders>
              <w:top w:val="nil"/>
              <w:left w:val="nil"/>
              <w:bottom w:val="single" w:sz="4" w:space="0" w:color="auto"/>
              <w:right w:val="single" w:sz="4" w:space="0" w:color="auto"/>
            </w:tcBorders>
            <w:shd w:val="clear" w:color="auto" w:fill="auto"/>
            <w:vAlign w:val="center"/>
            <w:hideMark/>
          </w:tcPr>
          <w:p w14:paraId="551FAEFE"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399,3</w:t>
            </w:r>
          </w:p>
        </w:tc>
        <w:tc>
          <w:tcPr>
            <w:tcW w:w="222" w:type="pct"/>
            <w:tcBorders>
              <w:top w:val="nil"/>
              <w:left w:val="nil"/>
              <w:bottom w:val="single" w:sz="4" w:space="0" w:color="auto"/>
              <w:right w:val="single" w:sz="4" w:space="0" w:color="auto"/>
            </w:tcBorders>
            <w:shd w:val="clear" w:color="auto" w:fill="auto"/>
            <w:vAlign w:val="center"/>
            <w:hideMark/>
          </w:tcPr>
          <w:p w14:paraId="3B892C8D"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399,7</w:t>
            </w:r>
          </w:p>
        </w:tc>
        <w:tc>
          <w:tcPr>
            <w:tcW w:w="51" w:type="pct"/>
            <w:vAlign w:val="center"/>
            <w:hideMark/>
          </w:tcPr>
          <w:p w14:paraId="187EF4BE"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8F3443" w14:paraId="1DD2C9BA"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185485D4"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7D9ED8A0"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51E95E5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xml:space="preserve">   -в паре</w:t>
            </w:r>
          </w:p>
        </w:tc>
        <w:tc>
          <w:tcPr>
            <w:tcW w:w="255" w:type="pct"/>
            <w:tcBorders>
              <w:top w:val="nil"/>
              <w:left w:val="nil"/>
              <w:bottom w:val="single" w:sz="4" w:space="0" w:color="auto"/>
              <w:right w:val="single" w:sz="4" w:space="0" w:color="auto"/>
            </w:tcBorders>
            <w:shd w:val="clear" w:color="auto" w:fill="auto"/>
            <w:vAlign w:val="center"/>
            <w:hideMark/>
          </w:tcPr>
          <w:p w14:paraId="00D454B9"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6CC2E40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0BB2711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2,47</w:t>
            </w:r>
          </w:p>
        </w:tc>
        <w:tc>
          <w:tcPr>
            <w:tcW w:w="192" w:type="pct"/>
            <w:tcBorders>
              <w:top w:val="nil"/>
              <w:left w:val="nil"/>
              <w:bottom w:val="single" w:sz="4" w:space="0" w:color="auto"/>
              <w:right w:val="single" w:sz="4" w:space="0" w:color="auto"/>
            </w:tcBorders>
            <w:shd w:val="clear" w:color="auto" w:fill="auto"/>
            <w:vAlign w:val="center"/>
            <w:hideMark/>
          </w:tcPr>
          <w:p w14:paraId="57A9DD5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2,5</w:t>
            </w:r>
          </w:p>
        </w:tc>
        <w:tc>
          <w:tcPr>
            <w:tcW w:w="187" w:type="pct"/>
            <w:tcBorders>
              <w:top w:val="nil"/>
              <w:left w:val="nil"/>
              <w:bottom w:val="single" w:sz="4" w:space="0" w:color="auto"/>
              <w:right w:val="single" w:sz="4" w:space="0" w:color="auto"/>
            </w:tcBorders>
            <w:shd w:val="clear" w:color="auto" w:fill="auto"/>
            <w:vAlign w:val="center"/>
            <w:hideMark/>
          </w:tcPr>
          <w:p w14:paraId="2A9E40B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2,5</w:t>
            </w:r>
          </w:p>
        </w:tc>
        <w:tc>
          <w:tcPr>
            <w:tcW w:w="189" w:type="pct"/>
            <w:tcBorders>
              <w:top w:val="nil"/>
              <w:left w:val="nil"/>
              <w:bottom w:val="single" w:sz="4" w:space="0" w:color="auto"/>
              <w:right w:val="single" w:sz="4" w:space="0" w:color="auto"/>
            </w:tcBorders>
            <w:shd w:val="clear" w:color="auto" w:fill="auto"/>
            <w:vAlign w:val="center"/>
            <w:hideMark/>
          </w:tcPr>
          <w:p w14:paraId="1425264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2,5</w:t>
            </w:r>
          </w:p>
        </w:tc>
        <w:tc>
          <w:tcPr>
            <w:tcW w:w="215" w:type="pct"/>
            <w:tcBorders>
              <w:top w:val="nil"/>
              <w:left w:val="nil"/>
              <w:bottom w:val="single" w:sz="4" w:space="0" w:color="auto"/>
              <w:right w:val="single" w:sz="4" w:space="0" w:color="auto"/>
            </w:tcBorders>
            <w:shd w:val="clear" w:color="auto" w:fill="auto"/>
            <w:vAlign w:val="center"/>
            <w:hideMark/>
          </w:tcPr>
          <w:p w14:paraId="7039AF4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2,5</w:t>
            </w:r>
          </w:p>
        </w:tc>
        <w:tc>
          <w:tcPr>
            <w:tcW w:w="190" w:type="pct"/>
            <w:tcBorders>
              <w:top w:val="nil"/>
              <w:left w:val="nil"/>
              <w:bottom w:val="single" w:sz="4" w:space="0" w:color="auto"/>
              <w:right w:val="single" w:sz="4" w:space="0" w:color="auto"/>
            </w:tcBorders>
            <w:shd w:val="clear" w:color="auto" w:fill="auto"/>
            <w:vAlign w:val="center"/>
            <w:hideMark/>
          </w:tcPr>
          <w:p w14:paraId="7005456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2,5</w:t>
            </w:r>
          </w:p>
        </w:tc>
        <w:tc>
          <w:tcPr>
            <w:tcW w:w="245" w:type="pct"/>
            <w:tcBorders>
              <w:top w:val="nil"/>
              <w:left w:val="nil"/>
              <w:bottom w:val="single" w:sz="4" w:space="0" w:color="auto"/>
              <w:right w:val="single" w:sz="4" w:space="0" w:color="auto"/>
            </w:tcBorders>
            <w:shd w:val="clear" w:color="auto" w:fill="auto"/>
            <w:vAlign w:val="center"/>
            <w:hideMark/>
          </w:tcPr>
          <w:p w14:paraId="1545475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2,5</w:t>
            </w:r>
          </w:p>
        </w:tc>
        <w:tc>
          <w:tcPr>
            <w:tcW w:w="253" w:type="pct"/>
            <w:tcBorders>
              <w:top w:val="nil"/>
              <w:left w:val="nil"/>
              <w:bottom w:val="single" w:sz="4" w:space="0" w:color="auto"/>
              <w:right w:val="single" w:sz="4" w:space="0" w:color="auto"/>
            </w:tcBorders>
            <w:shd w:val="clear" w:color="auto" w:fill="auto"/>
            <w:vAlign w:val="center"/>
            <w:hideMark/>
          </w:tcPr>
          <w:p w14:paraId="1DCE4E8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2,5</w:t>
            </w:r>
          </w:p>
        </w:tc>
        <w:tc>
          <w:tcPr>
            <w:tcW w:w="222" w:type="pct"/>
            <w:tcBorders>
              <w:top w:val="nil"/>
              <w:left w:val="nil"/>
              <w:bottom w:val="single" w:sz="4" w:space="0" w:color="auto"/>
              <w:right w:val="single" w:sz="4" w:space="0" w:color="auto"/>
            </w:tcBorders>
            <w:shd w:val="clear" w:color="auto" w:fill="auto"/>
            <w:vAlign w:val="center"/>
            <w:hideMark/>
          </w:tcPr>
          <w:p w14:paraId="0EA7C2A0"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2,5</w:t>
            </w:r>
          </w:p>
        </w:tc>
        <w:tc>
          <w:tcPr>
            <w:tcW w:w="222" w:type="pct"/>
            <w:tcBorders>
              <w:top w:val="nil"/>
              <w:left w:val="nil"/>
              <w:bottom w:val="single" w:sz="4" w:space="0" w:color="auto"/>
              <w:right w:val="single" w:sz="4" w:space="0" w:color="auto"/>
            </w:tcBorders>
            <w:shd w:val="clear" w:color="auto" w:fill="auto"/>
            <w:vAlign w:val="center"/>
            <w:hideMark/>
          </w:tcPr>
          <w:p w14:paraId="54E23A5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2,5</w:t>
            </w:r>
          </w:p>
        </w:tc>
        <w:tc>
          <w:tcPr>
            <w:tcW w:w="222" w:type="pct"/>
            <w:tcBorders>
              <w:top w:val="nil"/>
              <w:left w:val="nil"/>
              <w:bottom w:val="single" w:sz="4" w:space="0" w:color="auto"/>
              <w:right w:val="single" w:sz="4" w:space="0" w:color="auto"/>
            </w:tcBorders>
            <w:shd w:val="clear" w:color="auto" w:fill="auto"/>
            <w:vAlign w:val="center"/>
            <w:hideMark/>
          </w:tcPr>
          <w:p w14:paraId="05E4B04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2,5</w:t>
            </w:r>
          </w:p>
        </w:tc>
        <w:tc>
          <w:tcPr>
            <w:tcW w:w="222" w:type="pct"/>
            <w:tcBorders>
              <w:top w:val="nil"/>
              <w:left w:val="nil"/>
              <w:bottom w:val="single" w:sz="4" w:space="0" w:color="auto"/>
              <w:right w:val="single" w:sz="4" w:space="0" w:color="auto"/>
            </w:tcBorders>
            <w:shd w:val="clear" w:color="auto" w:fill="auto"/>
            <w:vAlign w:val="center"/>
            <w:hideMark/>
          </w:tcPr>
          <w:p w14:paraId="314BBF7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2,5</w:t>
            </w:r>
          </w:p>
        </w:tc>
        <w:tc>
          <w:tcPr>
            <w:tcW w:w="222" w:type="pct"/>
            <w:tcBorders>
              <w:top w:val="nil"/>
              <w:left w:val="nil"/>
              <w:bottom w:val="single" w:sz="4" w:space="0" w:color="auto"/>
              <w:right w:val="single" w:sz="4" w:space="0" w:color="auto"/>
            </w:tcBorders>
            <w:shd w:val="clear" w:color="auto" w:fill="auto"/>
            <w:vAlign w:val="center"/>
            <w:hideMark/>
          </w:tcPr>
          <w:p w14:paraId="41FCA44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2,5</w:t>
            </w:r>
          </w:p>
        </w:tc>
        <w:tc>
          <w:tcPr>
            <w:tcW w:w="222" w:type="pct"/>
            <w:tcBorders>
              <w:top w:val="nil"/>
              <w:left w:val="nil"/>
              <w:bottom w:val="single" w:sz="4" w:space="0" w:color="auto"/>
              <w:right w:val="single" w:sz="4" w:space="0" w:color="auto"/>
            </w:tcBorders>
            <w:shd w:val="clear" w:color="auto" w:fill="auto"/>
            <w:vAlign w:val="center"/>
            <w:hideMark/>
          </w:tcPr>
          <w:p w14:paraId="1437EBA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2,5</w:t>
            </w:r>
          </w:p>
        </w:tc>
        <w:tc>
          <w:tcPr>
            <w:tcW w:w="222" w:type="pct"/>
            <w:tcBorders>
              <w:top w:val="nil"/>
              <w:left w:val="nil"/>
              <w:bottom w:val="single" w:sz="4" w:space="0" w:color="auto"/>
              <w:right w:val="single" w:sz="4" w:space="0" w:color="auto"/>
            </w:tcBorders>
            <w:shd w:val="clear" w:color="auto" w:fill="auto"/>
            <w:vAlign w:val="center"/>
            <w:hideMark/>
          </w:tcPr>
          <w:p w14:paraId="40590D2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2,5</w:t>
            </w:r>
          </w:p>
        </w:tc>
        <w:tc>
          <w:tcPr>
            <w:tcW w:w="222" w:type="pct"/>
            <w:tcBorders>
              <w:top w:val="nil"/>
              <w:left w:val="nil"/>
              <w:bottom w:val="single" w:sz="4" w:space="0" w:color="auto"/>
              <w:right w:val="single" w:sz="4" w:space="0" w:color="auto"/>
            </w:tcBorders>
            <w:shd w:val="clear" w:color="auto" w:fill="auto"/>
            <w:vAlign w:val="center"/>
            <w:hideMark/>
          </w:tcPr>
          <w:p w14:paraId="335BACE6"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2,5</w:t>
            </w:r>
          </w:p>
        </w:tc>
        <w:tc>
          <w:tcPr>
            <w:tcW w:w="222" w:type="pct"/>
            <w:tcBorders>
              <w:top w:val="nil"/>
              <w:left w:val="nil"/>
              <w:bottom w:val="single" w:sz="4" w:space="0" w:color="auto"/>
              <w:right w:val="single" w:sz="4" w:space="0" w:color="auto"/>
            </w:tcBorders>
            <w:shd w:val="clear" w:color="auto" w:fill="auto"/>
            <w:vAlign w:val="center"/>
            <w:hideMark/>
          </w:tcPr>
          <w:p w14:paraId="5F04D1D0"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2,5</w:t>
            </w:r>
          </w:p>
        </w:tc>
        <w:tc>
          <w:tcPr>
            <w:tcW w:w="51" w:type="pct"/>
            <w:vAlign w:val="center"/>
            <w:hideMark/>
          </w:tcPr>
          <w:p w14:paraId="56F205BB"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8F3443" w14:paraId="0A065AC7"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3A91A289"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001543EE"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4ADBB2F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xml:space="preserve">   -в горячей воде</w:t>
            </w:r>
          </w:p>
        </w:tc>
        <w:tc>
          <w:tcPr>
            <w:tcW w:w="255" w:type="pct"/>
            <w:tcBorders>
              <w:top w:val="nil"/>
              <w:left w:val="nil"/>
              <w:bottom w:val="single" w:sz="4" w:space="0" w:color="auto"/>
              <w:right w:val="single" w:sz="4" w:space="0" w:color="auto"/>
            </w:tcBorders>
            <w:shd w:val="clear" w:color="auto" w:fill="auto"/>
            <w:vAlign w:val="center"/>
            <w:hideMark/>
          </w:tcPr>
          <w:p w14:paraId="696E7039"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4CD419C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7FEE477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423</w:t>
            </w:r>
          </w:p>
        </w:tc>
        <w:tc>
          <w:tcPr>
            <w:tcW w:w="192" w:type="pct"/>
            <w:tcBorders>
              <w:top w:val="nil"/>
              <w:left w:val="nil"/>
              <w:bottom w:val="single" w:sz="4" w:space="0" w:color="auto"/>
              <w:right w:val="single" w:sz="4" w:space="0" w:color="auto"/>
            </w:tcBorders>
            <w:shd w:val="clear" w:color="auto" w:fill="auto"/>
            <w:vAlign w:val="center"/>
            <w:hideMark/>
          </w:tcPr>
          <w:p w14:paraId="7338FF2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424,6</w:t>
            </w:r>
          </w:p>
        </w:tc>
        <w:tc>
          <w:tcPr>
            <w:tcW w:w="187" w:type="pct"/>
            <w:tcBorders>
              <w:top w:val="nil"/>
              <w:left w:val="nil"/>
              <w:bottom w:val="single" w:sz="4" w:space="0" w:color="auto"/>
              <w:right w:val="single" w:sz="4" w:space="0" w:color="auto"/>
            </w:tcBorders>
            <w:shd w:val="clear" w:color="auto" w:fill="auto"/>
            <w:vAlign w:val="center"/>
            <w:hideMark/>
          </w:tcPr>
          <w:p w14:paraId="6CA0F09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428,6</w:t>
            </w:r>
          </w:p>
        </w:tc>
        <w:tc>
          <w:tcPr>
            <w:tcW w:w="189" w:type="pct"/>
            <w:tcBorders>
              <w:top w:val="nil"/>
              <w:left w:val="nil"/>
              <w:bottom w:val="single" w:sz="4" w:space="0" w:color="auto"/>
              <w:right w:val="single" w:sz="4" w:space="0" w:color="auto"/>
            </w:tcBorders>
            <w:shd w:val="clear" w:color="auto" w:fill="auto"/>
            <w:vAlign w:val="center"/>
            <w:hideMark/>
          </w:tcPr>
          <w:p w14:paraId="753B2CC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417,7</w:t>
            </w:r>
          </w:p>
        </w:tc>
        <w:tc>
          <w:tcPr>
            <w:tcW w:w="215" w:type="pct"/>
            <w:tcBorders>
              <w:top w:val="nil"/>
              <w:left w:val="nil"/>
              <w:bottom w:val="single" w:sz="4" w:space="0" w:color="auto"/>
              <w:right w:val="single" w:sz="4" w:space="0" w:color="auto"/>
            </w:tcBorders>
            <w:shd w:val="clear" w:color="auto" w:fill="auto"/>
            <w:vAlign w:val="center"/>
            <w:hideMark/>
          </w:tcPr>
          <w:p w14:paraId="7A315FE6"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417,7</w:t>
            </w:r>
          </w:p>
        </w:tc>
        <w:tc>
          <w:tcPr>
            <w:tcW w:w="190" w:type="pct"/>
            <w:tcBorders>
              <w:top w:val="nil"/>
              <w:left w:val="nil"/>
              <w:bottom w:val="single" w:sz="4" w:space="0" w:color="auto"/>
              <w:right w:val="single" w:sz="4" w:space="0" w:color="auto"/>
            </w:tcBorders>
            <w:shd w:val="clear" w:color="auto" w:fill="auto"/>
            <w:vAlign w:val="center"/>
            <w:hideMark/>
          </w:tcPr>
          <w:p w14:paraId="5338EEC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418,0</w:t>
            </w:r>
          </w:p>
        </w:tc>
        <w:tc>
          <w:tcPr>
            <w:tcW w:w="245" w:type="pct"/>
            <w:tcBorders>
              <w:top w:val="nil"/>
              <w:left w:val="nil"/>
              <w:bottom w:val="single" w:sz="4" w:space="0" w:color="auto"/>
              <w:right w:val="single" w:sz="4" w:space="0" w:color="auto"/>
            </w:tcBorders>
            <w:shd w:val="clear" w:color="auto" w:fill="auto"/>
            <w:vAlign w:val="center"/>
            <w:hideMark/>
          </w:tcPr>
          <w:p w14:paraId="4A2CCAE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418,2</w:t>
            </w:r>
          </w:p>
        </w:tc>
        <w:tc>
          <w:tcPr>
            <w:tcW w:w="253" w:type="pct"/>
            <w:tcBorders>
              <w:top w:val="nil"/>
              <w:left w:val="nil"/>
              <w:bottom w:val="single" w:sz="4" w:space="0" w:color="auto"/>
              <w:right w:val="single" w:sz="4" w:space="0" w:color="auto"/>
            </w:tcBorders>
            <w:shd w:val="clear" w:color="auto" w:fill="auto"/>
            <w:vAlign w:val="center"/>
            <w:hideMark/>
          </w:tcPr>
          <w:p w14:paraId="33715A8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396,8</w:t>
            </w:r>
          </w:p>
        </w:tc>
        <w:tc>
          <w:tcPr>
            <w:tcW w:w="222" w:type="pct"/>
            <w:tcBorders>
              <w:top w:val="nil"/>
              <w:left w:val="nil"/>
              <w:bottom w:val="single" w:sz="4" w:space="0" w:color="auto"/>
              <w:right w:val="single" w:sz="4" w:space="0" w:color="auto"/>
            </w:tcBorders>
            <w:shd w:val="clear" w:color="auto" w:fill="auto"/>
            <w:vAlign w:val="center"/>
            <w:hideMark/>
          </w:tcPr>
          <w:p w14:paraId="1EABFAD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396,8</w:t>
            </w:r>
          </w:p>
        </w:tc>
        <w:tc>
          <w:tcPr>
            <w:tcW w:w="222" w:type="pct"/>
            <w:tcBorders>
              <w:top w:val="nil"/>
              <w:left w:val="nil"/>
              <w:bottom w:val="single" w:sz="4" w:space="0" w:color="auto"/>
              <w:right w:val="single" w:sz="4" w:space="0" w:color="auto"/>
            </w:tcBorders>
            <w:shd w:val="clear" w:color="auto" w:fill="auto"/>
            <w:vAlign w:val="center"/>
            <w:hideMark/>
          </w:tcPr>
          <w:p w14:paraId="46C2CA3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396,8</w:t>
            </w:r>
          </w:p>
        </w:tc>
        <w:tc>
          <w:tcPr>
            <w:tcW w:w="222" w:type="pct"/>
            <w:tcBorders>
              <w:top w:val="nil"/>
              <w:left w:val="nil"/>
              <w:bottom w:val="single" w:sz="4" w:space="0" w:color="auto"/>
              <w:right w:val="single" w:sz="4" w:space="0" w:color="auto"/>
            </w:tcBorders>
            <w:shd w:val="clear" w:color="auto" w:fill="auto"/>
            <w:vAlign w:val="center"/>
            <w:hideMark/>
          </w:tcPr>
          <w:p w14:paraId="39D598F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396,8</w:t>
            </w:r>
          </w:p>
        </w:tc>
        <w:tc>
          <w:tcPr>
            <w:tcW w:w="222" w:type="pct"/>
            <w:tcBorders>
              <w:top w:val="nil"/>
              <w:left w:val="nil"/>
              <w:bottom w:val="single" w:sz="4" w:space="0" w:color="auto"/>
              <w:right w:val="single" w:sz="4" w:space="0" w:color="auto"/>
            </w:tcBorders>
            <w:shd w:val="clear" w:color="auto" w:fill="auto"/>
            <w:vAlign w:val="center"/>
            <w:hideMark/>
          </w:tcPr>
          <w:p w14:paraId="52594F6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396,8</w:t>
            </w:r>
          </w:p>
        </w:tc>
        <w:tc>
          <w:tcPr>
            <w:tcW w:w="222" w:type="pct"/>
            <w:tcBorders>
              <w:top w:val="nil"/>
              <w:left w:val="nil"/>
              <w:bottom w:val="single" w:sz="4" w:space="0" w:color="auto"/>
              <w:right w:val="single" w:sz="4" w:space="0" w:color="auto"/>
            </w:tcBorders>
            <w:shd w:val="clear" w:color="auto" w:fill="auto"/>
            <w:vAlign w:val="center"/>
            <w:hideMark/>
          </w:tcPr>
          <w:p w14:paraId="474749C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396,8</w:t>
            </w:r>
          </w:p>
        </w:tc>
        <w:tc>
          <w:tcPr>
            <w:tcW w:w="222" w:type="pct"/>
            <w:tcBorders>
              <w:top w:val="nil"/>
              <w:left w:val="nil"/>
              <w:bottom w:val="single" w:sz="4" w:space="0" w:color="auto"/>
              <w:right w:val="single" w:sz="4" w:space="0" w:color="auto"/>
            </w:tcBorders>
            <w:shd w:val="clear" w:color="auto" w:fill="auto"/>
            <w:vAlign w:val="center"/>
            <w:hideMark/>
          </w:tcPr>
          <w:p w14:paraId="14E635B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396,8</w:t>
            </w:r>
          </w:p>
        </w:tc>
        <w:tc>
          <w:tcPr>
            <w:tcW w:w="222" w:type="pct"/>
            <w:tcBorders>
              <w:top w:val="nil"/>
              <w:left w:val="nil"/>
              <w:bottom w:val="single" w:sz="4" w:space="0" w:color="auto"/>
              <w:right w:val="single" w:sz="4" w:space="0" w:color="auto"/>
            </w:tcBorders>
            <w:shd w:val="clear" w:color="auto" w:fill="auto"/>
            <w:vAlign w:val="center"/>
            <w:hideMark/>
          </w:tcPr>
          <w:p w14:paraId="5EA70F2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396,8</w:t>
            </w:r>
          </w:p>
        </w:tc>
        <w:tc>
          <w:tcPr>
            <w:tcW w:w="222" w:type="pct"/>
            <w:tcBorders>
              <w:top w:val="nil"/>
              <w:left w:val="nil"/>
              <w:bottom w:val="single" w:sz="4" w:space="0" w:color="auto"/>
              <w:right w:val="single" w:sz="4" w:space="0" w:color="auto"/>
            </w:tcBorders>
            <w:shd w:val="clear" w:color="auto" w:fill="auto"/>
            <w:vAlign w:val="center"/>
            <w:hideMark/>
          </w:tcPr>
          <w:p w14:paraId="49FC75E6"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396,8</w:t>
            </w:r>
          </w:p>
        </w:tc>
        <w:tc>
          <w:tcPr>
            <w:tcW w:w="222" w:type="pct"/>
            <w:tcBorders>
              <w:top w:val="nil"/>
              <w:left w:val="nil"/>
              <w:bottom w:val="single" w:sz="4" w:space="0" w:color="auto"/>
              <w:right w:val="single" w:sz="4" w:space="0" w:color="auto"/>
            </w:tcBorders>
            <w:shd w:val="clear" w:color="auto" w:fill="auto"/>
            <w:vAlign w:val="center"/>
            <w:hideMark/>
          </w:tcPr>
          <w:p w14:paraId="7543DDA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397,2</w:t>
            </w:r>
          </w:p>
        </w:tc>
        <w:tc>
          <w:tcPr>
            <w:tcW w:w="51" w:type="pct"/>
            <w:vAlign w:val="center"/>
            <w:hideMark/>
          </w:tcPr>
          <w:p w14:paraId="479A6AF7"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8F3443" w14:paraId="2988AD2C"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30D53DFD"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7FB7E780"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Сети</w:t>
            </w:r>
          </w:p>
        </w:tc>
        <w:tc>
          <w:tcPr>
            <w:tcW w:w="485" w:type="pct"/>
            <w:tcBorders>
              <w:top w:val="nil"/>
              <w:left w:val="nil"/>
              <w:bottom w:val="single" w:sz="4" w:space="0" w:color="auto"/>
              <w:right w:val="single" w:sz="4" w:space="0" w:color="auto"/>
            </w:tcBorders>
            <w:shd w:val="clear" w:color="auto" w:fill="auto"/>
            <w:vAlign w:val="center"/>
            <w:hideMark/>
          </w:tcPr>
          <w:p w14:paraId="4D391C79" w14:textId="77777777" w:rsidR="00332856" w:rsidRPr="005F30A1"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val="ru-RU" w:eastAsia="ru-RU"/>
              </w:rPr>
            </w:pPr>
            <w:r w:rsidRPr="005F30A1">
              <w:rPr>
                <w:rFonts w:ascii="Times New Roman" w:eastAsia="Times New Roman" w:hAnsi="Times New Roman" w:cs="Times New Roman"/>
                <w:b/>
                <w:bCs/>
                <w:color w:val="000000" w:themeColor="text1"/>
                <w:sz w:val="20"/>
                <w:szCs w:val="20"/>
                <w:lang w:val="ru-RU" w:eastAsia="ru-RU"/>
              </w:rPr>
              <w:t>Потери в ТС, Гкал/ч</w:t>
            </w:r>
          </w:p>
        </w:tc>
        <w:tc>
          <w:tcPr>
            <w:tcW w:w="255" w:type="pct"/>
            <w:tcBorders>
              <w:top w:val="nil"/>
              <w:left w:val="nil"/>
              <w:bottom w:val="single" w:sz="4" w:space="0" w:color="auto"/>
              <w:right w:val="single" w:sz="4" w:space="0" w:color="auto"/>
            </w:tcBorders>
            <w:shd w:val="clear" w:color="auto" w:fill="auto"/>
            <w:vAlign w:val="center"/>
            <w:hideMark/>
          </w:tcPr>
          <w:p w14:paraId="23063B48"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411CED28"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26</w:t>
            </w:r>
          </w:p>
        </w:tc>
        <w:tc>
          <w:tcPr>
            <w:tcW w:w="196" w:type="pct"/>
            <w:tcBorders>
              <w:top w:val="nil"/>
              <w:left w:val="nil"/>
              <w:bottom w:val="single" w:sz="4" w:space="0" w:color="auto"/>
              <w:right w:val="single" w:sz="4" w:space="0" w:color="auto"/>
            </w:tcBorders>
            <w:shd w:val="clear" w:color="auto" w:fill="auto"/>
            <w:vAlign w:val="center"/>
            <w:hideMark/>
          </w:tcPr>
          <w:p w14:paraId="0DC2F39F"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23,7</w:t>
            </w:r>
          </w:p>
        </w:tc>
        <w:tc>
          <w:tcPr>
            <w:tcW w:w="192" w:type="pct"/>
            <w:tcBorders>
              <w:top w:val="nil"/>
              <w:left w:val="nil"/>
              <w:bottom w:val="single" w:sz="4" w:space="0" w:color="auto"/>
              <w:right w:val="single" w:sz="4" w:space="0" w:color="auto"/>
            </w:tcBorders>
            <w:shd w:val="clear" w:color="auto" w:fill="auto"/>
            <w:vAlign w:val="center"/>
            <w:hideMark/>
          </w:tcPr>
          <w:p w14:paraId="0B08D74F"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23,7</w:t>
            </w:r>
          </w:p>
        </w:tc>
        <w:tc>
          <w:tcPr>
            <w:tcW w:w="187" w:type="pct"/>
            <w:tcBorders>
              <w:top w:val="nil"/>
              <w:left w:val="nil"/>
              <w:bottom w:val="single" w:sz="4" w:space="0" w:color="auto"/>
              <w:right w:val="single" w:sz="4" w:space="0" w:color="auto"/>
            </w:tcBorders>
            <w:shd w:val="clear" w:color="auto" w:fill="auto"/>
            <w:vAlign w:val="center"/>
            <w:hideMark/>
          </w:tcPr>
          <w:p w14:paraId="6D389C2E"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23,7</w:t>
            </w:r>
          </w:p>
        </w:tc>
        <w:tc>
          <w:tcPr>
            <w:tcW w:w="189" w:type="pct"/>
            <w:tcBorders>
              <w:top w:val="nil"/>
              <w:left w:val="nil"/>
              <w:bottom w:val="single" w:sz="4" w:space="0" w:color="auto"/>
              <w:right w:val="single" w:sz="4" w:space="0" w:color="auto"/>
            </w:tcBorders>
            <w:shd w:val="clear" w:color="auto" w:fill="auto"/>
            <w:vAlign w:val="center"/>
            <w:hideMark/>
          </w:tcPr>
          <w:p w14:paraId="2FCC908A"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23,7</w:t>
            </w:r>
          </w:p>
        </w:tc>
        <w:tc>
          <w:tcPr>
            <w:tcW w:w="215" w:type="pct"/>
            <w:tcBorders>
              <w:top w:val="nil"/>
              <w:left w:val="nil"/>
              <w:bottom w:val="single" w:sz="4" w:space="0" w:color="auto"/>
              <w:right w:val="single" w:sz="4" w:space="0" w:color="auto"/>
            </w:tcBorders>
            <w:shd w:val="clear" w:color="auto" w:fill="auto"/>
            <w:vAlign w:val="center"/>
            <w:hideMark/>
          </w:tcPr>
          <w:p w14:paraId="55D1D37A"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23,7</w:t>
            </w:r>
          </w:p>
        </w:tc>
        <w:tc>
          <w:tcPr>
            <w:tcW w:w="190" w:type="pct"/>
            <w:tcBorders>
              <w:top w:val="nil"/>
              <w:left w:val="nil"/>
              <w:bottom w:val="single" w:sz="4" w:space="0" w:color="auto"/>
              <w:right w:val="single" w:sz="4" w:space="0" w:color="auto"/>
            </w:tcBorders>
            <w:shd w:val="clear" w:color="auto" w:fill="auto"/>
            <w:vAlign w:val="center"/>
            <w:hideMark/>
          </w:tcPr>
          <w:p w14:paraId="6DAAC4E3"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24,0</w:t>
            </w:r>
          </w:p>
        </w:tc>
        <w:tc>
          <w:tcPr>
            <w:tcW w:w="245" w:type="pct"/>
            <w:tcBorders>
              <w:top w:val="nil"/>
              <w:left w:val="nil"/>
              <w:bottom w:val="single" w:sz="4" w:space="0" w:color="auto"/>
              <w:right w:val="single" w:sz="4" w:space="0" w:color="auto"/>
            </w:tcBorders>
            <w:shd w:val="clear" w:color="auto" w:fill="auto"/>
            <w:vAlign w:val="center"/>
            <w:hideMark/>
          </w:tcPr>
          <w:p w14:paraId="4B5022F0"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24,2</w:t>
            </w:r>
          </w:p>
        </w:tc>
        <w:tc>
          <w:tcPr>
            <w:tcW w:w="253" w:type="pct"/>
            <w:tcBorders>
              <w:top w:val="nil"/>
              <w:left w:val="nil"/>
              <w:bottom w:val="single" w:sz="4" w:space="0" w:color="auto"/>
              <w:right w:val="single" w:sz="4" w:space="0" w:color="auto"/>
            </w:tcBorders>
            <w:shd w:val="clear" w:color="auto" w:fill="auto"/>
            <w:vAlign w:val="center"/>
            <w:hideMark/>
          </w:tcPr>
          <w:p w14:paraId="5C592F5F"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22,5</w:t>
            </w:r>
          </w:p>
        </w:tc>
        <w:tc>
          <w:tcPr>
            <w:tcW w:w="222" w:type="pct"/>
            <w:tcBorders>
              <w:top w:val="nil"/>
              <w:left w:val="nil"/>
              <w:bottom w:val="single" w:sz="4" w:space="0" w:color="auto"/>
              <w:right w:val="single" w:sz="4" w:space="0" w:color="auto"/>
            </w:tcBorders>
            <w:shd w:val="clear" w:color="auto" w:fill="auto"/>
            <w:vAlign w:val="center"/>
            <w:hideMark/>
          </w:tcPr>
          <w:p w14:paraId="647B35B6"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22,5</w:t>
            </w:r>
          </w:p>
        </w:tc>
        <w:tc>
          <w:tcPr>
            <w:tcW w:w="222" w:type="pct"/>
            <w:tcBorders>
              <w:top w:val="nil"/>
              <w:left w:val="nil"/>
              <w:bottom w:val="single" w:sz="4" w:space="0" w:color="auto"/>
              <w:right w:val="single" w:sz="4" w:space="0" w:color="auto"/>
            </w:tcBorders>
            <w:shd w:val="clear" w:color="auto" w:fill="auto"/>
            <w:vAlign w:val="center"/>
            <w:hideMark/>
          </w:tcPr>
          <w:p w14:paraId="65C87E07"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22,5</w:t>
            </w:r>
          </w:p>
        </w:tc>
        <w:tc>
          <w:tcPr>
            <w:tcW w:w="222" w:type="pct"/>
            <w:tcBorders>
              <w:top w:val="nil"/>
              <w:left w:val="nil"/>
              <w:bottom w:val="single" w:sz="4" w:space="0" w:color="auto"/>
              <w:right w:val="single" w:sz="4" w:space="0" w:color="auto"/>
            </w:tcBorders>
            <w:shd w:val="clear" w:color="auto" w:fill="auto"/>
            <w:vAlign w:val="center"/>
            <w:hideMark/>
          </w:tcPr>
          <w:p w14:paraId="5797B67F"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22,5</w:t>
            </w:r>
          </w:p>
        </w:tc>
        <w:tc>
          <w:tcPr>
            <w:tcW w:w="222" w:type="pct"/>
            <w:tcBorders>
              <w:top w:val="nil"/>
              <w:left w:val="nil"/>
              <w:bottom w:val="single" w:sz="4" w:space="0" w:color="auto"/>
              <w:right w:val="single" w:sz="4" w:space="0" w:color="auto"/>
            </w:tcBorders>
            <w:shd w:val="clear" w:color="auto" w:fill="auto"/>
            <w:vAlign w:val="center"/>
            <w:hideMark/>
          </w:tcPr>
          <w:p w14:paraId="72410BD0"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22,5</w:t>
            </w:r>
          </w:p>
        </w:tc>
        <w:tc>
          <w:tcPr>
            <w:tcW w:w="222" w:type="pct"/>
            <w:tcBorders>
              <w:top w:val="nil"/>
              <w:left w:val="nil"/>
              <w:bottom w:val="single" w:sz="4" w:space="0" w:color="auto"/>
              <w:right w:val="single" w:sz="4" w:space="0" w:color="auto"/>
            </w:tcBorders>
            <w:shd w:val="clear" w:color="auto" w:fill="auto"/>
            <w:vAlign w:val="center"/>
            <w:hideMark/>
          </w:tcPr>
          <w:p w14:paraId="446F170F"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22,5</w:t>
            </w:r>
          </w:p>
        </w:tc>
        <w:tc>
          <w:tcPr>
            <w:tcW w:w="222" w:type="pct"/>
            <w:tcBorders>
              <w:top w:val="nil"/>
              <w:left w:val="nil"/>
              <w:bottom w:val="single" w:sz="4" w:space="0" w:color="auto"/>
              <w:right w:val="single" w:sz="4" w:space="0" w:color="auto"/>
            </w:tcBorders>
            <w:shd w:val="clear" w:color="auto" w:fill="auto"/>
            <w:vAlign w:val="center"/>
            <w:hideMark/>
          </w:tcPr>
          <w:p w14:paraId="74D474E3"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22,5</w:t>
            </w:r>
          </w:p>
        </w:tc>
        <w:tc>
          <w:tcPr>
            <w:tcW w:w="222" w:type="pct"/>
            <w:tcBorders>
              <w:top w:val="nil"/>
              <w:left w:val="nil"/>
              <w:bottom w:val="single" w:sz="4" w:space="0" w:color="auto"/>
              <w:right w:val="single" w:sz="4" w:space="0" w:color="auto"/>
            </w:tcBorders>
            <w:shd w:val="clear" w:color="auto" w:fill="auto"/>
            <w:vAlign w:val="center"/>
            <w:hideMark/>
          </w:tcPr>
          <w:p w14:paraId="15950B86"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22,5</w:t>
            </w:r>
          </w:p>
        </w:tc>
        <w:tc>
          <w:tcPr>
            <w:tcW w:w="222" w:type="pct"/>
            <w:tcBorders>
              <w:top w:val="nil"/>
              <w:left w:val="nil"/>
              <w:bottom w:val="single" w:sz="4" w:space="0" w:color="auto"/>
              <w:right w:val="single" w:sz="4" w:space="0" w:color="auto"/>
            </w:tcBorders>
            <w:shd w:val="clear" w:color="auto" w:fill="auto"/>
            <w:vAlign w:val="center"/>
            <w:hideMark/>
          </w:tcPr>
          <w:p w14:paraId="11E7CC41"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22,5</w:t>
            </w:r>
          </w:p>
        </w:tc>
        <w:tc>
          <w:tcPr>
            <w:tcW w:w="222" w:type="pct"/>
            <w:tcBorders>
              <w:top w:val="nil"/>
              <w:left w:val="nil"/>
              <w:bottom w:val="single" w:sz="4" w:space="0" w:color="auto"/>
              <w:right w:val="single" w:sz="4" w:space="0" w:color="auto"/>
            </w:tcBorders>
            <w:shd w:val="clear" w:color="auto" w:fill="auto"/>
            <w:vAlign w:val="center"/>
            <w:hideMark/>
          </w:tcPr>
          <w:p w14:paraId="0493926A"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22,9</w:t>
            </w:r>
          </w:p>
        </w:tc>
        <w:tc>
          <w:tcPr>
            <w:tcW w:w="51" w:type="pct"/>
            <w:vAlign w:val="center"/>
            <w:hideMark/>
          </w:tcPr>
          <w:p w14:paraId="2C6493D9"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8F3443" w14:paraId="13E2E164"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7B683371"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678A7AAC"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469105C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xml:space="preserve">   -в паре</w:t>
            </w:r>
          </w:p>
        </w:tc>
        <w:tc>
          <w:tcPr>
            <w:tcW w:w="255" w:type="pct"/>
            <w:tcBorders>
              <w:top w:val="nil"/>
              <w:left w:val="nil"/>
              <w:bottom w:val="single" w:sz="4" w:space="0" w:color="auto"/>
              <w:right w:val="single" w:sz="4" w:space="0" w:color="auto"/>
            </w:tcBorders>
            <w:shd w:val="clear" w:color="auto" w:fill="auto"/>
            <w:vAlign w:val="center"/>
            <w:hideMark/>
          </w:tcPr>
          <w:p w14:paraId="44988A33"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2AFAA29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6C3D43F0"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0,7</w:t>
            </w:r>
          </w:p>
        </w:tc>
        <w:tc>
          <w:tcPr>
            <w:tcW w:w="192" w:type="pct"/>
            <w:tcBorders>
              <w:top w:val="nil"/>
              <w:left w:val="nil"/>
              <w:bottom w:val="single" w:sz="4" w:space="0" w:color="auto"/>
              <w:right w:val="single" w:sz="4" w:space="0" w:color="auto"/>
            </w:tcBorders>
            <w:shd w:val="clear" w:color="auto" w:fill="auto"/>
            <w:vAlign w:val="center"/>
            <w:hideMark/>
          </w:tcPr>
          <w:p w14:paraId="0564456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0,7</w:t>
            </w:r>
          </w:p>
        </w:tc>
        <w:tc>
          <w:tcPr>
            <w:tcW w:w="187" w:type="pct"/>
            <w:tcBorders>
              <w:top w:val="nil"/>
              <w:left w:val="nil"/>
              <w:bottom w:val="single" w:sz="4" w:space="0" w:color="auto"/>
              <w:right w:val="single" w:sz="4" w:space="0" w:color="auto"/>
            </w:tcBorders>
            <w:shd w:val="clear" w:color="auto" w:fill="auto"/>
            <w:vAlign w:val="center"/>
            <w:hideMark/>
          </w:tcPr>
          <w:p w14:paraId="72C7339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0,7</w:t>
            </w:r>
          </w:p>
        </w:tc>
        <w:tc>
          <w:tcPr>
            <w:tcW w:w="189" w:type="pct"/>
            <w:tcBorders>
              <w:top w:val="nil"/>
              <w:left w:val="nil"/>
              <w:bottom w:val="single" w:sz="4" w:space="0" w:color="auto"/>
              <w:right w:val="single" w:sz="4" w:space="0" w:color="auto"/>
            </w:tcBorders>
            <w:shd w:val="clear" w:color="auto" w:fill="auto"/>
            <w:vAlign w:val="center"/>
            <w:hideMark/>
          </w:tcPr>
          <w:p w14:paraId="5F132A6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0,7</w:t>
            </w:r>
          </w:p>
        </w:tc>
        <w:tc>
          <w:tcPr>
            <w:tcW w:w="215" w:type="pct"/>
            <w:tcBorders>
              <w:top w:val="nil"/>
              <w:left w:val="nil"/>
              <w:bottom w:val="single" w:sz="4" w:space="0" w:color="auto"/>
              <w:right w:val="single" w:sz="4" w:space="0" w:color="auto"/>
            </w:tcBorders>
            <w:shd w:val="clear" w:color="auto" w:fill="auto"/>
            <w:vAlign w:val="center"/>
            <w:hideMark/>
          </w:tcPr>
          <w:p w14:paraId="7D4DB54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0,7</w:t>
            </w:r>
          </w:p>
        </w:tc>
        <w:tc>
          <w:tcPr>
            <w:tcW w:w="190" w:type="pct"/>
            <w:tcBorders>
              <w:top w:val="nil"/>
              <w:left w:val="nil"/>
              <w:bottom w:val="single" w:sz="4" w:space="0" w:color="auto"/>
              <w:right w:val="single" w:sz="4" w:space="0" w:color="auto"/>
            </w:tcBorders>
            <w:shd w:val="clear" w:color="auto" w:fill="auto"/>
            <w:vAlign w:val="center"/>
            <w:hideMark/>
          </w:tcPr>
          <w:p w14:paraId="292FA60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0,7</w:t>
            </w:r>
          </w:p>
        </w:tc>
        <w:tc>
          <w:tcPr>
            <w:tcW w:w="245" w:type="pct"/>
            <w:tcBorders>
              <w:top w:val="nil"/>
              <w:left w:val="nil"/>
              <w:bottom w:val="single" w:sz="4" w:space="0" w:color="auto"/>
              <w:right w:val="single" w:sz="4" w:space="0" w:color="auto"/>
            </w:tcBorders>
            <w:shd w:val="clear" w:color="auto" w:fill="auto"/>
            <w:vAlign w:val="center"/>
            <w:hideMark/>
          </w:tcPr>
          <w:p w14:paraId="2400461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0,7</w:t>
            </w:r>
          </w:p>
        </w:tc>
        <w:tc>
          <w:tcPr>
            <w:tcW w:w="253" w:type="pct"/>
            <w:tcBorders>
              <w:top w:val="nil"/>
              <w:left w:val="nil"/>
              <w:bottom w:val="single" w:sz="4" w:space="0" w:color="auto"/>
              <w:right w:val="single" w:sz="4" w:space="0" w:color="auto"/>
            </w:tcBorders>
            <w:shd w:val="clear" w:color="auto" w:fill="auto"/>
            <w:vAlign w:val="center"/>
            <w:hideMark/>
          </w:tcPr>
          <w:p w14:paraId="398E808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0,7</w:t>
            </w:r>
          </w:p>
        </w:tc>
        <w:tc>
          <w:tcPr>
            <w:tcW w:w="222" w:type="pct"/>
            <w:tcBorders>
              <w:top w:val="nil"/>
              <w:left w:val="nil"/>
              <w:bottom w:val="single" w:sz="4" w:space="0" w:color="auto"/>
              <w:right w:val="single" w:sz="4" w:space="0" w:color="auto"/>
            </w:tcBorders>
            <w:shd w:val="clear" w:color="auto" w:fill="auto"/>
            <w:vAlign w:val="center"/>
            <w:hideMark/>
          </w:tcPr>
          <w:p w14:paraId="2AE5AB83"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0,7</w:t>
            </w:r>
          </w:p>
        </w:tc>
        <w:tc>
          <w:tcPr>
            <w:tcW w:w="222" w:type="pct"/>
            <w:tcBorders>
              <w:top w:val="nil"/>
              <w:left w:val="nil"/>
              <w:bottom w:val="single" w:sz="4" w:space="0" w:color="auto"/>
              <w:right w:val="single" w:sz="4" w:space="0" w:color="auto"/>
            </w:tcBorders>
            <w:shd w:val="clear" w:color="auto" w:fill="auto"/>
            <w:vAlign w:val="center"/>
            <w:hideMark/>
          </w:tcPr>
          <w:p w14:paraId="47F18CB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0,7</w:t>
            </w:r>
          </w:p>
        </w:tc>
        <w:tc>
          <w:tcPr>
            <w:tcW w:w="222" w:type="pct"/>
            <w:tcBorders>
              <w:top w:val="nil"/>
              <w:left w:val="nil"/>
              <w:bottom w:val="single" w:sz="4" w:space="0" w:color="auto"/>
              <w:right w:val="single" w:sz="4" w:space="0" w:color="auto"/>
            </w:tcBorders>
            <w:shd w:val="clear" w:color="auto" w:fill="auto"/>
            <w:vAlign w:val="center"/>
            <w:hideMark/>
          </w:tcPr>
          <w:p w14:paraId="18B0374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0,7</w:t>
            </w:r>
          </w:p>
        </w:tc>
        <w:tc>
          <w:tcPr>
            <w:tcW w:w="222" w:type="pct"/>
            <w:tcBorders>
              <w:top w:val="nil"/>
              <w:left w:val="nil"/>
              <w:bottom w:val="single" w:sz="4" w:space="0" w:color="auto"/>
              <w:right w:val="single" w:sz="4" w:space="0" w:color="auto"/>
            </w:tcBorders>
            <w:shd w:val="clear" w:color="auto" w:fill="auto"/>
            <w:vAlign w:val="center"/>
            <w:hideMark/>
          </w:tcPr>
          <w:p w14:paraId="3B465140"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0,7</w:t>
            </w:r>
          </w:p>
        </w:tc>
        <w:tc>
          <w:tcPr>
            <w:tcW w:w="222" w:type="pct"/>
            <w:tcBorders>
              <w:top w:val="nil"/>
              <w:left w:val="nil"/>
              <w:bottom w:val="single" w:sz="4" w:space="0" w:color="auto"/>
              <w:right w:val="single" w:sz="4" w:space="0" w:color="auto"/>
            </w:tcBorders>
            <w:shd w:val="clear" w:color="auto" w:fill="auto"/>
            <w:vAlign w:val="center"/>
            <w:hideMark/>
          </w:tcPr>
          <w:p w14:paraId="13A7DAA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0,7</w:t>
            </w:r>
          </w:p>
        </w:tc>
        <w:tc>
          <w:tcPr>
            <w:tcW w:w="222" w:type="pct"/>
            <w:tcBorders>
              <w:top w:val="nil"/>
              <w:left w:val="nil"/>
              <w:bottom w:val="single" w:sz="4" w:space="0" w:color="auto"/>
              <w:right w:val="single" w:sz="4" w:space="0" w:color="auto"/>
            </w:tcBorders>
            <w:shd w:val="clear" w:color="auto" w:fill="auto"/>
            <w:vAlign w:val="center"/>
            <w:hideMark/>
          </w:tcPr>
          <w:p w14:paraId="297BAFF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0,7</w:t>
            </w:r>
          </w:p>
        </w:tc>
        <w:tc>
          <w:tcPr>
            <w:tcW w:w="222" w:type="pct"/>
            <w:tcBorders>
              <w:top w:val="nil"/>
              <w:left w:val="nil"/>
              <w:bottom w:val="single" w:sz="4" w:space="0" w:color="auto"/>
              <w:right w:val="single" w:sz="4" w:space="0" w:color="auto"/>
            </w:tcBorders>
            <w:shd w:val="clear" w:color="auto" w:fill="auto"/>
            <w:vAlign w:val="center"/>
            <w:hideMark/>
          </w:tcPr>
          <w:p w14:paraId="091AE0F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0,7</w:t>
            </w:r>
          </w:p>
        </w:tc>
        <w:tc>
          <w:tcPr>
            <w:tcW w:w="222" w:type="pct"/>
            <w:tcBorders>
              <w:top w:val="nil"/>
              <w:left w:val="nil"/>
              <w:bottom w:val="single" w:sz="4" w:space="0" w:color="auto"/>
              <w:right w:val="single" w:sz="4" w:space="0" w:color="auto"/>
            </w:tcBorders>
            <w:shd w:val="clear" w:color="auto" w:fill="auto"/>
            <w:vAlign w:val="center"/>
            <w:hideMark/>
          </w:tcPr>
          <w:p w14:paraId="673520B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0,7</w:t>
            </w:r>
          </w:p>
        </w:tc>
        <w:tc>
          <w:tcPr>
            <w:tcW w:w="222" w:type="pct"/>
            <w:tcBorders>
              <w:top w:val="nil"/>
              <w:left w:val="nil"/>
              <w:bottom w:val="single" w:sz="4" w:space="0" w:color="auto"/>
              <w:right w:val="single" w:sz="4" w:space="0" w:color="auto"/>
            </w:tcBorders>
            <w:shd w:val="clear" w:color="auto" w:fill="auto"/>
            <w:vAlign w:val="center"/>
            <w:hideMark/>
          </w:tcPr>
          <w:p w14:paraId="7C352D7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0,7</w:t>
            </w:r>
          </w:p>
        </w:tc>
        <w:tc>
          <w:tcPr>
            <w:tcW w:w="51" w:type="pct"/>
            <w:vAlign w:val="center"/>
            <w:hideMark/>
          </w:tcPr>
          <w:p w14:paraId="1F1F6E9B"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8F3443" w14:paraId="5E6931F9"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01ED6BD5"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0C4E8E31"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3CB1B00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xml:space="preserve">   -в горячей воде</w:t>
            </w:r>
          </w:p>
        </w:tc>
        <w:tc>
          <w:tcPr>
            <w:tcW w:w="255" w:type="pct"/>
            <w:tcBorders>
              <w:top w:val="nil"/>
              <w:left w:val="nil"/>
              <w:bottom w:val="single" w:sz="4" w:space="0" w:color="auto"/>
              <w:right w:val="single" w:sz="4" w:space="0" w:color="auto"/>
            </w:tcBorders>
            <w:shd w:val="clear" w:color="auto" w:fill="auto"/>
            <w:vAlign w:val="center"/>
            <w:hideMark/>
          </w:tcPr>
          <w:p w14:paraId="07BB4FF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37F8315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478AAD2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23</w:t>
            </w:r>
          </w:p>
        </w:tc>
        <w:tc>
          <w:tcPr>
            <w:tcW w:w="192" w:type="pct"/>
            <w:tcBorders>
              <w:top w:val="nil"/>
              <w:left w:val="nil"/>
              <w:bottom w:val="single" w:sz="4" w:space="0" w:color="auto"/>
              <w:right w:val="single" w:sz="4" w:space="0" w:color="auto"/>
            </w:tcBorders>
            <w:shd w:val="clear" w:color="auto" w:fill="auto"/>
            <w:vAlign w:val="center"/>
            <w:hideMark/>
          </w:tcPr>
          <w:p w14:paraId="2E2282D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23</w:t>
            </w:r>
          </w:p>
        </w:tc>
        <w:tc>
          <w:tcPr>
            <w:tcW w:w="187" w:type="pct"/>
            <w:tcBorders>
              <w:top w:val="nil"/>
              <w:left w:val="nil"/>
              <w:bottom w:val="single" w:sz="4" w:space="0" w:color="auto"/>
              <w:right w:val="single" w:sz="4" w:space="0" w:color="auto"/>
            </w:tcBorders>
            <w:shd w:val="clear" w:color="auto" w:fill="auto"/>
            <w:vAlign w:val="center"/>
            <w:hideMark/>
          </w:tcPr>
          <w:p w14:paraId="7D037196"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23</w:t>
            </w:r>
          </w:p>
        </w:tc>
        <w:tc>
          <w:tcPr>
            <w:tcW w:w="189" w:type="pct"/>
            <w:tcBorders>
              <w:top w:val="nil"/>
              <w:left w:val="nil"/>
              <w:bottom w:val="single" w:sz="4" w:space="0" w:color="auto"/>
              <w:right w:val="single" w:sz="4" w:space="0" w:color="auto"/>
            </w:tcBorders>
            <w:shd w:val="clear" w:color="auto" w:fill="auto"/>
            <w:vAlign w:val="center"/>
            <w:hideMark/>
          </w:tcPr>
          <w:p w14:paraId="082979C3"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23,0</w:t>
            </w:r>
          </w:p>
        </w:tc>
        <w:tc>
          <w:tcPr>
            <w:tcW w:w="215" w:type="pct"/>
            <w:tcBorders>
              <w:top w:val="nil"/>
              <w:left w:val="nil"/>
              <w:bottom w:val="single" w:sz="4" w:space="0" w:color="auto"/>
              <w:right w:val="single" w:sz="4" w:space="0" w:color="auto"/>
            </w:tcBorders>
            <w:shd w:val="clear" w:color="auto" w:fill="auto"/>
            <w:vAlign w:val="center"/>
            <w:hideMark/>
          </w:tcPr>
          <w:p w14:paraId="3A30E17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23,0</w:t>
            </w:r>
          </w:p>
        </w:tc>
        <w:tc>
          <w:tcPr>
            <w:tcW w:w="190" w:type="pct"/>
            <w:tcBorders>
              <w:top w:val="nil"/>
              <w:left w:val="nil"/>
              <w:bottom w:val="single" w:sz="4" w:space="0" w:color="auto"/>
              <w:right w:val="single" w:sz="4" w:space="0" w:color="auto"/>
            </w:tcBorders>
            <w:shd w:val="clear" w:color="auto" w:fill="auto"/>
            <w:vAlign w:val="center"/>
            <w:hideMark/>
          </w:tcPr>
          <w:p w14:paraId="004671D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23,3</w:t>
            </w:r>
          </w:p>
        </w:tc>
        <w:tc>
          <w:tcPr>
            <w:tcW w:w="245" w:type="pct"/>
            <w:tcBorders>
              <w:top w:val="nil"/>
              <w:left w:val="nil"/>
              <w:bottom w:val="single" w:sz="4" w:space="0" w:color="auto"/>
              <w:right w:val="single" w:sz="4" w:space="0" w:color="auto"/>
            </w:tcBorders>
            <w:shd w:val="clear" w:color="auto" w:fill="auto"/>
            <w:vAlign w:val="center"/>
            <w:hideMark/>
          </w:tcPr>
          <w:p w14:paraId="298A164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23,5</w:t>
            </w:r>
          </w:p>
        </w:tc>
        <w:tc>
          <w:tcPr>
            <w:tcW w:w="253" w:type="pct"/>
            <w:tcBorders>
              <w:top w:val="nil"/>
              <w:left w:val="nil"/>
              <w:bottom w:val="single" w:sz="4" w:space="0" w:color="auto"/>
              <w:right w:val="single" w:sz="4" w:space="0" w:color="auto"/>
            </w:tcBorders>
            <w:shd w:val="clear" w:color="auto" w:fill="auto"/>
            <w:vAlign w:val="center"/>
            <w:hideMark/>
          </w:tcPr>
          <w:p w14:paraId="31848A9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21,8</w:t>
            </w:r>
          </w:p>
        </w:tc>
        <w:tc>
          <w:tcPr>
            <w:tcW w:w="222" w:type="pct"/>
            <w:tcBorders>
              <w:top w:val="nil"/>
              <w:left w:val="nil"/>
              <w:bottom w:val="single" w:sz="4" w:space="0" w:color="auto"/>
              <w:right w:val="single" w:sz="4" w:space="0" w:color="auto"/>
            </w:tcBorders>
            <w:shd w:val="clear" w:color="auto" w:fill="auto"/>
            <w:vAlign w:val="center"/>
            <w:hideMark/>
          </w:tcPr>
          <w:p w14:paraId="44C595F3"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21,8</w:t>
            </w:r>
          </w:p>
        </w:tc>
        <w:tc>
          <w:tcPr>
            <w:tcW w:w="222" w:type="pct"/>
            <w:tcBorders>
              <w:top w:val="nil"/>
              <w:left w:val="nil"/>
              <w:bottom w:val="single" w:sz="4" w:space="0" w:color="auto"/>
              <w:right w:val="single" w:sz="4" w:space="0" w:color="auto"/>
            </w:tcBorders>
            <w:shd w:val="clear" w:color="auto" w:fill="auto"/>
            <w:vAlign w:val="center"/>
            <w:hideMark/>
          </w:tcPr>
          <w:p w14:paraId="6B1675F9"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21,8</w:t>
            </w:r>
          </w:p>
        </w:tc>
        <w:tc>
          <w:tcPr>
            <w:tcW w:w="222" w:type="pct"/>
            <w:tcBorders>
              <w:top w:val="nil"/>
              <w:left w:val="nil"/>
              <w:bottom w:val="single" w:sz="4" w:space="0" w:color="auto"/>
              <w:right w:val="single" w:sz="4" w:space="0" w:color="auto"/>
            </w:tcBorders>
            <w:shd w:val="clear" w:color="auto" w:fill="auto"/>
            <w:vAlign w:val="center"/>
            <w:hideMark/>
          </w:tcPr>
          <w:p w14:paraId="57B8C479"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21,8</w:t>
            </w:r>
          </w:p>
        </w:tc>
        <w:tc>
          <w:tcPr>
            <w:tcW w:w="222" w:type="pct"/>
            <w:tcBorders>
              <w:top w:val="nil"/>
              <w:left w:val="nil"/>
              <w:bottom w:val="single" w:sz="4" w:space="0" w:color="auto"/>
              <w:right w:val="single" w:sz="4" w:space="0" w:color="auto"/>
            </w:tcBorders>
            <w:shd w:val="clear" w:color="auto" w:fill="auto"/>
            <w:vAlign w:val="center"/>
            <w:hideMark/>
          </w:tcPr>
          <w:p w14:paraId="665628E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21,8</w:t>
            </w:r>
          </w:p>
        </w:tc>
        <w:tc>
          <w:tcPr>
            <w:tcW w:w="222" w:type="pct"/>
            <w:tcBorders>
              <w:top w:val="nil"/>
              <w:left w:val="nil"/>
              <w:bottom w:val="single" w:sz="4" w:space="0" w:color="auto"/>
              <w:right w:val="single" w:sz="4" w:space="0" w:color="auto"/>
            </w:tcBorders>
            <w:shd w:val="clear" w:color="auto" w:fill="auto"/>
            <w:vAlign w:val="center"/>
            <w:hideMark/>
          </w:tcPr>
          <w:p w14:paraId="126C02A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21,8</w:t>
            </w:r>
          </w:p>
        </w:tc>
        <w:tc>
          <w:tcPr>
            <w:tcW w:w="222" w:type="pct"/>
            <w:tcBorders>
              <w:top w:val="nil"/>
              <w:left w:val="nil"/>
              <w:bottom w:val="single" w:sz="4" w:space="0" w:color="auto"/>
              <w:right w:val="single" w:sz="4" w:space="0" w:color="auto"/>
            </w:tcBorders>
            <w:shd w:val="clear" w:color="auto" w:fill="auto"/>
            <w:vAlign w:val="center"/>
            <w:hideMark/>
          </w:tcPr>
          <w:p w14:paraId="54AFA21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21,8</w:t>
            </w:r>
          </w:p>
        </w:tc>
        <w:tc>
          <w:tcPr>
            <w:tcW w:w="222" w:type="pct"/>
            <w:tcBorders>
              <w:top w:val="nil"/>
              <w:left w:val="nil"/>
              <w:bottom w:val="single" w:sz="4" w:space="0" w:color="auto"/>
              <w:right w:val="single" w:sz="4" w:space="0" w:color="auto"/>
            </w:tcBorders>
            <w:shd w:val="clear" w:color="auto" w:fill="auto"/>
            <w:vAlign w:val="center"/>
            <w:hideMark/>
          </w:tcPr>
          <w:p w14:paraId="70EAB7E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21,8</w:t>
            </w:r>
          </w:p>
        </w:tc>
        <w:tc>
          <w:tcPr>
            <w:tcW w:w="222" w:type="pct"/>
            <w:tcBorders>
              <w:top w:val="nil"/>
              <w:left w:val="nil"/>
              <w:bottom w:val="single" w:sz="4" w:space="0" w:color="auto"/>
              <w:right w:val="single" w:sz="4" w:space="0" w:color="auto"/>
            </w:tcBorders>
            <w:shd w:val="clear" w:color="auto" w:fill="auto"/>
            <w:vAlign w:val="center"/>
            <w:hideMark/>
          </w:tcPr>
          <w:p w14:paraId="779F024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21,8</w:t>
            </w:r>
          </w:p>
        </w:tc>
        <w:tc>
          <w:tcPr>
            <w:tcW w:w="222" w:type="pct"/>
            <w:tcBorders>
              <w:top w:val="nil"/>
              <w:left w:val="nil"/>
              <w:bottom w:val="single" w:sz="4" w:space="0" w:color="auto"/>
              <w:right w:val="single" w:sz="4" w:space="0" w:color="auto"/>
            </w:tcBorders>
            <w:shd w:val="clear" w:color="auto" w:fill="auto"/>
            <w:vAlign w:val="center"/>
            <w:hideMark/>
          </w:tcPr>
          <w:p w14:paraId="2A27F98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22,2</w:t>
            </w:r>
          </w:p>
        </w:tc>
        <w:tc>
          <w:tcPr>
            <w:tcW w:w="51" w:type="pct"/>
            <w:vAlign w:val="center"/>
            <w:hideMark/>
          </w:tcPr>
          <w:p w14:paraId="5A9D44E7"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8F3443" w14:paraId="546A4C74"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04AF186B"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4C48771E"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Потребители</w:t>
            </w:r>
          </w:p>
        </w:tc>
        <w:tc>
          <w:tcPr>
            <w:tcW w:w="485" w:type="pct"/>
            <w:tcBorders>
              <w:top w:val="nil"/>
              <w:left w:val="nil"/>
              <w:bottom w:val="single" w:sz="4" w:space="0" w:color="auto"/>
              <w:right w:val="single" w:sz="4" w:space="0" w:color="auto"/>
            </w:tcBorders>
            <w:shd w:val="clear" w:color="auto" w:fill="auto"/>
            <w:vAlign w:val="center"/>
            <w:hideMark/>
          </w:tcPr>
          <w:p w14:paraId="130EA739"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Подключенная нагрузка, Гкал/ч</w:t>
            </w:r>
          </w:p>
        </w:tc>
        <w:tc>
          <w:tcPr>
            <w:tcW w:w="255" w:type="pct"/>
            <w:tcBorders>
              <w:top w:val="nil"/>
              <w:left w:val="nil"/>
              <w:bottom w:val="single" w:sz="4" w:space="0" w:color="auto"/>
              <w:right w:val="single" w:sz="4" w:space="0" w:color="auto"/>
            </w:tcBorders>
            <w:shd w:val="clear" w:color="auto" w:fill="auto"/>
            <w:vAlign w:val="center"/>
            <w:hideMark/>
          </w:tcPr>
          <w:p w14:paraId="3431E9B5"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79DFA0D6"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418,4</w:t>
            </w:r>
          </w:p>
        </w:tc>
        <w:tc>
          <w:tcPr>
            <w:tcW w:w="196" w:type="pct"/>
            <w:tcBorders>
              <w:top w:val="nil"/>
              <w:left w:val="nil"/>
              <w:bottom w:val="single" w:sz="4" w:space="0" w:color="auto"/>
              <w:right w:val="single" w:sz="4" w:space="0" w:color="auto"/>
            </w:tcBorders>
            <w:shd w:val="clear" w:color="auto" w:fill="auto"/>
            <w:vAlign w:val="center"/>
            <w:hideMark/>
          </w:tcPr>
          <w:p w14:paraId="132A3B04"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401,8</w:t>
            </w:r>
          </w:p>
        </w:tc>
        <w:tc>
          <w:tcPr>
            <w:tcW w:w="192" w:type="pct"/>
            <w:tcBorders>
              <w:top w:val="nil"/>
              <w:left w:val="nil"/>
              <w:bottom w:val="single" w:sz="4" w:space="0" w:color="auto"/>
              <w:right w:val="single" w:sz="4" w:space="0" w:color="auto"/>
            </w:tcBorders>
            <w:shd w:val="clear" w:color="auto" w:fill="auto"/>
            <w:vAlign w:val="center"/>
            <w:hideMark/>
          </w:tcPr>
          <w:p w14:paraId="5626B2F0"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403,4</w:t>
            </w:r>
          </w:p>
        </w:tc>
        <w:tc>
          <w:tcPr>
            <w:tcW w:w="187" w:type="pct"/>
            <w:tcBorders>
              <w:top w:val="nil"/>
              <w:left w:val="nil"/>
              <w:bottom w:val="single" w:sz="4" w:space="0" w:color="auto"/>
              <w:right w:val="single" w:sz="4" w:space="0" w:color="auto"/>
            </w:tcBorders>
            <w:shd w:val="clear" w:color="auto" w:fill="auto"/>
            <w:vAlign w:val="center"/>
            <w:hideMark/>
          </w:tcPr>
          <w:p w14:paraId="25AB7AA7"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407,4</w:t>
            </w:r>
          </w:p>
        </w:tc>
        <w:tc>
          <w:tcPr>
            <w:tcW w:w="189" w:type="pct"/>
            <w:tcBorders>
              <w:top w:val="nil"/>
              <w:left w:val="nil"/>
              <w:bottom w:val="single" w:sz="4" w:space="0" w:color="auto"/>
              <w:right w:val="single" w:sz="4" w:space="0" w:color="auto"/>
            </w:tcBorders>
            <w:shd w:val="clear" w:color="auto" w:fill="auto"/>
            <w:vAlign w:val="center"/>
            <w:hideMark/>
          </w:tcPr>
          <w:p w14:paraId="3E8D2DDD"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396,5</w:t>
            </w:r>
          </w:p>
        </w:tc>
        <w:tc>
          <w:tcPr>
            <w:tcW w:w="215" w:type="pct"/>
            <w:tcBorders>
              <w:top w:val="nil"/>
              <w:left w:val="nil"/>
              <w:bottom w:val="single" w:sz="4" w:space="0" w:color="auto"/>
              <w:right w:val="single" w:sz="4" w:space="0" w:color="auto"/>
            </w:tcBorders>
            <w:shd w:val="clear" w:color="auto" w:fill="auto"/>
            <w:vAlign w:val="center"/>
            <w:hideMark/>
          </w:tcPr>
          <w:p w14:paraId="49253EEB"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396,5</w:t>
            </w:r>
          </w:p>
        </w:tc>
        <w:tc>
          <w:tcPr>
            <w:tcW w:w="190" w:type="pct"/>
            <w:tcBorders>
              <w:top w:val="nil"/>
              <w:left w:val="nil"/>
              <w:bottom w:val="single" w:sz="4" w:space="0" w:color="auto"/>
              <w:right w:val="single" w:sz="4" w:space="0" w:color="auto"/>
            </w:tcBorders>
            <w:shd w:val="clear" w:color="auto" w:fill="auto"/>
            <w:vAlign w:val="center"/>
            <w:hideMark/>
          </w:tcPr>
          <w:p w14:paraId="34EB89B9"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396,5</w:t>
            </w:r>
          </w:p>
        </w:tc>
        <w:tc>
          <w:tcPr>
            <w:tcW w:w="245" w:type="pct"/>
            <w:tcBorders>
              <w:top w:val="nil"/>
              <w:left w:val="nil"/>
              <w:bottom w:val="single" w:sz="4" w:space="0" w:color="auto"/>
              <w:right w:val="single" w:sz="4" w:space="0" w:color="auto"/>
            </w:tcBorders>
            <w:shd w:val="clear" w:color="auto" w:fill="auto"/>
            <w:vAlign w:val="center"/>
            <w:hideMark/>
          </w:tcPr>
          <w:p w14:paraId="4B0F5B91"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396,5</w:t>
            </w:r>
          </w:p>
        </w:tc>
        <w:tc>
          <w:tcPr>
            <w:tcW w:w="253" w:type="pct"/>
            <w:tcBorders>
              <w:top w:val="nil"/>
              <w:left w:val="nil"/>
              <w:bottom w:val="single" w:sz="4" w:space="0" w:color="auto"/>
              <w:right w:val="single" w:sz="4" w:space="0" w:color="auto"/>
            </w:tcBorders>
            <w:shd w:val="clear" w:color="auto" w:fill="auto"/>
            <w:vAlign w:val="center"/>
            <w:hideMark/>
          </w:tcPr>
          <w:p w14:paraId="2738AFF4"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376,8</w:t>
            </w:r>
          </w:p>
        </w:tc>
        <w:tc>
          <w:tcPr>
            <w:tcW w:w="222" w:type="pct"/>
            <w:tcBorders>
              <w:top w:val="nil"/>
              <w:left w:val="nil"/>
              <w:bottom w:val="single" w:sz="4" w:space="0" w:color="auto"/>
              <w:right w:val="single" w:sz="4" w:space="0" w:color="auto"/>
            </w:tcBorders>
            <w:shd w:val="clear" w:color="auto" w:fill="auto"/>
            <w:vAlign w:val="center"/>
            <w:hideMark/>
          </w:tcPr>
          <w:p w14:paraId="44C2FB28"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376,8</w:t>
            </w:r>
          </w:p>
        </w:tc>
        <w:tc>
          <w:tcPr>
            <w:tcW w:w="222" w:type="pct"/>
            <w:tcBorders>
              <w:top w:val="nil"/>
              <w:left w:val="nil"/>
              <w:bottom w:val="single" w:sz="4" w:space="0" w:color="auto"/>
              <w:right w:val="single" w:sz="4" w:space="0" w:color="auto"/>
            </w:tcBorders>
            <w:shd w:val="clear" w:color="auto" w:fill="auto"/>
            <w:vAlign w:val="center"/>
            <w:hideMark/>
          </w:tcPr>
          <w:p w14:paraId="072A0D5E"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376,8</w:t>
            </w:r>
          </w:p>
        </w:tc>
        <w:tc>
          <w:tcPr>
            <w:tcW w:w="222" w:type="pct"/>
            <w:tcBorders>
              <w:top w:val="nil"/>
              <w:left w:val="nil"/>
              <w:bottom w:val="single" w:sz="4" w:space="0" w:color="auto"/>
              <w:right w:val="single" w:sz="4" w:space="0" w:color="auto"/>
            </w:tcBorders>
            <w:shd w:val="clear" w:color="auto" w:fill="auto"/>
            <w:vAlign w:val="center"/>
            <w:hideMark/>
          </w:tcPr>
          <w:p w14:paraId="734F8ED6"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376,8</w:t>
            </w:r>
          </w:p>
        </w:tc>
        <w:tc>
          <w:tcPr>
            <w:tcW w:w="222" w:type="pct"/>
            <w:tcBorders>
              <w:top w:val="nil"/>
              <w:left w:val="nil"/>
              <w:bottom w:val="single" w:sz="4" w:space="0" w:color="auto"/>
              <w:right w:val="single" w:sz="4" w:space="0" w:color="auto"/>
            </w:tcBorders>
            <w:shd w:val="clear" w:color="auto" w:fill="auto"/>
            <w:vAlign w:val="center"/>
            <w:hideMark/>
          </w:tcPr>
          <w:p w14:paraId="4E2790B7"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376,8</w:t>
            </w:r>
          </w:p>
        </w:tc>
        <w:tc>
          <w:tcPr>
            <w:tcW w:w="222" w:type="pct"/>
            <w:tcBorders>
              <w:top w:val="nil"/>
              <w:left w:val="nil"/>
              <w:bottom w:val="single" w:sz="4" w:space="0" w:color="auto"/>
              <w:right w:val="single" w:sz="4" w:space="0" w:color="auto"/>
            </w:tcBorders>
            <w:shd w:val="clear" w:color="auto" w:fill="auto"/>
            <w:vAlign w:val="center"/>
            <w:hideMark/>
          </w:tcPr>
          <w:p w14:paraId="5EE7A8C0"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376,8</w:t>
            </w:r>
          </w:p>
        </w:tc>
        <w:tc>
          <w:tcPr>
            <w:tcW w:w="222" w:type="pct"/>
            <w:tcBorders>
              <w:top w:val="nil"/>
              <w:left w:val="nil"/>
              <w:bottom w:val="single" w:sz="4" w:space="0" w:color="auto"/>
              <w:right w:val="single" w:sz="4" w:space="0" w:color="auto"/>
            </w:tcBorders>
            <w:shd w:val="clear" w:color="auto" w:fill="auto"/>
            <w:vAlign w:val="center"/>
            <w:hideMark/>
          </w:tcPr>
          <w:p w14:paraId="7841B9A5"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376,8</w:t>
            </w:r>
          </w:p>
        </w:tc>
        <w:tc>
          <w:tcPr>
            <w:tcW w:w="222" w:type="pct"/>
            <w:tcBorders>
              <w:top w:val="nil"/>
              <w:left w:val="nil"/>
              <w:bottom w:val="single" w:sz="4" w:space="0" w:color="auto"/>
              <w:right w:val="single" w:sz="4" w:space="0" w:color="auto"/>
            </w:tcBorders>
            <w:shd w:val="clear" w:color="auto" w:fill="auto"/>
            <w:vAlign w:val="center"/>
            <w:hideMark/>
          </w:tcPr>
          <w:p w14:paraId="0C7BDE5D"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376,8</w:t>
            </w:r>
          </w:p>
        </w:tc>
        <w:tc>
          <w:tcPr>
            <w:tcW w:w="222" w:type="pct"/>
            <w:tcBorders>
              <w:top w:val="nil"/>
              <w:left w:val="nil"/>
              <w:bottom w:val="single" w:sz="4" w:space="0" w:color="auto"/>
              <w:right w:val="single" w:sz="4" w:space="0" w:color="auto"/>
            </w:tcBorders>
            <w:shd w:val="clear" w:color="auto" w:fill="auto"/>
            <w:vAlign w:val="center"/>
            <w:hideMark/>
          </w:tcPr>
          <w:p w14:paraId="070E4D29"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376,8</w:t>
            </w:r>
          </w:p>
        </w:tc>
        <w:tc>
          <w:tcPr>
            <w:tcW w:w="222" w:type="pct"/>
            <w:tcBorders>
              <w:top w:val="nil"/>
              <w:left w:val="nil"/>
              <w:bottom w:val="single" w:sz="4" w:space="0" w:color="auto"/>
              <w:right w:val="single" w:sz="4" w:space="0" w:color="auto"/>
            </w:tcBorders>
            <w:shd w:val="clear" w:color="auto" w:fill="auto"/>
            <w:vAlign w:val="center"/>
            <w:hideMark/>
          </w:tcPr>
          <w:p w14:paraId="4AB2DA49"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376,8</w:t>
            </w:r>
          </w:p>
        </w:tc>
        <w:tc>
          <w:tcPr>
            <w:tcW w:w="51" w:type="pct"/>
            <w:vAlign w:val="center"/>
            <w:hideMark/>
          </w:tcPr>
          <w:p w14:paraId="4A6D0BCB"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8F3443" w14:paraId="25A44AC0"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0D03D297"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66B2932A"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6BC4A7D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xml:space="preserve">   - в паре</w:t>
            </w:r>
          </w:p>
        </w:tc>
        <w:tc>
          <w:tcPr>
            <w:tcW w:w="255" w:type="pct"/>
            <w:tcBorders>
              <w:top w:val="nil"/>
              <w:left w:val="nil"/>
              <w:bottom w:val="single" w:sz="4" w:space="0" w:color="auto"/>
              <w:right w:val="single" w:sz="4" w:space="0" w:color="auto"/>
            </w:tcBorders>
            <w:shd w:val="clear" w:color="auto" w:fill="auto"/>
            <w:vAlign w:val="center"/>
            <w:hideMark/>
          </w:tcPr>
          <w:p w14:paraId="7266FCE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74010D0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196" w:type="pct"/>
            <w:tcBorders>
              <w:top w:val="nil"/>
              <w:left w:val="nil"/>
              <w:bottom w:val="single" w:sz="4" w:space="0" w:color="auto"/>
              <w:right w:val="single" w:sz="4" w:space="0" w:color="auto"/>
            </w:tcBorders>
            <w:shd w:val="clear" w:color="auto" w:fill="auto"/>
            <w:vAlign w:val="center"/>
            <w:hideMark/>
          </w:tcPr>
          <w:p w14:paraId="675E6B2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192" w:type="pct"/>
            <w:tcBorders>
              <w:top w:val="nil"/>
              <w:left w:val="nil"/>
              <w:bottom w:val="single" w:sz="4" w:space="0" w:color="auto"/>
              <w:right w:val="single" w:sz="4" w:space="0" w:color="auto"/>
            </w:tcBorders>
            <w:shd w:val="clear" w:color="auto" w:fill="auto"/>
            <w:vAlign w:val="center"/>
            <w:hideMark/>
          </w:tcPr>
          <w:p w14:paraId="2C42E49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187" w:type="pct"/>
            <w:tcBorders>
              <w:top w:val="nil"/>
              <w:left w:val="nil"/>
              <w:bottom w:val="single" w:sz="4" w:space="0" w:color="auto"/>
              <w:right w:val="single" w:sz="4" w:space="0" w:color="auto"/>
            </w:tcBorders>
            <w:shd w:val="clear" w:color="auto" w:fill="auto"/>
            <w:vAlign w:val="center"/>
            <w:hideMark/>
          </w:tcPr>
          <w:p w14:paraId="1D48014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189" w:type="pct"/>
            <w:tcBorders>
              <w:top w:val="nil"/>
              <w:left w:val="nil"/>
              <w:bottom w:val="single" w:sz="4" w:space="0" w:color="auto"/>
              <w:right w:val="single" w:sz="4" w:space="0" w:color="auto"/>
            </w:tcBorders>
            <w:shd w:val="clear" w:color="auto" w:fill="auto"/>
            <w:vAlign w:val="center"/>
            <w:hideMark/>
          </w:tcPr>
          <w:p w14:paraId="6E6679E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15" w:type="pct"/>
            <w:tcBorders>
              <w:top w:val="nil"/>
              <w:left w:val="nil"/>
              <w:bottom w:val="single" w:sz="4" w:space="0" w:color="auto"/>
              <w:right w:val="single" w:sz="4" w:space="0" w:color="auto"/>
            </w:tcBorders>
            <w:shd w:val="clear" w:color="auto" w:fill="auto"/>
            <w:vAlign w:val="center"/>
            <w:hideMark/>
          </w:tcPr>
          <w:p w14:paraId="6C607793"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190" w:type="pct"/>
            <w:tcBorders>
              <w:top w:val="nil"/>
              <w:left w:val="nil"/>
              <w:bottom w:val="single" w:sz="4" w:space="0" w:color="auto"/>
              <w:right w:val="single" w:sz="4" w:space="0" w:color="auto"/>
            </w:tcBorders>
            <w:shd w:val="clear" w:color="auto" w:fill="auto"/>
            <w:vAlign w:val="center"/>
            <w:hideMark/>
          </w:tcPr>
          <w:p w14:paraId="4BD8339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45" w:type="pct"/>
            <w:tcBorders>
              <w:top w:val="nil"/>
              <w:left w:val="nil"/>
              <w:bottom w:val="single" w:sz="4" w:space="0" w:color="auto"/>
              <w:right w:val="single" w:sz="4" w:space="0" w:color="auto"/>
            </w:tcBorders>
            <w:shd w:val="clear" w:color="auto" w:fill="auto"/>
            <w:vAlign w:val="center"/>
            <w:hideMark/>
          </w:tcPr>
          <w:p w14:paraId="40411FE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53" w:type="pct"/>
            <w:tcBorders>
              <w:top w:val="nil"/>
              <w:left w:val="nil"/>
              <w:bottom w:val="single" w:sz="4" w:space="0" w:color="auto"/>
              <w:right w:val="single" w:sz="4" w:space="0" w:color="auto"/>
            </w:tcBorders>
            <w:shd w:val="clear" w:color="auto" w:fill="auto"/>
            <w:vAlign w:val="center"/>
            <w:hideMark/>
          </w:tcPr>
          <w:p w14:paraId="1D726D50"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22" w:type="pct"/>
            <w:tcBorders>
              <w:top w:val="nil"/>
              <w:left w:val="nil"/>
              <w:bottom w:val="single" w:sz="4" w:space="0" w:color="auto"/>
              <w:right w:val="single" w:sz="4" w:space="0" w:color="auto"/>
            </w:tcBorders>
            <w:shd w:val="clear" w:color="auto" w:fill="auto"/>
            <w:vAlign w:val="center"/>
            <w:hideMark/>
          </w:tcPr>
          <w:p w14:paraId="49D861F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22" w:type="pct"/>
            <w:tcBorders>
              <w:top w:val="nil"/>
              <w:left w:val="nil"/>
              <w:bottom w:val="single" w:sz="4" w:space="0" w:color="auto"/>
              <w:right w:val="single" w:sz="4" w:space="0" w:color="auto"/>
            </w:tcBorders>
            <w:shd w:val="clear" w:color="auto" w:fill="auto"/>
            <w:vAlign w:val="center"/>
            <w:hideMark/>
          </w:tcPr>
          <w:p w14:paraId="0D331AA6"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22" w:type="pct"/>
            <w:tcBorders>
              <w:top w:val="nil"/>
              <w:left w:val="nil"/>
              <w:bottom w:val="single" w:sz="4" w:space="0" w:color="auto"/>
              <w:right w:val="single" w:sz="4" w:space="0" w:color="auto"/>
            </w:tcBorders>
            <w:shd w:val="clear" w:color="auto" w:fill="auto"/>
            <w:vAlign w:val="center"/>
            <w:hideMark/>
          </w:tcPr>
          <w:p w14:paraId="7C92049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22" w:type="pct"/>
            <w:tcBorders>
              <w:top w:val="nil"/>
              <w:left w:val="nil"/>
              <w:bottom w:val="single" w:sz="4" w:space="0" w:color="auto"/>
              <w:right w:val="single" w:sz="4" w:space="0" w:color="auto"/>
            </w:tcBorders>
            <w:shd w:val="clear" w:color="auto" w:fill="auto"/>
            <w:vAlign w:val="center"/>
            <w:hideMark/>
          </w:tcPr>
          <w:p w14:paraId="08C69D6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22" w:type="pct"/>
            <w:tcBorders>
              <w:top w:val="nil"/>
              <w:left w:val="nil"/>
              <w:bottom w:val="single" w:sz="4" w:space="0" w:color="auto"/>
              <w:right w:val="single" w:sz="4" w:space="0" w:color="auto"/>
            </w:tcBorders>
            <w:shd w:val="clear" w:color="auto" w:fill="auto"/>
            <w:vAlign w:val="center"/>
            <w:hideMark/>
          </w:tcPr>
          <w:p w14:paraId="469120C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22" w:type="pct"/>
            <w:tcBorders>
              <w:top w:val="nil"/>
              <w:left w:val="nil"/>
              <w:bottom w:val="single" w:sz="4" w:space="0" w:color="auto"/>
              <w:right w:val="single" w:sz="4" w:space="0" w:color="auto"/>
            </w:tcBorders>
            <w:shd w:val="clear" w:color="auto" w:fill="auto"/>
            <w:vAlign w:val="center"/>
            <w:hideMark/>
          </w:tcPr>
          <w:p w14:paraId="48A4550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22" w:type="pct"/>
            <w:tcBorders>
              <w:top w:val="nil"/>
              <w:left w:val="nil"/>
              <w:bottom w:val="single" w:sz="4" w:space="0" w:color="auto"/>
              <w:right w:val="single" w:sz="4" w:space="0" w:color="auto"/>
            </w:tcBorders>
            <w:shd w:val="clear" w:color="auto" w:fill="auto"/>
            <w:vAlign w:val="center"/>
            <w:hideMark/>
          </w:tcPr>
          <w:p w14:paraId="635DDCD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22" w:type="pct"/>
            <w:tcBorders>
              <w:top w:val="nil"/>
              <w:left w:val="nil"/>
              <w:bottom w:val="single" w:sz="4" w:space="0" w:color="auto"/>
              <w:right w:val="single" w:sz="4" w:space="0" w:color="auto"/>
            </w:tcBorders>
            <w:shd w:val="clear" w:color="auto" w:fill="auto"/>
            <w:vAlign w:val="center"/>
            <w:hideMark/>
          </w:tcPr>
          <w:p w14:paraId="22EEA11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22" w:type="pct"/>
            <w:tcBorders>
              <w:top w:val="nil"/>
              <w:left w:val="nil"/>
              <w:bottom w:val="single" w:sz="4" w:space="0" w:color="auto"/>
              <w:right w:val="single" w:sz="4" w:space="0" w:color="auto"/>
            </w:tcBorders>
            <w:shd w:val="clear" w:color="auto" w:fill="auto"/>
            <w:vAlign w:val="center"/>
            <w:hideMark/>
          </w:tcPr>
          <w:p w14:paraId="37A5C50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51" w:type="pct"/>
            <w:vAlign w:val="center"/>
            <w:hideMark/>
          </w:tcPr>
          <w:p w14:paraId="6D8515DA"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8F3443" w14:paraId="50A0B756"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2AD479A6"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344B9D3D"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53DBEF0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xml:space="preserve">   -отопление и вентиляция</w:t>
            </w:r>
          </w:p>
        </w:tc>
        <w:tc>
          <w:tcPr>
            <w:tcW w:w="255" w:type="pct"/>
            <w:tcBorders>
              <w:top w:val="nil"/>
              <w:left w:val="nil"/>
              <w:bottom w:val="single" w:sz="4" w:space="0" w:color="auto"/>
              <w:right w:val="single" w:sz="4" w:space="0" w:color="auto"/>
            </w:tcBorders>
            <w:shd w:val="clear" w:color="auto" w:fill="auto"/>
            <w:vAlign w:val="center"/>
            <w:hideMark/>
          </w:tcPr>
          <w:p w14:paraId="376D860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7FBCAED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354,11</w:t>
            </w:r>
          </w:p>
        </w:tc>
        <w:tc>
          <w:tcPr>
            <w:tcW w:w="196" w:type="pct"/>
            <w:tcBorders>
              <w:top w:val="nil"/>
              <w:left w:val="nil"/>
              <w:bottom w:val="single" w:sz="4" w:space="0" w:color="auto"/>
              <w:right w:val="single" w:sz="4" w:space="0" w:color="auto"/>
            </w:tcBorders>
            <w:shd w:val="clear" w:color="auto" w:fill="auto"/>
            <w:vAlign w:val="center"/>
            <w:hideMark/>
          </w:tcPr>
          <w:p w14:paraId="048D1DB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362</w:t>
            </w:r>
          </w:p>
        </w:tc>
        <w:tc>
          <w:tcPr>
            <w:tcW w:w="192" w:type="pct"/>
            <w:tcBorders>
              <w:top w:val="nil"/>
              <w:left w:val="nil"/>
              <w:bottom w:val="single" w:sz="4" w:space="0" w:color="auto"/>
              <w:right w:val="single" w:sz="4" w:space="0" w:color="auto"/>
            </w:tcBorders>
            <w:shd w:val="clear" w:color="auto" w:fill="auto"/>
            <w:vAlign w:val="center"/>
            <w:hideMark/>
          </w:tcPr>
          <w:p w14:paraId="34B9CF9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363,25</w:t>
            </w:r>
          </w:p>
        </w:tc>
        <w:tc>
          <w:tcPr>
            <w:tcW w:w="187" w:type="pct"/>
            <w:tcBorders>
              <w:top w:val="nil"/>
              <w:left w:val="nil"/>
              <w:bottom w:val="single" w:sz="4" w:space="0" w:color="auto"/>
              <w:right w:val="single" w:sz="4" w:space="0" w:color="auto"/>
            </w:tcBorders>
            <w:shd w:val="clear" w:color="auto" w:fill="auto"/>
            <w:vAlign w:val="center"/>
            <w:hideMark/>
          </w:tcPr>
          <w:p w14:paraId="575ECDF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366,45</w:t>
            </w:r>
          </w:p>
        </w:tc>
        <w:tc>
          <w:tcPr>
            <w:tcW w:w="189" w:type="pct"/>
            <w:tcBorders>
              <w:top w:val="nil"/>
              <w:left w:val="nil"/>
              <w:bottom w:val="single" w:sz="4" w:space="0" w:color="auto"/>
              <w:right w:val="single" w:sz="4" w:space="0" w:color="auto"/>
            </w:tcBorders>
            <w:shd w:val="clear" w:color="auto" w:fill="auto"/>
            <w:vAlign w:val="center"/>
            <w:hideMark/>
          </w:tcPr>
          <w:p w14:paraId="6B0F85D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351,10</w:t>
            </w:r>
          </w:p>
        </w:tc>
        <w:tc>
          <w:tcPr>
            <w:tcW w:w="215" w:type="pct"/>
            <w:tcBorders>
              <w:top w:val="nil"/>
              <w:left w:val="nil"/>
              <w:bottom w:val="single" w:sz="4" w:space="0" w:color="auto"/>
              <w:right w:val="single" w:sz="4" w:space="0" w:color="auto"/>
            </w:tcBorders>
            <w:shd w:val="clear" w:color="auto" w:fill="auto"/>
            <w:vAlign w:val="center"/>
            <w:hideMark/>
          </w:tcPr>
          <w:p w14:paraId="4D8D9903"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351,10</w:t>
            </w:r>
          </w:p>
        </w:tc>
        <w:tc>
          <w:tcPr>
            <w:tcW w:w="190" w:type="pct"/>
            <w:tcBorders>
              <w:top w:val="nil"/>
              <w:left w:val="nil"/>
              <w:bottom w:val="single" w:sz="4" w:space="0" w:color="auto"/>
              <w:right w:val="single" w:sz="4" w:space="0" w:color="auto"/>
            </w:tcBorders>
            <w:shd w:val="clear" w:color="auto" w:fill="auto"/>
            <w:vAlign w:val="center"/>
            <w:hideMark/>
          </w:tcPr>
          <w:p w14:paraId="4C33EC1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351,10</w:t>
            </w:r>
          </w:p>
        </w:tc>
        <w:tc>
          <w:tcPr>
            <w:tcW w:w="245" w:type="pct"/>
            <w:tcBorders>
              <w:top w:val="nil"/>
              <w:left w:val="nil"/>
              <w:bottom w:val="single" w:sz="4" w:space="0" w:color="auto"/>
              <w:right w:val="single" w:sz="4" w:space="0" w:color="auto"/>
            </w:tcBorders>
            <w:shd w:val="clear" w:color="auto" w:fill="auto"/>
            <w:vAlign w:val="center"/>
            <w:hideMark/>
          </w:tcPr>
          <w:p w14:paraId="7EF6278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351,10</w:t>
            </w:r>
          </w:p>
        </w:tc>
        <w:tc>
          <w:tcPr>
            <w:tcW w:w="253" w:type="pct"/>
            <w:tcBorders>
              <w:top w:val="nil"/>
              <w:left w:val="nil"/>
              <w:bottom w:val="single" w:sz="4" w:space="0" w:color="auto"/>
              <w:right w:val="single" w:sz="4" w:space="0" w:color="auto"/>
            </w:tcBorders>
            <w:shd w:val="clear" w:color="auto" w:fill="auto"/>
            <w:vAlign w:val="center"/>
            <w:hideMark/>
          </w:tcPr>
          <w:p w14:paraId="4457E7D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332,44</w:t>
            </w:r>
          </w:p>
        </w:tc>
        <w:tc>
          <w:tcPr>
            <w:tcW w:w="222" w:type="pct"/>
            <w:tcBorders>
              <w:top w:val="nil"/>
              <w:left w:val="nil"/>
              <w:bottom w:val="single" w:sz="4" w:space="0" w:color="auto"/>
              <w:right w:val="single" w:sz="4" w:space="0" w:color="auto"/>
            </w:tcBorders>
            <w:shd w:val="clear" w:color="auto" w:fill="auto"/>
            <w:vAlign w:val="center"/>
            <w:hideMark/>
          </w:tcPr>
          <w:p w14:paraId="7B6730E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332,44</w:t>
            </w:r>
          </w:p>
        </w:tc>
        <w:tc>
          <w:tcPr>
            <w:tcW w:w="222" w:type="pct"/>
            <w:tcBorders>
              <w:top w:val="nil"/>
              <w:left w:val="nil"/>
              <w:bottom w:val="single" w:sz="4" w:space="0" w:color="auto"/>
              <w:right w:val="single" w:sz="4" w:space="0" w:color="auto"/>
            </w:tcBorders>
            <w:shd w:val="clear" w:color="auto" w:fill="auto"/>
            <w:vAlign w:val="center"/>
            <w:hideMark/>
          </w:tcPr>
          <w:p w14:paraId="40CBCE0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332,44</w:t>
            </w:r>
          </w:p>
        </w:tc>
        <w:tc>
          <w:tcPr>
            <w:tcW w:w="222" w:type="pct"/>
            <w:tcBorders>
              <w:top w:val="nil"/>
              <w:left w:val="nil"/>
              <w:bottom w:val="single" w:sz="4" w:space="0" w:color="auto"/>
              <w:right w:val="single" w:sz="4" w:space="0" w:color="auto"/>
            </w:tcBorders>
            <w:shd w:val="clear" w:color="auto" w:fill="auto"/>
            <w:vAlign w:val="center"/>
            <w:hideMark/>
          </w:tcPr>
          <w:p w14:paraId="65ACDB8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332,44</w:t>
            </w:r>
          </w:p>
        </w:tc>
        <w:tc>
          <w:tcPr>
            <w:tcW w:w="222" w:type="pct"/>
            <w:tcBorders>
              <w:top w:val="nil"/>
              <w:left w:val="nil"/>
              <w:bottom w:val="single" w:sz="4" w:space="0" w:color="auto"/>
              <w:right w:val="single" w:sz="4" w:space="0" w:color="auto"/>
            </w:tcBorders>
            <w:shd w:val="clear" w:color="auto" w:fill="auto"/>
            <w:vAlign w:val="center"/>
            <w:hideMark/>
          </w:tcPr>
          <w:p w14:paraId="336DDDB3"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332,44</w:t>
            </w:r>
          </w:p>
        </w:tc>
        <w:tc>
          <w:tcPr>
            <w:tcW w:w="222" w:type="pct"/>
            <w:tcBorders>
              <w:top w:val="nil"/>
              <w:left w:val="nil"/>
              <w:bottom w:val="single" w:sz="4" w:space="0" w:color="auto"/>
              <w:right w:val="single" w:sz="4" w:space="0" w:color="auto"/>
            </w:tcBorders>
            <w:shd w:val="clear" w:color="auto" w:fill="auto"/>
            <w:vAlign w:val="center"/>
            <w:hideMark/>
          </w:tcPr>
          <w:p w14:paraId="18DEDCD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332,44</w:t>
            </w:r>
          </w:p>
        </w:tc>
        <w:tc>
          <w:tcPr>
            <w:tcW w:w="222" w:type="pct"/>
            <w:tcBorders>
              <w:top w:val="nil"/>
              <w:left w:val="nil"/>
              <w:bottom w:val="single" w:sz="4" w:space="0" w:color="auto"/>
              <w:right w:val="single" w:sz="4" w:space="0" w:color="auto"/>
            </w:tcBorders>
            <w:shd w:val="clear" w:color="auto" w:fill="auto"/>
            <w:vAlign w:val="center"/>
            <w:hideMark/>
          </w:tcPr>
          <w:p w14:paraId="38CB028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332,44</w:t>
            </w:r>
          </w:p>
        </w:tc>
        <w:tc>
          <w:tcPr>
            <w:tcW w:w="222" w:type="pct"/>
            <w:tcBorders>
              <w:top w:val="nil"/>
              <w:left w:val="nil"/>
              <w:bottom w:val="single" w:sz="4" w:space="0" w:color="auto"/>
              <w:right w:val="single" w:sz="4" w:space="0" w:color="auto"/>
            </w:tcBorders>
            <w:shd w:val="clear" w:color="auto" w:fill="auto"/>
            <w:vAlign w:val="center"/>
            <w:hideMark/>
          </w:tcPr>
          <w:p w14:paraId="5F2C56B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332,44</w:t>
            </w:r>
          </w:p>
        </w:tc>
        <w:tc>
          <w:tcPr>
            <w:tcW w:w="222" w:type="pct"/>
            <w:tcBorders>
              <w:top w:val="nil"/>
              <w:left w:val="nil"/>
              <w:bottom w:val="single" w:sz="4" w:space="0" w:color="auto"/>
              <w:right w:val="single" w:sz="4" w:space="0" w:color="auto"/>
            </w:tcBorders>
            <w:shd w:val="clear" w:color="auto" w:fill="auto"/>
            <w:vAlign w:val="center"/>
            <w:hideMark/>
          </w:tcPr>
          <w:p w14:paraId="4306D536"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332,44</w:t>
            </w:r>
          </w:p>
        </w:tc>
        <w:tc>
          <w:tcPr>
            <w:tcW w:w="222" w:type="pct"/>
            <w:tcBorders>
              <w:top w:val="nil"/>
              <w:left w:val="nil"/>
              <w:bottom w:val="single" w:sz="4" w:space="0" w:color="auto"/>
              <w:right w:val="single" w:sz="4" w:space="0" w:color="auto"/>
            </w:tcBorders>
            <w:shd w:val="clear" w:color="auto" w:fill="auto"/>
            <w:vAlign w:val="center"/>
            <w:hideMark/>
          </w:tcPr>
          <w:p w14:paraId="782E5DB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332,44</w:t>
            </w:r>
          </w:p>
        </w:tc>
        <w:tc>
          <w:tcPr>
            <w:tcW w:w="51" w:type="pct"/>
            <w:vAlign w:val="center"/>
            <w:hideMark/>
          </w:tcPr>
          <w:p w14:paraId="25CD50C7"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8F3443" w14:paraId="28BC5CB1"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40A63E4D"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44B0E491"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513D6B49"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xml:space="preserve">   - ГВС (средняя)</w:t>
            </w:r>
          </w:p>
        </w:tc>
        <w:tc>
          <w:tcPr>
            <w:tcW w:w="255" w:type="pct"/>
            <w:tcBorders>
              <w:top w:val="nil"/>
              <w:left w:val="nil"/>
              <w:bottom w:val="single" w:sz="4" w:space="0" w:color="auto"/>
              <w:right w:val="single" w:sz="4" w:space="0" w:color="auto"/>
            </w:tcBorders>
            <w:shd w:val="clear" w:color="auto" w:fill="auto"/>
            <w:vAlign w:val="center"/>
            <w:hideMark/>
          </w:tcPr>
          <w:p w14:paraId="3C49BCD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73DE5E7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62,49</w:t>
            </w:r>
          </w:p>
        </w:tc>
        <w:tc>
          <w:tcPr>
            <w:tcW w:w="196" w:type="pct"/>
            <w:tcBorders>
              <w:top w:val="nil"/>
              <w:left w:val="nil"/>
              <w:bottom w:val="single" w:sz="4" w:space="0" w:color="auto"/>
              <w:right w:val="single" w:sz="4" w:space="0" w:color="auto"/>
            </w:tcBorders>
            <w:shd w:val="clear" w:color="auto" w:fill="auto"/>
            <w:vAlign w:val="center"/>
            <w:hideMark/>
          </w:tcPr>
          <w:p w14:paraId="34DAFDA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38</w:t>
            </w:r>
          </w:p>
        </w:tc>
        <w:tc>
          <w:tcPr>
            <w:tcW w:w="192" w:type="pct"/>
            <w:tcBorders>
              <w:top w:val="nil"/>
              <w:left w:val="nil"/>
              <w:bottom w:val="single" w:sz="4" w:space="0" w:color="auto"/>
              <w:right w:val="single" w:sz="4" w:space="0" w:color="auto"/>
            </w:tcBorders>
            <w:shd w:val="clear" w:color="auto" w:fill="auto"/>
            <w:vAlign w:val="center"/>
            <w:hideMark/>
          </w:tcPr>
          <w:p w14:paraId="5042DF3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38,35</w:t>
            </w:r>
          </w:p>
        </w:tc>
        <w:tc>
          <w:tcPr>
            <w:tcW w:w="187" w:type="pct"/>
            <w:tcBorders>
              <w:top w:val="nil"/>
              <w:left w:val="nil"/>
              <w:bottom w:val="single" w:sz="4" w:space="0" w:color="auto"/>
              <w:right w:val="single" w:sz="4" w:space="0" w:color="auto"/>
            </w:tcBorders>
            <w:shd w:val="clear" w:color="auto" w:fill="auto"/>
            <w:vAlign w:val="center"/>
            <w:hideMark/>
          </w:tcPr>
          <w:p w14:paraId="3079329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39,17</w:t>
            </w:r>
          </w:p>
        </w:tc>
        <w:tc>
          <w:tcPr>
            <w:tcW w:w="189" w:type="pct"/>
            <w:tcBorders>
              <w:top w:val="nil"/>
              <w:left w:val="nil"/>
              <w:bottom w:val="single" w:sz="4" w:space="0" w:color="auto"/>
              <w:right w:val="single" w:sz="4" w:space="0" w:color="auto"/>
            </w:tcBorders>
            <w:shd w:val="clear" w:color="auto" w:fill="auto"/>
            <w:vAlign w:val="center"/>
            <w:hideMark/>
          </w:tcPr>
          <w:p w14:paraId="3497ACB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43,60</w:t>
            </w:r>
          </w:p>
        </w:tc>
        <w:tc>
          <w:tcPr>
            <w:tcW w:w="215" w:type="pct"/>
            <w:tcBorders>
              <w:top w:val="nil"/>
              <w:left w:val="nil"/>
              <w:bottom w:val="single" w:sz="4" w:space="0" w:color="auto"/>
              <w:right w:val="single" w:sz="4" w:space="0" w:color="auto"/>
            </w:tcBorders>
            <w:shd w:val="clear" w:color="auto" w:fill="auto"/>
            <w:vAlign w:val="center"/>
            <w:hideMark/>
          </w:tcPr>
          <w:p w14:paraId="39CACA9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43,60</w:t>
            </w:r>
          </w:p>
        </w:tc>
        <w:tc>
          <w:tcPr>
            <w:tcW w:w="190" w:type="pct"/>
            <w:tcBorders>
              <w:top w:val="nil"/>
              <w:left w:val="nil"/>
              <w:bottom w:val="single" w:sz="4" w:space="0" w:color="auto"/>
              <w:right w:val="single" w:sz="4" w:space="0" w:color="auto"/>
            </w:tcBorders>
            <w:shd w:val="clear" w:color="auto" w:fill="auto"/>
            <w:vAlign w:val="center"/>
            <w:hideMark/>
          </w:tcPr>
          <w:p w14:paraId="33CAED5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43,60</w:t>
            </w:r>
          </w:p>
        </w:tc>
        <w:tc>
          <w:tcPr>
            <w:tcW w:w="245" w:type="pct"/>
            <w:tcBorders>
              <w:top w:val="nil"/>
              <w:left w:val="nil"/>
              <w:bottom w:val="single" w:sz="4" w:space="0" w:color="auto"/>
              <w:right w:val="single" w:sz="4" w:space="0" w:color="auto"/>
            </w:tcBorders>
            <w:shd w:val="clear" w:color="auto" w:fill="auto"/>
            <w:vAlign w:val="center"/>
            <w:hideMark/>
          </w:tcPr>
          <w:p w14:paraId="0AFF8DA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43,60</w:t>
            </w:r>
          </w:p>
        </w:tc>
        <w:tc>
          <w:tcPr>
            <w:tcW w:w="253" w:type="pct"/>
            <w:tcBorders>
              <w:top w:val="nil"/>
              <w:left w:val="nil"/>
              <w:bottom w:val="single" w:sz="4" w:space="0" w:color="auto"/>
              <w:right w:val="single" w:sz="4" w:space="0" w:color="auto"/>
            </w:tcBorders>
            <w:shd w:val="clear" w:color="auto" w:fill="auto"/>
            <w:vAlign w:val="center"/>
            <w:hideMark/>
          </w:tcPr>
          <w:p w14:paraId="08E9125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42,59</w:t>
            </w:r>
          </w:p>
        </w:tc>
        <w:tc>
          <w:tcPr>
            <w:tcW w:w="222" w:type="pct"/>
            <w:tcBorders>
              <w:top w:val="nil"/>
              <w:left w:val="nil"/>
              <w:bottom w:val="single" w:sz="4" w:space="0" w:color="auto"/>
              <w:right w:val="single" w:sz="4" w:space="0" w:color="auto"/>
            </w:tcBorders>
            <w:shd w:val="clear" w:color="auto" w:fill="auto"/>
            <w:vAlign w:val="center"/>
            <w:hideMark/>
          </w:tcPr>
          <w:p w14:paraId="7072281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42,59</w:t>
            </w:r>
          </w:p>
        </w:tc>
        <w:tc>
          <w:tcPr>
            <w:tcW w:w="222" w:type="pct"/>
            <w:tcBorders>
              <w:top w:val="nil"/>
              <w:left w:val="nil"/>
              <w:bottom w:val="single" w:sz="4" w:space="0" w:color="auto"/>
              <w:right w:val="single" w:sz="4" w:space="0" w:color="auto"/>
            </w:tcBorders>
            <w:shd w:val="clear" w:color="auto" w:fill="auto"/>
            <w:vAlign w:val="center"/>
            <w:hideMark/>
          </w:tcPr>
          <w:p w14:paraId="6678DDE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42,59</w:t>
            </w:r>
          </w:p>
        </w:tc>
        <w:tc>
          <w:tcPr>
            <w:tcW w:w="222" w:type="pct"/>
            <w:tcBorders>
              <w:top w:val="nil"/>
              <w:left w:val="nil"/>
              <w:bottom w:val="single" w:sz="4" w:space="0" w:color="auto"/>
              <w:right w:val="single" w:sz="4" w:space="0" w:color="auto"/>
            </w:tcBorders>
            <w:shd w:val="clear" w:color="auto" w:fill="auto"/>
            <w:vAlign w:val="center"/>
            <w:hideMark/>
          </w:tcPr>
          <w:p w14:paraId="45E70319"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42,59</w:t>
            </w:r>
          </w:p>
        </w:tc>
        <w:tc>
          <w:tcPr>
            <w:tcW w:w="222" w:type="pct"/>
            <w:tcBorders>
              <w:top w:val="nil"/>
              <w:left w:val="nil"/>
              <w:bottom w:val="single" w:sz="4" w:space="0" w:color="auto"/>
              <w:right w:val="single" w:sz="4" w:space="0" w:color="auto"/>
            </w:tcBorders>
            <w:shd w:val="clear" w:color="auto" w:fill="auto"/>
            <w:vAlign w:val="center"/>
            <w:hideMark/>
          </w:tcPr>
          <w:p w14:paraId="4A6EB7C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42,59</w:t>
            </w:r>
          </w:p>
        </w:tc>
        <w:tc>
          <w:tcPr>
            <w:tcW w:w="222" w:type="pct"/>
            <w:tcBorders>
              <w:top w:val="nil"/>
              <w:left w:val="nil"/>
              <w:bottom w:val="single" w:sz="4" w:space="0" w:color="auto"/>
              <w:right w:val="single" w:sz="4" w:space="0" w:color="auto"/>
            </w:tcBorders>
            <w:shd w:val="clear" w:color="auto" w:fill="auto"/>
            <w:vAlign w:val="center"/>
            <w:hideMark/>
          </w:tcPr>
          <w:p w14:paraId="148D94D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42,59</w:t>
            </w:r>
          </w:p>
        </w:tc>
        <w:tc>
          <w:tcPr>
            <w:tcW w:w="222" w:type="pct"/>
            <w:tcBorders>
              <w:top w:val="nil"/>
              <w:left w:val="nil"/>
              <w:bottom w:val="single" w:sz="4" w:space="0" w:color="auto"/>
              <w:right w:val="single" w:sz="4" w:space="0" w:color="auto"/>
            </w:tcBorders>
            <w:shd w:val="clear" w:color="auto" w:fill="auto"/>
            <w:vAlign w:val="center"/>
            <w:hideMark/>
          </w:tcPr>
          <w:p w14:paraId="169357B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42,59</w:t>
            </w:r>
          </w:p>
        </w:tc>
        <w:tc>
          <w:tcPr>
            <w:tcW w:w="222" w:type="pct"/>
            <w:tcBorders>
              <w:top w:val="nil"/>
              <w:left w:val="nil"/>
              <w:bottom w:val="single" w:sz="4" w:space="0" w:color="auto"/>
              <w:right w:val="single" w:sz="4" w:space="0" w:color="auto"/>
            </w:tcBorders>
            <w:shd w:val="clear" w:color="auto" w:fill="auto"/>
            <w:vAlign w:val="center"/>
            <w:hideMark/>
          </w:tcPr>
          <w:p w14:paraId="2D97F080"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42,59</w:t>
            </w:r>
          </w:p>
        </w:tc>
        <w:tc>
          <w:tcPr>
            <w:tcW w:w="222" w:type="pct"/>
            <w:tcBorders>
              <w:top w:val="nil"/>
              <w:left w:val="nil"/>
              <w:bottom w:val="single" w:sz="4" w:space="0" w:color="auto"/>
              <w:right w:val="single" w:sz="4" w:space="0" w:color="auto"/>
            </w:tcBorders>
            <w:shd w:val="clear" w:color="auto" w:fill="auto"/>
            <w:vAlign w:val="center"/>
            <w:hideMark/>
          </w:tcPr>
          <w:p w14:paraId="38F2381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42,59</w:t>
            </w:r>
          </w:p>
        </w:tc>
        <w:tc>
          <w:tcPr>
            <w:tcW w:w="222" w:type="pct"/>
            <w:tcBorders>
              <w:top w:val="nil"/>
              <w:left w:val="nil"/>
              <w:bottom w:val="single" w:sz="4" w:space="0" w:color="auto"/>
              <w:right w:val="single" w:sz="4" w:space="0" w:color="auto"/>
            </w:tcBorders>
            <w:shd w:val="clear" w:color="auto" w:fill="auto"/>
            <w:vAlign w:val="center"/>
            <w:hideMark/>
          </w:tcPr>
          <w:p w14:paraId="3F5F93A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42,59</w:t>
            </w:r>
          </w:p>
        </w:tc>
        <w:tc>
          <w:tcPr>
            <w:tcW w:w="51" w:type="pct"/>
            <w:vAlign w:val="center"/>
            <w:hideMark/>
          </w:tcPr>
          <w:p w14:paraId="50B0C682"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8F3443" w14:paraId="07E40A1C"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5D3CC89E"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7FE938D3"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3135F848" w14:textId="77777777" w:rsidR="00332856" w:rsidRPr="005F30A1"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val="ru-RU" w:eastAsia="ru-RU"/>
              </w:rPr>
            </w:pPr>
            <w:r w:rsidRPr="005F30A1">
              <w:rPr>
                <w:rFonts w:ascii="Times New Roman" w:eastAsia="Times New Roman" w:hAnsi="Times New Roman" w:cs="Times New Roman"/>
                <w:b/>
                <w:bCs/>
                <w:color w:val="000000" w:themeColor="text1"/>
                <w:sz w:val="20"/>
                <w:szCs w:val="20"/>
                <w:lang w:val="ru-RU" w:eastAsia="ru-RU"/>
              </w:rPr>
              <w:t>Нагрузка существующих потребителей (с учетом снижения)</w:t>
            </w:r>
          </w:p>
        </w:tc>
        <w:tc>
          <w:tcPr>
            <w:tcW w:w="255" w:type="pct"/>
            <w:tcBorders>
              <w:top w:val="nil"/>
              <w:left w:val="nil"/>
              <w:bottom w:val="single" w:sz="4" w:space="0" w:color="auto"/>
              <w:right w:val="single" w:sz="4" w:space="0" w:color="auto"/>
            </w:tcBorders>
            <w:shd w:val="clear" w:color="auto" w:fill="auto"/>
            <w:vAlign w:val="center"/>
            <w:hideMark/>
          </w:tcPr>
          <w:p w14:paraId="7E829EEB"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7417A97C"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416,6</w:t>
            </w:r>
          </w:p>
        </w:tc>
        <w:tc>
          <w:tcPr>
            <w:tcW w:w="196" w:type="pct"/>
            <w:tcBorders>
              <w:top w:val="nil"/>
              <w:left w:val="nil"/>
              <w:bottom w:val="single" w:sz="4" w:space="0" w:color="auto"/>
              <w:right w:val="single" w:sz="4" w:space="0" w:color="auto"/>
            </w:tcBorders>
            <w:shd w:val="clear" w:color="auto" w:fill="auto"/>
            <w:vAlign w:val="center"/>
            <w:hideMark/>
          </w:tcPr>
          <w:p w14:paraId="4ACDEDA9"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400</w:t>
            </w:r>
          </w:p>
        </w:tc>
        <w:tc>
          <w:tcPr>
            <w:tcW w:w="192" w:type="pct"/>
            <w:tcBorders>
              <w:top w:val="nil"/>
              <w:left w:val="nil"/>
              <w:bottom w:val="single" w:sz="4" w:space="0" w:color="auto"/>
              <w:right w:val="single" w:sz="4" w:space="0" w:color="auto"/>
            </w:tcBorders>
            <w:shd w:val="clear" w:color="auto" w:fill="auto"/>
            <w:vAlign w:val="center"/>
            <w:hideMark/>
          </w:tcPr>
          <w:p w14:paraId="592350B9"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399,9</w:t>
            </w:r>
          </w:p>
        </w:tc>
        <w:tc>
          <w:tcPr>
            <w:tcW w:w="187" w:type="pct"/>
            <w:tcBorders>
              <w:top w:val="nil"/>
              <w:left w:val="nil"/>
              <w:bottom w:val="single" w:sz="4" w:space="0" w:color="auto"/>
              <w:right w:val="single" w:sz="4" w:space="0" w:color="auto"/>
            </w:tcBorders>
            <w:shd w:val="clear" w:color="auto" w:fill="auto"/>
            <w:vAlign w:val="center"/>
            <w:hideMark/>
          </w:tcPr>
          <w:p w14:paraId="3ADCAB5D"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399,73</w:t>
            </w:r>
          </w:p>
        </w:tc>
        <w:tc>
          <w:tcPr>
            <w:tcW w:w="189" w:type="pct"/>
            <w:tcBorders>
              <w:top w:val="nil"/>
              <w:left w:val="nil"/>
              <w:bottom w:val="single" w:sz="4" w:space="0" w:color="auto"/>
              <w:right w:val="single" w:sz="4" w:space="0" w:color="auto"/>
            </w:tcBorders>
            <w:shd w:val="clear" w:color="auto" w:fill="auto"/>
            <w:vAlign w:val="center"/>
            <w:hideMark/>
          </w:tcPr>
          <w:p w14:paraId="3EA6E6AD"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396,47</w:t>
            </w:r>
          </w:p>
        </w:tc>
        <w:tc>
          <w:tcPr>
            <w:tcW w:w="215" w:type="pct"/>
            <w:tcBorders>
              <w:top w:val="nil"/>
              <w:left w:val="nil"/>
              <w:bottom w:val="single" w:sz="4" w:space="0" w:color="auto"/>
              <w:right w:val="single" w:sz="4" w:space="0" w:color="auto"/>
            </w:tcBorders>
            <w:shd w:val="clear" w:color="auto" w:fill="auto"/>
            <w:vAlign w:val="center"/>
            <w:hideMark/>
          </w:tcPr>
          <w:p w14:paraId="23EC5729"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396,47</w:t>
            </w:r>
          </w:p>
        </w:tc>
        <w:tc>
          <w:tcPr>
            <w:tcW w:w="190" w:type="pct"/>
            <w:tcBorders>
              <w:top w:val="nil"/>
              <w:left w:val="nil"/>
              <w:bottom w:val="single" w:sz="4" w:space="0" w:color="auto"/>
              <w:right w:val="single" w:sz="4" w:space="0" w:color="auto"/>
            </w:tcBorders>
            <w:shd w:val="clear" w:color="auto" w:fill="auto"/>
            <w:vAlign w:val="center"/>
            <w:hideMark/>
          </w:tcPr>
          <w:p w14:paraId="3CD89158"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396,47</w:t>
            </w:r>
          </w:p>
        </w:tc>
        <w:tc>
          <w:tcPr>
            <w:tcW w:w="245" w:type="pct"/>
            <w:tcBorders>
              <w:top w:val="nil"/>
              <w:left w:val="nil"/>
              <w:bottom w:val="single" w:sz="4" w:space="0" w:color="auto"/>
              <w:right w:val="single" w:sz="4" w:space="0" w:color="auto"/>
            </w:tcBorders>
            <w:shd w:val="clear" w:color="auto" w:fill="auto"/>
            <w:vAlign w:val="center"/>
            <w:hideMark/>
          </w:tcPr>
          <w:p w14:paraId="5B4CA174"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396,47</w:t>
            </w:r>
          </w:p>
        </w:tc>
        <w:tc>
          <w:tcPr>
            <w:tcW w:w="253" w:type="pct"/>
            <w:tcBorders>
              <w:top w:val="nil"/>
              <w:left w:val="nil"/>
              <w:bottom w:val="single" w:sz="4" w:space="0" w:color="auto"/>
              <w:right w:val="single" w:sz="4" w:space="0" w:color="auto"/>
            </w:tcBorders>
            <w:shd w:val="clear" w:color="auto" w:fill="auto"/>
            <w:vAlign w:val="center"/>
            <w:hideMark/>
          </w:tcPr>
          <w:p w14:paraId="25DAB9BB"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376,80</w:t>
            </w:r>
          </w:p>
        </w:tc>
        <w:tc>
          <w:tcPr>
            <w:tcW w:w="222" w:type="pct"/>
            <w:tcBorders>
              <w:top w:val="nil"/>
              <w:left w:val="nil"/>
              <w:bottom w:val="single" w:sz="4" w:space="0" w:color="auto"/>
              <w:right w:val="single" w:sz="4" w:space="0" w:color="auto"/>
            </w:tcBorders>
            <w:shd w:val="clear" w:color="auto" w:fill="auto"/>
            <w:vAlign w:val="center"/>
            <w:hideMark/>
          </w:tcPr>
          <w:p w14:paraId="53140590"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376,80</w:t>
            </w:r>
          </w:p>
        </w:tc>
        <w:tc>
          <w:tcPr>
            <w:tcW w:w="222" w:type="pct"/>
            <w:tcBorders>
              <w:top w:val="nil"/>
              <w:left w:val="nil"/>
              <w:bottom w:val="single" w:sz="4" w:space="0" w:color="auto"/>
              <w:right w:val="single" w:sz="4" w:space="0" w:color="auto"/>
            </w:tcBorders>
            <w:shd w:val="clear" w:color="auto" w:fill="auto"/>
            <w:vAlign w:val="center"/>
            <w:hideMark/>
          </w:tcPr>
          <w:p w14:paraId="42263BDB"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376,80</w:t>
            </w:r>
          </w:p>
        </w:tc>
        <w:tc>
          <w:tcPr>
            <w:tcW w:w="222" w:type="pct"/>
            <w:tcBorders>
              <w:top w:val="nil"/>
              <w:left w:val="nil"/>
              <w:bottom w:val="single" w:sz="4" w:space="0" w:color="auto"/>
              <w:right w:val="single" w:sz="4" w:space="0" w:color="auto"/>
            </w:tcBorders>
            <w:shd w:val="clear" w:color="auto" w:fill="auto"/>
            <w:vAlign w:val="center"/>
            <w:hideMark/>
          </w:tcPr>
          <w:p w14:paraId="4FD31288"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376,80</w:t>
            </w:r>
          </w:p>
        </w:tc>
        <w:tc>
          <w:tcPr>
            <w:tcW w:w="222" w:type="pct"/>
            <w:tcBorders>
              <w:top w:val="nil"/>
              <w:left w:val="nil"/>
              <w:bottom w:val="single" w:sz="4" w:space="0" w:color="auto"/>
              <w:right w:val="single" w:sz="4" w:space="0" w:color="auto"/>
            </w:tcBorders>
            <w:shd w:val="clear" w:color="auto" w:fill="auto"/>
            <w:vAlign w:val="center"/>
            <w:hideMark/>
          </w:tcPr>
          <w:p w14:paraId="6F7ABA4E"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376,80</w:t>
            </w:r>
          </w:p>
        </w:tc>
        <w:tc>
          <w:tcPr>
            <w:tcW w:w="222" w:type="pct"/>
            <w:tcBorders>
              <w:top w:val="nil"/>
              <w:left w:val="nil"/>
              <w:bottom w:val="single" w:sz="4" w:space="0" w:color="auto"/>
              <w:right w:val="single" w:sz="4" w:space="0" w:color="auto"/>
            </w:tcBorders>
            <w:shd w:val="clear" w:color="auto" w:fill="auto"/>
            <w:vAlign w:val="center"/>
            <w:hideMark/>
          </w:tcPr>
          <w:p w14:paraId="524A2670"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376,80</w:t>
            </w:r>
          </w:p>
        </w:tc>
        <w:tc>
          <w:tcPr>
            <w:tcW w:w="222" w:type="pct"/>
            <w:tcBorders>
              <w:top w:val="nil"/>
              <w:left w:val="nil"/>
              <w:bottom w:val="single" w:sz="4" w:space="0" w:color="auto"/>
              <w:right w:val="single" w:sz="4" w:space="0" w:color="auto"/>
            </w:tcBorders>
            <w:shd w:val="clear" w:color="auto" w:fill="auto"/>
            <w:vAlign w:val="center"/>
            <w:hideMark/>
          </w:tcPr>
          <w:p w14:paraId="01B18A4E"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376,80</w:t>
            </w:r>
          </w:p>
        </w:tc>
        <w:tc>
          <w:tcPr>
            <w:tcW w:w="222" w:type="pct"/>
            <w:tcBorders>
              <w:top w:val="nil"/>
              <w:left w:val="nil"/>
              <w:bottom w:val="single" w:sz="4" w:space="0" w:color="auto"/>
              <w:right w:val="single" w:sz="4" w:space="0" w:color="auto"/>
            </w:tcBorders>
            <w:shd w:val="clear" w:color="auto" w:fill="auto"/>
            <w:vAlign w:val="center"/>
            <w:hideMark/>
          </w:tcPr>
          <w:p w14:paraId="1313903B"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376,80</w:t>
            </w:r>
          </w:p>
        </w:tc>
        <w:tc>
          <w:tcPr>
            <w:tcW w:w="222" w:type="pct"/>
            <w:tcBorders>
              <w:top w:val="nil"/>
              <w:left w:val="nil"/>
              <w:bottom w:val="single" w:sz="4" w:space="0" w:color="auto"/>
              <w:right w:val="single" w:sz="4" w:space="0" w:color="auto"/>
            </w:tcBorders>
            <w:shd w:val="clear" w:color="auto" w:fill="auto"/>
            <w:vAlign w:val="center"/>
            <w:hideMark/>
          </w:tcPr>
          <w:p w14:paraId="7090DC42"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376,80</w:t>
            </w:r>
          </w:p>
        </w:tc>
        <w:tc>
          <w:tcPr>
            <w:tcW w:w="222" w:type="pct"/>
            <w:tcBorders>
              <w:top w:val="nil"/>
              <w:left w:val="nil"/>
              <w:bottom w:val="single" w:sz="4" w:space="0" w:color="auto"/>
              <w:right w:val="single" w:sz="4" w:space="0" w:color="auto"/>
            </w:tcBorders>
            <w:shd w:val="clear" w:color="auto" w:fill="auto"/>
            <w:vAlign w:val="center"/>
            <w:hideMark/>
          </w:tcPr>
          <w:p w14:paraId="005EC2FF" w14:textId="77777777" w:rsidR="00332856" w:rsidRPr="008F3443"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8F3443">
              <w:rPr>
                <w:rFonts w:ascii="Times New Roman" w:eastAsia="Times New Roman" w:hAnsi="Times New Roman" w:cs="Times New Roman"/>
                <w:b/>
                <w:bCs/>
                <w:color w:val="000000" w:themeColor="text1"/>
                <w:sz w:val="20"/>
                <w:szCs w:val="20"/>
                <w:lang w:eastAsia="ru-RU"/>
              </w:rPr>
              <w:t>376,80</w:t>
            </w:r>
          </w:p>
        </w:tc>
        <w:tc>
          <w:tcPr>
            <w:tcW w:w="51" w:type="pct"/>
            <w:vAlign w:val="center"/>
            <w:hideMark/>
          </w:tcPr>
          <w:p w14:paraId="4E6B5D38"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8F3443" w14:paraId="1B53A1F3"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52649116"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771EECAE"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786ABA6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xml:space="preserve">   - в паре</w:t>
            </w:r>
          </w:p>
        </w:tc>
        <w:tc>
          <w:tcPr>
            <w:tcW w:w="255" w:type="pct"/>
            <w:tcBorders>
              <w:top w:val="nil"/>
              <w:left w:val="nil"/>
              <w:bottom w:val="single" w:sz="4" w:space="0" w:color="auto"/>
              <w:right w:val="single" w:sz="4" w:space="0" w:color="auto"/>
            </w:tcBorders>
            <w:shd w:val="clear" w:color="auto" w:fill="auto"/>
            <w:vAlign w:val="center"/>
            <w:hideMark/>
          </w:tcPr>
          <w:p w14:paraId="317F0B7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71E7B7A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196" w:type="pct"/>
            <w:tcBorders>
              <w:top w:val="nil"/>
              <w:left w:val="nil"/>
              <w:bottom w:val="single" w:sz="4" w:space="0" w:color="auto"/>
              <w:right w:val="single" w:sz="4" w:space="0" w:color="auto"/>
            </w:tcBorders>
            <w:shd w:val="clear" w:color="auto" w:fill="auto"/>
            <w:vAlign w:val="center"/>
            <w:hideMark/>
          </w:tcPr>
          <w:p w14:paraId="617DA9A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192" w:type="pct"/>
            <w:tcBorders>
              <w:top w:val="nil"/>
              <w:left w:val="nil"/>
              <w:bottom w:val="single" w:sz="4" w:space="0" w:color="auto"/>
              <w:right w:val="single" w:sz="4" w:space="0" w:color="auto"/>
            </w:tcBorders>
            <w:shd w:val="clear" w:color="auto" w:fill="auto"/>
            <w:vAlign w:val="center"/>
            <w:hideMark/>
          </w:tcPr>
          <w:p w14:paraId="2CE2752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187" w:type="pct"/>
            <w:tcBorders>
              <w:top w:val="nil"/>
              <w:left w:val="nil"/>
              <w:bottom w:val="single" w:sz="4" w:space="0" w:color="auto"/>
              <w:right w:val="single" w:sz="4" w:space="0" w:color="auto"/>
            </w:tcBorders>
            <w:shd w:val="clear" w:color="auto" w:fill="auto"/>
            <w:vAlign w:val="center"/>
            <w:hideMark/>
          </w:tcPr>
          <w:p w14:paraId="06B58BA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189" w:type="pct"/>
            <w:tcBorders>
              <w:top w:val="nil"/>
              <w:left w:val="nil"/>
              <w:bottom w:val="single" w:sz="4" w:space="0" w:color="auto"/>
              <w:right w:val="single" w:sz="4" w:space="0" w:color="auto"/>
            </w:tcBorders>
            <w:shd w:val="clear" w:color="auto" w:fill="auto"/>
            <w:vAlign w:val="center"/>
            <w:hideMark/>
          </w:tcPr>
          <w:p w14:paraId="7DBB2C6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15" w:type="pct"/>
            <w:tcBorders>
              <w:top w:val="nil"/>
              <w:left w:val="nil"/>
              <w:bottom w:val="single" w:sz="4" w:space="0" w:color="auto"/>
              <w:right w:val="single" w:sz="4" w:space="0" w:color="auto"/>
            </w:tcBorders>
            <w:shd w:val="clear" w:color="auto" w:fill="auto"/>
            <w:vAlign w:val="center"/>
            <w:hideMark/>
          </w:tcPr>
          <w:p w14:paraId="10A3681A"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190" w:type="pct"/>
            <w:tcBorders>
              <w:top w:val="nil"/>
              <w:left w:val="nil"/>
              <w:bottom w:val="single" w:sz="4" w:space="0" w:color="auto"/>
              <w:right w:val="single" w:sz="4" w:space="0" w:color="auto"/>
            </w:tcBorders>
            <w:shd w:val="clear" w:color="auto" w:fill="auto"/>
            <w:vAlign w:val="center"/>
            <w:hideMark/>
          </w:tcPr>
          <w:p w14:paraId="67DD6A83"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45" w:type="pct"/>
            <w:tcBorders>
              <w:top w:val="nil"/>
              <w:left w:val="nil"/>
              <w:bottom w:val="single" w:sz="4" w:space="0" w:color="auto"/>
              <w:right w:val="single" w:sz="4" w:space="0" w:color="auto"/>
            </w:tcBorders>
            <w:shd w:val="clear" w:color="auto" w:fill="auto"/>
            <w:vAlign w:val="center"/>
            <w:hideMark/>
          </w:tcPr>
          <w:p w14:paraId="344BFED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53" w:type="pct"/>
            <w:tcBorders>
              <w:top w:val="nil"/>
              <w:left w:val="nil"/>
              <w:bottom w:val="single" w:sz="4" w:space="0" w:color="auto"/>
              <w:right w:val="single" w:sz="4" w:space="0" w:color="auto"/>
            </w:tcBorders>
            <w:shd w:val="clear" w:color="auto" w:fill="auto"/>
            <w:vAlign w:val="center"/>
            <w:hideMark/>
          </w:tcPr>
          <w:p w14:paraId="627CD42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22" w:type="pct"/>
            <w:tcBorders>
              <w:top w:val="nil"/>
              <w:left w:val="nil"/>
              <w:bottom w:val="single" w:sz="4" w:space="0" w:color="auto"/>
              <w:right w:val="single" w:sz="4" w:space="0" w:color="auto"/>
            </w:tcBorders>
            <w:shd w:val="clear" w:color="auto" w:fill="auto"/>
            <w:vAlign w:val="center"/>
            <w:hideMark/>
          </w:tcPr>
          <w:p w14:paraId="69E49A29"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22" w:type="pct"/>
            <w:tcBorders>
              <w:top w:val="nil"/>
              <w:left w:val="nil"/>
              <w:bottom w:val="single" w:sz="4" w:space="0" w:color="auto"/>
              <w:right w:val="single" w:sz="4" w:space="0" w:color="auto"/>
            </w:tcBorders>
            <w:shd w:val="clear" w:color="auto" w:fill="auto"/>
            <w:vAlign w:val="center"/>
            <w:hideMark/>
          </w:tcPr>
          <w:p w14:paraId="01FB129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22" w:type="pct"/>
            <w:tcBorders>
              <w:top w:val="nil"/>
              <w:left w:val="nil"/>
              <w:bottom w:val="single" w:sz="4" w:space="0" w:color="auto"/>
              <w:right w:val="single" w:sz="4" w:space="0" w:color="auto"/>
            </w:tcBorders>
            <w:shd w:val="clear" w:color="auto" w:fill="auto"/>
            <w:vAlign w:val="center"/>
            <w:hideMark/>
          </w:tcPr>
          <w:p w14:paraId="1805738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22" w:type="pct"/>
            <w:tcBorders>
              <w:top w:val="nil"/>
              <w:left w:val="nil"/>
              <w:bottom w:val="single" w:sz="4" w:space="0" w:color="auto"/>
              <w:right w:val="single" w:sz="4" w:space="0" w:color="auto"/>
            </w:tcBorders>
            <w:shd w:val="clear" w:color="auto" w:fill="auto"/>
            <w:vAlign w:val="center"/>
            <w:hideMark/>
          </w:tcPr>
          <w:p w14:paraId="242D531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22" w:type="pct"/>
            <w:tcBorders>
              <w:top w:val="nil"/>
              <w:left w:val="nil"/>
              <w:bottom w:val="single" w:sz="4" w:space="0" w:color="auto"/>
              <w:right w:val="single" w:sz="4" w:space="0" w:color="auto"/>
            </w:tcBorders>
            <w:shd w:val="clear" w:color="auto" w:fill="auto"/>
            <w:vAlign w:val="center"/>
            <w:hideMark/>
          </w:tcPr>
          <w:p w14:paraId="79D881E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22" w:type="pct"/>
            <w:tcBorders>
              <w:top w:val="nil"/>
              <w:left w:val="nil"/>
              <w:bottom w:val="single" w:sz="4" w:space="0" w:color="auto"/>
              <w:right w:val="single" w:sz="4" w:space="0" w:color="auto"/>
            </w:tcBorders>
            <w:shd w:val="clear" w:color="auto" w:fill="auto"/>
            <w:vAlign w:val="center"/>
            <w:hideMark/>
          </w:tcPr>
          <w:p w14:paraId="01FD374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22" w:type="pct"/>
            <w:tcBorders>
              <w:top w:val="nil"/>
              <w:left w:val="nil"/>
              <w:bottom w:val="single" w:sz="4" w:space="0" w:color="auto"/>
              <w:right w:val="single" w:sz="4" w:space="0" w:color="auto"/>
            </w:tcBorders>
            <w:shd w:val="clear" w:color="auto" w:fill="auto"/>
            <w:vAlign w:val="center"/>
            <w:hideMark/>
          </w:tcPr>
          <w:p w14:paraId="6A3E0158"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22" w:type="pct"/>
            <w:tcBorders>
              <w:top w:val="nil"/>
              <w:left w:val="nil"/>
              <w:bottom w:val="single" w:sz="4" w:space="0" w:color="auto"/>
              <w:right w:val="single" w:sz="4" w:space="0" w:color="auto"/>
            </w:tcBorders>
            <w:shd w:val="clear" w:color="auto" w:fill="auto"/>
            <w:vAlign w:val="center"/>
            <w:hideMark/>
          </w:tcPr>
          <w:p w14:paraId="67C67E69"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222" w:type="pct"/>
            <w:tcBorders>
              <w:top w:val="nil"/>
              <w:left w:val="nil"/>
              <w:bottom w:val="single" w:sz="4" w:space="0" w:color="auto"/>
              <w:right w:val="single" w:sz="4" w:space="0" w:color="auto"/>
            </w:tcBorders>
            <w:shd w:val="clear" w:color="auto" w:fill="auto"/>
            <w:vAlign w:val="center"/>
            <w:hideMark/>
          </w:tcPr>
          <w:p w14:paraId="44EC7323"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1,77</w:t>
            </w:r>
          </w:p>
        </w:tc>
        <w:tc>
          <w:tcPr>
            <w:tcW w:w="51" w:type="pct"/>
            <w:vAlign w:val="center"/>
            <w:hideMark/>
          </w:tcPr>
          <w:p w14:paraId="3E09DC42"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8F3443" w14:paraId="3A4C3A08"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7278B62D"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1BF1C074"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2470EF6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xml:space="preserve">   -отопление и вентиляция</w:t>
            </w:r>
          </w:p>
        </w:tc>
        <w:tc>
          <w:tcPr>
            <w:tcW w:w="255" w:type="pct"/>
            <w:tcBorders>
              <w:top w:val="nil"/>
              <w:left w:val="nil"/>
              <w:bottom w:val="single" w:sz="4" w:space="0" w:color="auto"/>
              <w:right w:val="single" w:sz="4" w:space="0" w:color="auto"/>
            </w:tcBorders>
            <w:shd w:val="clear" w:color="auto" w:fill="auto"/>
            <w:vAlign w:val="center"/>
            <w:hideMark/>
          </w:tcPr>
          <w:p w14:paraId="1B9CB396"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65A2365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354,11</w:t>
            </w:r>
          </w:p>
        </w:tc>
        <w:tc>
          <w:tcPr>
            <w:tcW w:w="196" w:type="pct"/>
            <w:tcBorders>
              <w:top w:val="nil"/>
              <w:left w:val="nil"/>
              <w:bottom w:val="single" w:sz="4" w:space="0" w:color="auto"/>
              <w:right w:val="single" w:sz="4" w:space="0" w:color="auto"/>
            </w:tcBorders>
            <w:shd w:val="clear" w:color="auto" w:fill="auto"/>
            <w:vAlign w:val="center"/>
            <w:hideMark/>
          </w:tcPr>
          <w:p w14:paraId="1B0A9D7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362</w:t>
            </w:r>
          </w:p>
        </w:tc>
        <w:tc>
          <w:tcPr>
            <w:tcW w:w="192" w:type="pct"/>
            <w:tcBorders>
              <w:top w:val="nil"/>
              <w:left w:val="nil"/>
              <w:bottom w:val="single" w:sz="4" w:space="0" w:color="auto"/>
              <w:right w:val="single" w:sz="4" w:space="0" w:color="auto"/>
            </w:tcBorders>
            <w:shd w:val="clear" w:color="auto" w:fill="auto"/>
            <w:vAlign w:val="center"/>
            <w:hideMark/>
          </w:tcPr>
          <w:p w14:paraId="0146ADA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361,91</w:t>
            </w:r>
          </w:p>
        </w:tc>
        <w:tc>
          <w:tcPr>
            <w:tcW w:w="187" w:type="pct"/>
            <w:tcBorders>
              <w:top w:val="nil"/>
              <w:left w:val="nil"/>
              <w:bottom w:val="single" w:sz="4" w:space="0" w:color="auto"/>
              <w:right w:val="single" w:sz="4" w:space="0" w:color="auto"/>
            </w:tcBorders>
            <w:shd w:val="clear" w:color="auto" w:fill="auto"/>
            <w:vAlign w:val="center"/>
            <w:hideMark/>
          </w:tcPr>
          <w:p w14:paraId="0F7FA819"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361,77</w:t>
            </w:r>
          </w:p>
        </w:tc>
        <w:tc>
          <w:tcPr>
            <w:tcW w:w="189" w:type="pct"/>
            <w:tcBorders>
              <w:top w:val="nil"/>
              <w:left w:val="nil"/>
              <w:bottom w:val="single" w:sz="4" w:space="0" w:color="auto"/>
              <w:right w:val="single" w:sz="4" w:space="0" w:color="auto"/>
            </w:tcBorders>
            <w:shd w:val="clear" w:color="auto" w:fill="auto"/>
            <w:vAlign w:val="center"/>
            <w:hideMark/>
          </w:tcPr>
          <w:p w14:paraId="2F6079D0"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351,10</w:t>
            </w:r>
          </w:p>
        </w:tc>
        <w:tc>
          <w:tcPr>
            <w:tcW w:w="215" w:type="pct"/>
            <w:tcBorders>
              <w:top w:val="nil"/>
              <w:left w:val="nil"/>
              <w:bottom w:val="single" w:sz="4" w:space="0" w:color="auto"/>
              <w:right w:val="single" w:sz="4" w:space="0" w:color="auto"/>
            </w:tcBorders>
            <w:shd w:val="clear" w:color="auto" w:fill="auto"/>
            <w:vAlign w:val="center"/>
            <w:hideMark/>
          </w:tcPr>
          <w:p w14:paraId="232DDE6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351,10</w:t>
            </w:r>
          </w:p>
        </w:tc>
        <w:tc>
          <w:tcPr>
            <w:tcW w:w="190" w:type="pct"/>
            <w:tcBorders>
              <w:top w:val="nil"/>
              <w:left w:val="nil"/>
              <w:bottom w:val="single" w:sz="4" w:space="0" w:color="auto"/>
              <w:right w:val="single" w:sz="4" w:space="0" w:color="auto"/>
            </w:tcBorders>
            <w:shd w:val="clear" w:color="auto" w:fill="auto"/>
            <w:vAlign w:val="center"/>
            <w:hideMark/>
          </w:tcPr>
          <w:p w14:paraId="31BA736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351,10</w:t>
            </w:r>
          </w:p>
        </w:tc>
        <w:tc>
          <w:tcPr>
            <w:tcW w:w="245" w:type="pct"/>
            <w:tcBorders>
              <w:top w:val="nil"/>
              <w:left w:val="nil"/>
              <w:bottom w:val="single" w:sz="4" w:space="0" w:color="auto"/>
              <w:right w:val="single" w:sz="4" w:space="0" w:color="auto"/>
            </w:tcBorders>
            <w:shd w:val="clear" w:color="auto" w:fill="auto"/>
            <w:vAlign w:val="center"/>
            <w:hideMark/>
          </w:tcPr>
          <w:p w14:paraId="58E9B49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351,10</w:t>
            </w:r>
          </w:p>
        </w:tc>
        <w:tc>
          <w:tcPr>
            <w:tcW w:w="253" w:type="pct"/>
            <w:tcBorders>
              <w:top w:val="nil"/>
              <w:left w:val="nil"/>
              <w:bottom w:val="single" w:sz="4" w:space="0" w:color="auto"/>
              <w:right w:val="single" w:sz="4" w:space="0" w:color="auto"/>
            </w:tcBorders>
            <w:shd w:val="clear" w:color="auto" w:fill="auto"/>
            <w:vAlign w:val="center"/>
            <w:hideMark/>
          </w:tcPr>
          <w:p w14:paraId="18C193E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332,44</w:t>
            </w:r>
          </w:p>
        </w:tc>
        <w:tc>
          <w:tcPr>
            <w:tcW w:w="222" w:type="pct"/>
            <w:tcBorders>
              <w:top w:val="nil"/>
              <w:left w:val="nil"/>
              <w:bottom w:val="single" w:sz="4" w:space="0" w:color="auto"/>
              <w:right w:val="single" w:sz="4" w:space="0" w:color="auto"/>
            </w:tcBorders>
            <w:shd w:val="clear" w:color="auto" w:fill="auto"/>
            <w:vAlign w:val="center"/>
            <w:hideMark/>
          </w:tcPr>
          <w:p w14:paraId="5552F581"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332,44</w:t>
            </w:r>
          </w:p>
        </w:tc>
        <w:tc>
          <w:tcPr>
            <w:tcW w:w="222" w:type="pct"/>
            <w:tcBorders>
              <w:top w:val="nil"/>
              <w:left w:val="nil"/>
              <w:bottom w:val="single" w:sz="4" w:space="0" w:color="auto"/>
              <w:right w:val="single" w:sz="4" w:space="0" w:color="auto"/>
            </w:tcBorders>
            <w:shd w:val="clear" w:color="auto" w:fill="auto"/>
            <w:vAlign w:val="center"/>
            <w:hideMark/>
          </w:tcPr>
          <w:p w14:paraId="6AA13CB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332,44</w:t>
            </w:r>
          </w:p>
        </w:tc>
        <w:tc>
          <w:tcPr>
            <w:tcW w:w="222" w:type="pct"/>
            <w:tcBorders>
              <w:top w:val="nil"/>
              <w:left w:val="nil"/>
              <w:bottom w:val="single" w:sz="4" w:space="0" w:color="auto"/>
              <w:right w:val="single" w:sz="4" w:space="0" w:color="auto"/>
            </w:tcBorders>
            <w:shd w:val="clear" w:color="auto" w:fill="auto"/>
            <w:vAlign w:val="center"/>
            <w:hideMark/>
          </w:tcPr>
          <w:p w14:paraId="46A4078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332,44</w:t>
            </w:r>
          </w:p>
        </w:tc>
        <w:tc>
          <w:tcPr>
            <w:tcW w:w="222" w:type="pct"/>
            <w:tcBorders>
              <w:top w:val="nil"/>
              <w:left w:val="nil"/>
              <w:bottom w:val="single" w:sz="4" w:space="0" w:color="auto"/>
              <w:right w:val="single" w:sz="4" w:space="0" w:color="auto"/>
            </w:tcBorders>
            <w:shd w:val="clear" w:color="auto" w:fill="auto"/>
            <w:vAlign w:val="center"/>
            <w:hideMark/>
          </w:tcPr>
          <w:p w14:paraId="1DC2DE2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332,44</w:t>
            </w:r>
          </w:p>
        </w:tc>
        <w:tc>
          <w:tcPr>
            <w:tcW w:w="222" w:type="pct"/>
            <w:tcBorders>
              <w:top w:val="nil"/>
              <w:left w:val="nil"/>
              <w:bottom w:val="single" w:sz="4" w:space="0" w:color="auto"/>
              <w:right w:val="single" w:sz="4" w:space="0" w:color="auto"/>
            </w:tcBorders>
            <w:shd w:val="clear" w:color="auto" w:fill="auto"/>
            <w:vAlign w:val="center"/>
            <w:hideMark/>
          </w:tcPr>
          <w:p w14:paraId="57D24D6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332,44</w:t>
            </w:r>
          </w:p>
        </w:tc>
        <w:tc>
          <w:tcPr>
            <w:tcW w:w="222" w:type="pct"/>
            <w:tcBorders>
              <w:top w:val="nil"/>
              <w:left w:val="nil"/>
              <w:bottom w:val="single" w:sz="4" w:space="0" w:color="auto"/>
              <w:right w:val="single" w:sz="4" w:space="0" w:color="auto"/>
            </w:tcBorders>
            <w:shd w:val="clear" w:color="auto" w:fill="auto"/>
            <w:vAlign w:val="center"/>
            <w:hideMark/>
          </w:tcPr>
          <w:p w14:paraId="39F00ED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332,44</w:t>
            </w:r>
          </w:p>
        </w:tc>
        <w:tc>
          <w:tcPr>
            <w:tcW w:w="222" w:type="pct"/>
            <w:tcBorders>
              <w:top w:val="nil"/>
              <w:left w:val="nil"/>
              <w:bottom w:val="single" w:sz="4" w:space="0" w:color="auto"/>
              <w:right w:val="single" w:sz="4" w:space="0" w:color="auto"/>
            </w:tcBorders>
            <w:shd w:val="clear" w:color="auto" w:fill="auto"/>
            <w:vAlign w:val="center"/>
            <w:hideMark/>
          </w:tcPr>
          <w:p w14:paraId="4976C85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332,44</w:t>
            </w:r>
          </w:p>
        </w:tc>
        <w:tc>
          <w:tcPr>
            <w:tcW w:w="222" w:type="pct"/>
            <w:tcBorders>
              <w:top w:val="nil"/>
              <w:left w:val="nil"/>
              <w:bottom w:val="single" w:sz="4" w:space="0" w:color="auto"/>
              <w:right w:val="single" w:sz="4" w:space="0" w:color="auto"/>
            </w:tcBorders>
            <w:shd w:val="clear" w:color="auto" w:fill="auto"/>
            <w:vAlign w:val="center"/>
            <w:hideMark/>
          </w:tcPr>
          <w:p w14:paraId="6CF18BB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332,44</w:t>
            </w:r>
          </w:p>
        </w:tc>
        <w:tc>
          <w:tcPr>
            <w:tcW w:w="222" w:type="pct"/>
            <w:tcBorders>
              <w:top w:val="nil"/>
              <w:left w:val="nil"/>
              <w:bottom w:val="single" w:sz="4" w:space="0" w:color="auto"/>
              <w:right w:val="single" w:sz="4" w:space="0" w:color="auto"/>
            </w:tcBorders>
            <w:shd w:val="clear" w:color="auto" w:fill="auto"/>
            <w:vAlign w:val="center"/>
            <w:hideMark/>
          </w:tcPr>
          <w:p w14:paraId="09892BC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332,44</w:t>
            </w:r>
          </w:p>
        </w:tc>
        <w:tc>
          <w:tcPr>
            <w:tcW w:w="51" w:type="pct"/>
            <w:vAlign w:val="center"/>
            <w:hideMark/>
          </w:tcPr>
          <w:p w14:paraId="6E61D599"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8F3443" w14:paraId="34DCE306"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195B0AAB"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54B4F9B8"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3DDCD924"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xml:space="preserve">   - ГВС (средняя)</w:t>
            </w:r>
          </w:p>
        </w:tc>
        <w:tc>
          <w:tcPr>
            <w:tcW w:w="255" w:type="pct"/>
            <w:tcBorders>
              <w:top w:val="nil"/>
              <w:left w:val="nil"/>
              <w:bottom w:val="single" w:sz="4" w:space="0" w:color="auto"/>
              <w:right w:val="single" w:sz="4" w:space="0" w:color="auto"/>
            </w:tcBorders>
            <w:shd w:val="clear" w:color="auto" w:fill="auto"/>
            <w:vAlign w:val="center"/>
            <w:hideMark/>
          </w:tcPr>
          <w:p w14:paraId="5C8316F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2C15CAB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62,49</w:t>
            </w:r>
          </w:p>
        </w:tc>
        <w:tc>
          <w:tcPr>
            <w:tcW w:w="196" w:type="pct"/>
            <w:tcBorders>
              <w:top w:val="nil"/>
              <w:left w:val="nil"/>
              <w:bottom w:val="single" w:sz="4" w:space="0" w:color="auto"/>
              <w:right w:val="single" w:sz="4" w:space="0" w:color="auto"/>
            </w:tcBorders>
            <w:shd w:val="clear" w:color="auto" w:fill="auto"/>
            <w:vAlign w:val="center"/>
            <w:hideMark/>
          </w:tcPr>
          <w:p w14:paraId="5B0FA4E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38</w:t>
            </w:r>
          </w:p>
        </w:tc>
        <w:tc>
          <w:tcPr>
            <w:tcW w:w="192" w:type="pct"/>
            <w:tcBorders>
              <w:top w:val="nil"/>
              <w:left w:val="nil"/>
              <w:bottom w:val="single" w:sz="4" w:space="0" w:color="auto"/>
              <w:right w:val="single" w:sz="4" w:space="0" w:color="auto"/>
            </w:tcBorders>
            <w:shd w:val="clear" w:color="auto" w:fill="auto"/>
            <w:vAlign w:val="center"/>
            <w:hideMark/>
          </w:tcPr>
          <w:p w14:paraId="02360F8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37,99</w:t>
            </w:r>
          </w:p>
        </w:tc>
        <w:tc>
          <w:tcPr>
            <w:tcW w:w="187" w:type="pct"/>
            <w:tcBorders>
              <w:top w:val="nil"/>
              <w:left w:val="nil"/>
              <w:bottom w:val="single" w:sz="4" w:space="0" w:color="auto"/>
              <w:right w:val="single" w:sz="4" w:space="0" w:color="auto"/>
            </w:tcBorders>
            <w:shd w:val="clear" w:color="auto" w:fill="auto"/>
            <w:vAlign w:val="center"/>
            <w:hideMark/>
          </w:tcPr>
          <w:p w14:paraId="6EFD9CA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37,96</w:t>
            </w:r>
          </w:p>
        </w:tc>
        <w:tc>
          <w:tcPr>
            <w:tcW w:w="189" w:type="pct"/>
            <w:tcBorders>
              <w:top w:val="nil"/>
              <w:left w:val="nil"/>
              <w:bottom w:val="single" w:sz="4" w:space="0" w:color="auto"/>
              <w:right w:val="single" w:sz="4" w:space="0" w:color="auto"/>
            </w:tcBorders>
            <w:shd w:val="clear" w:color="auto" w:fill="auto"/>
            <w:vAlign w:val="center"/>
            <w:hideMark/>
          </w:tcPr>
          <w:p w14:paraId="1270B0B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43,60</w:t>
            </w:r>
          </w:p>
        </w:tc>
        <w:tc>
          <w:tcPr>
            <w:tcW w:w="215" w:type="pct"/>
            <w:tcBorders>
              <w:top w:val="nil"/>
              <w:left w:val="nil"/>
              <w:bottom w:val="single" w:sz="4" w:space="0" w:color="auto"/>
              <w:right w:val="single" w:sz="4" w:space="0" w:color="auto"/>
            </w:tcBorders>
            <w:shd w:val="clear" w:color="auto" w:fill="auto"/>
            <w:vAlign w:val="center"/>
            <w:hideMark/>
          </w:tcPr>
          <w:p w14:paraId="0838C789"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43,60</w:t>
            </w:r>
          </w:p>
        </w:tc>
        <w:tc>
          <w:tcPr>
            <w:tcW w:w="190" w:type="pct"/>
            <w:tcBorders>
              <w:top w:val="nil"/>
              <w:left w:val="nil"/>
              <w:bottom w:val="single" w:sz="4" w:space="0" w:color="auto"/>
              <w:right w:val="single" w:sz="4" w:space="0" w:color="auto"/>
            </w:tcBorders>
            <w:shd w:val="clear" w:color="auto" w:fill="auto"/>
            <w:vAlign w:val="center"/>
            <w:hideMark/>
          </w:tcPr>
          <w:p w14:paraId="054B7ED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43,60</w:t>
            </w:r>
          </w:p>
        </w:tc>
        <w:tc>
          <w:tcPr>
            <w:tcW w:w="245" w:type="pct"/>
            <w:tcBorders>
              <w:top w:val="nil"/>
              <w:left w:val="nil"/>
              <w:bottom w:val="single" w:sz="4" w:space="0" w:color="auto"/>
              <w:right w:val="single" w:sz="4" w:space="0" w:color="auto"/>
            </w:tcBorders>
            <w:shd w:val="clear" w:color="auto" w:fill="auto"/>
            <w:vAlign w:val="center"/>
            <w:hideMark/>
          </w:tcPr>
          <w:p w14:paraId="3C4D5D5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43,60</w:t>
            </w:r>
          </w:p>
        </w:tc>
        <w:tc>
          <w:tcPr>
            <w:tcW w:w="253" w:type="pct"/>
            <w:tcBorders>
              <w:top w:val="nil"/>
              <w:left w:val="nil"/>
              <w:bottom w:val="single" w:sz="4" w:space="0" w:color="auto"/>
              <w:right w:val="single" w:sz="4" w:space="0" w:color="auto"/>
            </w:tcBorders>
            <w:shd w:val="clear" w:color="auto" w:fill="auto"/>
            <w:vAlign w:val="center"/>
            <w:hideMark/>
          </w:tcPr>
          <w:p w14:paraId="7F038429"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42,59</w:t>
            </w:r>
          </w:p>
        </w:tc>
        <w:tc>
          <w:tcPr>
            <w:tcW w:w="222" w:type="pct"/>
            <w:tcBorders>
              <w:top w:val="nil"/>
              <w:left w:val="nil"/>
              <w:bottom w:val="single" w:sz="4" w:space="0" w:color="auto"/>
              <w:right w:val="single" w:sz="4" w:space="0" w:color="auto"/>
            </w:tcBorders>
            <w:shd w:val="clear" w:color="auto" w:fill="auto"/>
            <w:vAlign w:val="center"/>
            <w:hideMark/>
          </w:tcPr>
          <w:p w14:paraId="44F20EC2"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42,59</w:t>
            </w:r>
          </w:p>
        </w:tc>
        <w:tc>
          <w:tcPr>
            <w:tcW w:w="222" w:type="pct"/>
            <w:tcBorders>
              <w:top w:val="nil"/>
              <w:left w:val="nil"/>
              <w:bottom w:val="single" w:sz="4" w:space="0" w:color="auto"/>
              <w:right w:val="single" w:sz="4" w:space="0" w:color="auto"/>
            </w:tcBorders>
            <w:shd w:val="clear" w:color="auto" w:fill="auto"/>
            <w:vAlign w:val="center"/>
            <w:hideMark/>
          </w:tcPr>
          <w:p w14:paraId="152CF7AE"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42,59</w:t>
            </w:r>
          </w:p>
        </w:tc>
        <w:tc>
          <w:tcPr>
            <w:tcW w:w="222" w:type="pct"/>
            <w:tcBorders>
              <w:top w:val="nil"/>
              <w:left w:val="nil"/>
              <w:bottom w:val="single" w:sz="4" w:space="0" w:color="auto"/>
              <w:right w:val="single" w:sz="4" w:space="0" w:color="auto"/>
            </w:tcBorders>
            <w:shd w:val="clear" w:color="auto" w:fill="auto"/>
            <w:vAlign w:val="center"/>
            <w:hideMark/>
          </w:tcPr>
          <w:p w14:paraId="79268175"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42,59</w:t>
            </w:r>
          </w:p>
        </w:tc>
        <w:tc>
          <w:tcPr>
            <w:tcW w:w="222" w:type="pct"/>
            <w:tcBorders>
              <w:top w:val="nil"/>
              <w:left w:val="nil"/>
              <w:bottom w:val="single" w:sz="4" w:space="0" w:color="auto"/>
              <w:right w:val="single" w:sz="4" w:space="0" w:color="auto"/>
            </w:tcBorders>
            <w:shd w:val="clear" w:color="auto" w:fill="auto"/>
            <w:vAlign w:val="center"/>
            <w:hideMark/>
          </w:tcPr>
          <w:p w14:paraId="55416EFF"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42,59</w:t>
            </w:r>
          </w:p>
        </w:tc>
        <w:tc>
          <w:tcPr>
            <w:tcW w:w="222" w:type="pct"/>
            <w:tcBorders>
              <w:top w:val="nil"/>
              <w:left w:val="nil"/>
              <w:bottom w:val="single" w:sz="4" w:space="0" w:color="auto"/>
              <w:right w:val="single" w:sz="4" w:space="0" w:color="auto"/>
            </w:tcBorders>
            <w:shd w:val="clear" w:color="auto" w:fill="auto"/>
            <w:vAlign w:val="center"/>
            <w:hideMark/>
          </w:tcPr>
          <w:p w14:paraId="4A4C1277"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42,59</w:t>
            </w:r>
          </w:p>
        </w:tc>
        <w:tc>
          <w:tcPr>
            <w:tcW w:w="222" w:type="pct"/>
            <w:tcBorders>
              <w:top w:val="nil"/>
              <w:left w:val="nil"/>
              <w:bottom w:val="single" w:sz="4" w:space="0" w:color="auto"/>
              <w:right w:val="single" w:sz="4" w:space="0" w:color="auto"/>
            </w:tcBorders>
            <w:shd w:val="clear" w:color="auto" w:fill="auto"/>
            <w:vAlign w:val="center"/>
            <w:hideMark/>
          </w:tcPr>
          <w:p w14:paraId="636D334C"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42,59</w:t>
            </w:r>
          </w:p>
        </w:tc>
        <w:tc>
          <w:tcPr>
            <w:tcW w:w="222" w:type="pct"/>
            <w:tcBorders>
              <w:top w:val="nil"/>
              <w:left w:val="nil"/>
              <w:bottom w:val="single" w:sz="4" w:space="0" w:color="auto"/>
              <w:right w:val="single" w:sz="4" w:space="0" w:color="auto"/>
            </w:tcBorders>
            <w:shd w:val="clear" w:color="auto" w:fill="auto"/>
            <w:vAlign w:val="center"/>
            <w:hideMark/>
          </w:tcPr>
          <w:p w14:paraId="6F55E32B"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42,59</w:t>
            </w:r>
          </w:p>
        </w:tc>
        <w:tc>
          <w:tcPr>
            <w:tcW w:w="222" w:type="pct"/>
            <w:tcBorders>
              <w:top w:val="nil"/>
              <w:left w:val="nil"/>
              <w:bottom w:val="single" w:sz="4" w:space="0" w:color="auto"/>
              <w:right w:val="single" w:sz="4" w:space="0" w:color="auto"/>
            </w:tcBorders>
            <w:shd w:val="clear" w:color="auto" w:fill="auto"/>
            <w:vAlign w:val="center"/>
            <w:hideMark/>
          </w:tcPr>
          <w:p w14:paraId="4CF8CC6D"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42,59</w:t>
            </w:r>
          </w:p>
        </w:tc>
        <w:tc>
          <w:tcPr>
            <w:tcW w:w="222" w:type="pct"/>
            <w:tcBorders>
              <w:top w:val="nil"/>
              <w:left w:val="nil"/>
              <w:bottom w:val="single" w:sz="4" w:space="0" w:color="auto"/>
              <w:right w:val="single" w:sz="4" w:space="0" w:color="auto"/>
            </w:tcBorders>
            <w:shd w:val="clear" w:color="auto" w:fill="auto"/>
            <w:vAlign w:val="center"/>
            <w:hideMark/>
          </w:tcPr>
          <w:p w14:paraId="7FC74956" w14:textId="77777777" w:rsidR="00332856" w:rsidRPr="008F3443"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42,59</w:t>
            </w:r>
          </w:p>
        </w:tc>
        <w:tc>
          <w:tcPr>
            <w:tcW w:w="51" w:type="pct"/>
            <w:vAlign w:val="center"/>
            <w:hideMark/>
          </w:tcPr>
          <w:p w14:paraId="1B555CFC"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8F3443" w14:paraId="47DC956A"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18FE2EDB"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6A583A95"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55CC5AB7"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Переключение нагрузок</w:t>
            </w:r>
          </w:p>
        </w:tc>
        <w:tc>
          <w:tcPr>
            <w:tcW w:w="255" w:type="pct"/>
            <w:tcBorders>
              <w:top w:val="nil"/>
              <w:left w:val="nil"/>
              <w:bottom w:val="single" w:sz="4" w:space="0" w:color="auto"/>
              <w:right w:val="single" w:sz="4" w:space="0" w:color="auto"/>
            </w:tcBorders>
            <w:shd w:val="clear" w:color="auto" w:fill="auto"/>
            <w:vAlign w:val="center"/>
            <w:hideMark/>
          </w:tcPr>
          <w:p w14:paraId="1BC11099"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58A6898F"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07F813D6"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192" w:type="pct"/>
            <w:tcBorders>
              <w:top w:val="nil"/>
              <w:left w:val="nil"/>
              <w:bottom w:val="single" w:sz="4" w:space="0" w:color="auto"/>
              <w:right w:val="single" w:sz="4" w:space="0" w:color="auto"/>
            </w:tcBorders>
            <w:shd w:val="clear" w:color="auto" w:fill="auto"/>
            <w:vAlign w:val="center"/>
            <w:hideMark/>
          </w:tcPr>
          <w:p w14:paraId="531DA6E6"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14:paraId="33989B33"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189" w:type="pct"/>
            <w:tcBorders>
              <w:top w:val="nil"/>
              <w:left w:val="nil"/>
              <w:bottom w:val="single" w:sz="4" w:space="0" w:color="auto"/>
              <w:right w:val="single" w:sz="4" w:space="0" w:color="auto"/>
            </w:tcBorders>
            <w:shd w:val="clear" w:color="auto" w:fill="auto"/>
            <w:vAlign w:val="center"/>
            <w:hideMark/>
          </w:tcPr>
          <w:p w14:paraId="0086BE9C"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215" w:type="pct"/>
            <w:tcBorders>
              <w:top w:val="nil"/>
              <w:left w:val="nil"/>
              <w:bottom w:val="single" w:sz="4" w:space="0" w:color="auto"/>
              <w:right w:val="single" w:sz="4" w:space="0" w:color="auto"/>
            </w:tcBorders>
            <w:shd w:val="clear" w:color="auto" w:fill="auto"/>
            <w:vAlign w:val="center"/>
            <w:hideMark/>
          </w:tcPr>
          <w:p w14:paraId="4C4B1A4C"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190" w:type="pct"/>
            <w:tcBorders>
              <w:top w:val="nil"/>
              <w:left w:val="nil"/>
              <w:bottom w:val="single" w:sz="4" w:space="0" w:color="auto"/>
              <w:right w:val="single" w:sz="4" w:space="0" w:color="auto"/>
            </w:tcBorders>
            <w:shd w:val="clear" w:color="auto" w:fill="auto"/>
            <w:vAlign w:val="center"/>
            <w:hideMark/>
          </w:tcPr>
          <w:p w14:paraId="783CB537"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245" w:type="pct"/>
            <w:tcBorders>
              <w:top w:val="nil"/>
              <w:left w:val="nil"/>
              <w:bottom w:val="single" w:sz="4" w:space="0" w:color="auto"/>
              <w:right w:val="single" w:sz="4" w:space="0" w:color="auto"/>
            </w:tcBorders>
            <w:shd w:val="clear" w:color="auto" w:fill="auto"/>
            <w:vAlign w:val="center"/>
            <w:hideMark/>
          </w:tcPr>
          <w:p w14:paraId="4C0101F4"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253" w:type="pct"/>
            <w:tcBorders>
              <w:top w:val="nil"/>
              <w:left w:val="nil"/>
              <w:bottom w:val="single" w:sz="4" w:space="0" w:color="auto"/>
              <w:right w:val="single" w:sz="4" w:space="0" w:color="auto"/>
            </w:tcBorders>
            <w:shd w:val="clear" w:color="auto" w:fill="auto"/>
            <w:vAlign w:val="center"/>
            <w:hideMark/>
          </w:tcPr>
          <w:p w14:paraId="5DB4DAF6"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-19,67</w:t>
            </w:r>
          </w:p>
        </w:tc>
        <w:tc>
          <w:tcPr>
            <w:tcW w:w="222" w:type="pct"/>
            <w:tcBorders>
              <w:top w:val="nil"/>
              <w:left w:val="nil"/>
              <w:bottom w:val="single" w:sz="4" w:space="0" w:color="auto"/>
              <w:right w:val="single" w:sz="4" w:space="0" w:color="auto"/>
            </w:tcBorders>
            <w:shd w:val="clear" w:color="auto" w:fill="auto"/>
            <w:vAlign w:val="center"/>
            <w:hideMark/>
          </w:tcPr>
          <w:p w14:paraId="7E40E9BA"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-19,67</w:t>
            </w:r>
          </w:p>
        </w:tc>
        <w:tc>
          <w:tcPr>
            <w:tcW w:w="222" w:type="pct"/>
            <w:tcBorders>
              <w:top w:val="nil"/>
              <w:left w:val="nil"/>
              <w:bottom w:val="single" w:sz="4" w:space="0" w:color="auto"/>
              <w:right w:val="single" w:sz="4" w:space="0" w:color="auto"/>
            </w:tcBorders>
            <w:shd w:val="clear" w:color="auto" w:fill="auto"/>
            <w:vAlign w:val="center"/>
            <w:hideMark/>
          </w:tcPr>
          <w:p w14:paraId="1B538706"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-19,67</w:t>
            </w:r>
          </w:p>
        </w:tc>
        <w:tc>
          <w:tcPr>
            <w:tcW w:w="222" w:type="pct"/>
            <w:tcBorders>
              <w:top w:val="nil"/>
              <w:left w:val="nil"/>
              <w:bottom w:val="single" w:sz="4" w:space="0" w:color="auto"/>
              <w:right w:val="single" w:sz="4" w:space="0" w:color="auto"/>
            </w:tcBorders>
            <w:shd w:val="clear" w:color="auto" w:fill="auto"/>
            <w:vAlign w:val="center"/>
            <w:hideMark/>
          </w:tcPr>
          <w:p w14:paraId="6E6FADCB"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-19,67</w:t>
            </w:r>
          </w:p>
        </w:tc>
        <w:tc>
          <w:tcPr>
            <w:tcW w:w="222" w:type="pct"/>
            <w:tcBorders>
              <w:top w:val="nil"/>
              <w:left w:val="nil"/>
              <w:bottom w:val="single" w:sz="4" w:space="0" w:color="auto"/>
              <w:right w:val="single" w:sz="4" w:space="0" w:color="auto"/>
            </w:tcBorders>
            <w:shd w:val="clear" w:color="auto" w:fill="auto"/>
            <w:vAlign w:val="center"/>
            <w:hideMark/>
          </w:tcPr>
          <w:p w14:paraId="4D6B42ED"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-19,67</w:t>
            </w:r>
          </w:p>
        </w:tc>
        <w:tc>
          <w:tcPr>
            <w:tcW w:w="222" w:type="pct"/>
            <w:tcBorders>
              <w:top w:val="nil"/>
              <w:left w:val="nil"/>
              <w:bottom w:val="single" w:sz="4" w:space="0" w:color="auto"/>
              <w:right w:val="single" w:sz="4" w:space="0" w:color="auto"/>
            </w:tcBorders>
            <w:shd w:val="clear" w:color="auto" w:fill="auto"/>
            <w:vAlign w:val="center"/>
            <w:hideMark/>
          </w:tcPr>
          <w:p w14:paraId="26F35371"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-19,67</w:t>
            </w:r>
          </w:p>
        </w:tc>
        <w:tc>
          <w:tcPr>
            <w:tcW w:w="222" w:type="pct"/>
            <w:tcBorders>
              <w:top w:val="nil"/>
              <w:left w:val="nil"/>
              <w:bottom w:val="single" w:sz="4" w:space="0" w:color="auto"/>
              <w:right w:val="single" w:sz="4" w:space="0" w:color="auto"/>
            </w:tcBorders>
            <w:shd w:val="clear" w:color="auto" w:fill="auto"/>
            <w:vAlign w:val="center"/>
            <w:hideMark/>
          </w:tcPr>
          <w:p w14:paraId="5FD4EB9E"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-19,67</w:t>
            </w:r>
          </w:p>
        </w:tc>
        <w:tc>
          <w:tcPr>
            <w:tcW w:w="222" w:type="pct"/>
            <w:tcBorders>
              <w:top w:val="nil"/>
              <w:left w:val="nil"/>
              <w:bottom w:val="single" w:sz="4" w:space="0" w:color="auto"/>
              <w:right w:val="single" w:sz="4" w:space="0" w:color="auto"/>
            </w:tcBorders>
            <w:shd w:val="clear" w:color="auto" w:fill="auto"/>
            <w:vAlign w:val="center"/>
            <w:hideMark/>
          </w:tcPr>
          <w:p w14:paraId="065FF6E0"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-19,67</w:t>
            </w:r>
          </w:p>
        </w:tc>
        <w:tc>
          <w:tcPr>
            <w:tcW w:w="222" w:type="pct"/>
            <w:tcBorders>
              <w:top w:val="nil"/>
              <w:left w:val="nil"/>
              <w:bottom w:val="single" w:sz="4" w:space="0" w:color="auto"/>
              <w:right w:val="single" w:sz="4" w:space="0" w:color="auto"/>
            </w:tcBorders>
            <w:shd w:val="clear" w:color="auto" w:fill="auto"/>
            <w:vAlign w:val="center"/>
            <w:hideMark/>
          </w:tcPr>
          <w:p w14:paraId="2A8EA720"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-19,67</w:t>
            </w:r>
          </w:p>
        </w:tc>
        <w:tc>
          <w:tcPr>
            <w:tcW w:w="222" w:type="pct"/>
            <w:tcBorders>
              <w:top w:val="nil"/>
              <w:left w:val="nil"/>
              <w:bottom w:val="single" w:sz="4" w:space="0" w:color="auto"/>
              <w:right w:val="single" w:sz="4" w:space="0" w:color="auto"/>
            </w:tcBorders>
            <w:shd w:val="clear" w:color="auto" w:fill="auto"/>
            <w:vAlign w:val="center"/>
            <w:hideMark/>
          </w:tcPr>
          <w:p w14:paraId="3DAE2F7F"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-19,67</w:t>
            </w:r>
          </w:p>
        </w:tc>
        <w:tc>
          <w:tcPr>
            <w:tcW w:w="51" w:type="pct"/>
            <w:vAlign w:val="center"/>
            <w:hideMark/>
          </w:tcPr>
          <w:p w14:paraId="5E60EFCE"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8F3443" w14:paraId="14B2A87F"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745CECB4"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2BF1B67E"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72F2D869" w14:textId="77777777" w:rsidR="00332856" w:rsidRPr="008F3443" w:rsidRDefault="00332856" w:rsidP="00332856">
            <w:pPr>
              <w:spacing w:line="240" w:lineRule="auto"/>
              <w:ind w:left="-57" w:right="-57" w:firstLine="0"/>
              <w:jc w:val="right"/>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И-1</w:t>
            </w:r>
          </w:p>
        </w:tc>
        <w:tc>
          <w:tcPr>
            <w:tcW w:w="255" w:type="pct"/>
            <w:tcBorders>
              <w:top w:val="nil"/>
              <w:left w:val="nil"/>
              <w:bottom w:val="single" w:sz="4" w:space="0" w:color="auto"/>
              <w:right w:val="single" w:sz="4" w:space="0" w:color="auto"/>
            </w:tcBorders>
            <w:shd w:val="clear" w:color="auto" w:fill="auto"/>
            <w:vAlign w:val="center"/>
            <w:hideMark/>
          </w:tcPr>
          <w:p w14:paraId="69652FC6"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Гкал/ч</w:t>
            </w:r>
          </w:p>
        </w:tc>
        <w:tc>
          <w:tcPr>
            <w:tcW w:w="196" w:type="pct"/>
            <w:tcBorders>
              <w:top w:val="nil"/>
              <w:left w:val="nil"/>
              <w:bottom w:val="single" w:sz="4" w:space="0" w:color="auto"/>
              <w:right w:val="single" w:sz="4" w:space="0" w:color="auto"/>
            </w:tcBorders>
            <w:shd w:val="clear" w:color="auto" w:fill="auto"/>
            <w:vAlign w:val="center"/>
            <w:hideMark/>
          </w:tcPr>
          <w:p w14:paraId="69E6B40A"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5295E02A"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192" w:type="pct"/>
            <w:tcBorders>
              <w:top w:val="nil"/>
              <w:left w:val="nil"/>
              <w:bottom w:val="single" w:sz="4" w:space="0" w:color="auto"/>
              <w:right w:val="single" w:sz="4" w:space="0" w:color="auto"/>
            </w:tcBorders>
            <w:shd w:val="clear" w:color="auto" w:fill="auto"/>
            <w:vAlign w:val="center"/>
            <w:hideMark/>
          </w:tcPr>
          <w:p w14:paraId="5AC580C0"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14:paraId="65E92941"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189" w:type="pct"/>
            <w:tcBorders>
              <w:top w:val="nil"/>
              <w:left w:val="nil"/>
              <w:bottom w:val="single" w:sz="4" w:space="0" w:color="auto"/>
              <w:right w:val="single" w:sz="4" w:space="0" w:color="auto"/>
            </w:tcBorders>
            <w:shd w:val="clear" w:color="auto" w:fill="auto"/>
            <w:vAlign w:val="center"/>
            <w:hideMark/>
          </w:tcPr>
          <w:p w14:paraId="3CE084D8"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215" w:type="pct"/>
            <w:tcBorders>
              <w:top w:val="nil"/>
              <w:left w:val="nil"/>
              <w:bottom w:val="single" w:sz="4" w:space="0" w:color="auto"/>
              <w:right w:val="single" w:sz="4" w:space="0" w:color="auto"/>
            </w:tcBorders>
            <w:shd w:val="clear" w:color="auto" w:fill="auto"/>
            <w:vAlign w:val="center"/>
            <w:hideMark/>
          </w:tcPr>
          <w:p w14:paraId="0C553155"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190" w:type="pct"/>
            <w:tcBorders>
              <w:top w:val="nil"/>
              <w:left w:val="nil"/>
              <w:bottom w:val="single" w:sz="4" w:space="0" w:color="auto"/>
              <w:right w:val="single" w:sz="4" w:space="0" w:color="auto"/>
            </w:tcBorders>
            <w:shd w:val="clear" w:color="auto" w:fill="auto"/>
            <w:vAlign w:val="center"/>
            <w:hideMark/>
          </w:tcPr>
          <w:p w14:paraId="3B523BB5"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245" w:type="pct"/>
            <w:tcBorders>
              <w:top w:val="nil"/>
              <w:left w:val="nil"/>
              <w:bottom w:val="single" w:sz="4" w:space="0" w:color="auto"/>
              <w:right w:val="single" w:sz="4" w:space="0" w:color="auto"/>
            </w:tcBorders>
            <w:shd w:val="clear" w:color="auto" w:fill="auto"/>
            <w:vAlign w:val="center"/>
            <w:hideMark/>
          </w:tcPr>
          <w:p w14:paraId="5CC96093"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253" w:type="pct"/>
            <w:tcBorders>
              <w:top w:val="nil"/>
              <w:left w:val="nil"/>
              <w:bottom w:val="single" w:sz="4" w:space="0" w:color="auto"/>
              <w:right w:val="single" w:sz="4" w:space="0" w:color="auto"/>
            </w:tcBorders>
            <w:shd w:val="clear" w:color="auto" w:fill="auto"/>
            <w:vAlign w:val="center"/>
            <w:hideMark/>
          </w:tcPr>
          <w:p w14:paraId="348ACEBB"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-19,67</w:t>
            </w:r>
          </w:p>
        </w:tc>
        <w:tc>
          <w:tcPr>
            <w:tcW w:w="222" w:type="pct"/>
            <w:tcBorders>
              <w:top w:val="nil"/>
              <w:left w:val="nil"/>
              <w:bottom w:val="single" w:sz="4" w:space="0" w:color="auto"/>
              <w:right w:val="single" w:sz="4" w:space="0" w:color="auto"/>
            </w:tcBorders>
            <w:shd w:val="clear" w:color="auto" w:fill="auto"/>
            <w:vAlign w:val="center"/>
            <w:hideMark/>
          </w:tcPr>
          <w:p w14:paraId="4C29A1EB"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-19,67</w:t>
            </w:r>
          </w:p>
        </w:tc>
        <w:tc>
          <w:tcPr>
            <w:tcW w:w="222" w:type="pct"/>
            <w:tcBorders>
              <w:top w:val="nil"/>
              <w:left w:val="nil"/>
              <w:bottom w:val="single" w:sz="4" w:space="0" w:color="auto"/>
              <w:right w:val="single" w:sz="4" w:space="0" w:color="auto"/>
            </w:tcBorders>
            <w:shd w:val="clear" w:color="auto" w:fill="auto"/>
            <w:vAlign w:val="center"/>
            <w:hideMark/>
          </w:tcPr>
          <w:p w14:paraId="743580DF"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-19,67</w:t>
            </w:r>
          </w:p>
        </w:tc>
        <w:tc>
          <w:tcPr>
            <w:tcW w:w="222" w:type="pct"/>
            <w:tcBorders>
              <w:top w:val="nil"/>
              <w:left w:val="nil"/>
              <w:bottom w:val="single" w:sz="4" w:space="0" w:color="auto"/>
              <w:right w:val="single" w:sz="4" w:space="0" w:color="auto"/>
            </w:tcBorders>
            <w:shd w:val="clear" w:color="auto" w:fill="auto"/>
            <w:vAlign w:val="center"/>
            <w:hideMark/>
          </w:tcPr>
          <w:p w14:paraId="439DD64F"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-19,67</w:t>
            </w:r>
          </w:p>
        </w:tc>
        <w:tc>
          <w:tcPr>
            <w:tcW w:w="222" w:type="pct"/>
            <w:tcBorders>
              <w:top w:val="nil"/>
              <w:left w:val="nil"/>
              <w:bottom w:val="single" w:sz="4" w:space="0" w:color="auto"/>
              <w:right w:val="single" w:sz="4" w:space="0" w:color="auto"/>
            </w:tcBorders>
            <w:shd w:val="clear" w:color="auto" w:fill="auto"/>
            <w:vAlign w:val="center"/>
            <w:hideMark/>
          </w:tcPr>
          <w:p w14:paraId="193372BD"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-19,67</w:t>
            </w:r>
          </w:p>
        </w:tc>
        <w:tc>
          <w:tcPr>
            <w:tcW w:w="222" w:type="pct"/>
            <w:tcBorders>
              <w:top w:val="nil"/>
              <w:left w:val="nil"/>
              <w:bottom w:val="single" w:sz="4" w:space="0" w:color="auto"/>
              <w:right w:val="single" w:sz="4" w:space="0" w:color="auto"/>
            </w:tcBorders>
            <w:shd w:val="clear" w:color="auto" w:fill="auto"/>
            <w:vAlign w:val="center"/>
            <w:hideMark/>
          </w:tcPr>
          <w:p w14:paraId="65C56E8F"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-19,67</w:t>
            </w:r>
          </w:p>
        </w:tc>
        <w:tc>
          <w:tcPr>
            <w:tcW w:w="222" w:type="pct"/>
            <w:tcBorders>
              <w:top w:val="nil"/>
              <w:left w:val="nil"/>
              <w:bottom w:val="single" w:sz="4" w:space="0" w:color="auto"/>
              <w:right w:val="single" w:sz="4" w:space="0" w:color="auto"/>
            </w:tcBorders>
            <w:shd w:val="clear" w:color="auto" w:fill="auto"/>
            <w:vAlign w:val="center"/>
            <w:hideMark/>
          </w:tcPr>
          <w:p w14:paraId="622F631A"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-19,67</w:t>
            </w:r>
          </w:p>
        </w:tc>
        <w:tc>
          <w:tcPr>
            <w:tcW w:w="222" w:type="pct"/>
            <w:tcBorders>
              <w:top w:val="nil"/>
              <w:left w:val="nil"/>
              <w:bottom w:val="single" w:sz="4" w:space="0" w:color="auto"/>
              <w:right w:val="single" w:sz="4" w:space="0" w:color="auto"/>
            </w:tcBorders>
            <w:shd w:val="clear" w:color="auto" w:fill="auto"/>
            <w:vAlign w:val="center"/>
            <w:hideMark/>
          </w:tcPr>
          <w:p w14:paraId="4EF9BFA6"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-19,67</w:t>
            </w:r>
          </w:p>
        </w:tc>
        <w:tc>
          <w:tcPr>
            <w:tcW w:w="222" w:type="pct"/>
            <w:tcBorders>
              <w:top w:val="nil"/>
              <w:left w:val="nil"/>
              <w:bottom w:val="single" w:sz="4" w:space="0" w:color="auto"/>
              <w:right w:val="single" w:sz="4" w:space="0" w:color="auto"/>
            </w:tcBorders>
            <w:shd w:val="clear" w:color="auto" w:fill="auto"/>
            <w:vAlign w:val="center"/>
            <w:hideMark/>
          </w:tcPr>
          <w:p w14:paraId="5E3A3006"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-19,67</w:t>
            </w:r>
          </w:p>
        </w:tc>
        <w:tc>
          <w:tcPr>
            <w:tcW w:w="222" w:type="pct"/>
            <w:tcBorders>
              <w:top w:val="nil"/>
              <w:left w:val="nil"/>
              <w:bottom w:val="single" w:sz="4" w:space="0" w:color="auto"/>
              <w:right w:val="single" w:sz="4" w:space="0" w:color="auto"/>
            </w:tcBorders>
            <w:shd w:val="clear" w:color="auto" w:fill="auto"/>
            <w:vAlign w:val="center"/>
            <w:hideMark/>
          </w:tcPr>
          <w:p w14:paraId="79514585"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-19,67</w:t>
            </w:r>
          </w:p>
        </w:tc>
        <w:tc>
          <w:tcPr>
            <w:tcW w:w="51" w:type="pct"/>
            <w:vAlign w:val="center"/>
            <w:hideMark/>
          </w:tcPr>
          <w:p w14:paraId="3DE4FC5F"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8F3443" w14:paraId="77C1521D"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24F6DDC4" w14:textId="77777777" w:rsidR="00332856" w:rsidRPr="008F3443" w:rsidRDefault="00332856"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2DA66293"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740" w:type="pct"/>
            <w:gridSpan w:val="2"/>
            <w:tcBorders>
              <w:top w:val="single" w:sz="4" w:space="0" w:color="auto"/>
              <w:left w:val="nil"/>
              <w:bottom w:val="single" w:sz="4" w:space="0" w:color="auto"/>
              <w:right w:val="single" w:sz="4" w:space="0" w:color="auto"/>
            </w:tcBorders>
            <w:shd w:val="clear" w:color="auto" w:fill="auto"/>
            <w:vAlign w:val="center"/>
            <w:hideMark/>
          </w:tcPr>
          <w:p w14:paraId="632067FC"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Краткое описание изменения нагрузки</w:t>
            </w:r>
          </w:p>
        </w:tc>
        <w:tc>
          <w:tcPr>
            <w:tcW w:w="196" w:type="pct"/>
            <w:tcBorders>
              <w:top w:val="nil"/>
              <w:left w:val="nil"/>
              <w:bottom w:val="single" w:sz="4" w:space="0" w:color="auto"/>
              <w:right w:val="single" w:sz="4" w:space="0" w:color="auto"/>
            </w:tcBorders>
            <w:shd w:val="clear" w:color="auto" w:fill="auto"/>
            <w:vAlign w:val="center"/>
            <w:hideMark/>
          </w:tcPr>
          <w:p w14:paraId="6D420C6E"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19E3C8A8"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192" w:type="pct"/>
            <w:tcBorders>
              <w:top w:val="nil"/>
              <w:left w:val="nil"/>
              <w:bottom w:val="single" w:sz="4" w:space="0" w:color="auto"/>
              <w:right w:val="single" w:sz="4" w:space="0" w:color="auto"/>
            </w:tcBorders>
            <w:shd w:val="clear" w:color="auto" w:fill="auto"/>
            <w:vAlign w:val="center"/>
            <w:hideMark/>
          </w:tcPr>
          <w:p w14:paraId="52958FB3"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14:paraId="4EB6A87C"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189" w:type="pct"/>
            <w:tcBorders>
              <w:top w:val="nil"/>
              <w:left w:val="nil"/>
              <w:bottom w:val="single" w:sz="4" w:space="0" w:color="auto"/>
              <w:right w:val="single" w:sz="4" w:space="0" w:color="auto"/>
            </w:tcBorders>
            <w:shd w:val="clear" w:color="auto" w:fill="auto"/>
            <w:vAlign w:val="center"/>
            <w:hideMark/>
          </w:tcPr>
          <w:p w14:paraId="506A6A72"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215" w:type="pct"/>
            <w:tcBorders>
              <w:top w:val="nil"/>
              <w:left w:val="nil"/>
              <w:bottom w:val="single" w:sz="4" w:space="0" w:color="auto"/>
              <w:right w:val="single" w:sz="4" w:space="0" w:color="auto"/>
            </w:tcBorders>
            <w:shd w:val="clear" w:color="auto" w:fill="auto"/>
            <w:vAlign w:val="center"/>
            <w:hideMark/>
          </w:tcPr>
          <w:p w14:paraId="1D82899B"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190" w:type="pct"/>
            <w:tcBorders>
              <w:top w:val="nil"/>
              <w:left w:val="nil"/>
              <w:bottom w:val="single" w:sz="4" w:space="0" w:color="auto"/>
              <w:right w:val="single" w:sz="4" w:space="0" w:color="auto"/>
            </w:tcBorders>
            <w:shd w:val="clear" w:color="auto" w:fill="auto"/>
            <w:vAlign w:val="center"/>
            <w:hideMark/>
          </w:tcPr>
          <w:p w14:paraId="33E5D241" w14:textId="77777777" w:rsidR="00332856" w:rsidRPr="008F3443" w:rsidRDefault="00332856" w:rsidP="00332856">
            <w:pPr>
              <w:spacing w:line="240" w:lineRule="auto"/>
              <w:ind w:left="-57" w:right="-57" w:firstLine="0"/>
              <w:jc w:val="center"/>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w:t>
            </w:r>
          </w:p>
        </w:tc>
        <w:tc>
          <w:tcPr>
            <w:tcW w:w="245" w:type="pct"/>
            <w:tcBorders>
              <w:top w:val="nil"/>
              <w:left w:val="nil"/>
              <w:bottom w:val="single" w:sz="4" w:space="0" w:color="auto"/>
              <w:right w:val="single" w:sz="4" w:space="0" w:color="auto"/>
            </w:tcBorders>
            <w:shd w:val="clear" w:color="auto" w:fill="auto"/>
            <w:vAlign w:val="center"/>
            <w:hideMark/>
          </w:tcPr>
          <w:p w14:paraId="12BFE461" w14:textId="77777777" w:rsidR="00332856" w:rsidRPr="008F3443" w:rsidRDefault="00332856" w:rsidP="00332856">
            <w:pPr>
              <w:spacing w:line="240" w:lineRule="auto"/>
              <w:ind w:left="-57" w:right="-57" w:firstLine="0"/>
              <w:jc w:val="center"/>
              <w:rPr>
                <w:rFonts w:ascii="Times New Roman" w:eastAsia="Times New Roman" w:hAnsi="Times New Roman" w:cs="Times New Roman"/>
                <w:i/>
                <w:iCs/>
                <w:color w:val="000000" w:themeColor="text1"/>
                <w:sz w:val="20"/>
                <w:szCs w:val="20"/>
                <w:lang w:eastAsia="ru-RU"/>
              </w:rPr>
            </w:pPr>
            <w:r w:rsidRPr="008F3443">
              <w:rPr>
                <w:rFonts w:ascii="Times New Roman" w:eastAsia="Times New Roman" w:hAnsi="Times New Roman" w:cs="Times New Roman"/>
                <w:i/>
                <w:iCs/>
                <w:color w:val="000000" w:themeColor="text1"/>
                <w:sz w:val="20"/>
                <w:szCs w:val="20"/>
                <w:lang w:eastAsia="ru-RU"/>
              </w:rPr>
              <w:t> </w:t>
            </w:r>
          </w:p>
        </w:tc>
        <w:tc>
          <w:tcPr>
            <w:tcW w:w="253" w:type="pct"/>
            <w:tcBorders>
              <w:top w:val="nil"/>
              <w:left w:val="nil"/>
              <w:bottom w:val="single" w:sz="4" w:space="0" w:color="auto"/>
              <w:right w:val="single" w:sz="4" w:space="0" w:color="auto"/>
            </w:tcBorders>
            <w:shd w:val="clear" w:color="auto" w:fill="auto"/>
            <w:vAlign w:val="center"/>
            <w:hideMark/>
          </w:tcPr>
          <w:p w14:paraId="66A90BC4" w14:textId="77777777" w:rsidR="00332856" w:rsidRPr="00326473" w:rsidRDefault="00326473" w:rsidP="00332856">
            <w:pPr>
              <w:spacing w:line="240" w:lineRule="auto"/>
              <w:ind w:left="-57" w:right="-57" w:firstLine="0"/>
              <w:jc w:val="center"/>
              <w:rPr>
                <w:rFonts w:ascii="Times New Roman" w:eastAsia="Times New Roman" w:hAnsi="Times New Roman" w:cs="Times New Roman"/>
                <w:i/>
                <w:iCs/>
                <w:color w:val="000000" w:themeColor="text1"/>
                <w:sz w:val="20"/>
                <w:szCs w:val="20"/>
                <w:lang w:val="ru-RU" w:eastAsia="ru-RU"/>
              </w:rPr>
            </w:pPr>
            <w:r w:rsidRPr="00326473">
              <w:rPr>
                <w:rFonts w:ascii="Times New Roman" w:eastAsia="Times New Roman" w:hAnsi="Times New Roman" w:cs="Times New Roman"/>
                <w:i/>
                <w:iCs/>
                <w:color w:val="000000" w:themeColor="text1"/>
                <w:sz w:val="20"/>
                <w:szCs w:val="20"/>
                <w:highlight w:val="yellow"/>
                <w:lang w:val="ru-RU" w:eastAsia="ru-RU"/>
              </w:rPr>
              <w:t>0</w:t>
            </w:r>
          </w:p>
        </w:tc>
        <w:tc>
          <w:tcPr>
            <w:tcW w:w="222" w:type="pct"/>
            <w:tcBorders>
              <w:top w:val="nil"/>
              <w:left w:val="nil"/>
              <w:bottom w:val="single" w:sz="4" w:space="0" w:color="auto"/>
              <w:right w:val="single" w:sz="4" w:space="0" w:color="auto"/>
            </w:tcBorders>
            <w:shd w:val="clear" w:color="auto" w:fill="auto"/>
            <w:vAlign w:val="center"/>
            <w:hideMark/>
          </w:tcPr>
          <w:p w14:paraId="7E3556AF" w14:textId="77777777" w:rsidR="00332856" w:rsidRPr="008F3443" w:rsidRDefault="00332856" w:rsidP="00332856">
            <w:pPr>
              <w:spacing w:line="240" w:lineRule="auto"/>
              <w:ind w:left="-57" w:right="-57" w:firstLine="0"/>
              <w:jc w:val="right"/>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222" w:type="pct"/>
            <w:tcBorders>
              <w:top w:val="nil"/>
              <w:left w:val="nil"/>
              <w:bottom w:val="single" w:sz="4" w:space="0" w:color="auto"/>
              <w:right w:val="single" w:sz="4" w:space="0" w:color="auto"/>
            </w:tcBorders>
            <w:shd w:val="clear" w:color="auto" w:fill="auto"/>
            <w:vAlign w:val="center"/>
            <w:hideMark/>
          </w:tcPr>
          <w:p w14:paraId="5F4B7AC6"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222" w:type="pct"/>
            <w:tcBorders>
              <w:top w:val="nil"/>
              <w:left w:val="nil"/>
              <w:bottom w:val="single" w:sz="4" w:space="0" w:color="auto"/>
              <w:right w:val="single" w:sz="4" w:space="0" w:color="auto"/>
            </w:tcBorders>
            <w:shd w:val="clear" w:color="auto" w:fill="auto"/>
            <w:vAlign w:val="center"/>
            <w:hideMark/>
          </w:tcPr>
          <w:p w14:paraId="6DB1D9DD"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222" w:type="pct"/>
            <w:tcBorders>
              <w:top w:val="nil"/>
              <w:left w:val="nil"/>
              <w:bottom w:val="single" w:sz="4" w:space="0" w:color="auto"/>
              <w:right w:val="single" w:sz="4" w:space="0" w:color="auto"/>
            </w:tcBorders>
            <w:shd w:val="clear" w:color="auto" w:fill="auto"/>
            <w:vAlign w:val="center"/>
            <w:hideMark/>
          </w:tcPr>
          <w:p w14:paraId="5AFFEE9E"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222" w:type="pct"/>
            <w:tcBorders>
              <w:top w:val="nil"/>
              <w:left w:val="nil"/>
              <w:bottom w:val="single" w:sz="4" w:space="0" w:color="auto"/>
              <w:right w:val="single" w:sz="4" w:space="0" w:color="auto"/>
            </w:tcBorders>
            <w:shd w:val="clear" w:color="auto" w:fill="auto"/>
            <w:vAlign w:val="center"/>
            <w:hideMark/>
          </w:tcPr>
          <w:p w14:paraId="2771FCA4"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222" w:type="pct"/>
            <w:tcBorders>
              <w:top w:val="nil"/>
              <w:left w:val="nil"/>
              <w:bottom w:val="single" w:sz="4" w:space="0" w:color="auto"/>
              <w:right w:val="single" w:sz="4" w:space="0" w:color="auto"/>
            </w:tcBorders>
            <w:shd w:val="clear" w:color="auto" w:fill="auto"/>
            <w:vAlign w:val="center"/>
            <w:hideMark/>
          </w:tcPr>
          <w:p w14:paraId="5AF5DFDE"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222" w:type="pct"/>
            <w:tcBorders>
              <w:top w:val="nil"/>
              <w:left w:val="nil"/>
              <w:bottom w:val="single" w:sz="4" w:space="0" w:color="auto"/>
              <w:right w:val="single" w:sz="4" w:space="0" w:color="auto"/>
            </w:tcBorders>
            <w:shd w:val="clear" w:color="auto" w:fill="auto"/>
            <w:vAlign w:val="center"/>
            <w:hideMark/>
          </w:tcPr>
          <w:p w14:paraId="259A1BA5"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222" w:type="pct"/>
            <w:tcBorders>
              <w:top w:val="nil"/>
              <w:left w:val="nil"/>
              <w:bottom w:val="single" w:sz="4" w:space="0" w:color="auto"/>
              <w:right w:val="single" w:sz="4" w:space="0" w:color="auto"/>
            </w:tcBorders>
            <w:shd w:val="clear" w:color="auto" w:fill="auto"/>
            <w:vAlign w:val="center"/>
            <w:hideMark/>
          </w:tcPr>
          <w:p w14:paraId="2423542C"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222" w:type="pct"/>
            <w:tcBorders>
              <w:top w:val="nil"/>
              <w:left w:val="nil"/>
              <w:bottom w:val="single" w:sz="4" w:space="0" w:color="auto"/>
              <w:right w:val="single" w:sz="4" w:space="0" w:color="auto"/>
            </w:tcBorders>
            <w:shd w:val="clear" w:color="auto" w:fill="auto"/>
            <w:vAlign w:val="center"/>
            <w:hideMark/>
          </w:tcPr>
          <w:p w14:paraId="7A60DD8B" w14:textId="77777777" w:rsidR="00332856" w:rsidRPr="008F3443"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8F3443">
              <w:rPr>
                <w:rFonts w:ascii="Times New Roman" w:eastAsia="Times New Roman" w:hAnsi="Times New Roman" w:cs="Times New Roman"/>
                <w:color w:val="000000" w:themeColor="text1"/>
                <w:sz w:val="20"/>
                <w:szCs w:val="20"/>
                <w:lang w:eastAsia="ru-RU"/>
              </w:rPr>
              <w:t> </w:t>
            </w:r>
          </w:p>
        </w:tc>
        <w:tc>
          <w:tcPr>
            <w:tcW w:w="51" w:type="pct"/>
            <w:vAlign w:val="center"/>
            <w:hideMark/>
          </w:tcPr>
          <w:p w14:paraId="71201B39" w14:textId="77777777" w:rsidR="00332856" w:rsidRPr="008F3443"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739A4D95" w14:textId="77777777" w:rsidTr="009D6915">
        <w:trPr>
          <w:trHeight w:val="20"/>
        </w:trPr>
        <w:tc>
          <w:tcPr>
            <w:tcW w:w="176"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4E781ED7"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Энергии</w:t>
            </w:r>
          </w:p>
        </w:tc>
        <w:tc>
          <w:tcPr>
            <w:tcW w:w="174"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71440521"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Источник</w:t>
            </w:r>
          </w:p>
        </w:tc>
        <w:tc>
          <w:tcPr>
            <w:tcW w:w="485" w:type="pct"/>
            <w:tcBorders>
              <w:top w:val="nil"/>
              <w:left w:val="nil"/>
              <w:bottom w:val="single" w:sz="4" w:space="0" w:color="auto"/>
              <w:right w:val="single" w:sz="4" w:space="0" w:color="auto"/>
            </w:tcBorders>
            <w:shd w:val="clear" w:color="auto" w:fill="auto"/>
            <w:vAlign w:val="center"/>
            <w:hideMark/>
          </w:tcPr>
          <w:p w14:paraId="5985B9D3"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Выработка тепловой энергии</w:t>
            </w:r>
          </w:p>
        </w:tc>
        <w:tc>
          <w:tcPr>
            <w:tcW w:w="255" w:type="pct"/>
            <w:tcBorders>
              <w:top w:val="nil"/>
              <w:left w:val="nil"/>
              <w:bottom w:val="single" w:sz="4" w:space="0" w:color="auto"/>
              <w:right w:val="single" w:sz="4" w:space="0" w:color="auto"/>
            </w:tcBorders>
            <w:shd w:val="clear" w:color="auto" w:fill="auto"/>
            <w:vAlign w:val="center"/>
            <w:hideMark/>
          </w:tcPr>
          <w:p w14:paraId="7A36B0C9"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1F2906C2"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1040281</w:t>
            </w:r>
          </w:p>
        </w:tc>
        <w:tc>
          <w:tcPr>
            <w:tcW w:w="196" w:type="pct"/>
            <w:tcBorders>
              <w:top w:val="nil"/>
              <w:left w:val="nil"/>
              <w:bottom w:val="single" w:sz="4" w:space="0" w:color="auto"/>
              <w:right w:val="single" w:sz="4" w:space="0" w:color="auto"/>
            </w:tcBorders>
            <w:shd w:val="clear" w:color="auto" w:fill="auto"/>
            <w:vAlign w:val="center"/>
            <w:hideMark/>
          </w:tcPr>
          <w:p w14:paraId="03F4FE26"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984344</w:t>
            </w:r>
          </w:p>
        </w:tc>
        <w:tc>
          <w:tcPr>
            <w:tcW w:w="192" w:type="pct"/>
            <w:tcBorders>
              <w:top w:val="nil"/>
              <w:left w:val="nil"/>
              <w:bottom w:val="single" w:sz="4" w:space="0" w:color="auto"/>
              <w:right w:val="single" w:sz="4" w:space="0" w:color="auto"/>
            </w:tcBorders>
            <w:shd w:val="clear" w:color="auto" w:fill="auto"/>
            <w:vAlign w:val="center"/>
            <w:hideMark/>
          </w:tcPr>
          <w:p w14:paraId="68C697B9"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1041228</w:t>
            </w:r>
          </w:p>
        </w:tc>
        <w:tc>
          <w:tcPr>
            <w:tcW w:w="187" w:type="pct"/>
            <w:tcBorders>
              <w:top w:val="nil"/>
              <w:left w:val="nil"/>
              <w:bottom w:val="single" w:sz="4" w:space="0" w:color="auto"/>
              <w:right w:val="single" w:sz="4" w:space="0" w:color="auto"/>
            </w:tcBorders>
            <w:shd w:val="clear" w:color="auto" w:fill="auto"/>
            <w:vAlign w:val="center"/>
            <w:hideMark/>
          </w:tcPr>
          <w:p w14:paraId="25B77C96"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923961</w:t>
            </w:r>
          </w:p>
        </w:tc>
        <w:tc>
          <w:tcPr>
            <w:tcW w:w="189" w:type="pct"/>
            <w:tcBorders>
              <w:top w:val="nil"/>
              <w:left w:val="nil"/>
              <w:bottom w:val="single" w:sz="4" w:space="0" w:color="auto"/>
              <w:right w:val="single" w:sz="4" w:space="0" w:color="auto"/>
            </w:tcBorders>
            <w:shd w:val="clear" w:color="auto" w:fill="auto"/>
            <w:vAlign w:val="center"/>
            <w:hideMark/>
          </w:tcPr>
          <w:p w14:paraId="0B333AF2"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1034547</w:t>
            </w:r>
          </w:p>
        </w:tc>
        <w:tc>
          <w:tcPr>
            <w:tcW w:w="215" w:type="pct"/>
            <w:tcBorders>
              <w:top w:val="nil"/>
              <w:left w:val="nil"/>
              <w:bottom w:val="single" w:sz="4" w:space="0" w:color="auto"/>
              <w:right w:val="single" w:sz="4" w:space="0" w:color="auto"/>
            </w:tcBorders>
            <w:shd w:val="clear" w:color="auto" w:fill="auto"/>
            <w:vAlign w:val="center"/>
            <w:hideMark/>
          </w:tcPr>
          <w:p w14:paraId="47690F16"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1034003</w:t>
            </w:r>
          </w:p>
        </w:tc>
        <w:tc>
          <w:tcPr>
            <w:tcW w:w="190" w:type="pct"/>
            <w:tcBorders>
              <w:top w:val="nil"/>
              <w:left w:val="nil"/>
              <w:bottom w:val="single" w:sz="4" w:space="0" w:color="auto"/>
              <w:right w:val="single" w:sz="4" w:space="0" w:color="auto"/>
            </w:tcBorders>
            <w:shd w:val="clear" w:color="auto" w:fill="auto"/>
            <w:hideMark/>
          </w:tcPr>
          <w:p w14:paraId="2474892C"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1021953</w:t>
            </w:r>
          </w:p>
        </w:tc>
        <w:tc>
          <w:tcPr>
            <w:tcW w:w="245" w:type="pct"/>
            <w:tcBorders>
              <w:top w:val="nil"/>
              <w:left w:val="nil"/>
              <w:bottom w:val="single" w:sz="4" w:space="0" w:color="auto"/>
              <w:right w:val="single" w:sz="4" w:space="0" w:color="auto"/>
            </w:tcBorders>
            <w:shd w:val="clear" w:color="auto" w:fill="auto"/>
            <w:hideMark/>
          </w:tcPr>
          <w:p w14:paraId="25BF301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1 001 556</w:t>
            </w:r>
          </w:p>
        </w:tc>
        <w:tc>
          <w:tcPr>
            <w:tcW w:w="253" w:type="pct"/>
            <w:tcBorders>
              <w:top w:val="nil"/>
              <w:left w:val="nil"/>
              <w:bottom w:val="single" w:sz="4" w:space="0" w:color="auto"/>
              <w:right w:val="single" w:sz="4" w:space="0" w:color="auto"/>
            </w:tcBorders>
            <w:shd w:val="clear" w:color="auto" w:fill="auto"/>
            <w:hideMark/>
          </w:tcPr>
          <w:p w14:paraId="32A459F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999 624</w:t>
            </w:r>
          </w:p>
        </w:tc>
        <w:tc>
          <w:tcPr>
            <w:tcW w:w="222" w:type="pct"/>
            <w:tcBorders>
              <w:top w:val="nil"/>
              <w:left w:val="nil"/>
              <w:bottom w:val="single" w:sz="4" w:space="0" w:color="auto"/>
              <w:right w:val="single" w:sz="4" w:space="0" w:color="auto"/>
            </w:tcBorders>
            <w:shd w:val="clear" w:color="auto" w:fill="auto"/>
            <w:hideMark/>
          </w:tcPr>
          <w:p w14:paraId="661C256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996 470</w:t>
            </w:r>
          </w:p>
        </w:tc>
        <w:tc>
          <w:tcPr>
            <w:tcW w:w="222" w:type="pct"/>
            <w:tcBorders>
              <w:top w:val="nil"/>
              <w:left w:val="nil"/>
              <w:bottom w:val="single" w:sz="4" w:space="0" w:color="auto"/>
              <w:right w:val="single" w:sz="4" w:space="0" w:color="auto"/>
            </w:tcBorders>
            <w:shd w:val="clear" w:color="auto" w:fill="auto"/>
            <w:hideMark/>
          </w:tcPr>
          <w:p w14:paraId="60D2F37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995 339</w:t>
            </w:r>
          </w:p>
        </w:tc>
        <w:tc>
          <w:tcPr>
            <w:tcW w:w="222" w:type="pct"/>
            <w:tcBorders>
              <w:top w:val="nil"/>
              <w:left w:val="nil"/>
              <w:bottom w:val="single" w:sz="4" w:space="0" w:color="auto"/>
              <w:right w:val="single" w:sz="4" w:space="0" w:color="auto"/>
            </w:tcBorders>
            <w:shd w:val="clear" w:color="auto" w:fill="auto"/>
            <w:hideMark/>
          </w:tcPr>
          <w:p w14:paraId="17D33EC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994 206</w:t>
            </w:r>
          </w:p>
        </w:tc>
        <w:tc>
          <w:tcPr>
            <w:tcW w:w="222" w:type="pct"/>
            <w:tcBorders>
              <w:top w:val="nil"/>
              <w:left w:val="nil"/>
              <w:bottom w:val="single" w:sz="4" w:space="0" w:color="auto"/>
              <w:right w:val="single" w:sz="4" w:space="0" w:color="auto"/>
            </w:tcBorders>
            <w:shd w:val="clear" w:color="auto" w:fill="auto"/>
            <w:hideMark/>
          </w:tcPr>
          <w:p w14:paraId="1E1B24C4"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994 206</w:t>
            </w:r>
          </w:p>
        </w:tc>
        <w:tc>
          <w:tcPr>
            <w:tcW w:w="222" w:type="pct"/>
            <w:tcBorders>
              <w:top w:val="nil"/>
              <w:left w:val="nil"/>
              <w:bottom w:val="single" w:sz="4" w:space="0" w:color="auto"/>
              <w:right w:val="single" w:sz="4" w:space="0" w:color="auto"/>
            </w:tcBorders>
            <w:shd w:val="clear" w:color="auto" w:fill="auto"/>
            <w:hideMark/>
          </w:tcPr>
          <w:p w14:paraId="125E44F4"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994 206</w:t>
            </w:r>
          </w:p>
        </w:tc>
        <w:tc>
          <w:tcPr>
            <w:tcW w:w="222" w:type="pct"/>
            <w:tcBorders>
              <w:top w:val="nil"/>
              <w:left w:val="nil"/>
              <w:bottom w:val="single" w:sz="4" w:space="0" w:color="auto"/>
              <w:right w:val="single" w:sz="4" w:space="0" w:color="auto"/>
            </w:tcBorders>
            <w:shd w:val="clear" w:color="auto" w:fill="auto"/>
            <w:hideMark/>
          </w:tcPr>
          <w:p w14:paraId="4587FEA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994 206</w:t>
            </w:r>
          </w:p>
        </w:tc>
        <w:tc>
          <w:tcPr>
            <w:tcW w:w="222" w:type="pct"/>
            <w:tcBorders>
              <w:top w:val="nil"/>
              <w:left w:val="nil"/>
              <w:bottom w:val="single" w:sz="4" w:space="0" w:color="auto"/>
              <w:right w:val="single" w:sz="4" w:space="0" w:color="auto"/>
            </w:tcBorders>
            <w:shd w:val="clear" w:color="auto" w:fill="auto"/>
            <w:hideMark/>
          </w:tcPr>
          <w:p w14:paraId="0D407D5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994 206</w:t>
            </w:r>
          </w:p>
        </w:tc>
        <w:tc>
          <w:tcPr>
            <w:tcW w:w="222" w:type="pct"/>
            <w:tcBorders>
              <w:top w:val="nil"/>
              <w:left w:val="nil"/>
              <w:bottom w:val="single" w:sz="4" w:space="0" w:color="auto"/>
              <w:right w:val="single" w:sz="4" w:space="0" w:color="auto"/>
            </w:tcBorders>
            <w:shd w:val="clear" w:color="auto" w:fill="auto"/>
            <w:hideMark/>
          </w:tcPr>
          <w:p w14:paraId="7E147EE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994 206</w:t>
            </w:r>
          </w:p>
        </w:tc>
        <w:tc>
          <w:tcPr>
            <w:tcW w:w="222" w:type="pct"/>
            <w:tcBorders>
              <w:top w:val="nil"/>
              <w:left w:val="nil"/>
              <w:bottom w:val="single" w:sz="4" w:space="0" w:color="auto"/>
              <w:right w:val="single" w:sz="4" w:space="0" w:color="auto"/>
            </w:tcBorders>
            <w:shd w:val="clear" w:color="auto" w:fill="auto"/>
            <w:hideMark/>
          </w:tcPr>
          <w:p w14:paraId="7355C5D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994 206</w:t>
            </w:r>
          </w:p>
        </w:tc>
        <w:tc>
          <w:tcPr>
            <w:tcW w:w="51" w:type="pct"/>
            <w:vAlign w:val="center"/>
            <w:hideMark/>
          </w:tcPr>
          <w:p w14:paraId="3C93225E"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12C9E1FB"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019F3A61"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548F486B"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17DA1F05" w14:textId="77777777" w:rsidR="009D6915" w:rsidRPr="003F152D" w:rsidRDefault="009D6915" w:rsidP="00332856">
            <w:pPr>
              <w:spacing w:line="240" w:lineRule="auto"/>
              <w:ind w:left="-57" w:right="-57" w:firstLine="0"/>
              <w:jc w:val="right"/>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xml:space="preserve">   -в паре</w:t>
            </w:r>
          </w:p>
        </w:tc>
        <w:tc>
          <w:tcPr>
            <w:tcW w:w="255" w:type="pct"/>
            <w:tcBorders>
              <w:top w:val="nil"/>
              <w:left w:val="nil"/>
              <w:bottom w:val="single" w:sz="4" w:space="0" w:color="auto"/>
              <w:right w:val="single" w:sz="4" w:space="0" w:color="auto"/>
            </w:tcBorders>
            <w:shd w:val="clear" w:color="auto" w:fill="auto"/>
            <w:vAlign w:val="center"/>
            <w:hideMark/>
          </w:tcPr>
          <w:p w14:paraId="25E4C235"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53FB385B"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172785</w:t>
            </w:r>
          </w:p>
        </w:tc>
        <w:tc>
          <w:tcPr>
            <w:tcW w:w="196" w:type="pct"/>
            <w:tcBorders>
              <w:top w:val="nil"/>
              <w:left w:val="nil"/>
              <w:bottom w:val="single" w:sz="4" w:space="0" w:color="auto"/>
              <w:right w:val="single" w:sz="4" w:space="0" w:color="auto"/>
            </w:tcBorders>
            <w:shd w:val="clear" w:color="auto" w:fill="auto"/>
            <w:vAlign w:val="center"/>
            <w:hideMark/>
          </w:tcPr>
          <w:p w14:paraId="67ADD160"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159799</w:t>
            </w:r>
          </w:p>
        </w:tc>
        <w:tc>
          <w:tcPr>
            <w:tcW w:w="192" w:type="pct"/>
            <w:tcBorders>
              <w:top w:val="nil"/>
              <w:left w:val="nil"/>
              <w:bottom w:val="single" w:sz="4" w:space="0" w:color="auto"/>
              <w:right w:val="single" w:sz="4" w:space="0" w:color="auto"/>
            </w:tcBorders>
            <w:shd w:val="clear" w:color="auto" w:fill="auto"/>
            <w:vAlign w:val="center"/>
            <w:hideMark/>
          </w:tcPr>
          <w:p w14:paraId="1246334F"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175690</w:t>
            </w:r>
          </w:p>
        </w:tc>
        <w:tc>
          <w:tcPr>
            <w:tcW w:w="187" w:type="pct"/>
            <w:tcBorders>
              <w:top w:val="nil"/>
              <w:left w:val="nil"/>
              <w:bottom w:val="single" w:sz="4" w:space="0" w:color="auto"/>
              <w:right w:val="single" w:sz="4" w:space="0" w:color="auto"/>
            </w:tcBorders>
            <w:shd w:val="clear" w:color="auto" w:fill="auto"/>
            <w:vAlign w:val="center"/>
            <w:hideMark/>
          </w:tcPr>
          <w:p w14:paraId="2A2B129A"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175690</w:t>
            </w:r>
          </w:p>
        </w:tc>
        <w:tc>
          <w:tcPr>
            <w:tcW w:w="189" w:type="pct"/>
            <w:tcBorders>
              <w:top w:val="nil"/>
              <w:left w:val="nil"/>
              <w:bottom w:val="single" w:sz="4" w:space="0" w:color="auto"/>
              <w:right w:val="single" w:sz="4" w:space="0" w:color="auto"/>
            </w:tcBorders>
            <w:shd w:val="clear" w:color="auto" w:fill="auto"/>
            <w:vAlign w:val="center"/>
            <w:hideMark/>
          </w:tcPr>
          <w:p w14:paraId="51755A90"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175690</w:t>
            </w:r>
          </w:p>
        </w:tc>
        <w:tc>
          <w:tcPr>
            <w:tcW w:w="215" w:type="pct"/>
            <w:tcBorders>
              <w:top w:val="nil"/>
              <w:left w:val="nil"/>
              <w:bottom w:val="single" w:sz="4" w:space="0" w:color="auto"/>
              <w:right w:val="single" w:sz="4" w:space="0" w:color="auto"/>
            </w:tcBorders>
            <w:shd w:val="clear" w:color="auto" w:fill="auto"/>
            <w:vAlign w:val="center"/>
            <w:hideMark/>
          </w:tcPr>
          <w:p w14:paraId="1E201E21"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175690</w:t>
            </w:r>
          </w:p>
        </w:tc>
        <w:tc>
          <w:tcPr>
            <w:tcW w:w="190" w:type="pct"/>
            <w:tcBorders>
              <w:top w:val="nil"/>
              <w:left w:val="nil"/>
              <w:bottom w:val="single" w:sz="4" w:space="0" w:color="auto"/>
              <w:right w:val="single" w:sz="4" w:space="0" w:color="auto"/>
            </w:tcBorders>
            <w:shd w:val="clear" w:color="auto" w:fill="auto"/>
            <w:hideMark/>
          </w:tcPr>
          <w:p w14:paraId="5130AD55"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165000</w:t>
            </w:r>
          </w:p>
        </w:tc>
        <w:tc>
          <w:tcPr>
            <w:tcW w:w="245" w:type="pct"/>
            <w:tcBorders>
              <w:top w:val="nil"/>
              <w:left w:val="nil"/>
              <w:bottom w:val="single" w:sz="4" w:space="0" w:color="auto"/>
              <w:right w:val="single" w:sz="4" w:space="0" w:color="auto"/>
            </w:tcBorders>
            <w:shd w:val="clear" w:color="auto" w:fill="auto"/>
            <w:hideMark/>
          </w:tcPr>
          <w:p w14:paraId="53766B72"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165000</w:t>
            </w:r>
          </w:p>
        </w:tc>
        <w:tc>
          <w:tcPr>
            <w:tcW w:w="253" w:type="pct"/>
            <w:tcBorders>
              <w:top w:val="nil"/>
              <w:left w:val="nil"/>
              <w:bottom w:val="single" w:sz="4" w:space="0" w:color="auto"/>
              <w:right w:val="single" w:sz="4" w:space="0" w:color="auto"/>
            </w:tcBorders>
            <w:shd w:val="clear" w:color="auto" w:fill="auto"/>
            <w:hideMark/>
          </w:tcPr>
          <w:p w14:paraId="0104DEE4"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165000</w:t>
            </w:r>
          </w:p>
        </w:tc>
        <w:tc>
          <w:tcPr>
            <w:tcW w:w="222" w:type="pct"/>
            <w:tcBorders>
              <w:top w:val="nil"/>
              <w:left w:val="nil"/>
              <w:bottom w:val="single" w:sz="4" w:space="0" w:color="auto"/>
              <w:right w:val="single" w:sz="4" w:space="0" w:color="auto"/>
            </w:tcBorders>
            <w:shd w:val="clear" w:color="auto" w:fill="auto"/>
            <w:hideMark/>
          </w:tcPr>
          <w:p w14:paraId="32E7889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165000</w:t>
            </w:r>
          </w:p>
        </w:tc>
        <w:tc>
          <w:tcPr>
            <w:tcW w:w="222" w:type="pct"/>
            <w:tcBorders>
              <w:top w:val="nil"/>
              <w:left w:val="nil"/>
              <w:bottom w:val="single" w:sz="4" w:space="0" w:color="auto"/>
              <w:right w:val="single" w:sz="4" w:space="0" w:color="auto"/>
            </w:tcBorders>
            <w:shd w:val="clear" w:color="auto" w:fill="auto"/>
            <w:hideMark/>
          </w:tcPr>
          <w:p w14:paraId="776F4EA2"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165000</w:t>
            </w:r>
          </w:p>
        </w:tc>
        <w:tc>
          <w:tcPr>
            <w:tcW w:w="222" w:type="pct"/>
            <w:tcBorders>
              <w:top w:val="nil"/>
              <w:left w:val="nil"/>
              <w:bottom w:val="single" w:sz="4" w:space="0" w:color="auto"/>
              <w:right w:val="single" w:sz="4" w:space="0" w:color="auto"/>
            </w:tcBorders>
            <w:shd w:val="clear" w:color="auto" w:fill="auto"/>
            <w:hideMark/>
          </w:tcPr>
          <w:p w14:paraId="0428A364"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165000</w:t>
            </w:r>
          </w:p>
        </w:tc>
        <w:tc>
          <w:tcPr>
            <w:tcW w:w="222" w:type="pct"/>
            <w:tcBorders>
              <w:top w:val="nil"/>
              <w:left w:val="nil"/>
              <w:bottom w:val="single" w:sz="4" w:space="0" w:color="auto"/>
              <w:right w:val="single" w:sz="4" w:space="0" w:color="auto"/>
            </w:tcBorders>
            <w:shd w:val="clear" w:color="auto" w:fill="auto"/>
            <w:hideMark/>
          </w:tcPr>
          <w:p w14:paraId="2610D8D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165000</w:t>
            </w:r>
          </w:p>
        </w:tc>
        <w:tc>
          <w:tcPr>
            <w:tcW w:w="222" w:type="pct"/>
            <w:tcBorders>
              <w:top w:val="nil"/>
              <w:left w:val="nil"/>
              <w:bottom w:val="single" w:sz="4" w:space="0" w:color="auto"/>
              <w:right w:val="single" w:sz="4" w:space="0" w:color="auto"/>
            </w:tcBorders>
            <w:shd w:val="clear" w:color="auto" w:fill="auto"/>
            <w:hideMark/>
          </w:tcPr>
          <w:p w14:paraId="6F5C968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165000</w:t>
            </w:r>
          </w:p>
        </w:tc>
        <w:tc>
          <w:tcPr>
            <w:tcW w:w="222" w:type="pct"/>
            <w:tcBorders>
              <w:top w:val="nil"/>
              <w:left w:val="nil"/>
              <w:bottom w:val="single" w:sz="4" w:space="0" w:color="auto"/>
              <w:right w:val="single" w:sz="4" w:space="0" w:color="auto"/>
            </w:tcBorders>
            <w:shd w:val="clear" w:color="auto" w:fill="auto"/>
            <w:hideMark/>
          </w:tcPr>
          <w:p w14:paraId="4E08EAF4"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165000</w:t>
            </w:r>
          </w:p>
        </w:tc>
        <w:tc>
          <w:tcPr>
            <w:tcW w:w="222" w:type="pct"/>
            <w:tcBorders>
              <w:top w:val="nil"/>
              <w:left w:val="nil"/>
              <w:bottom w:val="single" w:sz="4" w:space="0" w:color="auto"/>
              <w:right w:val="single" w:sz="4" w:space="0" w:color="auto"/>
            </w:tcBorders>
            <w:shd w:val="clear" w:color="auto" w:fill="auto"/>
            <w:hideMark/>
          </w:tcPr>
          <w:p w14:paraId="472A67F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165000</w:t>
            </w:r>
          </w:p>
        </w:tc>
        <w:tc>
          <w:tcPr>
            <w:tcW w:w="222" w:type="pct"/>
            <w:tcBorders>
              <w:top w:val="nil"/>
              <w:left w:val="nil"/>
              <w:bottom w:val="single" w:sz="4" w:space="0" w:color="auto"/>
              <w:right w:val="single" w:sz="4" w:space="0" w:color="auto"/>
            </w:tcBorders>
            <w:shd w:val="clear" w:color="auto" w:fill="auto"/>
            <w:hideMark/>
          </w:tcPr>
          <w:p w14:paraId="40E4041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165000</w:t>
            </w:r>
          </w:p>
        </w:tc>
        <w:tc>
          <w:tcPr>
            <w:tcW w:w="222" w:type="pct"/>
            <w:tcBorders>
              <w:top w:val="nil"/>
              <w:left w:val="nil"/>
              <w:bottom w:val="single" w:sz="4" w:space="0" w:color="auto"/>
              <w:right w:val="single" w:sz="4" w:space="0" w:color="auto"/>
            </w:tcBorders>
            <w:shd w:val="clear" w:color="auto" w:fill="auto"/>
            <w:hideMark/>
          </w:tcPr>
          <w:p w14:paraId="067EB70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165000</w:t>
            </w:r>
          </w:p>
        </w:tc>
        <w:tc>
          <w:tcPr>
            <w:tcW w:w="51" w:type="pct"/>
            <w:vAlign w:val="center"/>
            <w:hideMark/>
          </w:tcPr>
          <w:p w14:paraId="463FA5D6"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20B682A3"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65EF087D"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1E2586FE"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20B8811D" w14:textId="77777777" w:rsidR="009D6915" w:rsidRPr="003F152D" w:rsidRDefault="009D6915" w:rsidP="00332856">
            <w:pPr>
              <w:spacing w:line="240" w:lineRule="auto"/>
              <w:ind w:left="-57" w:right="-57" w:firstLine="0"/>
              <w:jc w:val="right"/>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xml:space="preserve">   -в горячей воде</w:t>
            </w:r>
          </w:p>
        </w:tc>
        <w:tc>
          <w:tcPr>
            <w:tcW w:w="255" w:type="pct"/>
            <w:tcBorders>
              <w:top w:val="nil"/>
              <w:left w:val="nil"/>
              <w:bottom w:val="single" w:sz="4" w:space="0" w:color="auto"/>
              <w:right w:val="single" w:sz="4" w:space="0" w:color="auto"/>
            </w:tcBorders>
            <w:shd w:val="clear" w:color="auto" w:fill="auto"/>
            <w:vAlign w:val="center"/>
            <w:hideMark/>
          </w:tcPr>
          <w:p w14:paraId="613DE9E9"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1F436836"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867496</w:t>
            </w:r>
          </w:p>
        </w:tc>
        <w:tc>
          <w:tcPr>
            <w:tcW w:w="196" w:type="pct"/>
            <w:tcBorders>
              <w:top w:val="nil"/>
              <w:left w:val="nil"/>
              <w:bottom w:val="single" w:sz="4" w:space="0" w:color="auto"/>
              <w:right w:val="single" w:sz="4" w:space="0" w:color="auto"/>
            </w:tcBorders>
            <w:shd w:val="clear" w:color="auto" w:fill="auto"/>
            <w:vAlign w:val="center"/>
            <w:hideMark/>
          </w:tcPr>
          <w:p w14:paraId="7801ADEA"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824545</w:t>
            </w:r>
          </w:p>
        </w:tc>
        <w:tc>
          <w:tcPr>
            <w:tcW w:w="192" w:type="pct"/>
            <w:tcBorders>
              <w:top w:val="nil"/>
              <w:left w:val="nil"/>
              <w:bottom w:val="single" w:sz="4" w:space="0" w:color="auto"/>
              <w:right w:val="single" w:sz="4" w:space="0" w:color="auto"/>
            </w:tcBorders>
            <w:shd w:val="clear" w:color="auto" w:fill="auto"/>
            <w:vAlign w:val="center"/>
            <w:hideMark/>
          </w:tcPr>
          <w:p w14:paraId="7379E317"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865538</w:t>
            </w:r>
          </w:p>
        </w:tc>
        <w:tc>
          <w:tcPr>
            <w:tcW w:w="187" w:type="pct"/>
            <w:tcBorders>
              <w:top w:val="nil"/>
              <w:left w:val="nil"/>
              <w:bottom w:val="single" w:sz="4" w:space="0" w:color="auto"/>
              <w:right w:val="single" w:sz="4" w:space="0" w:color="auto"/>
            </w:tcBorders>
            <w:shd w:val="clear" w:color="auto" w:fill="auto"/>
            <w:vAlign w:val="center"/>
            <w:hideMark/>
          </w:tcPr>
          <w:p w14:paraId="2609D794"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748271</w:t>
            </w:r>
          </w:p>
        </w:tc>
        <w:tc>
          <w:tcPr>
            <w:tcW w:w="189" w:type="pct"/>
            <w:tcBorders>
              <w:top w:val="nil"/>
              <w:left w:val="nil"/>
              <w:bottom w:val="single" w:sz="4" w:space="0" w:color="auto"/>
              <w:right w:val="single" w:sz="4" w:space="0" w:color="auto"/>
            </w:tcBorders>
            <w:shd w:val="clear" w:color="auto" w:fill="auto"/>
            <w:vAlign w:val="center"/>
            <w:hideMark/>
          </w:tcPr>
          <w:p w14:paraId="62A003BB"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858857</w:t>
            </w:r>
          </w:p>
        </w:tc>
        <w:tc>
          <w:tcPr>
            <w:tcW w:w="215" w:type="pct"/>
            <w:tcBorders>
              <w:top w:val="nil"/>
              <w:left w:val="nil"/>
              <w:bottom w:val="single" w:sz="4" w:space="0" w:color="auto"/>
              <w:right w:val="single" w:sz="4" w:space="0" w:color="auto"/>
            </w:tcBorders>
            <w:shd w:val="clear" w:color="auto" w:fill="auto"/>
            <w:vAlign w:val="center"/>
            <w:hideMark/>
          </w:tcPr>
          <w:p w14:paraId="2FBC1B44"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858313</w:t>
            </w:r>
          </w:p>
        </w:tc>
        <w:tc>
          <w:tcPr>
            <w:tcW w:w="190" w:type="pct"/>
            <w:tcBorders>
              <w:top w:val="nil"/>
              <w:left w:val="nil"/>
              <w:bottom w:val="single" w:sz="4" w:space="0" w:color="auto"/>
              <w:right w:val="single" w:sz="4" w:space="0" w:color="auto"/>
            </w:tcBorders>
            <w:shd w:val="clear" w:color="auto" w:fill="auto"/>
            <w:hideMark/>
          </w:tcPr>
          <w:p w14:paraId="5E6EBC9E"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856953</w:t>
            </w:r>
          </w:p>
        </w:tc>
        <w:tc>
          <w:tcPr>
            <w:tcW w:w="245" w:type="pct"/>
            <w:tcBorders>
              <w:top w:val="nil"/>
              <w:left w:val="nil"/>
              <w:bottom w:val="single" w:sz="4" w:space="0" w:color="auto"/>
              <w:right w:val="single" w:sz="4" w:space="0" w:color="auto"/>
            </w:tcBorders>
            <w:shd w:val="clear" w:color="auto" w:fill="auto"/>
            <w:hideMark/>
          </w:tcPr>
          <w:p w14:paraId="5946ED1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836556</w:t>
            </w:r>
          </w:p>
        </w:tc>
        <w:tc>
          <w:tcPr>
            <w:tcW w:w="253" w:type="pct"/>
            <w:tcBorders>
              <w:top w:val="nil"/>
              <w:left w:val="nil"/>
              <w:bottom w:val="single" w:sz="4" w:space="0" w:color="auto"/>
              <w:right w:val="single" w:sz="4" w:space="0" w:color="auto"/>
            </w:tcBorders>
            <w:shd w:val="clear" w:color="auto" w:fill="auto"/>
            <w:hideMark/>
          </w:tcPr>
          <w:p w14:paraId="1102503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834624</w:t>
            </w:r>
          </w:p>
        </w:tc>
        <w:tc>
          <w:tcPr>
            <w:tcW w:w="222" w:type="pct"/>
            <w:tcBorders>
              <w:top w:val="nil"/>
              <w:left w:val="nil"/>
              <w:bottom w:val="single" w:sz="4" w:space="0" w:color="auto"/>
              <w:right w:val="single" w:sz="4" w:space="0" w:color="auto"/>
            </w:tcBorders>
            <w:shd w:val="clear" w:color="auto" w:fill="auto"/>
            <w:hideMark/>
          </w:tcPr>
          <w:p w14:paraId="20CC250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831470</w:t>
            </w:r>
          </w:p>
        </w:tc>
        <w:tc>
          <w:tcPr>
            <w:tcW w:w="222" w:type="pct"/>
            <w:tcBorders>
              <w:top w:val="nil"/>
              <w:left w:val="nil"/>
              <w:bottom w:val="single" w:sz="4" w:space="0" w:color="auto"/>
              <w:right w:val="single" w:sz="4" w:space="0" w:color="auto"/>
            </w:tcBorders>
            <w:shd w:val="clear" w:color="auto" w:fill="auto"/>
            <w:hideMark/>
          </w:tcPr>
          <w:p w14:paraId="52B619B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830339</w:t>
            </w:r>
          </w:p>
        </w:tc>
        <w:tc>
          <w:tcPr>
            <w:tcW w:w="222" w:type="pct"/>
            <w:tcBorders>
              <w:top w:val="nil"/>
              <w:left w:val="nil"/>
              <w:bottom w:val="single" w:sz="4" w:space="0" w:color="auto"/>
              <w:right w:val="single" w:sz="4" w:space="0" w:color="auto"/>
            </w:tcBorders>
            <w:shd w:val="clear" w:color="auto" w:fill="auto"/>
            <w:hideMark/>
          </w:tcPr>
          <w:p w14:paraId="2F068CC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829206</w:t>
            </w:r>
          </w:p>
        </w:tc>
        <w:tc>
          <w:tcPr>
            <w:tcW w:w="222" w:type="pct"/>
            <w:tcBorders>
              <w:top w:val="nil"/>
              <w:left w:val="nil"/>
              <w:bottom w:val="single" w:sz="4" w:space="0" w:color="auto"/>
              <w:right w:val="single" w:sz="4" w:space="0" w:color="auto"/>
            </w:tcBorders>
            <w:shd w:val="clear" w:color="auto" w:fill="auto"/>
            <w:hideMark/>
          </w:tcPr>
          <w:p w14:paraId="29547B3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829206</w:t>
            </w:r>
          </w:p>
        </w:tc>
        <w:tc>
          <w:tcPr>
            <w:tcW w:w="222" w:type="pct"/>
            <w:tcBorders>
              <w:top w:val="nil"/>
              <w:left w:val="nil"/>
              <w:bottom w:val="single" w:sz="4" w:space="0" w:color="auto"/>
              <w:right w:val="single" w:sz="4" w:space="0" w:color="auto"/>
            </w:tcBorders>
            <w:shd w:val="clear" w:color="auto" w:fill="auto"/>
            <w:hideMark/>
          </w:tcPr>
          <w:p w14:paraId="29072E7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829206</w:t>
            </w:r>
          </w:p>
        </w:tc>
        <w:tc>
          <w:tcPr>
            <w:tcW w:w="222" w:type="pct"/>
            <w:tcBorders>
              <w:top w:val="nil"/>
              <w:left w:val="nil"/>
              <w:bottom w:val="single" w:sz="4" w:space="0" w:color="auto"/>
              <w:right w:val="single" w:sz="4" w:space="0" w:color="auto"/>
            </w:tcBorders>
            <w:shd w:val="clear" w:color="auto" w:fill="auto"/>
            <w:hideMark/>
          </w:tcPr>
          <w:p w14:paraId="138F5EE2"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829206</w:t>
            </w:r>
          </w:p>
        </w:tc>
        <w:tc>
          <w:tcPr>
            <w:tcW w:w="222" w:type="pct"/>
            <w:tcBorders>
              <w:top w:val="nil"/>
              <w:left w:val="nil"/>
              <w:bottom w:val="single" w:sz="4" w:space="0" w:color="auto"/>
              <w:right w:val="single" w:sz="4" w:space="0" w:color="auto"/>
            </w:tcBorders>
            <w:shd w:val="clear" w:color="auto" w:fill="auto"/>
            <w:hideMark/>
          </w:tcPr>
          <w:p w14:paraId="7E37C609"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829206</w:t>
            </w:r>
          </w:p>
        </w:tc>
        <w:tc>
          <w:tcPr>
            <w:tcW w:w="222" w:type="pct"/>
            <w:tcBorders>
              <w:top w:val="nil"/>
              <w:left w:val="nil"/>
              <w:bottom w:val="single" w:sz="4" w:space="0" w:color="auto"/>
              <w:right w:val="single" w:sz="4" w:space="0" w:color="auto"/>
            </w:tcBorders>
            <w:shd w:val="clear" w:color="auto" w:fill="auto"/>
            <w:hideMark/>
          </w:tcPr>
          <w:p w14:paraId="3CB5417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829206</w:t>
            </w:r>
          </w:p>
        </w:tc>
        <w:tc>
          <w:tcPr>
            <w:tcW w:w="222" w:type="pct"/>
            <w:tcBorders>
              <w:top w:val="nil"/>
              <w:left w:val="nil"/>
              <w:bottom w:val="single" w:sz="4" w:space="0" w:color="auto"/>
              <w:right w:val="single" w:sz="4" w:space="0" w:color="auto"/>
            </w:tcBorders>
            <w:shd w:val="clear" w:color="auto" w:fill="auto"/>
            <w:hideMark/>
          </w:tcPr>
          <w:p w14:paraId="109DC90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829206</w:t>
            </w:r>
          </w:p>
        </w:tc>
        <w:tc>
          <w:tcPr>
            <w:tcW w:w="51" w:type="pct"/>
            <w:vAlign w:val="center"/>
            <w:hideMark/>
          </w:tcPr>
          <w:p w14:paraId="1036C880"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3A5374E9"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14BE5A2B"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6595EAE0"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vMerge w:val="restart"/>
            <w:tcBorders>
              <w:top w:val="nil"/>
              <w:left w:val="single" w:sz="4" w:space="0" w:color="auto"/>
              <w:bottom w:val="single" w:sz="4" w:space="0" w:color="auto"/>
              <w:right w:val="single" w:sz="4" w:space="0" w:color="auto"/>
            </w:tcBorders>
            <w:shd w:val="clear" w:color="auto" w:fill="auto"/>
            <w:vAlign w:val="center"/>
            <w:hideMark/>
          </w:tcPr>
          <w:p w14:paraId="4360899D"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Собственные нужды</w:t>
            </w:r>
          </w:p>
        </w:tc>
        <w:tc>
          <w:tcPr>
            <w:tcW w:w="255" w:type="pct"/>
            <w:tcBorders>
              <w:top w:val="nil"/>
              <w:left w:val="nil"/>
              <w:bottom w:val="single" w:sz="4" w:space="0" w:color="auto"/>
              <w:right w:val="single" w:sz="4" w:space="0" w:color="auto"/>
            </w:tcBorders>
            <w:shd w:val="clear" w:color="auto" w:fill="auto"/>
            <w:vAlign w:val="center"/>
            <w:hideMark/>
          </w:tcPr>
          <w:p w14:paraId="698C17A3"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3E73AC9F"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29216</w:t>
            </w:r>
          </w:p>
        </w:tc>
        <w:tc>
          <w:tcPr>
            <w:tcW w:w="196" w:type="pct"/>
            <w:tcBorders>
              <w:top w:val="nil"/>
              <w:left w:val="nil"/>
              <w:bottom w:val="single" w:sz="4" w:space="0" w:color="auto"/>
              <w:right w:val="single" w:sz="4" w:space="0" w:color="auto"/>
            </w:tcBorders>
            <w:shd w:val="clear" w:color="auto" w:fill="auto"/>
            <w:vAlign w:val="center"/>
            <w:hideMark/>
          </w:tcPr>
          <w:p w14:paraId="76B21285"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23682</w:t>
            </w:r>
          </w:p>
        </w:tc>
        <w:tc>
          <w:tcPr>
            <w:tcW w:w="192" w:type="pct"/>
            <w:tcBorders>
              <w:top w:val="nil"/>
              <w:left w:val="nil"/>
              <w:bottom w:val="single" w:sz="4" w:space="0" w:color="auto"/>
              <w:right w:val="single" w:sz="4" w:space="0" w:color="auto"/>
            </w:tcBorders>
            <w:shd w:val="clear" w:color="auto" w:fill="auto"/>
            <w:vAlign w:val="center"/>
            <w:hideMark/>
          </w:tcPr>
          <w:p w14:paraId="287D7274"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26280</w:t>
            </w:r>
          </w:p>
        </w:tc>
        <w:tc>
          <w:tcPr>
            <w:tcW w:w="187" w:type="pct"/>
            <w:tcBorders>
              <w:top w:val="nil"/>
              <w:left w:val="nil"/>
              <w:bottom w:val="single" w:sz="4" w:space="0" w:color="auto"/>
              <w:right w:val="single" w:sz="4" w:space="0" w:color="auto"/>
            </w:tcBorders>
            <w:shd w:val="clear" w:color="auto" w:fill="auto"/>
            <w:vAlign w:val="center"/>
            <w:hideMark/>
          </w:tcPr>
          <w:p w14:paraId="6F9C829C"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24656</w:t>
            </w:r>
          </w:p>
        </w:tc>
        <w:tc>
          <w:tcPr>
            <w:tcW w:w="189" w:type="pct"/>
            <w:tcBorders>
              <w:top w:val="nil"/>
              <w:left w:val="nil"/>
              <w:bottom w:val="single" w:sz="4" w:space="0" w:color="auto"/>
              <w:right w:val="single" w:sz="4" w:space="0" w:color="auto"/>
            </w:tcBorders>
            <w:shd w:val="clear" w:color="auto" w:fill="auto"/>
            <w:vAlign w:val="center"/>
            <w:hideMark/>
          </w:tcPr>
          <w:p w14:paraId="624B9CE5"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25997</w:t>
            </w:r>
          </w:p>
        </w:tc>
        <w:tc>
          <w:tcPr>
            <w:tcW w:w="215" w:type="pct"/>
            <w:tcBorders>
              <w:top w:val="nil"/>
              <w:left w:val="nil"/>
              <w:bottom w:val="single" w:sz="4" w:space="0" w:color="auto"/>
              <w:right w:val="single" w:sz="4" w:space="0" w:color="auto"/>
            </w:tcBorders>
            <w:shd w:val="clear" w:color="auto" w:fill="auto"/>
            <w:vAlign w:val="center"/>
            <w:hideMark/>
          </w:tcPr>
          <w:p w14:paraId="09CEF1B5"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25453</w:t>
            </w:r>
          </w:p>
        </w:tc>
        <w:tc>
          <w:tcPr>
            <w:tcW w:w="190" w:type="pct"/>
            <w:tcBorders>
              <w:top w:val="nil"/>
              <w:left w:val="nil"/>
              <w:bottom w:val="single" w:sz="4" w:space="0" w:color="auto"/>
              <w:right w:val="single" w:sz="4" w:space="0" w:color="auto"/>
            </w:tcBorders>
            <w:shd w:val="clear" w:color="auto" w:fill="auto"/>
            <w:hideMark/>
          </w:tcPr>
          <w:p w14:paraId="631B7189"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25453</w:t>
            </w:r>
          </w:p>
        </w:tc>
        <w:tc>
          <w:tcPr>
            <w:tcW w:w="245" w:type="pct"/>
            <w:tcBorders>
              <w:top w:val="nil"/>
              <w:left w:val="nil"/>
              <w:bottom w:val="single" w:sz="4" w:space="0" w:color="auto"/>
              <w:right w:val="single" w:sz="4" w:space="0" w:color="auto"/>
            </w:tcBorders>
            <w:shd w:val="clear" w:color="auto" w:fill="auto"/>
            <w:hideMark/>
          </w:tcPr>
          <w:p w14:paraId="2EDF8B3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24438</w:t>
            </w:r>
          </w:p>
        </w:tc>
        <w:tc>
          <w:tcPr>
            <w:tcW w:w="253" w:type="pct"/>
            <w:tcBorders>
              <w:top w:val="nil"/>
              <w:left w:val="nil"/>
              <w:bottom w:val="single" w:sz="4" w:space="0" w:color="auto"/>
              <w:right w:val="single" w:sz="4" w:space="0" w:color="auto"/>
            </w:tcBorders>
            <w:shd w:val="clear" w:color="auto" w:fill="auto"/>
            <w:hideMark/>
          </w:tcPr>
          <w:p w14:paraId="50ED36F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24391</w:t>
            </w:r>
          </w:p>
        </w:tc>
        <w:tc>
          <w:tcPr>
            <w:tcW w:w="222" w:type="pct"/>
            <w:tcBorders>
              <w:top w:val="nil"/>
              <w:left w:val="nil"/>
              <w:bottom w:val="single" w:sz="4" w:space="0" w:color="auto"/>
              <w:right w:val="single" w:sz="4" w:space="0" w:color="auto"/>
            </w:tcBorders>
            <w:shd w:val="clear" w:color="auto" w:fill="auto"/>
            <w:hideMark/>
          </w:tcPr>
          <w:p w14:paraId="3761939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24314</w:t>
            </w:r>
          </w:p>
        </w:tc>
        <w:tc>
          <w:tcPr>
            <w:tcW w:w="222" w:type="pct"/>
            <w:tcBorders>
              <w:top w:val="nil"/>
              <w:left w:val="nil"/>
              <w:bottom w:val="single" w:sz="4" w:space="0" w:color="auto"/>
              <w:right w:val="single" w:sz="4" w:space="0" w:color="auto"/>
            </w:tcBorders>
            <w:shd w:val="clear" w:color="auto" w:fill="auto"/>
            <w:hideMark/>
          </w:tcPr>
          <w:p w14:paraId="3567F21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24286</w:t>
            </w:r>
          </w:p>
        </w:tc>
        <w:tc>
          <w:tcPr>
            <w:tcW w:w="222" w:type="pct"/>
            <w:tcBorders>
              <w:top w:val="nil"/>
              <w:left w:val="nil"/>
              <w:bottom w:val="single" w:sz="4" w:space="0" w:color="auto"/>
              <w:right w:val="single" w:sz="4" w:space="0" w:color="auto"/>
            </w:tcBorders>
            <w:shd w:val="clear" w:color="auto" w:fill="auto"/>
            <w:hideMark/>
          </w:tcPr>
          <w:p w14:paraId="6FBFBF0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24259</w:t>
            </w:r>
          </w:p>
        </w:tc>
        <w:tc>
          <w:tcPr>
            <w:tcW w:w="222" w:type="pct"/>
            <w:tcBorders>
              <w:top w:val="nil"/>
              <w:left w:val="nil"/>
              <w:bottom w:val="single" w:sz="4" w:space="0" w:color="auto"/>
              <w:right w:val="single" w:sz="4" w:space="0" w:color="auto"/>
            </w:tcBorders>
            <w:shd w:val="clear" w:color="auto" w:fill="auto"/>
            <w:hideMark/>
          </w:tcPr>
          <w:p w14:paraId="2A0FC1B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24259</w:t>
            </w:r>
          </w:p>
        </w:tc>
        <w:tc>
          <w:tcPr>
            <w:tcW w:w="222" w:type="pct"/>
            <w:tcBorders>
              <w:top w:val="nil"/>
              <w:left w:val="nil"/>
              <w:bottom w:val="single" w:sz="4" w:space="0" w:color="auto"/>
              <w:right w:val="single" w:sz="4" w:space="0" w:color="auto"/>
            </w:tcBorders>
            <w:shd w:val="clear" w:color="auto" w:fill="auto"/>
            <w:hideMark/>
          </w:tcPr>
          <w:p w14:paraId="3986507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24259</w:t>
            </w:r>
          </w:p>
        </w:tc>
        <w:tc>
          <w:tcPr>
            <w:tcW w:w="222" w:type="pct"/>
            <w:tcBorders>
              <w:top w:val="nil"/>
              <w:left w:val="nil"/>
              <w:bottom w:val="single" w:sz="4" w:space="0" w:color="auto"/>
              <w:right w:val="single" w:sz="4" w:space="0" w:color="auto"/>
            </w:tcBorders>
            <w:shd w:val="clear" w:color="auto" w:fill="auto"/>
            <w:hideMark/>
          </w:tcPr>
          <w:p w14:paraId="70CA6CD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24259</w:t>
            </w:r>
          </w:p>
        </w:tc>
        <w:tc>
          <w:tcPr>
            <w:tcW w:w="222" w:type="pct"/>
            <w:tcBorders>
              <w:top w:val="nil"/>
              <w:left w:val="nil"/>
              <w:bottom w:val="single" w:sz="4" w:space="0" w:color="auto"/>
              <w:right w:val="single" w:sz="4" w:space="0" w:color="auto"/>
            </w:tcBorders>
            <w:shd w:val="clear" w:color="auto" w:fill="auto"/>
            <w:hideMark/>
          </w:tcPr>
          <w:p w14:paraId="20BDDB4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24259</w:t>
            </w:r>
          </w:p>
        </w:tc>
        <w:tc>
          <w:tcPr>
            <w:tcW w:w="222" w:type="pct"/>
            <w:tcBorders>
              <w:top w:val="nil"/>
              <w:left w:val="nil"/>
              <w:bottom w:val="single" w:sz="4" w:space="0" w:color="auto"/>
              <w:right w:val="single" w:sz="4" w:space="0" w:color="auto"/>
            </w:tcBorders>
            <w:shd w:val="clear" w:color="auto" w:fill="auto"/>
            <w:hideMark/>
          </w:tcPr>
          <w:p w14:paraId="2E93148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24259</w:t>
            </w:r>
          </w:p>
        </w:tc>
        <w:tc>
          <w:tcPr>
            <w:tcW w:w="222" w:type="pct"/>
            <w:tcBorders>
              <w:top w:val="nil"/>
              <w:left w:val="nil"/>
              <w:bottom w:val="single" w:sz="4" w:space="0" w:color="auto"/>
              <w:right w:val="single" w:sz="4" w:space="0" w:color="auto"/>
            </w:tcBorders>
            <w:shd w:val="clear" w:color="auto" w:fill="auto"/>
            <w:hideMark/>
          </w:tcPr>
          <w:p w14:paraId="5B876D09"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24259</w:t>
            </w:r>
          </w:p>
        </w:tc>
        <w:tc>
          <w:tcPr>
            <w:tcW w:w="51" w:type="pct"/>
            <w:vAlign w:val="center"/>
            <w:hideMark/>
          </w:tcPr>
          <w:p w14:paraId="756EE4FB"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579D5CF5"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2EB8CEB6"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02DEDB36"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vMerge/>
            <w:tcBorders>
              <w:top w:val="nil"/>
              <w:left w:val="single" w:sz="4" w:space="0" w:color="auto"/>
              <w:bottom w:val="single" w:sz="4" w:space="0" w:color="auto"/>
              <w:right w:val="single" w:sz="4" w:space="0" w:color="auto"/>
            </w:tcBorders>
            <w:vAlign w:val="center"/>
            <w:hideMark/>
          </w:tcPr>
          <w:p w14:paraId="3A8C57D9"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255" w:type="pct"/>
            <w:tcBorders>
              <w:top w:val="nil"/>
              <w:left w:val="nil"/>
              <w:bottom w:val="single" w:sz="4" w:space="0" w:color="auto"/>
              <w:right w:val="single" w:sz="4" w:space="0" w:color="auto"/>
            </w:tcBorders>
            <w:shd w:val="clear" w:color="auto" w:fill="auto"/>
            <w:vAlign w:val="center"/>
            <w:hideMark/>
          </w:tcPr>
          <w:p w14:paraId="3512E046"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w:t>
            </w:r>
          </w:p>
        </w:tc>
        <w:tc>
          <w:tcPr>
            <w:tcW w:w="196" w:type="pct"/>
            <w:tcBorders>
              <w:top w:val="nil"/>
              <w:left w:val="nil"/>
              <w:bottom w:val="single" w:sz="4" w:space="0" w:color="auto"/>
              <w:right w:val="single" w:sz="4" w:space="0" w:color="auto"/>
            </w:tcBorders>
            <w:shd w:val="clear" w:color="auto" w:fill="auto"/>
            <w:vAlign w:val="center"/>
            <w:hideMark/>
          </w:tcPr>
          <w:p w14:paraId="3032B001"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2,80%</w:t>
            </w:r>
          </w:p>
        </w:tc>
        <w:tc>
          <w:tcPr>
            <w:tcW w:w="196" w:type="pct"/>
            <w:tcBorders>
              <w:top w:val="nil"/>
              <w:left w:val="nil"/>
              <w:bottom w:val="single" w:sz="4" w:space="0" w:color="auto"/>
              <w:right w:val="single" w:sz="4" w:space="0" w:color="auto"/>
            </w:tcBorders>
            <w:shd w:val="clear" w:color="auto" w:fill="auto"/>
            <w:vAlign w:val="center"/>
            <w:hideMark/>
          </w:tcPr>
          <w:p w14:paraId="2396D049"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2,41%</w:t>
            </w:r>
          </w:p>
        </w:tc>
        <w:tc>
          <w:tcPr>
            <w:tcW w:w="192" w:type="pct"/>
            <w:tcBorders>
              <w:top w:val="nil"/>
              <w:left w:val="nil"/>
              <w:bottom w:val="single" w:sz="4" w:space="0" w:color="auto"/>
              <w:right w:val="single" w:sz="4" w:space="0" w:color="auto"/>
            </w:tcBorders>
            <w:shd w:val="clear" w:color="auto" w:fill="auto"/>
            <w:vAlign w:val="center"/>
            <w:hideMark/>
          </w:tcPr>
          <w:p w14:paraId="6BC143A7"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2,52%</w:t>
            </w:r>
          </w:p>
        </w:tc>
        <w:tc>
          <w:tcPr>
            <w:tcW w:w="187" w:type="pct"/>
            <w:tcBorders>
              <w:top w:val="nil"/>
              <w:left w:val="nil"/>
              <w:bottom w:val="single" w:sz="4" w:space="0" w:color="auto"/>
              <w:right w:val="single" w:sz="4" w:space="0" w:color="auto"/>
            </w:tcBorders>
            <w:shd w:val="clear" w:color="auto" w:fill="auto"/>
            <w:vAlign w:val="center"/>
            <w:hideMark/>
          </w:tcPr>
          <w:p w14:paraId="704D5447"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2,67%</w:t>
            </w:r>
          </w:p>
        </w:tc>
        <w:tc>
          <w:tcPr>
            <w:tcW w:w="189" w:type="pct"/>
            <w:tcBorders>
              <w:top w:val="nil"/>
              <w:left w:val="nil"/>
              <w:bottom w:val="single" w:sz="4" w:space="0" w:color="auto"/>
              <w:right w:val="single" w:sz="4" w:space="0" w:color="auto"/>
            </w:tcBorders>
            <w:shd w:val="clear" w:color="auto" w:fill="auto"/>
            <w:vAlign w:val="center"/>
            <w:hideMark/>
          </w:tcPr>
          <w:p w14:paraId="61A7164F"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2,51%</w:t>
            </w:r>
          </w:p>
        </w:tc>
        <w:tc>
          <w:tcPr>
            <w:tcW w:w="215" w:type="pct"/>
            <w:tcBorders>
              <w:top w:val="nil"/>
              <w:left w:val="nil"/>
              <w:bottom w:val="single" w:sz="4" w:space="0" w:color="auto"/>
              <w:right w:val="single" w:sz="4" w:space="0" w:color="auto"/>
            </w:tcBorders>
            <w:shd w:val="clear" w:color="auto" w:fill="auto"/>
            <w:vAlign w:val="center"/>
            <w:hideMark/>
          </w:tcPr>
          <w:p w14:paraId="620FD1E7"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2,46%</w:t>
            </w:r>
          </w:p>
        </w:tc>
        <w:tc>
          <w:tcPr>
            <w:tcW w:w="190" w:type="pct"/>
            <w:tcBorders>
              <w:top w:val="nil"/>
              <w:left w:val="nil"/>
              <w:bottom w:val="single" w:sz="4" w:space="0" w:color="auto"/>
              <w:right w:val="single" w:sz="4" w:space="0" w:color="auto"/>
            </w:tcBorders>
            <w:shd w:val="clear" w:color="auto" w:fill="auto"/>
            <w:hideMark/>
          </w:tcPr>
          <w:p w14:paraId="13F478C4"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2,41%</w:t>
            </w:r>
          </w:p>
        </w:tc>
        <w:tc>
          <w:tcPr>
            <w:tcW w:w="245" w:type="pct"/>
            <w:tcBorders>
              <w:top w:val="nil"/>
              <w:left w:val="nil"/>
              <w:bottom w:val="single" w:sz="4" w:space="0" w:color="auto"/>
              <w:right w:val="single" w:sz="4" w:space="0" w:color="auto"/>
            </w:tcBorders>
            <w:shd w:val="clear" w:color="auto" w:fill="auto"/>
            <w:hideMark/>
          </w:tcPr>
          <w:p w14:paraId="24C9B59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2,44%</w:t>
            </w:r>
          </w:p>
        </w:tc>
        <w:tc>
          <w:tcPr>
            <w:tcW w:w="253" w:type="pct"/>
            <w:tcBorders>
              <w:top w:val="nil"/>
              <w:left w:val="nil"/>
              <w:bottom w:val="single" w:sz="4" w:space="0" w:color="auto"/>
              <w:right w:val="single" w:sz="4" w:space="0" w:color="auto"/>
            </w:tcBorders>
            <w:shd w:val="clear" w:color="auto" w:fill="auto"/>
            <w:hideMark/>
          </w:tcPr>
          <w:p w14:paraId="6949540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2,44%</w:t>
            </w:r>
          </w:p>
        </w:tc>
        <w:tc>
          <w:tcPr>
            <w:tcW w:w="222" w:type="pct"/>
            <w:tcBorders>
              <w:top w:val="nil"/>
              <w:left w:val="nil"/>
              <w:bottom w:val="single" w:sz="4" w:space="0" w:color="auto"/>
              <w:right w:val="single" w:sz="4" w:space="0" w:color="auto"/>
            </w:tcBorders>
            <w:shd w:val="clear" w:color="auto" w:fill="auto"/>
            <w:hideMark/>
          </w:tcPr>
          <w:p w14:paraId="3D28698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2,44%</w:t>
            </w:r>
          </w:p>
        </w:tc>
        <w:tc>
          <w:tcPr>
            <w:tcW w:w="222" w:type="pct"/>
            <w:tcBorders>
              <w:top w:val="nil"/>
              <w:left w:val="nil"/>
              <w:bottom w:val="single" w:sz="4" w:space="0" w:color="auto"/>
              <w:right w:val="single" w:sz="4" w:space="0" w:color="auto"/>
            </w:tcBorders>
            <w:shd w:val="clear" w:color="auto" w:fill="auto"/>
            <w:hideMark/>
          </w:tcPr>
          <w:p w14:paraId="52653E9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2,44%</w:t>
            </w:r>
          </w:p>
        </w:tc>
        <w:tc>
          <w:tcPr>
            <w:tcW w:w="222" w:type="pct"/>
            <w:tcBorders>
              <w:top w:val="nil"/>
              <w:left w:val="nil"/>
              <w:bottom w:val="single" w:sz="4" w:space="0" w:color="auto"/>
              <w:right w:val="single" w:sz="4" w:space="0" w:color="auto"/>
            </w:tcBorders>
            <w:shd w:val="clear" w:color="auto" w:fill="auto"/>
            <w:hideMark/>
          </w:tcPr>
          <w:p w14:paraId="111F7CA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2,44%</w:t>
            </w:r>
          </w:p>
        </w:tc>
        <w:tc>
          <w:tcPr>
            <w:tcW w:w="222" w:type="pct"/>
            <w:tcBorders>
              <w:top w:val="nil"/>
              <w:left w:val="nil"/>
              <w:bottom w:val="single" w:sz="4" w:space="0" w:color="auto"/>
              <w:right w:val="single" w:sz="4" w:space="0" w:color="auto"/>
            </w:tcBorders>
            <w:shd w:val="clear" w:color="auto" w:fill="auto"/>
            <w:hideMark/>
          </w:tcPr>
          <w:p w14:paraId="7FFCE86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2,44%</w:t>
            </w:r>
          </w:p>
        </w:tc>
        <w:tc>
          <w:tcPr>
            <w:tcW w:w="222" w:type="pct"/>
            <w:tcBorders>
              <w:top w:val="nil"/>
              <w:left w:val="nil"/>
              <w:bottom w:val="single" w:sz="4" w:space="0" w:color="auto"/>
              <w:right w:val="single" w:sz="4" w:space="0" w:color="auto"/>
            </w:tcBorders>
            <w:shd w:val="clear" w:color="auto" w:fill="auto"/>
            <w:hideMark/>
          </w:tcPr>
          <w:p w14:paraId="246DA9C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2,44%</w:t>
            </w:r>
          </w:p>
        </w:tc>
        <w:tc>
          <w:tcPr>
            <w:tcW w:w="222" w:type="pct"/>
            <w:tcBorders>
              <w:top w:val="nil"/>
              <w:left w:val="nil"/>
              <w:bottom w:val="single" w:sz="4" w:space="0" w:color="auto"/>
              <w:right w:val="single" w:sz="4" w:space="0" w:color="auto"/>
            </w:tcBorders>
            <w:shd w:val="clear" w:color="auto" w:fill="auto"/>
            <w:hideMark/>
          </w:tcPr>
          <w:p w14:paraId="1E177E8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2,44%</w:t>
            </w:r>
          </w:p>
        </w:tc>
        <w:tc>
          <w:tcPr>
            <w:tcW w:w="222" w:type="pct"/>
            <w:tcBorders>
              <w:top w:val="nil"/>
              <w:left w:val="nil"/>
              <w:bottom w:val="single" w:sz="4" w:space="0" w:color="auto"/>
              <w:right w:val="single" w:sz="4" w:space="0" w:color="auto"/>
            </w:tcBorders>
            <w:shd w:val="clear" w:color="auto" w:fill="auto"/>
            <w:hideMark/>
          </w:tcPr>
          <w:p w14:paraId="065DDA3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2,44%</w:t>
            </w:r>
          </w:p>
        </w:tc>
        <w:tc>
          <w:tcPr>
            <w:tcW w:w="222" w:type="pct"/>
            <w:tcBorders>
              <w:top w:val="nil"/>
              <w:left w:val="nil"/>
              <w:bottom w:val="single" w:sz="4" w:space="0" w:color="auto"/>
              <w:right w:val="single" w:sz="4" w:space="0" w:color="auto"/>
            </w:tcBorders>
            <w:shd w:val="clear" w:color="auto" w:fill="auto"/>
            <w:hideMark/>
          </w:tcPr>
          <w:p w14:paraId="598902F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2,44%</w:t>
            </w:r>
          </w:p>
        </w:tc>
        <w:tc>
          <w:tcPr>
            <w:tcW w:w="222" w:type="pct"/>
            <w:tcBorders>
              <w:top w:val="nil"/>
              <w:left w:val="nil"/>
              <w:bottom w:val="single" w:sz="4" w:space="0" w:color="auto"/>
              <w:right w:val="single" w:sz="4" w:space="0" w:color="auto"/>
            </w:tcBorders>
            <w:shd w:val="clear" w:color="auto" w:fill="auto"/>
            <w:hideMark/>
          </w:tcPr>
          <w:p w14:paraId="7842894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2,44%</w:t>
            </w:r>
          </w:p>
        </w:tc>
        <w:tc>
          <w:tcPr>
            <w:tcW w:w="51" w:type="pct"/>
            <w:vAlign w:val="center"/>
            <w:hideMark/>
          </w:tcPr>
          <w:p w14:paraId="2B9A4031"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47A8BFAD"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4B0415F2"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76CAB0D0"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58EE1BD7"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В паре, в т.ч.</w:t>
            </w:r>
          </w:p>
        </w:tc>
        <w:tc>
          <w:tcPr>
            <w:tcW w:w="255" w:type="pct"/>
            <w:tcBorders>
              <w:top w:val="nil"/>
              <w:left w:val="nil"/>
              <w:bottom w:val="single" w:sz="4" w:space="0" w:color="auto"/>
              <w:right w:val="single" w:sz="4" w:space="0" w:color="auto"/>
            </w:tcBorders>
            <w:shd w:val="clear" w:color="auto" w:fill="auto"/>
            <w:vAlign w:val="center"/>
            <w:hideMark/>
          </w:tcPr>
          <w:p w14:paraId="41AEDFBF"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6CCA77A7"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13744</w:t>
            </w:r>
          </w:p>
        </w:tc>
        <w:tc>
          <w:tcPr>
            <w:tcW w:w="196" w:type="pct"/>
            <w:tcBorders>
              <w:top w:val="nil"/>
              <w:left w:val="nil"/>
              <w:bottom w:val="single" w:sz="4" w:space="0" w:color="auto"/>
              <w:right w:val="single" w:sz="4" w:space="0" w:color="auto"/>
            </w:tcBorders>
            <w:shd w:val="clear" w:color="auto" w:fill="auto"/>
            <w:vAlign w:val="center"/>
            <w:hideMark/>
          </w:tcPr>
          <w:p w14:paraId="2E5D36A2"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9485</w:t>
            </w:r>
          </w:p>
        </w:tc>
        <w:tc>
          <w:tcPr>
            <w:tcW w:w="192" w:type="pct"/>
            <w:tcBorders>
              <w:top w:val="nil"/>
              <w:left w:val="nil"/>
              <w:bottom w:val="single" w:sz="4" w:space="0" w:color="auto"/>
              <w:right w:val="single" w:sz="4" w:space="0" w:color="auto"/>
            </w:tcBorders>
            <w:shd w:val="clear" w:color="auto" w:fill="auto"/>
            <w:vAlign w:val="center"/>
            <w:hideMark/>
          </w:tcPr>
          <w:p w14:paraId="4905AD28"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10299</w:t>
            </w:r>
          </w:p>
        </w:tc>
        <w:tc>
          <w:tcPr>
            <w:tcW w:w="187" w:type="pct"/>
            <w:tcBorders>
              <w:top w:val="nil"/>
              <w:left w:val="nil"/>
              <w:bottom w:val="single" w:sz="4" w:space="0" w:color="auto"/>
              <w:right w:val="single" w:sz="4" w:space="0" w:color="auto"/>
            </w:tcBorders>
            <w:shd w:val="clear" w:color="auto" w:fill="auto"/>
            <w:vAlign w:val="center"/>
            <w:hideMark/>
          </w:tcPr>
          <w:p w14:paraId="79D0BC3B"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10299</w:t>
            </w:r>
          </w:p>
        </w:tc>
        <w:tc>
          <w:tcPr>
            <w:tcW w:w="189" w:type="pct"/>
            <w:tcBorders>
              <w:top w:val="nil"/>
              <w:left w:val="nil"/>
              <w:bottom w:val="single" w:sz="4" w:space="0" w:color="auto"/>
              <w:right w:val="single" w:sz="4" w:space="0" w:color="auto"/>
            </w:tcBorders>
            <w:shd w:val="clear" w:color="auto" w:fill="auto"/>
            <w:vAlign w:val="center"/>
            <w:hideMark/>
          </w:tcPr>
          <w:p w14:paraId="57D2286E"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10299</w:t>
            </w:r>
          </w:p>
        </w:tc>
        <w:tc>
          <w:tcPr>
            <w:tcW w:w="215" w:type="pct"/>
            <w:tcBorders>
              <w:top w:val="nil"/>
              <w:left w:val="nil"/>
              <w:bottom w:val="single" w:sz="4" w:space="0" w:color="auto"/>
              <w:right w:val="single" w:sz="4" w:space="0" w:color="auto"/>
            </w:tcBorders>
            <w:shd w:val="clear" w:color="auto" w:fill="auto"/>
            <w:vAlign w:val="center"/>
            <w:hideMark/>
          </w:tcPr>
          <w:p w14:paraId="3465EDB0"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10299</w:t>
            </w:r>
          </w:p>
        </w:tc>
        <w:tc>
          <w:tcPr>
            <w:tcW w:w="190" w:type="pct"/>
            <w:tcBorders>
              <w:top w:val="nil"/>
              <w:left w:val="nil"/>
              <w:bottom w:val="single" w:sz="4" w:space="0" w:color="auto"/>
              <w:right w:val="single" w:sz="4" w:space="0" w:color="auto"/>
            </w:tcBorders>
            <w:shd w:val="clear" w:color="auto" w:fill="auto"/>
            <w:hideMark/>
          </w:tcPr>
          <w:p w14:paraId="455C37BA"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10299</w:t>
            </w:r>
          </w:p>
        </w:tc>
        <w:tc>
          <w:tcPr>
            <w:tcW w:w="245" w:type="pct"/>
            <w:tcBorders>
              <w:top w:val="nil"/>
              <w:left w:val="nil"/>
              <w:bottom w:val="single" w:sz="4" w:space="0" w:color="auto"/>
              <w:right w:val="single" w:sz="4" w:space="0" w:color="auto"/>
            </w:tcBorders>
            <w:shd w:val="clear" w:color="auto" w:fill="auto"/>
            <w:hideMark/>
          </w:tcPr>
          <w:p w14:paraId="7DD2BCA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10299</w:t>
            </w:r>
          </w:p>
        </w:tc>
        <w:tc>
          <w:tcPr>
            <w:tcW w:w="253" w:type="pct"/>
            <w:tcBorders>
              <w:top w:val="nil"/>
              <w:left w:val="nil"/>
              <w:bottom w:val="single" w:sz="4" w:space="0" w:color="auto"/>
              <w:right w:val="single" w:sz="4" w:space="0" w:color="auto"/>
            </w:tcBorders>
            <w:shd w:val="clear" w:color="auto" w:fill="auto"/>
            <w:hideMark/>
          </w:tcPr>
          <w:p w14:paraId="189C239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10299</w:t>
            </w:r>
          </w:p>
        </w:tc>
        <w:tc>
          <w:tcPr>
            <w:tcW w:w="222" w:type="pct"/>
            <w:tcBorders>
              <w:top w:val="nil"/>
              <w:left w:val="nil"/>
              <w:bottom w:val="single" w:sz="4" w:space="0" w:color="auto"/>
              <w:right w:val="single" w:sz="4" w:space="0" w:color="auto"/>
            </w:tcBorders>
            <w:shd w:val="clear" w:color="auto" w:fill="auto"/>
            <w:hideMark/>
          </w:tcPr>
          <w:p w14:paraId="390E384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10299</w:t>
            </w:r>
          </w:p>
        </w:tc>
        <w:tc>
          <w:tcPr>
            <w:tcW w:w="222" w:type="pct"/>
            <w:tcBorders>
              <w:top w:val="nil"/>
              <w:left w:val="nil"/>
              <w:bottom w:val="single" w:sz="4" w:space="0" w:color="auto"/>
              <w:right w:val="single" w:sz="4" w:space="0" w:color="auto"/>
            </w:tcBorders>
            <w:shd w:val="clear" w:color="auto" w:fill="auto"/>
            <w:hideMark/>
          </w:tcPr>
          <w:p w14:paraId="71923FF4"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10299</w:t>
            </w:r>
          </w:p>
        </w:tc>
        <w:tc>
          <w:tcPr>
            <w:tcW w:w="222" w:type="pct"/>
            <w:tcBorders>
              <w:top w:val="nil"/>
              <w:left w:val="nil"/>
              <w:bottom w:val="single" w:sz="4" w:space="0" w:color="auto"/>
              <w:right w:val="single" w:sz="4" w:space="0" w:color="auto"/>
            </w:tcBorders>
            <w:shd w:val="clear" w:color="auto" w:fill="auto"/>
            <w:hideMark/>
          </w:tcPr>
          <w:p w14:paraId="12AC620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10299</w:t>
            </w:r>
          </w:p>
        </w:tc>
        <w:tc>
          <w:tcPr>
            <w:tcW w:w="222" w:type="pct"/>
            <w:tcBorders>
              <w:top w:val="nil"/>
              <w:left w:val="nil"/>
              <w:bottom w:val="single" w:sz="4" w:space="0" w:color="auto"/>
              <w:right w:val="single" w:sz="4" w:space="0" w:color="auto"/>
            </w:tcBorders>
            <w:shd w:val="clear" w:color="auto" w:fill="auto"/>
            <w:hideMark/>
          </w:tcPr>
          <w:p w14:paraId="7A38D5F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10299</w:t>
            </w:r>
          </w:p>
        </w:tc>
        <w:tc>
          <w:tcPr>
            <w:tcW w:w="222" w:type="pct"/>
            <w:tcBorders>
              <w:top w:val="nil"/>
              <w:left w:val="nil"/>
              <w:bottom w:val="single" w:sz="4" w:space="0" w:color="auto"/>
              <w:right w:val="single" w:sz="4" w:space="0" w:color="auto"/>
            </w:tcBorders>
            <w:shd w:val="clear" w:color="auto" w:fill="auto"/>
            <w:hideMark/>
          </w:tcPr>
          <w:p w14:paraId="7176675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10299</w:t>
            </w:r>
          </w:p>
        </w:tc>
        <w:tc>
          <w:tcPr>
            <w:tcW w:w="222" w:type="pct"/>
            <w:tcBorders>
              <w:top w:val="nil"/>
              <w:left w:val="nil"/>
              <w:bottom w:val="single" w:sz="4" w:space="0" w:color="auto"/>
              <w:right w:val="single" w:sz="4" w:space="0" w:color="auto"/>
            </w:tcBorders>
            <w:shd w:val="clear" w:color="auto" w:fill="auto"/>
            <w:hideMark/>
          </w:tcPr>
          <w:p w14:paraId="6668187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10299</w:t>
            </w:r>
          </w:p>
        </w:tc>
        <w:tc>
          <w:tcPr>
            <w:tcW w:w="222" w:type="pct"/>
            <w:tcBorders>
              <w:top w:val="nil"/>
              <w:left w:val="nil"/>
              <w:bottom w:val="single" w:sz="4" w:space="0" w:color="auto"/>
              <w:right w:val="single" w:sz="4" w:space="0" w:color="auto"/>
            </w:tcBorders>
            <w:shd w:val="clear" w:color="auto" w:fill="auto"/>
            <w:hideMark/>
          </w:tcPr>
          <w:p w14:paraId="427EE08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10299</w:t>
            </w:r>
          </w:p>
        </w:tc>
        <w:tc>
          <w:tcPr>
            <w:tcW w:w="222" w:type="pct"/>
            <w:tcBorders>
              <w:top w:val="nil"/>
              <w:left w:val="nil"/>
              <w:bottom w:val="single" w:sz="4" w:space="0" w:color="auto"/>
              <w:right w:val="single" w:sz="4" w:space="0" w:color="auto"/>
            </w:tcBorders>
            <w:shd w:val="clear" w:color="auto" w:fill="auto"/>
            <w:hideMark/>
          </w:tcPr>
          <w:p w14:paraId="1877577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10299</w:t>
            </w:r>
          </w:p>
        </w:tc>
        <w:tc>
          <w:tcPr>
            <w:tcW w:w="222" w:type="pct"/>
            <w:tcBorders>
              <w:top w:val="nil"/>
              <w:left w:val="nil"/>
              <w:bottom w:val="single" w:sz="4" w:space="0" w:color="auto"/>
              <w:right w:val="single" w:sz="4" w:space="0" w:color="auto"/>
            </w:tcBorders>
            <w:shd w:val="clear" w:color="auto" w:fill="auto"/>
            <w:hideMark/>
          </w:tcPr>
          <w:p w14:paraId="3563E06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10299</w:t>
            </w:r>
          </w:p>
        </w:tc>
        <w:tc>
          <w:tcPr>
            <w:tcW w:w="51" w:type="pct"/>
            <w:vAlign w:val="center"/>
            <w:hideMark/>
          </w:tcPr>
          <w:p w14:paraId="53A3A2C8"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4F72A89A"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2FCE34B4"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14C8A39A"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703905FC" w14:textId="77777777" w:rsidR="009D6915" w:rsidRPr="003F152D" w:rsidRDefault="009D6915" w:rsidP="00332856">
            <w:pPr>
              <w:spacing w:line="240" w:lineRule="auto"/>
              <w:ind w:left="-57" w:right="-57" w:firstLine="0"/>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xml:space="preserve">   -ХВО</w:t>
            </w:r>
          </w:p>
        </w:tc>
        <w:tc>
          <w:tcPr>
            <w:tcW w:w="255" w:type="pct"/>
            <w:tcBorders>
              <w:top w:val="nil"/>
              <w:left w:val="nil"/>
              <w:bottom w:val="single" w:sz="4" w:space="0" w:color="auto"/>
              <w:right w:val="single" w:sz="4" w:space="0" w:color="auto"/>
            </w:tcBorders>
            <w:shd w:val="clear" w:color="auto" w:fill="auto"/>
            <w:vAlign w:val="center"/>
            <w:hideMark/>
          </w:tcPr>
          <w:p w14:paraId="56A799D8" w14:textId="77777777" w:rsidR="009D6915" w:rsidRPr="003F152D" w:rsidRDefault="009D6915" w:rsidP="00332856">
            <w:pPr>
              <w:spacing w:line="240" w:lineRule="auto"/>
              <w:ind w:left="-57" w:right="-57" w:firstLine="0"/>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76C5D2B3"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247</w:t>
            </w:r>
          </w:p>
        </w:tc>
        <w:tc>
          <w:tcPr>
            <w:tcW w:w="196" w:type="pct"/>
            <w:tcBorders>
              <w:top w:val="nil"/>
              <w:left w:val="nil"/>
              <w:bottom w:val="single" w:sz="4" w:space="0" w:color="auto"/>
              <w:right w:val="single" w:sz="4" w:space="0" w:color="auto"/>
            </w:tcBorders>
            <w:shd w:val="clear" w:color="auto" w:fill="auto"/>
            <w:vAlign w:val="center"/>
            <w:hideMark/>
          </w:tcPr>
          <w:p w14:paraId="1E311810"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207</w:t>
            </w:r>
          </w:p>
        </w:tc>
        <w:tc>
          <w:tcPr>
            <w:tcW w:w="192" w:type="pct"/>
            <w:tcBorders>
              <w:top w:val="nil"/>
              <w:left w:val="nil"/>
              <w:bottom w:val="single" w:sz="4" w:space="0" w:color="auto"/>
              <w:right w:val="single" w:sz="4" w:space="0" w:color="auto"/>
            </w:tcBorders>
            <w:shd w:val="clear" w:color="auto" w:fill="auto"/>
            <w:vAlign w:val="center"/>
            <w:hideMark/>
          </w:tcPr>
          <w:p w14:paraId="5C74DB2D"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213</w:t>
            </w:r>
          </w:p>
        </w:tc>
        <w:tc>
          <w:tcPr>
            <w:tcW w:w="187" w:type="pct"/>
            <w:tcBorders>
              <w:top w:val="nil"/>
              <w:left w:val="nil"/>
              <w:bottom w:val="single" w:sz="4" w:space="0" w:color="auto"/>
              <w:right w:val="single" w:sz="4" w:space="0" w:color="auto"/>
            </w:tcBorders>
            <w:shd w:val="clear" w:color="auto" w:fill="auto"/>
            <w:vAlign w:val="center"/>
            <w:hideMark/>
          </w:tcPr>
          <w:p w14:paraId="0A09447D"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213</w:t>
            </w:r>
          </w:p>
        </w:tc>
        <w:tc>
          <w:tcPr>
            <w:tcW w:w="189" w:type="pct"/>
            <w:tcBorders>
              <w:top w:val="nil"/>
              <w:left w:val="nil"/>
              <w:bottom w:val="single" w:sz="4" w:space="0" w:color="auto"/>
              <w:right w:val="single" w:sz="4" w:space="0" w:color="auto"/>
            </w:tcBorders>
            <w:shd w:val="clear" w:color="auto" w:fill="auto"/>
            <w:vAlign w:val="center"/>
            <w:hideMark/>
          </w:tcPr>
          <w:p w14:paraId="20951B8C"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213</w:t>
            </w:r>
          </w:p>
        </w:tc>
        <w:tc>
          <w:tcPr>
            <w:tcW w:w="215" w:type="pct"/>
            <w:tcBorders>
              <w:top w:val="nil"/>
              <w:left w:val="nil"/>
              <w:bottom w:val="single" w:sz="4" w:space="0" w:color="auto"/>
              <w:right w:val="single" w:sz="4" w:space="0" w:color="auto"/>
            </w:tcBorders>
            <w:shd w:val="clear" w:color="auto" w:fill="auto"/>
            <w:vAlign w:val="center"/>
            <w:hideMark/>
          </w:tcPr>
          <w:p w14:paraId="134E7CD0"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213</w:t>
            </w:r>
          </w:p>
        </w:tc>
        <w:tc>
          <w:tcPr>
            <w:tcW w:w="190" w:type="pct"/>
            <w:tcBorders>
              <w:top w:val="nil"/>
              <w:left w:val="nil"/>
              <w:bottom w:val="single" w:sz="4" w:space="0" w:color="auto"/>
              <w:right w:val="single" w:sz="4" w:space="0" w:color="auto"/>
            </w:tcBorders>
            <w:shd w:val="clear" w:color="auto" w:fill="auto"/>
            <w:hideMark/>
          </w:tcPr>
          <w:p w14:paraId="4516FED2"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213</w:t>
            </w:r>
          </w:p>
        </w:tc>
        <w:tc>
          <w:tcPr>
            <w:tcW w:w="245" w:type="pct"/>
            <w:tcBorders>
              <w:top w:val="nil"/>
              <w:left w:val="nil"/>
              <w:bottom w:val="single" w:sz="4" w:space="0" w:color="auto"/>
              <w:right w:val="single" w:sz="4" w:space="0" w:color="auto"/>
            </w:tcBorders>
            <w:shd w:val="clear" w:color="auto" w:fill="auto"/>
            <w:hideMark/>
          </w:tcPr>
          <w:p w14:paraId="1E3A8E2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213</w:t>
            </w:r>
          </w:p>
        </w:tc>
        <w:tc>
          <w:tcPr>
            <w:tcW w:w="253" w:type="pct"/>
            <w:tcBorders>
              <w:top w:val="nil"/>
              <w:left w:val="nil"/>
              <w:bottom w:val="single" w:sz="4" w:space="0" w:color="auto"/>
              <w:right w:val="single" w:sz="4" w:space="0" w:color="auto"/>
            </w:tcBorders>
            <w:shd w:val="clear" w:color="auto" w:fill="auto"/>
            <w:hideMark/>
          </w:tcPr>
          <w:p w14:paraId="476CACD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213</w:t>
            </w:r>
          </w:p>
        </w:tc>
        <w:tc>
          <w:tcPr>
            <w:tcW w:w="222" w:type="pct"/>
            <w:tcBorders>
              <w:top w:val="nil"/>
              <w:left w:val="nil"/>
              <w:bottom w:val="single" w:sz="4" w:space="0" w:color="auto"/>
              <w:right w:val="single" w:sz="4" w:space="0" w:color="auto"/>
            </w:tcBorders>
            <w:shd w:val="clear" w:color="auto" w:fill="auto"/>
            <w:hideMark/>
          </w:tcPr>
          <w:p w14:paraId="2F305854"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213</w:t>
            </w:r>
          </w:p>
        </w:tc>
        <w:tc>
          <w:tcPr>
            <w:tcW w:w="222" w:type="pct"/>
            <w:tcBorders>
              <w:top w:val="nil"/>
              <w:left w:val="nil"/>
              <w:bottom w:val="single" w:sz="4" w:space="0" w:color="auto"/>
              <w:right w:val="single" w:sz="4" w:space="0" w:color="auto"/>
            </w:tcBorders>
            <w:shd w:val="clear" w:color="auto" w:fill="auto"/>
            <w:hideMark/>
          </w:tcPr>
          <w:p w14:paraId="6CB9514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213</w:t>
            </w:r>
          </w:p>
        </w:tc>
        <w:tc>
          <w:tcPr>
            <w:tcW w:w="222" w:type="pct"/>
            <w:tcBorders>
              <w:top w:val="nil"/>
              <w:left w:val="nil"/>
              <w:bottom w:val="single" w:sz="4" w:space="0" w:color="auto"/>
              <w:right w:val="single" w:sz="4" w:space="0" w:color="auto"/>
            </w:tcBorders>
            <w:shd w:val="clear" w:color="auto" w:fill="auto"/>
            <w:hideMark/>
          </w:tcPr>
          <w:p w14:paraId="1C6FE49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213</w:t>
            </w:r>
          </w:p>
        </w:tc>
        <w:tc>
          <w:tcPr>
            <w:tcW w:w="222" w:type="pct"/>
            <w:tcBorders>
              <w:top w:val="nil"/>
              <w:left w:val="nil"/>
              <w:bottom w:val="single" w:sz="4" w:space="0" w:color="auto"/>
              <w:right w:val="single" w:sz="4" w:space="0" w:color="auto"/>
            </w:tcBorders>
            <w:shd w:val="clear" w:color="auto" w:fill="auto"/>
            <w:hideMark/>
          </w:tcPr>
          <w:p w14:paraId="0BA0452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213</w:t>
            </w:r>
          </w:p>
        </w:tc>
        <w:tc>
          <w:tcPr>
            <w:tcW w:w="222" w:type="pct"/>
            <w:tcBorders>
              <w:top w:val="nil"/>
              <w:left w:val="nil"/>
              <w:bottom w:val="single" w:sz="4" w:space="0" w:color="auto"/>
              <w:right w:val="single" w:sz="4" w:space="0" w:color="auto"/>
            </w:tcBorders>
            <w:shd w:val="clear" w:color="auto" w:fill="auto"/>
            <w:hideMark/>
          </w:tcPr>
          <w:p w14:paraId="1E899EA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213</w:t>
            </w:r>
          </w:p>
        </w:tc>
        <w:tc>
          <w:tcPr>
            <w:tcW w:w="222" w:type="pct"/>
            <w:tcBorders>
              <w:top w:val="nil"/>
              <w:left w:val="nil"/>
              <w:bottom w:val="single" w:sz="4" w:space="0" w:color="auto"/>
              <w:right w:val="single" w:sz="4" w:space="0" w:color="auto"/>
            </w:tcBorders>
            <w:shd w:val="clear" w:color="auto" w:fill="auto"/>
            <w:hideMark/>
          </w:tcPr>
          <w:p w14:paraId="2098D42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213</w:t>
            </w:r>
          </w:p>
        </w:tc>
        <w:tc>
          <w:tcPr>
            <w:tcW w:w="222" w:type="pct"/>
            <w:tcBorders>
              <w:top w:val="nil"/>
              <w:left w:val="nil"/>
              <w:bottom w:val="single" w:sz="4" w:space="0" w:color="auto"/>
              <w:right w:val="single" w:sz="4" w:space="0" w:color="auto"/>
            </w:tcBorders>
            <w:shd w:val="clear" w:color="auto" w:fill="auto"/>
            <w:hideMark/>
          </w:tcPr>
          <w:p w14:paraId="220E867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213</w:t>
            </w:r>
          </w:p>
        </w:tc>
        <w:tc>
          <w:tcPr>
            <w:tcW w:w="222" w:type="pct"/>
            <w:tcBorders>
              <w:top w:val="nil"/>
              <w:left w:val="nil"/>
              <w:bottom w:val="single" w:sz="4" w:space="0" w:color="auto"/>
              <w:right w:val="single" w:sz="4" w:space="0" w:color="auto"/>
            </w:tcBorders>
            <w:shd w:val="clear" w:color="auto" w:fill="auto"/>
            <w:hideMark/>
          </w:tcPr>
          <w:p w14:paraId="2249A84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213</w:t>
            </w:r>
          </w:p>
        </w:tc>
        <w:tc>
          <w:tcPr>
            <w:tcW w:w="222" w:type="pct"/>
            <w:tcBorders>
              <w:top w:val="nil"/>
              <w:left w:val="nil"/>
              <w:bottom w:val="single" w:sz="4" w:space="0" w:color="auto"/>
              <w:right w:val="single" w:sz="4" w:space="0" w:color="auto"/>
            </w:tcBorders>
            <w:shd w:val="clear" w:color="auto" w:fill="auto"/>
            <w:hideMark/>
          </w:tcPr>
          <w:p w14:paraId="7ECA4B5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213</w:t>
            </w:r>
          </w:p>
        </w:tc>
        <w:tc>
          <w:tcPr>
            <w:tcW w:w="51" w:type="pct"/>
            <w:vAlign w:val="center"/>
            <w:hideMark/>
          </w:tcPr>
          <w:p w14:paraId="31BA343C"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167A3743"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7CBB0EBB"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2F3126A1"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0BA3AA5C" w14:textId="77777777" w:rsidR="009D6915" w:rsidRPr="003F152D" w:rsidRDefault="009D6915" w:rsidP="00332856">
            <w:pPr>
              <w:spacing w:line="240" w:lineRule="auto"/>
              <w:ind w:left="-57" w:right="-57" w:firstLine="0"/>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xml:space="preserve">   - мазутное хоз-во, АКБ</w:t>
            </w:r>
          </w:p>
        </w:tc>
        <w:tc>
          <w:tcPr>
            <w:tcW w:w="255" w:type="pct"/>
            <w:tcBorders>
              <w:top w:val="nil"/>
              <w:left w:val="nil"/>
              <w:bottom w:val="single" w:sz="4" w:space="0" w:color="auto"/>
              <w:right w:val="single" w:sz="4" w:space="0" w:color="auto"/>
            </w:tcBorders>
            <w:shd w:val="clear" w:color="auto" w:fill="auto"/>
            <w:vAlign w:val="center"/>
            <w:hideMark/>
          </w:tcPr>
          <w:p w14:paraId="20CB43EC" w14:textId="77777777" w:rsidR="009D6915" w:rsidRPr="003F152D" w:rsidRDefault="009D6915" w:rsidP="00332856">
            <w:pPr>
              <w:spacing w:line="240" w:lineRule="auto"/>
              <w:ind w:left="-57" w:right="-57" w:firstLine="0"/>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30F96690"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13497</w:t>
            </w:r>
          </w:p>
        </w:tc>
        <w:tc>
          <w:tcPr>
            <w:tcW w:w="196" w:type="pct"/>
            <w:tcBorders>
              <w:top w:val="nil"/>
              <w:left w:val="nil"/>
              <w:bottom w:val="single" w:sz="4" w:space="0" w:color="auto"/>
              <w:right w:val="single" w:sz="4" w:space="0" w:color="auto"/>
            </w:tcBorders>
            <w:shd w:val="clear" w:color="auto" w:fill="auto"/>
            <w:vAlign w:val="center"/>
            <w:hideMark/>
          </w:tcPr>
          <w:p w14:paraId="6AE07422"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9278</w:t>
            </w:r>
          </w:p>
        </w:tc>
        <w:tc>
          <w:tcPr>
            <w:tcW w:w="192" w:type="pct"/>
            <w:tcBorders>
              <w:top w:val="nil"/>
              <w:left w:val="nil"/>
              <w:bottom w:val="single" w:sz="4" w:space="0" w:color="auto"/>
              <w:right w:val="single" w:sz="4" w:space="0" w:color="auto"/>
            </w:tcBorders>
            <w:shd w:val="clear" w:color="auto" w:fill="auto"/>
            <w:vAlign w:val="center"/>
            <w:hideMark/>
          </w:tcPr>
          <w:p w14:paraId="3FD423AE"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10086</w:t>
            </w:r>
          </w:p>
        </w:tc>
        <w:tc>
          <w:tcPr>
            <w:tcW w:w="187" w:type="pct"/>
            <w:tcBorders>
              <w:top w:val="nil"/>
              <w:left w:val="nil"/>
              <w:bottom w:val="single" w:sz="4" w:space="0" w:color="auto"/>
              <w:right w:val="single" w:sz="4" w:space="0" w:color="auto"/>
            </w:tcBorders>
            <w:shd w:val="clear" w:color="auto" w:fill="auto"/>
            <w:vAlign w:val="center"/>
            <w:hideMark/>
          </w:tcPr>
          <w:p w14:paraId="48699045"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10086</w:t>
            </w:r>
          </w:p>
        </w:tc>
        <w:tc>
          <w:tcPr>
            <w:tcW w:w="189" w:type="pct"/>
            <w:tcBorders>
              <w:top w:val="nil"/>
              <w:left w:val="nil"/>
              <w:bottom w:val="single" w:sz="4" w:space="0" w:color="auto"/>
              <w:right w:val="single" w:sz="4" w:space="0" w:color="auto"/>
            </w:tcBorders>
            <w:shd w:val="clear" w:color="auto" w:fill="auto"/>
            <w:vAlign w:val="center"/>
            <w:hideMark/>
          </w:tcPr>
          <w:p w14:paraId="14D07A8A"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10086</w:t>
            </w:r>
          </w:p>
        </w:tc>
        <w:tc>
          <w:tcPr>
            <w:tcW w:w="215" w:type="pct"/>
            <w:tcBorders>
              <w:top w:val="nil"/>
              <w:left w:val="nil"/>
              <w:bottom w:val="single" w:sz="4" w:space="0" w:color="auto"/>
              <w:right w:val="single" w:sz="4" w:space="0" w:color="auto"/>
            </w:tcBorders>
            <w:shd w:val="clear" w:color="auto" w:fill="auto"/>
            <w:vAlign w:val="center"/>
            <w:hideMark/>
          </w:tcPr>
          <w:p w14:paraId="1CF9C0F3"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10086</w:t>
            </w:r>
          </w:p>
        </w:tc>
        <w:tc>
          <w:tcPr>
            <w:tcW w:w="190" w:type="pct"/>
            <w:tcBorders>
              <w:top w:val="nil"/>
              <w:left w:val="nil"/>
              <w:bottom w:val="single" w:sz="4" w:space="0" w:color="auto"/>
              <w:right w:val="single" w:sz="4" w:space="0" w:color="auto"/>
            </w:tcBorders>
            <w:shd w:val="clear" w:color="auto" w:fill="auto"/>
            <w:hideMark/>
          </w:tcPr>
          <w:p w14:paraId="346BE253"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10086</w:t>
            </w:r>
          </w:p>
        </w:tc>
        <w:tc>
          <w:tcPr>
            <w:tcW w:w="245" w:type="pct"/>
            <w:tcBorders>
              <w:top w:val="nil"/>
              <w:left w:val="nil"/>
              <w:bottom w:val="single" w:sz="4" w:space="0" w:color="auto"/>
              <w:right w:val="single" w:sz="4" w:space="0" w:color="auto"/>
            </w:tcBorders>
            <w:shd w:val="clear" w:color="auto" w:fill="auto"/>
            <w:hideMark/>
          </w:tcPr>
          <w:p w14:paraId="29D65EE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10086</w:t>
            </w:r>
          </w:p>
        </w:tc>
        <w:tc>
          <w:tcPr>
            <w:tcW w:w="253" w:type="pct"/>
            <w:tcBorders>
              <w:top w:val="nil"/>
              <w:left w:val="nil"/>
              <w:bottom w:val="single" w:sz="4" w:space="0" w:color="auto"/>
              <w:right w:val="single" w:sz="4" w:space="0" w:color="auto"/>
            </w:tcBorders>
            <w:shd w:val="clear" w:color="auto" w:fill="auto"/>
            <w:hideMark/>
          </w:tcPr>
          <w:p w14:paraId="200361B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10086</w:t>
            </w:r>
          </w:p>
        </w:tc>
        <w:tc>
          <w:tcPr>
            <w:tcW w:w="222" w:type="pct"/>
            <w:tcBorders>
              <w:top w:val="nil"/>
              <w:left w:val="nil"/>
              <w:bottom w:val="single" w:sz="4" w:space="0" w:color="auto"/>
              <w:right w:val="single" w:sz="4" w:space="0" w:color="auto"/>
            </w:tcBorders>
            <w:shd w:val="clear" w:color="auto" w:fill="auto"/>
            <w:hideMark/>
          </w:tcPr>
          <w:p w14:paraId="3CC974B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10086</w:t>
            </w:r>
          </w:p>
        </w:tc>
        <w:tc>
          <w:tcPr>
            <w:tcW w:w="222" w:type="pct"/>
            <w:tcBorders>
              <w:top w:val="nil"/>
              <w:left w:val="nil"/>
              <w:bottom w:val="single" w:sz="4" w:space="0" w:color="auto"/>
              <w:right w:val="single" w:sz="4" w:space="0" w:color="auto"/>
            </w:tcBorders>
            <w:shd w:val="clear" w:color="auto" w:fill="auto"/>
            <w:hideMark/>
          </w:tcPr>
          <w:p w14:paraId="179051C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10086</w:t>
            </w:r>
          </w:p>
        </w:tc>
        <w:tc>
          <w:tcPr>
            <w:tcW w:w="222" w:type="pct"/>
            <w:tcBorders>
              <w:top w:val="nil"/>
              <w:left w:val="nil"/>
              <w:bottom w:val="single" w:sz="4" w:space="0" w:color="auto"/>
              <w:right w:val="single" w:sz="4" w:space="0" w:color="auto"/>
            </w:tcBorders>
            <w:shd w:val="clear" w:color="auto" w:fill="auto"/>
            <w:hideMark/>
          </w:tcPr>
          <w:p w14:paraId="169DEDF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10086</w:t>
            </w:r>
          </w:p>
        </w:tc>
        <w:tc>
          <w:tcPr>
            <w:tcW w:w="222" w:type="pct"/>
            <w:tcBorders>
              <w:top w:val="nil"/>
              <w:left w:val="nil"/>
              <w:bottom w:val="single" w:sz="4" w:space="0" w:color="auto"/>
              <w:right w:val="single" w:sz="4" w:space="0" w:color="auto"/>
            </w:tcBorders>
            <w:shd w:val="clear" w:color="auto" w:fill="auto"/>
            <w:hideMark/>
          </w:tcPr>
          <w:p w14:paraId="43BF4984"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10086</w:t>
            </w:r>
          </w:p>
        </w:tc>
        <w:tc>
          <w:tcPr>
            <w:tcW w:w="222" w:type="pct"/>
            <w:tcBorders>
              <w:top w:val="nil"/>
              <w:left w:val="nil"/>
              <w:bottom w:val="single" w:sz="4" w:space="0" w:color="auto"/>
              <w:right w:val="single" w:sz="4" w:space="0" w:color="auto"/>
            </w:tcBorders>
            <w:shd w:val="clear" w:color="auto" w:fill="auto"/>
            <w:hideMark/>
          </w:tcPr>
          <w:p w14:paraId="1C74218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10086</w:t>
            </w:r>
          </w:p>
        </w:tc>
        <w:tc>
          <w:tcPr>
            <w:tcW w:w="222" w:type="pct"/>
            <w:tcBorders>
              <w:top w:val="nil"/>
              <w:left w:val="nil"/>
              <w:bottom w:val="single" w:sz="4" w:space="0" w:color="auto"/>
              <w:right w:val="single" w:sz="4" w:space="0" w:color="auto"/>
            </w:tcBorders>
            <w:shd w:val="clear" w:color="auto" w:fill="auto"/>
            <w:hideMark/>
          </w:tcPr>
          <w:p w14:paraId="2E37D479"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10086</w:t>
            </w:r>
          </w:p>
        </w:tc>
        <w:tc>
          <w:tcPr>
            <w:tcW w:w="222" w:type="pct"/>
            <w:tcBorders>
              <w:top w:val="nil"/>
              <w:left w:val="nil"/>
              <w:bottom w:val="single" w:sz="4" w:space="0" w:color="auto"/>
              <w:right w:val="single" w:sz="4" w:space="0" w:color="auto"/>
            </w:tcBorders>
            <w:shd w:val="clear" w:color="auto" w:fill="auto"/>
            <w:hideMark/>
          </w:tcPr>
          <w:p w14:paraId="2EDEECE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10086</w:t>
            </w:r>
          </w:p>
        </w:tc>
        <w:tc>
          <w:tcPr>
            <w:tcW w:w="222" w:type="pct"/>
            <w:tcBorders>
              <w:top w:val="nil"/>
              <w:left w:val="nil"/>
              <w:bottom w:val="single" w:sz="4" w:space="0" w:color="auto"/>
              <w:right w:val="single" w:sz="4" w:space="0" w:color="auto"/>
            </w:tcBorders>
            <w:shd w:val="clear" w:color="auto" w:fill="auto"/>
            <w:hideMark/>
          </w:tcPr>
          <w:p w14:paraId="3933A75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10086</w:t>
            </w:r>
          </w:p>
        </w:tc>
        <w:tc>
          <w:tcPr>
            <w:tcW w:w="222" w:type="pct"/>
            <w:tcBorders>
              <w:top w:val="nil"/>
              <w:left w:val="nil"/>
              <w:bottom w:val="single" w:sz="4" w:space="0" w:color="auto"/>
              <w:right w:val="single" w:sz="4" w:space="0" w:color="auto"/>
            </w:tcBorders>
            <w:shd w:val="clear" w:color="auto" w:fill="auto"/>
            <w:hideMark/>
          </w:tcPr>
          <w:p w14:paraId="0DA8C39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10086</w:t>
            </w:r>
          </w:p>
        </w:tc>
        <w:tc>
          <w:tcPr>
            <w:tcW w:w="51" w:type="pct"/>
            <w:vAlign w:val="center"/>
            <w:hideMark/>
          </w:tcPr>
          <w:p w14:paraId="1E64A77D"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6ABA33DF"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69A6B870"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3BFE9C3F"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31BCE485" w14:textId="77777777" w:rsidR="009D6915" w:rsidRPr="003F152D" w:rsidRDefault="009D6915" w:rsidP="00332856">
            <w:pPr>
              <w:spacing w:line="240" w:lineRule="auto"/>
              <w:ind w:left="-57" w:right="-57" w:firstLine="0"/>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255" w:type="pct"/>
            <w:tcBorders>
              <w:top w:val="nil"/>
              <w:left w:val="nil"/>
              <w:bottom w:val="single" w:sz="4" w:space="0" w:color="auto"/>
              <w:right w:val="single" w:sz="4" w:space="0" w:color="auto"/>
            </w:tcBorders>
            <w:shd w:val="clear" w:color="auto" w:fill="auto"/>
            <w:vAlign w:val="center"/>
            <w:hideMark/>
          </w:tcPr>
          <w:p w14:paraId="36978EAB" w14:textId="77777777" w:rsidR="009D6915" w:rsidRPr="003F152D" w:rsidRDefault="009D6915" w:rsidP="00332856">
            <w:pPr>
              <w:spacing w:line="240" w:lineRule="auto"/>
              <w:ind w:left="-57" w:right="-57" w:firstLine="0"/>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6F49137B" w14:textId="77777777" w:rsidR="009D6915" w:rsidRPr="003F152D" w:rsidRDefault="009D6915" w:rsidP="00332856">
            <w:pPr>
              <w:spacing w:line="240" w:lineRule="auto"/>
              <w:ind w:left="-57" w:right="-57" w:firstLine="0"/>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617D3BF6" w14:textId="77777777" w:rsidR="009D6915" w:rsidRPr="003F152D" w:rsidRDefault="009D6915" w:rsidP="00332856">
            <w:pPr>
              <w:spacing w:line="240" w:lineRule="auto"/>
              <w:ind w:left="-57" w:right="-57" w:firstLine="0"/>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192" w:type="pct"/>
            <w:tcBorders>
              <w:top w:val="nil"/>
              <w:left w:val="nil"/>
              <w:bottom w:val="single" w:sz="4" w:space="0" w:color="auto"/>
              <w:right w:val="single" w:sz="4" w:space="0" w:color="auto"/>
            </w:tcBorders>
            <w:shd w:val="clear" w:color="auto" w:fill="auto"/>
            <w:vAlign w:val="center"/>
            <w:hideMark/>
          </w:tcPr>
          <w:p w14:paraId="1C7223F6" w14:textId="77777777" w:rsidR="009D6915" w:rsidRPr="003F152D" w:rsidRDefault="009D6915" w:rsidP="00332856">
            <w:pPr>
              <w:spacing w:line="240" w:lineRule="auto"/>
              <w:ind w:left="-57" w:right="-57" w:firstLine="0"/>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14:paraId="61DA54CE" w14:textId="77777777" w:rsidR="009D6915" w:rsidRPr="003F152D" w:rsidRDefault="009D6915" w:rsidP="00332856">
            <w:pPr>
              <w:spacing w:line="240" w:lineRule="auto"/>
              <w:ind w:left="-57" w:right="-57" w:firstLine="0"/>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189" w:type="pct"/>
            <w:tcBorders>
              <w:top w:val="nil"/>
              <w:left w:val="nil"/>
              <w:bottom w:val="single" w:sz="4" w:space="0" w:color="auto"/>
              <w:right w:val="single" w:sz="4" w:space="0" w:color="auto"/>
            </w:tcBorders>
            <w:shd w:val="clear" w:color="auto" w:fill="auto"/>
            <w:vAlign w:val="center"/>
            <w:hideMark/>
          </w:tcPr>
          <w:p w14:paraId="0FF444C5" w14:textId="77777777" w:rsidR="009D6915" w:rsidRPr="003F152D" w:rsidRDefault="009D6915" w:rsidP="00332856">
            <w:pPr>
              <w:spacing w:line="240" w:lineRule="auto"/>
              <w:ind w:left="-57" w:right="-57" w:firstLine="0"/>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215" w:type="pct"/>
            <w:tcBorders>
              <w:top w:val="nil"/>
              <w:left w:val="nil"/>
              <w:bottom w:val="single" w:sz="4" w:space="0" w:color="auto"/>
              <w:right w:val="single" w:sz="4" w:space="0" w:color="auto"/>
            </w:tcBorders>
            <w:shd w:val="clear" w:color="auto" w:fill="auto"/>
            <w:vAlign w:val="center"/>
            <w:hideMark/>
          </w:tcPr>
          <w:p w14:paraId="28FEFC8E" w14:textId="77777777" w:rsidR="009D6915" w:rsidRPr="003F152D" w:rsidRDefault="009D6915" w:rsidP="00332856">
            <w:pPr>
              <w:spacing w:line="240" w:lineRule="auto"/>
              <w:ind w:left="-57" w:right="-57" w:firstLine="0"/>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190" w:type="pct"/>
            <w:tcBorders>
              <w:top w:val="nil"/>
              <w:left w:val="nil"/>
              <w:bottom w:val="single" w:sz="4" w:space="0" w:color="auto"/>
              <w:right w:val="single" w:sz="4" w:space="0" w:color="auto"/>
            </w:tcBorders>
            <w:shd w:val="clear" w:color="auto" w:fill="auto"/>
            <w:hideMark/>
          </w:tcPr>
          <w:p w14:paraId="592B95E5"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p>
        </w:tc>
        <w:tc>
          <w:tcPr>
            <w:tcW w:w="245" w:type="pct"/>
            <w:tcBorders>
              <w:top w:val="nil"/>
              <w:left w:val="nil"/>
              <w:bottom w:val="single" w:sz="4" w:space="0" w:color="auto"/>
              <w:right w:val="single" w:sz="4" w:space="0" w:color="auto"/>
            </w:tcBorders>
            <w:shd w:val="clear" w:color="auto" w:fill="auto"/>
            <w:hideMark/>
          </w:tcPr>
          <w:p w14:paraId="782268E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53" w:type="pct"/>
            <w:tcBorders>
              <w:top w:val="nil"/>
              <w:left w:val="nil"/>
              <w:bottom w:val="single" w:sz="4" w:space="0" w:color="auto"/>
              <w:right w:val="single" w:sz="4" w:space="0" w:color="auto"/>
            </w:tcBorders>
            <w:shd w:val="clear" w:color="auto" w:fill="auto"/>
            <w:hideMark/>
          </w:tcPr>
          <w:p w14:paraId="5B1E4EC9"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34C1672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7A9E75B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2C15E82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5F7927A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45F3A7B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2F769E4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74A1FDF9"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05993BE9"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629C1642"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51" w:type="pct"/>
            <w:vAlign w:val="center"/>
            <w:hideMark/>
          </w:tcPr>
          <w:p w14:paraId="190EE029"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3EE4FB1F"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0464EDF2"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2F092106"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0C44C14B"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val="ru-RU" w:eastAsia="ru-RU"/>
              </w:rPr>
            </w:pPr>
            <w:r w:rsidRPr="003F152D">
              <w:rPr>
                <w:rFonts w:ascii="Times New Roman" w:eastAsia="Times New Roman" w:hAnsi="Times New Roman" w:cs="Times New Roman"/>
                <w:b/>
                <w:bCs/>
                <w:color w:val="000000" w:themeColor="text1"/>
                <w:sz w:val="20"/>
                <w:szCs w:val="20"/>
                <w:lang w:val="ru-RU" w:eastAsia="ru-RU"/>
              </w:rPr>
              <w:t>в горячей воде в т.ч.</w:t>
            </w:r>
          </w:p>
        </w:tc>
        <w:tc>
          <w:tcPr>
            <w:tcW w:w="255" w:type="pct"/>
            <w:tcBorders>
              <w:top w:val="nil"/>
              <w:left w:val="nil"/>
              <w:bottom w:val="single" w:sz="4" w:space="0" w:color="auto"/>
              <w:right w:val="single" w:sz="4" w:space="0" w:color="auto"/>
            </w:tcBorders>
            <w:shd w:val="clear" w:color="auto" w:fill="auto"/>
            <w:vAlign w:val="center"/>
            <w:hideMark/>
          </w:tcPr>
          <w:p w14:paraId="44B8131E"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64C23A91"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15472</w:t>
            </w:r>
          </w:p>
        </w:tc>
        <w:tc>
          <w:tcPr>
            <w:tcW w:w="196" w:type="pct"/>
            <w:tcBorders>
              <w:top w:val="nil"/>
              <w:left w:val="nil"/>
              <w:bottom w:val="single" w:sz="4" w:space="0" w:color="auto"/>
              <w:right w:val="single" w:sz="4" w:space="0" w:color="auto"/>
            </w:tcBorders>
            <w:shd w:val="clear" w:color="auto" w:fill="auto"/>
            <w:vAlign w:val="center"/>
            <w:hideMark/>
          </w:tcPr>
          <w:p w14:paraId="0A4DB042"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14197</w:t>
            </w:r>
          </w:p>
        </w:tc>
        <w:tc>
          <w:tcPr>
            <w:tcW w:w="192" w:type="pct"/>
            <w:tcBorders>
              <w:top w:val="nil"/>
              <w:left w:val="nil"/>
              <w:bottom w:val="single" w:sz="4" w:space="0" w:color="auto"/>
              <w:right w:val="single" w:sz="4" w:space="0" w:color="auto"/>
            </w:tcBorders>
            <w:shd w:val="clear" w:color="auto" w:fill="auto"/>
            <w:vAlign w:val="center"/>
            <w:hideMark/>
          </w:tcPr>
          <w:p w14:paraId="616F96D0"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15981</w:t>
            </w:r>
          </w:p>
        </w:tc>
        <w:tc>
          <w:tcPr>
            <w:tcW w:w="187" w:type="pct"/>
            <w:tcBorders>
              <w:top w:val="nil"/>
              <w:left w:val="nil"/>
              <w:bottom w:val="single" w:sz="4" w:space="0" w:color="auto"/>
              <w:right w:val="single" w:sz="4" w:space="0" w:color="auto"/>
            </w:tcBorders>
            <w:shd w:val="clear" w:color="auto" w:fill="auto"/>
            <w:vAlign w:val="center"/>
            <w:hideMark/>
          </w:tcPr>
          <w:p w14:paraId="10F9844E"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14357</w:t>
            </w:r>
          </w:p>
        </w:tc>
        <w:tc>
          <w:tcPr>
            <w:tcW w:w="189" w:type="pct"/>
            <w:tcBorders>
              <w:top w:val="nil"/>
              <w:left w:val="nil"/>
              <w:bottom w:val="single" w:sz="4" w:space="0" w:color="auto"/>
              <w:right w:val="single" w:sz="4" w:space="0" w:color="auto"/>
            </w:tcBorders>
            <w:shd w:val="clear" w:color="auto" w:fill="auto"/>
            <w:vAlign w:val="center"/>
            <w:hideMark/>
          </w:tcPr>
          <w:p w14:paraId="4F55568A"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15698</w:t>
            </w:r>
          </w:p>
        </w:tc>
        <w:tc>
          <w:tcPr>
            <w:tcW w:w="215" w:type="pct"/>
            <w:tcBorders>
              <w:top w:val="nil"/>
              <w:left w:val="nil"/>
              <w:bottom w:val="single" w:sz="4" w:space="0" w:color="auto"/>
              <w:right w:val="single" w:sz="4" w:space="0" w:color="auto"/>
            </w:tcBorders>
            <w:shd w:val="clear" w:color="auto" w:fill="auto"/>
            <w:vAlign w:val="center"/>
            <w:hideMark/>
          </w:tcPr>
          <w:p w14:paraId="17E5BA70"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15154</w:t>
            </w:r>
          </w:p>
        </w:tc>
        <w:tc>
          <w:tcPr>
            <w:tcW w:w="190" w:type="pct"/>
            <w:tcBorders>
              <w:top w:val="nil"/>
              <w:left w:val="nil"/>
              <w:bottom w:val="single" w:sz="4" w:space="0" w:color="auto"/>
              <w:right w:val="single" w:sz="4" w:space="0" w:color="auto"/>
            </w:tcBorders>
            <w:shd w:val="clear" w:color="auto" w:fill="auto"/>
            <w:hideMark/>
          </w:tcPr>
          <w:p w14:paraId="632E070B"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15154</w:t>
            </w:r>
          </w:p>
        </w:tc>
        <w:tc>
          <w:tcPr>
            <w:tcW w:w="245" w:type="pct"/>
            <w:tcBorders>
              <w:top w:val="nil"/>
              <w:left w:val="nil"/>
              <w:bottom w:val="single" w:sz="4" w:space="0" w:color="auto"/>
              <w:right w:val="single" w:sz="4" w:space="0" w:color="auto"/>
            </w:tcBorders>
            <w:shd w:val="clear" w:color="auto" w:fill="auto"/>
            <w:hideMark/>
          </w:tcPr>
          <w:p w14:paraId="77D11F3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14139</w:t>
            </w:r>
          </w:p>
        </w:tc>
        <w:tc>
          <w:tcPr>
            <w:tcW w:w="253" w:type="pct"/>
            <w:tcBorders>
              <w:top w:val="nil"/>
              <w:left w:val="nil"/>
              <w:bottom w:val="single" w:sz="4" w:space="0" w:color="auto"/>
              <w:right w:val="single" w:sz="4" w:space="0" w:color="auto"/>
            </w:tcBorders>
            <w:shd w:val="clear" w:color="auto" w:fill="auto"/>
            <w:hideMark/>
          </w:tcPr>
          <w:p w14:paraId="2CA7623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14092</w:t>
            </w:r>
          </w:p>
        </w:tc>
        <w:tc>
          <w:tcPr>
            <w:tcW w:w="222" w:type="pct"/>
            <w:tcBorders>
              <w:top w:val="nil"/>
              <w:left w:val="nil"/>
              <w:bottom w:val="single" w:sz="4" w:space="0" w:color="auto"/>
              <w:right w:val="single" w:sz="4" w:space="0" w:color="auto"/>
            </w:tcBorders>
            <w:shd w:val="clear" w:color="auto" w:fill="auto"/>
            <w:hideMark/>
          </w:tcPr>
          <w:p w14:paraId="2C708F4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14015</w:t>
            </w:r>
          </w:p>
        </w:tc>
        <w:tc>
          <w:tcPr>
            <w:tcW w:w="222" w:type="pct"/>
            <w:tcBorders>
              <w:top w:val="nil"/>
              <w:left w:val="nil"/>
              <w:bottom w:val="single" w:sz="4" w:space="0" w:color="auto"/>
              <w:right w:val="single" w:sz="4" w:space="0" w:color="auto"/>
            </w:tcBorders>
            <w:shd w:val="clear" w:color="auto" w:fill="auto"/>
            <w:hideMark/>
          </w:tcPr>
          <w:p w14:paraId="753698A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13987</w:t>
            </w:r>
          </w:p>
        </w:tc>
        <w:tc>
          <w:tcPr>
            <w:tcW w:w="222" w:type="pct"/>
            <w:tcBorders>
              <w:top w:val="nil"/>
              <w:left w:val="nil"/>
              <w:bottom w:val="single" w:sz="4" w:space="0" w:color="auto"/>
              <w:right w:val="single" w:sz="4" w:space="0" w:color="auto"/>
            </w:tcBorders>
            <w:shd w:val="clear" w:color="auto" w:fill="auto"/>
            <w:hideMark/>
          </w:tcPr>
          <w:p w14:paraId="4A8BE98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13960</w:t>
            </w:r>
          </w:p>
        </w:tc>
        <w:tc>
          <w:tcPr>
            <w:tcW w:w="222" w:type="pct"/>
            <w:tcBorders>
              <w:top w:val="nil"/>
              <w:left w:val="nil"/>
              <w:bottom w:val="single" w:sz="4" w:space="0" w:color="auto"/>
              <w:right w:val="single" w:sz="4" w:space="0" w:color="auto"/>
            </w:tcBorders>
            <w:shd w:val="clear" w:color="auto" w:fill="auto"/>
            <w:hideMark/>
          </w:tcPr>
          <w:p w14:paraId="748BDC2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13960</w:t>
            </w:r>
          </w:p>
        </w:tc>
        <w:tc>
          <w:tcPr>
            <w:tcW w:w="222" w:type="pct"/>
            <w:tcBorders>
              <w:top w:val="nil"/>
              <w:left w:val="nil"/>
              <w:bottom w:val="single" w:sz="4" w:space="0" w:color="auto"/>
              <w:right w:val="single" w:sz="4" w:space="0" w:color="auto"/>
            </w:tcBorders>
            <w:shd w:val="clear" w:color="auto" w:fill="auto"/>
            <w:hideMark/>
          </w:tcPr>
          <w:p w14:paraId="3489AFC4"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13960</w:t>
            </w:r>
          </w:p>
        </w:tc>
        <w:tc>
          <w:tcPr>
            <w:tcW w:w="222" w:type="pct"/>
            <w:tcBorders>
              <w:top w:val="nil"/>
              <w:left w:val="nil"/>
              <w:bottom w:val="single" w:sz="4" w:space="0" w:color="auto"/>
              <w:right w:val="single" w:sz="4" w:space="0" w:color="auto"/>
            </w:tcBorders>
            <w:shd w:val="clear" w:color="auto" w:fill="auto"/>
            <w:hideMark/>
          </w:tcPr>
          <w:p w14:paraId="2128C5C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13960</w:t>
            </w:r>
          </w:p>
        </w:tc>
        <w:tc>
          <w:tcPr>
            <w:tcW w:w="222" w:type="pct"/>
            <w:tcBorders>
              <w:top w:val="nil"/>
              <w:left w:val="nil"/>
              <w:bottom w:val="single" w:sz="4" w:space="0" w:color="auto"/>
              <w:right w:val="single" w:sz="4" w:space="0" w:color="auto"/>
            </w:tcBorders>
            <w:shd w:val="clear" w:color="auto" w:fill="auto"/>
            <w:hideMark/>
          </w:tcPr>
          <w:p w14:paraId="34371E8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13960</w:t>
            </w:r>
          </w:p>
        </w:tc>
        <w:tc>
          <w:tcPr>
            <w:tcW w:w="222" w:type="pct"/>
            <w:tcBorders>
              <w:top w:val="nil"/>
              <w:left w:val="nil"/>
              <w:bottom w:val="single" w:sz="4" w:space="0" w:color="auto"/>
              <w:right w:val="single" w:sz="4" w:space="0" w:color="auto"/>
            </w:tcBorders>
            <w:shd w:val="clear" w:color="auto" w:fill="auto"/>
            <w:hideMark/>
          </w:tcPr>
          <w:p w14:paraId="419B21B2"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13960</w:t>
            </w:r>
          </w:p>
        </w:tc>
        <w:tc>
          <w:tcPr>
            <w:tcW w:w="222" w:type="pct"/>
            <w:tcBorders>
              <w:top w:val="nil"/>
              <w:left w:val="nil"/>
              <w:bottom w:val="single" w:sz="4" w:space="0" w:color="auto"/>
              <w:right w:val="single" w:sz="4" w:space="0" w:color="auto"/>
            </w:tcBorders>
            <w:shd w:val="clear" w:color="auto" w:fill="auto"/>
            <w:hideMark/>
          </w:tcPr>
          <w:p w14:paraId="77687EC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13960</w:t>
            </w:r>
          </w:p>
        </w:tc>
        <w:tc>
          <w:tcPr>
            <w:tcW w:w="51" w:type="pct"/>
            <w:vAlign w:val="center"/>
            <w:hideMark/>
          </w:tcPr>
          <w:p w14:paraId="7ED4A5AE"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304423EE"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7182B84A"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3EE4DB87"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6CC6B291" w14:textId="77777777" w:rsidR="009D6915" w:rsidRPr="003F152D" w:rsidRDefault="009D6915" w:rsidP="00332856">
            <w:pPr>
              <w:spacing w:line="240" w:lineRule="auto"/>
              <w:ind w:left="-57" w:right="-57" w:firstLine="0"/>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xml:space="preserve">   -ХВО</w:t>
            </w:r>
          </w:p>
        </w:tc>
        <w:tc>
          <w:tcPr>
            <w:tcW w:w="255" w:type="pct"/>
            <w:tcBorders>
              <w:top w:val="nil"/>
              <w:left w:val="nil"/>
              <w:bottom w:val="single" w:sz="4" w:space="0" w:color="auto"/>
              <w:right w:val="single" w:sz="4" w:space="0" w:color="auto"/>
            </w:tcBorders>
            <w:shd w:val="clear" w:color="auto" w:fill="auto"/>
            <w:vAlign w:val="center"/>
            <w:hideMark/>
          </w:tcPr>
          <w:p w14:paraId="1DBD4D6E" w14:textId="77777777" w:rsidR="009D6915" w:rsidRPr="003F152D" w:rsidRDefault="009D6915" w:rsidP="00332856">
            <w:pPr>
              <w:spacing w:line="240" w:lineRule="auto"/>
              <w:ind w:left="-57" w:right="-57" w:firstLine="0"/>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0250260B"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4698</w:t>
            </w:r>
          </w:p>
        </w:tc>
        <w:tc>
          <w:tcPr>
            <w:tcW w:w="196" w:type="pct"/>
            <w:tcBorders>
              <w:top w:val="nil"/>
              <w:left w:val="nil"/>
              <w:bottom w:val="single" w:sz="4" w:space="0" w:color="auto"/>
              <w:right w:val="single" w:sz="4" w:space="0" w:color="auto"/>
            </w:tcBorders>
            <w:shd w:val="clear" w:color="auto" w:fill="auto"/>
            <w:vAlign w:val="center"/>
            <w:hideMark/>
          </w:tcPr>
          <w:p w14:paraId="57D0267F"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3942</w:t>
            </w:r>
          </w:p>
        </w:tc>
        <w:tc>
          <w:tcPr>
            <w:tcW w:w="192" w:type="pct"/>
            <w:tcBorders>
              <w:top w:val="nil"/>
              <w:left w:val="nil"/>
              <w:bottom w:val="single" w:sz="4" w:space="0" w:color="auto"/>
              <w:right w:val="single" w:sz="4" w:space="0" w:color="auto"/>
            </w:tcBorders>
            <w:shd w:val="clear" w:color="auto" w:fill="auto"/>
            <w:vAlign w:val="center"/>
            <w:hideMark/>
          </w:tcPr>
          <w:p w14:paraId="6761C04F"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4020</w:t>
            </w:r>
          </w:p>
        </w:tc>
        <w:tc>
          <w:tcPr>
            <w:tcW w:w="187" w:type="pct"/>
            <w:tcBorders>
              <w:top w:val="nil"/>
              <w:left w:val="nil"/>
              <w:bottom w:val="single" w:sz="4" w:space="0" w:color="auto"/>
              <w:right w:val="single" w:sz="4" w:space="0" w:color="auto"/>
            </w:tcBorders>
            <w:shd w:val="clear" w:color="auto" w:fill="auto"/>
            <w:vAlign w:val="center"/>
            <w:hideMark/>
          </w:tcPr>
          <w:p w14:paraId="2C1B964E"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4020</w:t>
            </w:r>
          </w:p>
        </w:tc>
        <w:tc>
          <w:tcPr>
            <w:tcW w:w="189" w:type="pct"/>
            <w:tcBorders>
              <w:top w:val="nil"/>
              <w:left w:val="nil"/>
              <w:bottom w:val="single" w:sz="4" w:space="0" w:color="auto"/>
              <w:right w:val="single" w:sz="4" w:space="0" w:color="auto"/>
            </w:tcBorders>
            <w:shd w:val="clear" w:color="auto" w:fill="auto"/>
            <w:vAlign w:val="center"/>
            <w:hideMark/>
          </w:tcPr>
          <w:p w14:paraId="3961EEA0"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4020</w:t>
            </w:r>
          </w:p>
        </w:tc>
        <w:tc>
          <w:tcPr>
            <w:tcW w:w="215" w:type="pct"/>
            <w:tcBorders>
              <w:top w:val="nil"/>
              <w:left w:val="nil"/>
              <w:bottom w:val="single" w:sz="4" w:space="0" w:color="auto"/>
              <w:right w:val="single" w:sz="4" w:space="0" w:color="auto"/>
            </w:tcBorders>
            <w:shd w:val="clear" w:color="auto" w:fill="auto"/>
            <w:vAlign w:val="center"/>
            <w:hideMark/>
          </w:tcPr>
          <w:p w14:paraId="7D0C441E"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4020</w:t>
            </w:r>
          </w:p>
        </w:tc>
        <w:tc>
          <w:tcPr>
            <w:tcW w:w="190" w:type="pct"/>
            <w:tcBorders>
              <w:top w:val="nil"/>
              <w:left w:val="nil"/>
              <w:bottom w:val="single" w:sz="4" w:space="0" w:color="auto"/>
              <w:right w:val="single" w:sz="4" w:space="0" w:color="auto"/>
            </w:tcBorders>
            <w:shd w:val="clear" w:color="auto" w:fill="auto"/>
            <w:hideMark/>
          </w:tcPr>
          <w:p w14:paraId="5A9E247D"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2403</w:t>
            </w:r>
          </w:p>
        </w:tc>
        <w:tc>
          <w:tcPr>
            <w:tcW w:w="245" w:type="pct"/>
            <w:tcBorders>
              <w:top w:val="nil"/>
              <w:left w:val="nil"/>
              <w:bottom w:val="single" w:sz="4" w:space="0" w:color="auto"/>
              <w:right w:val="single" w:sz="4" w:space="0" w:color="auto"/>
            </w:tcBorders>
            <w:shd w:val="clear" w:color="auto" w:fill="auto"/>
            <w:hideMark/>
          </w:tcPr>
          <w:p w14:paraId="7FEAB75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2403</w:t>
            </w:r>
          </w:p>
        </w:tc>
        <w:tc>
          <w:tcPr>
            <w:tcW w:w="253" w:type="pct"/>
            <w:tcBorders>
              <w:top w:val="nil"/>
              <w:left w:val="nil"/>
              <w:bottom w:val="single" w:sz="4" w:space="0" w:color="auto"/>
              <w:right w:val="single" w:sz="4" w:space="0" w:color="auto"/>
            </w:tcBorders>
            <w:shd w:val="clear" w:color="auto" w:fill="auto"/>
            <w:hideMark/>
          </w:tcPr>
          <w:p w14:paraId="6A88359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2403</w:t>
            </w:r>
          </w:p>
        </w:tc>
        <w:tc>
          <w:tcPr>
            <w:tcW w:w="222" w:type="pct"/>
            <w:tcBorders>
              <w:top w:val="nil"/>
              <w:left w:val="nil"/>
              <w:bottom w:val="single" w:sz="4" w:space="0" w:color="auto"/>
              <w:right w:val="single" w:sz="4" w:space="0" w:color="auto"/>
            </w:tcBorders>
            <w:shd w:val="clear" w:color="auto" w:fill="auto"/>
            <w:hideMark/>
          </w:tcPr>
          <w:p w14:paraId="067D73B9"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2403</w:t>
            </w:r>
          </w:p>
        </w:tc>
        <w:tc>
          <w:tcPr>
            <w:tcW w:w="222" w:type="pct"/>
            <w:tcBorders>
              <w:top w:val="nil"/>
              <w:left w:val="nil"/>
              <w:bottom w:val="single" w:sz="4" w:space="0" w:color="auto"/>
              <w:right w:val="single" w:sz="4" w:space="0" w:color="auto"/>
            </w:tcBorders>
            <w:shd w:val="clear" w:color="auto" w:fill="auto"/>
            <w:hideMark/>
          </w:tcPr>
          <w:p w14:paraId="15CD2FB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2403</w:t>
            </w:r>
          </w:p>
        </w:tc>
        <w:tc>
          <w:tcPr>
            <w:tcW w:w="222" w:type="pct"/>
            <w:tcBorders>
              <w:top w:val="nil"/>
              <w:left w:val="nil"/>
              <w:bottom w:val="single" w:sz="4" w:space="0" w:color="auto"/>
              <w:right w:val="single" w:sz="4" w:space="0" w:color="auto"/>
            </w:tcBorders>
            <w:shd w:val="clear" w:color="auto" w:fill="auto"/>
            <w:hideMark/>
          </w:tcPr>
          <w:p w14:paraId="7BAC3919"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2403</w:t>
            </w:r>
          </w:p>
        </w:tc>
        <w:tc>
          <w:tcPr>
            <w:tcW w:w="222" w:type="pct"/>
            <w:tcBorders>
              <w:top w:val="nil"/>
              <w:left w:val="nil"/>
              <w:bottom w:val="single" w:sz="4" w:space="0" w:color="auto"/>
              <w:right w:val="single" w:sz="4" w:space="0" w:color="auto"/>
            </w:tcBorders>
            <w:shd w:val="clear" w:color="auto" w:fill="auto"/>
            <w:hideMark/>
          </w:tcPr>
          <w:p w14:paraId="1917681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2403</w:t>
            </w:r>
          </w:p>
        </w:tc>
        <w:tc>
          <w:tcPr>
            <w:tcW w:w="222" w:type="pct"/>
            <w:tcBorders>
              <w:top w:val="nil"/>
              <w:left w:val="nil"/>
              <w:bottom w:val="single" w:sz="4" w:space="0" w:color="auto"/>
              <w:right w:val="single" w:sz="4" w:space="0" w:color="auto"/>
            </w:tcBorders>
            <w:shd w:val="clear" w:color="auto" w:fill="auto"/>
            <w:hideMark/>
          </w:tcPr>
          <w:p w14:paraId="32005B4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2403</w:t>
            </w:r>
          </w:p>
        </w:tc>
        <w:tc>
          <w:tcPr>
            <w:tcW w:w="222" w:type="pct"/>
            <w:tcBorders>
              <w:top w:val="nil"/>
              <w:left w:val="nil"/>
              <w:bottom w:val="single" w:sz="4" w:space="0" w:color="auto"/>
              <w:right w:val="single" w:sz="4" w:space="0" w:color="auto"/>
            </w:tcBorders>
            <w:shd w:val="clear" w:color="auto" w:fill="auto"/>
            <w:hideMark/>
          </w:tcPr>
          <w:p w14:paraId="52BA530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2403</w:t>
            </w:r>
          </w:p>
        </w:tc>
        <w:tc>
          <w:tcPr>
            <w:tcW w:w="222" w:type="pct"/>
            <w:tcBorders>
              <w:top w:val="nil"/>
              <w:left w:val="nil"/>
              <w:bottom w:val="single" w:sz="4" w:space="0" w:color="auto"/>
              <w:right w:val="single" w:sz="4" w:space="0" w:color="auto"/>
            </w:tcBorders>
            <w:shd w:val="clear" w:color="auto" w:fill="auto"/>
            <w:hideMark/>
          </w:tcPr>
          <w:p w14:paraId="510F77F9"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2403</w:t>
            </w:r>
          </w:p>
        </w:tc>
        <w:tc>
          <w:tcPr>
            <w:tcW w:w="222" w:type="pct"/>
            <w:tcBorders>
              <w:top w:val="nil"/>
              <w:left w:val="nil"/>
              <w:bottom w:val="single" w:sz="4" w:space="0" w:color="auto"/>
              <w:right w:val="single" w:sz="4" w:space="0" w:color="auto"/>
            </w:tcBorders>
            <w:shd w:val="clear" w:color="auto" w:fill="auto"/>
            <w:hideMark/>
          </w:tcPr>
          <w:p w14:paraId="597A7C2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2403</w:t>
            </w:r>
          </w:p>
        </w:tc>
        <w:tc>
          <w:tcPr>
            <w:tcW w:w="222" w:type="pct"/>
            <w:tcBorders>
              <w:top w:val="nil"/>
              <w:left w:val="nil"/>
              <w:bottom w:val="single" w:sz="4" w:space="0" w:color="auto"/>
              <w:right w:val="single" w:sz="4" w:space="0" w:color="auto"/>
            </w:tcBorders>
            <w:shd w:val="clear" w:color="auto" w:fill="auto"/>
            <w:hideMark/>
          </w:tcPr>
          <w:p w14:paraId="4AF99ED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2403</w:t>
            </w:r>
          </w:p>
        </w:tc>
        <w:tc>
          <w:tcPr>
            <w:tcW w:w="51" w:type="pct"/>
            <w:vAlign w:val="center"/>
            <w:hideMark/>
          </w:tcPr>
          <w:p w14:paraId="654F5A32"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22504331"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41232D4A"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7D8D42D3"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2F499BC7"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val="ru-RU" w:eastAsia="ru-RU"/>
              </w:rPr>
            </w:pPr>
            <w:r w:rsidRPr="003F152D">
              <w:rPr>
                <w:rFonts w:ascii="Times New Roman" w:eastAsia="Times New Roman" w:hAnsi="Times New Roman" w:cs="Times New Roman"/>
                <w:b/>
                <w:bCs/>
                <w:color w:val="000000" w:themeColor="text1"/>
                <w:sz w:val="20"/>
                <w:szCs w:val="20"/>
                <w:lang w:val="ru-RU" w:eastAsia="ru-RU"/>
              </w:rPr>
              <w:t>Догрев в деаэраторах сетевой воды</w:t>
            </w:r>
          </w:p>
        </w:tc>
        <w:tc>
          <w:tcPr>
            <w:tcW w:w="255" w:type="pct"/>
            <w:tcBorders>
              <w:top w:val="nil"/>
              <w:left w:val="nil"/>
              <w:bottom w:val="single" w:sz="4" w:space="0" w:color="auto"/>
              <w:right w:val="single" w:sz="4" w:space="0" w:color="auto"/>
            </w:tcBorders>
            <w:shd w:val="clear" w:color="auto" w:fill="auto"/>
            <w:vAlign w:val="center"/>
            <w:hideMark/>
          </w:tcPr>
          <w:p w14:paraId="35E9F656"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6B9C214C"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113187,9</w:t>
            </w:r>
          </w:p>
        </w:tc>
        <w:tc>
          <w:tcPr>
            <w:tcW w:w="196" w:type="pct"/>
            <w:tcBorders>
              <w:top w:val="nil"/>
              <w:left w:val="nil"/>
              <w:bottom w:val="single" w:sz="4" w:space="0" w:color="auto"/>
              <w:right w:val="single" w:sz="4" w:space="0" w:color="auto"/>
            </w:tcBorders>
            <w:shd w:val="clear" w:color="auto" w:fill="auto"/>
            <w:vAlign w:val="center"/>
            <w:hideMark/>
          </w:tcPr>
          <w:p w14:paraId="5FB65B91"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108747,9</w:t>
            </w:r>
          </w:p>
        </w:tc>
        <w:tc>
          <w:tcPr>
            <w:tcW w:w="192" w:type="pct"/>
            <w:tcBorders>
              <w:top w:val="nil"/>
              <w:left w:val="nil"/>
              <w:bottom w:val="single" w:sz="4" w:space="0" w:color="auto"/>
              <w:right w:val="single" w:sz="4" w:space="0" w:color="auto"/>
            </w:tcBorders>
            <w:shd w:val="clear" w:color="auto" w:fill="auto"/>
            <w:vAlign w:val="center"/>
            <w:hideMark/>
          </w:tcPr>
          <w:p w14:paraId="71E3A65C"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103600</w:t>
            </w:r>
          </w:p>
        </w:tc>
        <w:tc>
          <w:tcPr>
            <w:tcW w:w="187" w:type="pct"/>
            <w:tcBorders>
              <w:top w:val="nil"/>
              <w:left w:val="nil"/>
              <w:bottom w:val="single" w:sz="4" w:space="0" w:color="auto"/>
              <w:right w:val="single" w:sz="4" w:space="0" w:color="auto"/>
            </w:tcBorders>
            <w:shd w:val="clear" w:color="auto" w:fill="auto"/>
            <w:vAlign w:val="center"/>
            <w:hideMark/>
          </w:tcPr>
          <w:p w14:paraId="45720BB6"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103600</w:t>
            </w:r>
          </w:p>
        </w:tc>
        <w:tc>
          <w:tcPr>
            <w:tcW w:w="189" w:type="pct"/>
            <w:tcBorders>
              <w:top w:val="nil"/>
              <w:left w:val="nil"/>
              <w:bottom w:val="single" w:sz="4" w:space="0" w:color="auto"/>
              <w:right w:val="single" w:sz="4" w:space="0" w:color="auto"/>
            </w:tcBorders>
            <w:shd w:val="clear" w:color="auto" w:fill="auto"/>
            <w:vAlign w:val="center"/>
            <w:hideMark/>
          </w:tcPr>
          <w:p w14:paraId="43381B5C"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103600</w:t>
            </w:r>
          </w:p>
        </w:tc>
        <w:tc>
          <w:tcPr>
            <w:tcW w:w="215" w:type="pct"/>
            <w:tcBorders>
              <w:top w:val="nil"/>
              <w:left w:val="nil"/>
              <w:bottom w:val="single" w:sz="4" w:space="0" w:color="auto"/>
              <w:right w:val="single" w:sz="4" w:space="0" w:color="auto"/>
            </w:tcBorders>
            <w:shd w:val="clear" w:color="auto" w:fill="auto"/>
            <w:vAlign w:val="center"/>
            <w:hideMark/>
          </w:tcPr>
          <w:p w14:paraId="5A7E74E2"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103600</w:t>
            </w:r>
          </w:p>
        </w:tc>
        <w:tc>
          <w:tcPr>
            <w:tcW w:w="190" w:type="pct"/>
            <w:tcBorders>
              <w:top w:val="nil"/>
              <w:left w:val="nil"/>
              <w:bottom w:val="single" w:sz="4" w:space="0" w:color="auto"/>
              <w:right w:val="single" w:sz="4" w:space="0" w:color="auto"/>
            </w:tcBorders>
            <w:shd w:val="clear" w:color="auto" w:fill="auto"/>
            <w:hideMark/>
          </w:tcPr>
          <w:p w14:paraId="4056E17C"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103600</w:t>
            </w:r>
          </w:p>
        </w:tc>
        <w:tc>
          <w:tcPr>
            <w:tcW w:w="245" w:type="pct"/>
            <w:tcBorders>
              <w:top w:val="nil"/>
              <w:left w:val="nil"/>
              <w:bottom w:val="single" w:sz="4" w:space="0" w:color="auto"/>
              <w:right w:val="single" w:sz="4" w:space="0" w:color="auto"/>
            </w:tcBorders>
            <w:shd w:val="clear" w:color="auto" w:fill="auto"/>
            <w:hideMark/>
          </w:tcPr>
          <w:p w14:paraId="601534A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102585</w:t>
            </w:r>
          </w:p>
        </w:tc>
        <w:tc>
          <w:tcPr>
            <w:tcW w:w="253" w:type="pct"/>
            <w:tcBorders>
              <w:top w:val="nil"/>
              <w:left w:val="nil"/>
              <w:bottom w:val="single" w:sz="4" w:space="0" w:color="auto"/>
              <w:right w:val="single" w:sz="4" w:space="0" w:color="auto"/>
            </w:tcBorders>
            <w:shd w:val="clear" w:color="auto" w:fill="auto"/>
            <w:hideMark/>
          </w:tcPr>
          <w:p w14:paraId="2891C602"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102538</w:t>
            </w:r>
          </w:p>
        </w:tc>
        <w:tc>
          <w:tcPr>
            <w:tcW w:w="222" w:type="pct"/>
            <w:tcBorders>
              <w:top w:val="nil"/>
              <w:left w:val="nil"/>
              <w:bottom w:val="single" w:sz="4" w:space="0" w:color="auto"/>
              <w:right w:val="single" w:sz="4" w:space="0" w:color="auto"/>
            </w:tcBorders>
            <w:shd w:val="clear" w:color="auto" w:fill="auto"/>
            <w:hideMark/>
          </w:tcPr>
          <w:p w14:paraId="7B65FE4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102461</w:t>
            </w:r>
          </w:p>
        </w:tc>
        <w:tc>
          <w:tcPr>
            <w:tcW w:w="222" w:type="pct"/>
            <w:tcBorders>
              <w:top w:val="nil"/>
              <w:left w:val="nil"/>
              <w:bottom w:val="single" w:sz="4" w:space="0" w:color="auto"/>
              <w:right w:val="single" w:sz="4" w:space="0" w:color="auto"/>
            </w:tcBorders>
            <w:shd w:val="clear" w:color="auto" w:fill="auto"/>
            <w:hideMark/>
          </w:tcPr>
          <w:p w14:paraId="12DA16C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102433</w:t>
            </w:r>
          </w:p>
        </w:tc>
        <w:tc>
          <w:tcPr>
            <w:tcW w:w="222" w:type="pct"/>
            <w:tcBorders>
              <w:top w:val="nil"/>
              <w:left w:val="nil"/>
              <w:bottom w:val="single" w:sz="4" w:space="0" w:color="auto"/>
              <w:right w:val="single" w:sz="4" w:space="0" w:color="auto"/>
            </w:tcBorders>
            <w:shd w:val="clear" w:color="auto" w:fill="auto"/>
            <w:hideMark/>
          </w:tcPr>
          <w:p w14:paraId="53A7E64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102406</w:t>
            </w:r>
          </w:p>
        </w:tc>
        <w:tc>
          <w:tcPr>
            <w:tcW w:w="222" w:type="pct"/>
            <w:tcBorders>
              <w:top w:val="nil"/>
              <w:left w:val="nil"/>
              <w:bottom w:val="single" w:sz="4" w:space="0" w:color="auto"/>
              <w:right w:val="single" w:sz="4" w:space="0" w:color="auto"/>
            </w:tcBorders>
            <w:shd w:val="clear" w:color="auto" w:fill="auto"/>
            <w:hideMark/>
          </w:tcPr>
          <w:p w14:paraId="6B39BE14"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102406</w:t>
            </w:r>
          </w:p>
        </w:tc>
        <w:tc>
          <w:tcPr>
            <w:tcW w:w="222" w:type="pct"/>
            <w:tcBorders>
              <w:top w:val="nil"/>
              <w:left w:val="nil"/>
              <w:bottom w:val="single" w:sz="4" w:space="0" w:color="auto"/>
              <w:right w:val="single" w:sz="4" w:space="0" w:color="auto"/>
            </w:tcBorders>
            <w:shd w:val="clear" w:color="auto" w:fill="auto"/>
            <w:hideMark/>
          </w:tcPr>
          <w:p w14:paraId="213DFD6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102406</w:t>
            </w:r>
          </w:p>
        </w:tc>
        <w:tc>
          <w:tcPr>
            <w:tcW w:w="222" w:type="pct"/>
            <w:tcBorders>
              <w:top w:val="nil"/>
              <w:left w:val="nil"/>
              <w:bottom w:val="single" w:sz="4" w:space="0" w:color="auto"/>
              <w:right w:val="single" w:sz="4" w:space="0" w:color="auto"/>
            </w:tcBorders>
            <w:shd w:val="clear" w:color="auto" w:fill="auto"/>
            <w:hideMark/>
          </w:tcPr>
          <w:p w14:paraId="622E2C4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102406</w:t>
            </w:r>
          </w:p>
        </w:tc>
        <w:tc>
          <w:tcPr>
            <w:tcW w:w="222" w:type="pct"/>
            <w:tcBorders>
              <w:top w:val="nil"/>
              <w:left w:val="nil"/>
              <w:bottom w:val="single" w:sz="4" w:space="0" w:color="auto"/>
              <w:right w:val="single" w:sz="4" w:space="0" w:color="auto"/>
            </w:tcBorders>
            <w:shd w:val="clear" w:color="auto" w:fill="auto"/>
            <w:hideMark/>
          </w:tcPr>
          <w:p w14:paraId="2066A3C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102406</w:t>
            </w:r>
          </w:p>
        </w:tc>
        <w:tc>
          <w:tcPr>
            <w:tcW w:w="222" w:type="pct"/>
            <w:tcBorders>
              <w:top w:val="nil"/>
              <w:left w:val="nil"/>
              <w:bottom w:val="single" w:sz="4" w:space="0" w:color="auto"/>
              <w:right w:val="single" w:sz="4" w:space="0" w:color="auto"/>
            </w:tcBorders>
            <w:shd w:val="clear" w:color="auto" w:fill="auto"/>
            <w:hideMark/>
          </w:tcPr>
          <w:p w14:paraId="1CA5AAF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102406</w:t>
            </w:r>
          </w:p>
        </w:tc>
        <w:tc>
          <w:tcPr>
            <w:tcW w:w="222" w:type="pct"/>
            <w:tcBorders>
              <w:top w:val="nil"/>
              <w:left w:val="nil"/>
              <w:bottom w:val="single" w:sz="4" w:space="0" w:color="auto"/>
              <w:right w:val="single" w:sz="4" w:space="0" w:color="auto"/>
            </w:tcBorders>
            <w:shd w:val="clear" w:color="auto" w:fill="auto"/>
            <w:hideMark/>
          </w:tcPr>
          <w:p w14:paraId="1A9B820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102406</w:t>
            </w:r>
          </w:p>
        </w:tc>
        <w:tc>
          <w:tcPr>
            <w:tcW w:w="51" w:type="pct"/>
            <w:vAlign w:val="center"/>
            <w:hideMark/>
          </w:tcPr>
          <w:p w14:paraId="5AD7C292"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7A166932"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7C2E74B5"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1D402FA7"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4270E2B9"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Пар за турбоприводом</w:t>
            </w:r>
          </w:p>
        </w:tc>
        <w:tc>
          <w:tcPr>
            <w:tcW w:w="255" w:type="pct"/>
            <w:tcBorders>
              <w:top w:val="nil"/>
              <w:left w:val="nil"/>
              <w:bottom w:val="single" w:sz="4" w:space="0" w:color="auto"/>
              <w:right w:val="single" w:sz="4" w:space="0" w:color="auto"/>
            </w:tcBorders>
            <w:shd w:val="clear" w:color="auto" w:fill="auto"/>
            <w:vAlign w:val="center"/>
            <w:hideMark/>
          </w:tcPr>
          <w:p w14:paraId="7FB6B0DD"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1EAC1070"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49FF5FCB"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2" w:type="pct"/>
            <w:tcBorders>
              <w:top w:val="nil"/>
              <w:left w:val="nil"/>
              <w:bottom w:val="single" w:sz="4" w:space="0" w:color="auto"/>
              <w:right w:val="single" w:sz="4" w:space="0" w:color="auto"/>
            </w:tcBorders>
            <w:shd w:val="clear" w:color="auto" w:fill="auto"/>
            <w:vAlign w:val="center"/>
            <w:hideMark/>
          </w:tcPr>
          <w:p w14:paraId="650AD70B"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14:paraId="6BE8BB34"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89" w:type="pct"/>
            <w:tcBorders>
              <w:top w:val="nil"/>
              <w:left w:val="nil"/>
              <w:bottom w:val="single" w:sz="4" w:space="0" w:color="auto"/>
              <w:right w:val="single" w:sz="4" w:space="0" w:color="auto"/>
            </w:tcBorders>
            <w:shd w:val="clear" w:color="auto" w:fill="auto"/>
            <w:vAlign w:val="center"/>
            <w:hideMark/>
          </w:tcPr>
          <w:p w14:paraId="5A629D8B"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215" w:type="pct"/>
            <w:tcBorders>
              <w:top w:val="nil"/>
              <w:left w:val="nil"/>
              <w:bottom w:val="single" w:sz="4" w:space="0" w:color="auto"/>
              <w:right w:val="single" w:sz="4" w:space="0" w:color="auto"/>
            </w:tcBorders>
            <w:shd w:val="clear" w:color="auto" w:fill="auto"/>
            <w:vAlign w:val="center"/>
            <w:hideMark/>
          </w:tcPr>
          <w:p w14:paraId="1442CDD1"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0" w:type="pct"/>
            <w:tcBorders>
              <w:top w:val="nil"/>
              <w:left w:val="nil"/>
              <w:bottom w:val="single" w:sz="4" w:space="0" w:color="auto"/>
              <w:right w:val="single" w:sz="4" w:space="0" w:color="auto"/>
            </w:tcBorders>
            <w:shd w:val="clear" w:color="auto" w:fill="auto"/>
            <w:hideMark/>
          </w:tcPr>
          <w:p w14:paraId="61DE891D"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p>
        </w:tc>
        <w:tc>
          <w:tcPr>
            <w:tcW w:w="245" w:type="pct"/>
            <w:tcBorders>
              <w:top w:val="nil"/>
              <w:left w:val="nil"/>
              <w:bottom w:val="single" w:sz="4" w:space="0" w:color="auto"/>
              <w:right w:val="single" w:sz="4" w:space="0" w:color="auto"/>
            </w:tcBorders>
            <w:shd w:val="clear" w:color="auto" w:fill="auto"/>
            <w:hideMark/>
          </w:tcPr>
          <w:p w14:paraId="313F1499"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53" w:type="pct"/>
            <w:tcBorders>
              <w:top w:val="nil"/>
              <w:left w:val="nil"/>
              <w:bottom w:val="single" w:sz="4" w:space="0" w:color="auto"/>
              <w:right w:val="single" w:sz="4" w:space="0" w:color="auto"/>
            </w:tcBorders>
            <w:shd w:val="clear" w:color="auto" w:fill="auto"/>
            <w:hideMark/>
          </w:tcPr>
          <w:p w14:paraId="5C05FD1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6CCBF89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680D3F8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5F4BFE2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0161262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0700C0A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42EB28B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5285273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593D61F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22E3E812"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51" w:type="pct"/>
            <w:vAlign w:val="center"/>
            <w:hideMark/>
          </w:tcPr>
          <w:p w14:paraId="1C4ABBE1"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747136A3"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48CEA7C9"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3B07B757"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32115EF8"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3F152D">
              <w:rPr>
                <w:rFonts w:ascii="Times New Roman" w:eastAsia="Times New Roman" w:hAnsi="Times New Roman" w:cs="Times New Roman"/>
                <w:color w:val="000000" w:themeColor="text1"/>
                <w:sz w:val="20"/>
                <w:szCs w:val="20"/>
                <w:lang w:val="ru-RU" w:eastAsia="ru-RU"/>
              </w:rPr>
              <w:t>Пар с РОУ на деаэрацию сетевой воды</w:t>
            </w:r>
          </w:p>
        </w:tc>
        <w:tc>
          <w:tcPr>
            <w:tcW w:w="255" w:type="pct"/>
            <w:tcBorders>
              <w:top w:val="nil"/>
              <w:left w:val="nil"/>
              <w:bottom w:val="single" w:sz="4" w:space="0" w:color="auto"/>
              <w:right w:val="single" w:sz="4" w:space="0" w:color="auto"/>
            </w:tcBorders>
            <w:shd w:val="clear" w:color="auto" w:fill="auto"/>
            <w:vAlign w:val="center"/>
            <w:hideMark/>
          </w:tcPr>
          <w:p w14:paraId="5F752C2E"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2D2CC39E"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113187,9</w:t>
            </w:r>
          </w:p>
        </w:tc>
        <w:tc>
          <w:tcPr>
            <w:tcW w:w="196" w:type="pct"/>
            <w:tcBorders>
              <w:top w:val="nil"/>
              <w:left w:val="nil"/>
              <w:bottom w:val="single" w:sz="4" w:space="0" w:color="auto"/>
              <w:right w:val="single" w:sz="4" w:space="0" w:color="auto"/>
            </w:tcBorders>
            <w:shd w:val="clear" w:color="auto" w:fill="auto"/>
            <w:vAlign w:val="center"/>
            <w:hideMark/>
          </w:tcPr>
          <w:p w14:paraId="2959553F"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108747,9</w:t>
            </w:r>
          </w:p>
        </w:tc>
        <w:tc>
          <w:tcPr>
            <w:tcW w:w="192" w:type="pct"/>
            <w:tcBorders>
              <w:top w:val="nil"/>
              <w:left w:val="nil"/>
              <w:bottom w:val="single" w:sz="4" w:space="0" w:color="auto"/>
              <w:right w:val="single" w:sz="4" w:space="0" w:color="auto"/>
            </w:tcBorders>
            <w:shd w:val="clear" w:color="auto" w:fill="auto"/>
            <w:vAlign w:val="center"/>
            <w:hideMark/>
          </w:tcPr>
          <w:p w14:paraId="63282B59"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103600</w:t>
            </w:r>
          </w:p>
        </w:tc>
        <w:tc>
          <w:tcPr>
            <w:tcW w:w="187" w:type="pct"/>
            <w:tcBorders>
              <w:top w:val="nil"/>
              <w:left w:val="nil"/>
              <w:bottom w:val="single" w:sz="4" w:space="0" w:color="auto"/>
              <w:right w:val="single" w:sz="4" w:space="0" w:color="auto"/>
            </w:tcBorders>
            <w:shd w:val="clear" w:color="auto" w:fill="auto"/>
            <w:vAlign w:val="center"/>
            <w:hideMark/>
          </w:tcPr>
          <w:p w14:paraId="1713F0E4"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103600</w:t>
            </w:r>
          </w:p>
        </w:tc>
        <w:tc>
          <w:tcPr>
            <w:tcW w:w="189" w:type="pct"/>
            <w:tcBorders>
              <w:top w:val="nil"/>
              <w:left w:val="nil"/>
              <w:bottom w:val="single" w:sz="4" w:space="0" w:color="auto"/>
              <w:right w:val="single" w:sz="4" w:space="0" w:color="auto"/>
            </w:tcBorders>
            <w:shd w:val="clear" w:color="auto" w:fill="auto"/>
            <w:vAlign w:val="center"/>
            <w:hideMark/>
          </w:tcPr>
          <w:p w14:paraId="730D2275"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103600</w:t>
            </w:r>
          </w:p>
        </w:tc>
        <w:tc>
          <w:tcPr>
            <w:tcW w:w="215" w:type="pct"/>
            <w:tcBorders>
              <w:top w:val="nil"/>
              <w:left w:val="nil"/>
              <w:bottom w:val="single" w:sz="4" w:space="0" w:color="auto"/>
              <w:right w:val="single" w:sz="4" w:space="0" w:color="auto"/>
            </w:tcBorders>
            <w:shd w:val="clear" w:color="auto" w:fill="auto"/>
            <w:vAlign w:val="center"/>
            <w:hideMark/>
          </w:tcPr>
          <w:p w14:paraId="59EFD538"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103600</w:t>
            </w:r>
          </w:p>
        </w:tc>
        <w:tc>
          <w:tcPr>
            <w:tcW w:w="190" w:type="pct"/>
            <w:tcBorders>
              <w:top w:val="nil"/>
              <w:left w:val="nil"/>
              <w:bottom w:val="single" w:sz="4" w:space="0" w:color="auto"/>
              <w:right w:val="single" w:sz="4" w:space="0" w:color="auto"/>
            </w:tcBorders>
            <w:shd w:val="clear" w:color="auto" w:fill="auto"/>
            <w:hideMark/>
          </w:tcPr>
          <w:p w14:paraId="60D3A2C7"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103600</w:t>
            </w:r>
          </w:p>
        </w:tc>
        <w:tc>
          <w:tcPr>
            <w:tcW w:w="245" w:type="pct"/>
            <w:tcBorders>
              <w:top w:val="nil"/>
              <w:left w:val="nil"/>
              <w:bottom w:val="single" w:sz="4" w:space="0" w:color="auto"/>
              <w:right w:val="single" w:sz="4" w:space="0" w:color="auto"/>
            </w:tcBorders>
            <w:shd w:val="clear" w:color="auto" w:fill="auto"/>
            <w:hideMark/>
          </w:tcPr>
          <w:p w14:paraId="3218998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102585</w:t>
            </w:r>
          </w:p>
        </w:tc>
        <w:tc>
          <w:tcPr>
            <w:tcW w:w="253" w:type="pct"/>
            <w:tcBorders>
              <w:top w:val="nil"/>
              <w:left w:val="nil"/>
              <w:bottom w:val="single" w:sz="4" w:space="0" w:color="auto"/>
              <w:right w:val="single" w:sz="4" w:space="0" w:color="auto"/>
            </w:tcBorders>
            <w:shd w:val="clear" w:color="auto" w:fill="auto"/>
            <w:hideMark/>
          </w:tcPr>
          <w:p w14:paraId="74C7168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102538</w:t>
            </w:r>
          </w:p>
        </w:tc>
        <w:tc>
          <w:tcPr>
            <w:tcW w:w="222" w:type="pct"/>
            <w:tcBorders>
              <w:top w:val="nil"/>
              <w:left w:val="nil"/>
              <w:bottom w:val="single" w:sz="4" w:space="0" w:color="auto"/>
              <w:right w:val="single" w:sz="4" w:space="0" w:color="auto"/>
            </w:tcBorders>
            <w:shd w:val="clear" w:color="auto" w:fill="auto"/>
            <w:hideMark/>
          </w:tcPr>
          <w:p w14:paraId="14B8194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102461</w:t>
            </w:r>
          </w:p>
        </w:tc>
        <w:tc>
          <w:tcPr>
            <w:tcW w:w="222" w:type="pct"/>
            <w:tcBorders>
              <w:top w:val="nil"/>
              <w:left w:val="nil"/>
              <w:bottom w:val="single" w:sz="4" w:space="0" w:color="auto"/>
              <w:right w:val="single" w:sz="4" w:space="0" w:color="auto"/>
            </w:tcBorders>
            <w:shd w:val="clear" w:color="auto" w:fill="auto"/>
            <w:hideMark/>
          </w:tcPr>
          <w:p w14:paraId="75AD8EC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102433</w:t>
            </w:r>
          </w:p>
        </w:tc>
        <w:tc>
          <w:tcPr>
            <w:tcW w:w="222" w:type="pct"/>
            <w:tcBorders>
              <w:top w:val="nil"/>
              <w:left w:val="nil"/>
              <w:bottom w:val="single" w:sz="4" w:space="0" w:color="auto"/>
              <w:right w:val="single" w:sz="4" w:space="0" w:color="auto"/>
            </w:tcBorders>
            <w:shd w:val="clear" w:color="auto" w:fill="auto"/>
            <w:hideMark/>
          </w:tcPr>
          <w:p w14:paraId="1E4B630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102406</w:t>
            </w:r>
          </w:p>
        </w:tc>
        <w:tc>
          <w:tcPr>
            <w:tcW w:w="222" w:type="pct"/>
            <w:tcBorders>
              <w:top w:val="nil"/>
              <w:left w:val="nil"/>
              <w:bottom w:val="single" w:sz="4" w:space="0" w:color="auto"/>
              <w:right w:val="single" w:sz="4" w:space="0" w:color="auto"/>
            </w:tcBorders>
            <w:shd w:val="clear" w:color="auto" w:fill="auto"/>
            <w:hideMark/>
          </w:tcPr>
          <w:p w14:paraId="4D22CB6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102406</w:t>
            </w:r>
          </w:p>
        </w:tc>
        <w:tc>
          <w:tcPr>
            <w:tcW w:w="222" w:type="pct"/>
            <w:tcBorders>
              <w:top w:val="nil"/>
              <w:left w:val="nil"/>
              <w:bottom w:val="single" w:sz="4" w:space="0" w:color="auto"/>
              <w:right w:val="single" w:sz="4" w:space="0" w:color="auto"/>
            </w:tcBorders>
            <w:shd w:val="clear" w:color="auto" w:fill="auto"/>
            <w:hideMark/>
          </w:tcPr>
          <w:p w14:paraId="4AE1E95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102406</w:t>
            </w:r>
          </w:p>
        </w:tc>
        <w:tc>
          <w:tcPr>
            <w:tcW w:w="222" w:type="pct"/>
            <w:tcBorders>
              <w:top w:val="nil"/>
              <w:left w:val="nil"/>
              <w:bottom w:val="single" w:sz="4" w:space="0" w:color="auto"/>
              <w:right w:val="single" w:sz="4" w:space="0" w:color="auto"/>
            </w:tcBorders>
            <w:shd w:val="clear" w:color="auto" w:fill="auto"/>
            <w:hideMark/>
          </w:tcPr>
          <w:p w14:paraId="57C0730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102406</w:t>
            </w:r>
          </w:p>
        </w:tc>
        <w:tc>
          <w:tcPr>
            <w:tcW w:w="222" w:type="pct"/>
            <w:tcBorders>
              <w:top w:val="nil"/>
              <w:left w:val="nil"/>
              <w:bottom w:val="single" w:sz="4" w:space="0" w:color="auto"/>
              <w:right w:val="single" w:sz="4" w:space="0" w:color="auto"/>
            </w:tcBorders>
            <w:shd w:val="clear" w:color="auto" w:fill="auto"/>
            <w:hideMark/>
          </w:tcPr>
          <w:p w14:paraId="0D0AEDD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102406</w:t>
            </w:r>
          </w:p>
        </w:tc>
        <w:tc>
          <w:tcPr>
            <w:tcW w:w="222" w:type="pct"/>
            <w:tcBorders>
              <w:top w:val="nil"/>
              <w:left w:val="nil"/>
              <w:bottom w:val="single" w:sz="4" w:space="0" w:color="auto"/>
              <w:right w:val="single" w:sz="4" w:space="0" w:color="auto"/>
            </w:tcBorders>
            <w:shd w:val="clear" w:color="auto" w:fill="auto"/>
            <w:hideMark/>
          </w:tcPr>
          <w:p w14:paraId="7753912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102406</w:t>
            </w:r>
          </w:p>
        </w:tc>
        <w:tc>
          <w:tcPr>
            <w:tcW w:w="222" w:type="pct"/>
            <w:tcBorders>
              <w:top w:val="nil"/>
              <w:left w:val="nil"/>
              <w:bottom w:val="single" w:sz="4" w:space="0" w:color="auto"/>
              <w:right w:val="single" w:sz="4" w:space="0" w:color="auto"/>
            </w:tcBorders>
            <w:shd w:val="clear" w:color="auto" w:fill="auto"/>
            <w:hideMark/>
          </w:tcPr>
          <w:p w14:paraId="5BF4272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102406</w:t>
            </w:r>
          </w:p>
        </w:tc>
        <w:tc>
          <w:tcPr>
            <w:tcW w:w="51" w:type="pct"/>
            <w:vAlign w:val="center"/>
            <w:hideMark/>
          </w:tcPr>
          <w:p w14:paraId="409021E5"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59219D2A"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364A135C"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52D58BE9"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65653B2A"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3F152D">
              <w:rPr>
                <w:rFonts w:ascii="Times New Roman" w:eastAsia="Times New Roman" w:hAnsi="Times New Roman" w:cs="Times New Roman"/>
                <w:color w:val="000000" w:themeColor="text1"/>
                <w:sz w:val="20"/>
                <w:szCs w:val="20"/>
                <w:lang w:val="ru-RU" w:eastAsia="ru-RU"/>
              </w:rPr>
              <w:t>Пар с турбопривода на деаэрацию сетевой воды</w:t>
            </w:r>
          </w:p>
        </w:tc>
        <w:tc>
          <w:tcPr>
            <w:tcW w:w="255" w:type="pct"/>
            <w:tcBorders>
              <w:top w:val="nil"/>
              <w:left w:val="nil"/>
              <w:bottom w:val="single" w:sz="4" w:space="0" w:color="auto"/>
              <w:right w:val="single" w:sz="4" w:space="0" w:color="auto"/>
            </w:tcBorders>
            <w:shd w:val="clear" w:color="auto" w:fill="auto"/>
            <w:vAlign w:val="center"/>
            <w:hideMark/>
          </w:tcPr>
          <w:p w14:paraId="779BAC12"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2A252B5F"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6EFDA6AA"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2" w:type="pct"/>
            <w:tcBorders>
              <w:top w:val="nil"/>
              <w:left w:val="nil"/>
              <w:bottom w:val="single" w:sz="4" w:space="0" w:color="auto"/>
              <w:right w:val="single" w:sz="4" w:space="0" w:color="auto"/>
            </w:tcBorders>
            <w:shd w:val="clear" w:color="auto" w:fill="auto"/>
            <w:vAlign w:val="center"/>
            <w:hideMark/>
          </w:tcPr>
          <w:p w14:paraId="13EFA8B8"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14:paraId="6C28501E"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89" w:type="pct"/>
            <w:tcBorders>
              <w:top w:val="nil"/>
              <w:left w:val="nil"/>
              <w:bottom w:val="single" w:sz="4" w:space="0" w:color="auto"/>
              <w:right w:val="single" w:sz="4" w:space="0" w:color="auto"/>
            </w:tcBorders>
            <w:shd w:val="clear" w:color="auto" w:fill="auto"/>
            <w:vAlign w:val="center"/>
            <w:hideMark/>
          </w:tcPr>
          <w:p w14:paraId="61966E5B"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215" w:type="pct"/>
            <w:tcBorders>
              <w:top w:val="nil"/>
              <w:left w:val="nil"/>
              <w:bottom w:val="single" w:sz="4" w:space="0" w:color="auto"/>
              <w:right w:val="single" w:sz="4" w:space="0" w:color="auto"/>
            </w:tcBorders>
            <w:shd w:val="clear" w:color="auto" w:fill="auto"/>
            <w:vAlign w:val="center"/>
            <w:hideMark/>
          </w:tcPr>
          <w:p w14:paraId="631482C8"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0</w:t>
            </w:r>
          </w:p>
        </w:tc>
        <w:tc>
          <w:tcPr>
            <w:tcW w:w="190" w:type="pct"/>
            <w:tcBorders>
              <w:top w:val="nil"/>
              <w:left w:val="nil"/>
              <w:bottom w:val="single" w:sz="4" w:space="0" w:color="auto"/>
              <w:right w:val="single" w:sz="4" w:space="0" w:color="auto"/>
            </w:tcBorders>
            <w:shd w:val="clear" w:color="auto" w:fill="auto"/>
            <w:hideMark/>
          </w:tcPr>
          <w:p w14:paraId="24EA17D0"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0</w:t>
            </w:r>
          </w:p>
        </w:tc>
        <w:tc>
          <w:tcPr>
            <w:tcW w:w="245" w:type="pct"/>
            <w:tcBorders>
              <w:top w:val="nil"/>
              <w:left w:val="nil"/>
              <w:bottom w:val="single" w:sz="4" w:space="0" w:color="auto"/>
              <w:right w:val="single" w:sz="4" w:space="0" w:color="auto"/>
            </w:tcBorders>
            <w:shd w:val="clear" w:color="auto" w:fill="auto"/>
            <w:hideMark/>
          </w:tcPr>
          <w:p w14:paraId="43A0424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0</w:t>
            </w:r>
          </w:p>
        </w:tc>
        <w:tc>
          <w:tcPr>
            <w:tcW w:w="253" w:type="pct"/>
            <w:tcBorders>
              <w:top w:val="nil"/>
              <w:left w:val="nil"/>
              <w:bottom w:val="single" w:sz="4" w:space="0" w:color="auto"/>
              <w:right w:val="single" w:sz="4" w:space="0" w:color="auto"/>
            </w:tcBorders>
            <w:shd w:val="clear" w:color="auto" w:fill="auto"/>
            <w:hideMark/>
          </w:tcPr>
          <w:p w14:paraId="761B951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0</w:t>
            </w:r>
          </w:p>
        </w:tc>
        <w:tc>
          <w:tcPr>
            <w:tcW w:w="222" w:type="pct"/>
            <w:tcBorders>
              <w:top w:val="nil"/>
              <w:left w:val="nil"/>
              <w:bottom w:val="single" w:sz="4" w:space="0" w:color="auto"/>
              <w:right w:val="single" w:sz="4" w:space="0" w:color="auto"/>
            </w:tcBorders>
            <w:shd w:val="clear" w:color="auto" w:fill="auto"/>
            <w:hideMark/>
          </w:tcPr>
          <w:p w14:paraId="1B3300B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0</w:t>
            </w:r>
          </w:p>
        </w:tc>
        <w:tc>
          <w:tcPr>
            <w:tcW w:w="222" w:type="pct"/>
            <w:tcBorders>
              <w:top w:val="nil"/>
              <w:left w:val="nil"/>
              <w:bottom w:val="single" w:sz="4" w:space="0" w:color="auto"/>
              <w:right w:val="single" w:sz="4" w:space="0" w:color="auto"/>
            </w:tcBorders>
            <w:shd w:val="clear" w:color="auto" w:fill="auto"/>
            <w:hideMark/>
          </w:tcPr>
          <w:p w14:paraId="0EAEA42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0</w:t>
            </w:r>
          </w:p>
        </w:tc>
        <w:tc>
          <w:tcPr>
            <w:tcW w:w="222" w:type="pct"/>
            <w:tcBorders>
              <w:top w:val="nil"/>
              <w:left w:val="nil"/>
              <w:bottom w:val="single" w:sz="4" w:space="0" w:color="auto"/>
              <w:right w:val="single" w:sz="4" w:space="0" w:color="auto"/>
            </w:tcBorders>
            <w:shd w:val="clear" w:color="auto" w:fill="auto"/>
            <w:hideMark/>
          </w:tcPr>
          <w:p w14:paraId="5CDD2152"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0</w:t>
            </w:r>
          </w:p>
        </w:tc>
        <w:tc>
          <w:tcPr>
            <w:tcW w:w="222" w:type="pct"/>
            <w:tcBorders>
              <w:top w:val="nil"/>
              <w:left w:val="nil"/>
              <w:bottom w:val="single" w:sz="4" w:space="0" w:color="auto"/>
              <w:right w:val="single" w:sz="4" w:space="0" w:color="auto"/>
            </w:tcBorders>
            <w:shd w:val="clear" w:color="auto" w:fill="auto"/>
            <w:hideMark/>
          </w:tcPr>
          <w:p w14:paraId="2A5431D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0</w:t>
            </w:r>
          </w:p>
        </w:tc>
        <w:tc>
          <w:tcPr>
            <w:tcW w:w="222" w:type="pct"/>
            <w:tcBorders>
              <w:top w:val="nil"/>
              <w:left w:val="nil"/>
              <w:bottom w:val="single" w:sz="4" w:space="0" w:color="auto"/>
              <w:right w:val="single" w:sz="4" w:space="0" w:color="auto"/>
            </w:tcBorders>
            <w:shd w:val="clear" w:color="auto" w:fill="auto"/>
            <w:hideMark/>
          </w:tcPr>
          <w:p w14:paraId="7B09B469"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0</w:t>
            </w:r>
          </w:p>
        </w:tc>
        <w:tc>
          <w:tcPr>
            <w:tcW w:w="222" w:type="pct"/>
            <w:tcBorders>
              <w:top w:val="nil"/>
              <w:left w:val="nil"/>
              <w:bottom w:val="single" w:sz="4" w:space="0" w:color="auto"/>
              <w:right w:val="single" w:sz="4" w:space="0" w:color="auto"/>
            </w:tcBorders>
            <w:shd w:val="clear" w:color="auto" w:fill="auto"/>
            <w:hideMark/>
          </w:tcPr>
          <w:p w14:paraId="3E5B2B2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0</w:t>
            </w:r>
          </w:p>
        </w:tc>
        <w:tc>
          <w:tcPr>
            <w:tcW w:w="222" w:type="pct"/>
            <w:tcBorders>
              <w:top w:val="nil"/>
              <w:left w:val="nil"/>
              <w:bottom w:val="single" w:sz="4" w:space="0" w:color="auto"/>
              <w:right w:val="single" w:sz="4" w:space="0" w:color="auto"/>
            </w:tcBorders>
            <w:shd w:val="clear" w:color="auto" w:fill="auto"/>
            <w:hideMark/>
          </w:tcPr>
          <w:p w14:paraId="4A92B57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0</w:t>
            </w:r>
          </w:p>
        </w:tc>
        <w:tc>
          <w:tcPr>
            <w:tcW w:w="222" w:type="pct"/>
            <w:tcBorders>
              <w:top w:val="nil"/>
              <w:left w:val="nil"/>
              <w:bottom w:val="single" w:sz="4" w:space="0" w:color="auto"/>
              <w:right w:val="single" w:sz="4" w:space="0" w:color="auto"/>
            </w:tcBorders>
            <w:shd w:val="clear" w:color="auto" w:fill="auto"/>
            <w:hideMark/>
          </w:tcPr>
          <w:p w14:paraId="794817E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0</w:t>
            </w:r>
          </w:p>
        </w:tc>
        <w:tc>
          <w:tcPr>
            <w:tcW w:w="222" w:type="pct"/>
            <w:tcBorders>
              <w:top w:val="nil"/>
              <w:left w:val="nil"/>
              <w:bottom w:val="single" w:sz="4" w:space="0" w:color="auto"/>
              <w:right w:val="single" w:sz="4" w:space="0" w:color="auto"/>
            </w:tcBorders>
            <w:shd w:val="clear" w:color="auto" w:fill="auto"/>
            <w:hideMark/>
          </w:tcPr>
          <w:p w14:paraId="5DC8EC6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0</w:t>
            </w:r>
          </w:p>
        </w:tc>
        <w:tc>
          <w:tcPr>
            <w:tcW w:w="51" w:type="pct"/>
            <w:vAlign w:val="center"/>
            <w:hideMark/>
          </w:tcPr>
          <w:p w14:paraId="0022FBC6"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44BF05BF"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799743F9"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3B17AF61"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16AFE2E6"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Отпуск с коллекторов</w:t>
            </w:r>
          </w:p>
        </w:tc>
        <w:tc>
          <w:tcPr>
            <w:tcW w:w="255" w:type="pct"/>
            <w:tcBorders>
              <w:top w:val="nil"/>
              <w:left w:val="nil"/>
              <w:bottom w:val="single" w:sz="4" w:space="0" w:color="auto"/>
              <w:right w:val="single" w:sz="4" w:space="0" w:color="auto"/>
            </w:tcBorders>
            <w:shd w:val="clear" w:color="auto" w:fill="auto"/>
            <w:vAlign w:val="center"/>
            <w:hideMark/>
          </w:tcPr>
          <w:p w14:paraId="74A0500B"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452BA291"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1012065</w:t>
            </w:r>
          </w:p>
        </w:tc>
        <w:tc>
          <w:tcPr>
            <w:tcW w:w="196" w:type="pct"/>
            <w:tcBorders>
              <w:top w:val="nil"/>
              <w:left w:val="nil"/>
              <w:bottom w:val="single" w:sz="4" w:space="0" w:color="auto"/>
              <w:right w:val="single" w:sz="4" w:space="0" w:color="auto"/>
            </w:tcBorders>
            <w:shd w:val="clear" w:color="auto" w:fill="auto"/>
            <w:vAlign w:val="center"/>
            <w:hideMark/>
          </w:tcPr>
          <w:p w14:paraId="36087629"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960662</w:t>
            </w:r>
          </w:p>
        </w:tc>
        <w:tc>
          <w:tcPr>
            <w:tcW w:w="192" w:type="pct"/>
            <w:tcBorders>
              <w:top w:val="nil"/>
              <w:left w:val="nil"/>
              <w:bottom w:val="single" w:sz="4" w:space="0" w:color="auto"/>
              <w:right w:val="single" w:sz="4" w:space="0" w:color="auto"/>
            </w:tcBorders>
            <w:shd w:val="clear" w:color="auto" w:fill="auto"/>
            <w:vAlign w:val="center"/>
            <w:hideMark/>
          </w:tcPr>
          <w:p w14:paraId="7DA9C26E"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1014948</w:t>
            </w:r>
          </w:p>
        </w:tc>
        <w:tc>
          <w:tcPr>
            <w:tcW w:w="187" w:type="pct"/>
            <w:tcBorders>
              <w:top w:val="nil"/>
              <w:left w:val="nil"/>
              <w:bottom w:val="single" w:sz="4" w:space="0" w:color="auto"/>
              <w:right w:val="single" w:sz="4" w:space="0" w:color="auto"/>
            </w:tcBorders>
            <w:shd w:val="clear" w:color="auto" w:fill="auto"/>
            <w:vAlign w:val="center"/>
            <w:hideMark/>
          </w:tcPr>
          <w:p w14:paraId="7494F75C"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899305</w:t>
            </w:r>
          </w:p>
        </w:tc>
        <w:tc>
          <w:tcPr>
            <w:tcW w:w="189" w:type="pct"/>
            <w:tcBorders>
              <w:top w:val="nil"/>
              <w:left w:val="nil"/>
              <w:bottom w:val="single" w:sz="4" w:space="0" w:color="auto"/>
              <w:right w:val="single" w:sz="4" w:space="0" w:color="auto"/>
            </w:tcBorders>
            <w:shd w:val="clear" w:color="auto" w:fill="auto"/>
            <w:vAlign w:val="center"/>
            <w:hideMark/>
          </w:tcPr>
          <w:p w14:paraId="11E278F0"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1008550</w:t>
            </w:r>
          </w:p>
        </w:tc>
        <w:tc>
          <w:tcPr>
            <w:tcW w:w="215" w:type="pct"/>
            <w:tcBorders>
              <w:top w:val="nil"/>
              <w:left w:val="nil"/>
              <w:bottom w:val="single" w:sz="4" w:space="0" w:color="auto"/>
              <w:right w:val="single" w:sz="4" w:space="0" w:color="auto"/>
            </w:tcBorders>
            <w:shd w:val="clear" w:color="auto" w:fill="auto"/>
            <w:vAlign w:val="center"/>
            <w:hideMark/>
          </w:tcPr>
          <w:p w14:paraId="3846540C"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1008550</w:t>
            </w:r>
          </w:p>
        </w:tc>
        <w:tc>
          <w:tcPr>
            <w:tcW w:w="190" w:type="pct"/>
            <w:tcBorders>
              <w:top w:val="nil"/>
              <w:left w:val="nil"/>
              <w:bottom w:val="single" w:sz="4" w:space="0" w:color="auto"/>
              <w:right w:val="single" w:sz="4" w:space="0" w:color="auto"/>
            </w:tcBorders>
            <w:shd w:val="clear" w:color="auto" w:fill="auto"/>
            <w:hideMark/>
          </w:tcPr>
          <w:p w14:paraId="7D13276C"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996500</w:t>
            </w:r>
          </w:p>
        </w:tc>
        <w:tc>
          <w:tcPr>
            <w:tcW w:w="245" w:type="pct"/>
            <w:tcBorders>
              <w:top w:val="nil"/>
              <w:left w:val="nil"/>
              <w:bottom w:val="single" w:sz="4" w:space="0" w:color="auto"/>
              <w:right w:val="single" w:sz="4" w:space="0" w:color="auto"/>
            </w:tcBorders>
            <w:shd w:val="clear" w:color="auto" w:fill="auto"/>
            <w:hideMark/>
          </w:tcPr>
          <w:p w14:paraId="62DC5CF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977118,5</w:t>
            </w:r>
          </w:p>
        </w:tc>
        <w:tc>
          <w:tcPr>
            <w:tcW w:w="253" w:type="pct"/>
            <w:tcBorders>
              <w:top w:val="nil"/>
              <w:left w:val="nil"/>
              <w:bottom w:val="single" w:sz="4" w:space="0" w:color="auto"/>
              <w:right w:val="single" w:sz="4" w:space="0" w:color="auto"/>
            </w:tcBorders>
            <w:shd w:val="clear" w:color="auto" w:fill="auto"/>
            <w:hideMark/>
          </w:tcPr>
          <w:p w14:paraId="3AE8080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975233,5</w:t>
            </w:r>
          </w:p>
        </w:tc>
        <w:tc>
          <w:tcPr>
            <w:tcW w:w="222" w:type="pct"/>
            <w:tcBorders>
              <w:top w:val="nil"/>
              <w:left w:val="nil"/>
              <w:bottom w:val="single" w:sz="4" w:space="0" w:color="auto"/>
              <w:right w:val="single" w:sz="4" w:space="0" w:color="auto"/>
            </w:tcBorders>
            <w:shd w:val="clear" w:color="auto" w:fill="auto"/>
            <w:hideMark/>
          </w:tcPr>
          <w:p w14:paraId="72892EF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972156,5</w:t>
            </w:r>
          </w:p>
        </w:tc>
        <w:tc>
          <w:tcPr>
            <w:tcW w:w="222" w:type="pct"/>
            <w:tcBorders>
              <w:top w:val="nil"/>
              <w:left w:val="nil"/>
              <w:bottom w:val="single" w:sz="4" w:space="0" w:color="auto"/>
              <w:right w:val="single" w:sz="4" w:space="0" w:color="auto"/>
            </w:tcBorders>
            <w:shd w:val="clear" w:color="auto" w:fill="auto"/>
            <w:hideMark/>
          </w:tcPr>
          <w:p w14:paraId="13DB909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971052,5</w:t>
            </w:r>
          </w:p>
        </w:tc>
        <w:tc>
          <w:tcPr>
            <w:tcW w:w="222" w:type="pct"/>
            <w:tcBorders>
              <w:top w:val="nil"/>
              <w:left w:val="nil"/>
              <w:bottom w:val="single" w:sz="4" w:space="0" w:color="auto"/>
              <w:right w:val="single" w:sz="4" w:space="0" w:color="auto"/>
            </w:tcBorders>
            <w:shd w:val="clear" w:color="auto" w:fill="auto"/>
            <w:hideMark/>
          </w:tcPr>
          <w:p w14:paraId="69461EF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969947,5</w:t>
            </w:r>
          </w:p>
        </w:tc>
        <w:tc>
          <w:tcPr>
            <w:tcW w:w="222" w:type="pct"/>
            <w:tcBorders>
              <w:top w:val="nil"/>
              <w:left w:val="nil"/>
              <w:bottom w:val="single" w:sz="4" w:space="0" w:color="auto"/>
              <w:right w:val="single" w:sz="4" w:space="0" w:color="auto"/>
            </w:tcBorders>
            <w:shd w:val="clear" w:color="auto" w:fill="auto"/>
            <w:hideMark/>
          </w:tcPr>
          <w:p w14:paraId="421E88C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969947,5</w:t>
            </w:r>
          </w:p>
        </w:tc>
        <w:tc>
          <w:tcPr>
            <w:tcW w:w="222" w:type="pct"/>
            <w:tcBorders>
              <w:top w:val="nil"/>
              <w:left w:val="nil"/>
              <w:bottom w:val="single" w:sz="4" w:space="0" w:color="auto"/>
              <w:right w:val="single" w:sz="4" w:space="0" w:color="auto"/>
            </w:tcBorders>
            <w:shd w:val="clear" w:color="auto" w:fill="auto"/>
            <w:hideMark/>
          </w:tcPr>
          <w:p w14:paraId="28710F3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969947,5</w:t>
            </w:r>
          </w:p>
        </w:tc>
        <w:tc>
          <w:tcPr>
            <w:tcW w:w="222" w:type="pct"/>
            <w:tcBorders>
              <w:top w:val="nil"/>
              <w:left w:val="nil"/>
              <w:bottom w:val="single" w:sz="4" w:space="0" w:color="auto"/>
              <w:right w:val="single" w:sz="4" w:space="0" w:color="auto"/>
            </w:tcBorders>
            <w:shd w:val="clear" w:color="auto" w:fill="auto"/>
            <w:hideMark/>
          </w:tcPr>
          <w:p w14:paraId="1462305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969947,5</w:t>
            </w:r>
          </w:p>
        </w:tc>
        <w:tc>
          <w:tcPr>
            <w:tcW w:w="222" w:type="pct"/>
            <w:tcBorders>
              <w:top w:val="nil"/>
              <w:left w:val="nil"/>
              <w:bottom w:val="single" w:sz="4" w:space="0" w:color="auto"/>
              <w:right w:val="single" w:sz="4" w:space="0" w:color="auto"/>
            </w:tcBorders>
            <w:shd w:val="clear" w:color="auto" w:fill="auto"/>
            <w:hideMark/>
          </w:tcPr>
          <w:p w14:paraId="15E52E4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969947,5</w:t>
            </w:r>
          </w:p>
        </w:tc>
        <w:tc>
          <w:tcPr>
            <w:tcW w:w="222" w:type="pct"/>
            <w:tcBorders>
              <w:top w:val="nil"/>
              <w:left w:val="nil"/>
              <w:bottom w:val="single" w:sz="4" w:space="0" w:color="auto"/>
              <w:right w:val="single" w:sz="4" w:space="0" w:color="auto"/>
            </w:tcBorders>
            <w:shd w:val="clear" w:color="auto" w:fill="auto"/>
            <w:hideMark/>
          </w:tcPr>
          <w:p w14:paraId="142D4E3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969947,5</w:t>
            </w:r>
          </w:p>
        </w:tc>
        <w:tc>
          <w:tcPr>
            <w:tcW w:w="222" w:type="pct"/>
            <w:tcBorders>
              <w:top w:val="nil"/>
              <w:left w:val="nil"/>
              <w:bottom w:val="single" w:sz="4" w:space="0" w:color="auto"/>
              <w:right w:val="single" w:sz="4" w:space="0" w:color="auto"/>
            </w:tcBorders>
            <w:shd w:val="clear" w:color="auto" w:fill="auto"/>
            <w:hideMark/>
          </w:tcPr>
          <w:p w14:paraId="291F119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969947,5</w:t>
            </w:r>
          </w:p>
        </w:tc>
        <w:tc>
          <w:tcPr>
            <w:tcW w:w="51" w:type="pct"/>
            <w:vAlign w:val="center"/>
            <w:hideMark/>
          </w:tcPr>
          <w:p w14:paraId="27F38842"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0CC7B174"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6F4C4BF2"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5D0A81C4"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Сторонний источник</w:t>
            </w:r>
          </w:p>
        </w:tc>
        <w:tc>
          <w:tcPr>
            <w:tcW w:w="485" w:type="pct"/>
            <w:tcBorders>
              <w:top w:val="nil"/>
              <w:left w:val="nil"/>
              <w:bottom w:val="single" w:sz="4" w:space="0" w:color="auto"/>
              <w:right w:val="single" w:sz="4" w:space="0" w:color="auto"/>
            </w:tcBorders>
            <w:shd w:val="clear" w:color="auto" w:fill="auto"/>
            <w:vAlign w:val="center"/>
            <w:hideMark/>
          </w:tcPr>
          <w:p w14:paraId="772129F8"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Покупка</w:t>
            </w:r>
          </w:p>
        </w:tc>
        <w:tc>
          <w:tcPr>
            <w:tcW w:w="255" w:type="pct"/>
            <w:tcBorders>
              <w:top w:val="nil"/>
              <w:left w:val="nil"/>
              <w:bottom w:val="single" w:sz="4" w:space="0" w:color="auto"/>
              <w:right w:val="single" w:sz="4" w:space="0" w:color="auto"/>
            </w:tcBorders>
            <w:shd w:val="clear" w:color="auto" w:fill="auto"/>
            <w:vAlign w:val="center"/>
            <w:hideMark/>
          </w:tcPr>
          <w:p w14:paraId="4E541344"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0A74016E"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41601</w:t>
            </w:r>
          </w:p>
        </w:tc>
        <w:tc>
          <w:tcPr>
            <w:tcW w:w="196" w:type="pct"/>
            <w:tcBorders>
              <w:top w:val="nil"/>
              <w:left w:val="nil"/>
              <w:bottom w:val="single" w:sz="4" w:space="0" w:color="auto"/>
              <w:right w:val="single" w:sz="4" w:space="0" w:color="auto"/>
            </w:tcBorders>
            <w:shd w:val="clear" w:color="auto" w:fill="auto"/>
            <w:vAlign w:val="center"/>
            <w:hideMark/>
          </w:tcPr>
          <w:p w14:paraId="1F6797C1"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41557</w:t>
            </w:r>
          </w:p>
        </w:tc>
        <w:tc>
          <w:tcPr>
            <w:tcW w:w="192" w:type="pct"/>
            <w:tcBorders>
              <w:top w:val="nil"/>
              <w:left w:val="nil"/>
              <w:bottom w:val="single" w:sz="4" w:space="0" w:color="auto"/>
              <w:right w:val="single" w:sz="4" w:space="0" w:color="auto"/>
            </w:tcBorders>
            <w:shd w:val="clear" w:color="auto" w:fill="auto"/>
            <w:vAlign w:val="center"/>
            <w:hideMark/>
          </w:tcPr>
          <w:p w14:paraId="643582D4"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43222</w:t>
            </w:r>
          </w:p>
        </w:tc>
        <w:tc>
          <w:tcPr>
            <w:tcW w:w="187" w:type="pct"/>
            <w:tcBorders>
              <w:top w:val="nil"/>
              <w:left w:val="nil"/>
              <w:bottom w:val="single" w:sz="4" w:space="0" w:color="auto"/>
              <w:right w:val="single" w:sz="4" w:space="0" w:color="auto"/>
            </w:tcBorders>
            <w:shd w:val="clear" w:color="auto" w:fill="auto"/>
            <w:vAlign w:val="center"/>
            <w:hideMark/>
          </w:tcPr>
          <w:p w14:paraId="73E8F64C"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40236</w:t>
            </w:r>
          </w:p>
        </w:tc>
        <w:tc>
          <w:tcPr>
            <w:tcW w:w="189" w:type="pct"/>
            <w:tcBorders>
              <w:top w:val="nil"/>
              <w:left w:val="nil"/>
              <w:bottom w:val="single" w:sz="4" w:space="0" w:color="auto"/>
              <w:right w:val="single" w:sz="4" w:space="0" w:color="auto"/>
            </w:tcBorders>
            <w:shd w:val="clear" w:color="auto" w:fill="auto"/>
            <w:vAlign w:val="center"/>
            <w:hideMark/>
          </w:tcPr>
          <w:p w14:paraId="4B3DC868"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30780</w:t>
            </w:r>
          </w:p>
        </w:tc>
        <w:tc>
          <w:tcPr>
            <w:tcW w:w="215" w:type="pct"/>
            <w:tcBorders>
              <w:top w:val="nil"/>
              <w:left w:val="nil"/>
              <w:bottom w:val="single" w:sz="4" w:space="0" w:color="auto"/>
              <w:right w:val="single" w:sz="4" w:space="0" w:color="auto"/>
            </w:tcBorders>
            <w:shd w:val="clear" w:color="auto" w:fill="auto"/>
            <w:vAlign w:val="center"/>
            <w:hideMark/>
          </w:tcPr>
          <w:p w14:paraId="1C3E0EEE"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30780</w:t>
            </w:r>
          </w:p>
        </w:tc>
        <w:tc>
          <w:tcPr>
            <w:tcW w:w="190" w:type="pct"/>
            <w:tcBorders>
              <w:top w:val="nil"/>
              <w:left w:val="nil"/>
              <w:bottom w:val="single" w:sz="4" w:space="0" w:color="auto"/>
              <w:right w:val="single" w:sz="4" w:space="0" w:color="auto"/>
            </w:tcBorders>
            <w:shd w:val="clear" w:color="auto" w:fill="auto"/>
            <w:hideMark/>
          </w:tcPr>
          <w:p w14:paraId="13CF8F70"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245" w:type="pct"/>
            <w:tcBorders>
              <w:top w:val="nil"/>
              <w:left w:val="nil"/>
              <w:bottom w:val="single" w:sz="4" w:space="0" w:color="auto"/>
              <w:right w:val="single" w:sz="4" w:space="0" w:color="auto"/>
            </w:tcBorders>
            <w:shd w:val="clear" w:color="auto" w:fill="auto"/>
            <w:hideMark/>
          </w:tcPr>
          <w:p w14:paraId="1CBE806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253" w:type="pct"/>
            <w:tcBorders>
              <w:top w:val="nil"/>
              <w:left w:val="nil"/>
              <w:bottom w:val="single" w:sz="4" w:space="0" w:color="auto"/>
              <w:right w:val="single" w:sz="4" w:space="0" w:color="auto"/>
            </w:tcBorders>
            <w:shd w:val="clear" w:color="auto" w:fill="auto"/>
            <w:hideMark/>
          </w:tcPr>
          <w:p w14:paraId="5350922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222" w:type="pct"/>
            <w:tcBorders>
              <w:top w:val="nil"/>
              <w:left w:val="nil"/>
              <w:bottom w:val="single" w:sz="4" w:space="0" w:color="auto"/>
              <w:right w:val="single" w:sz="4" w:space="0" w:color="auto"/>
            </w:tcBorders>
            <w:shd w:val="clear" w:color="auto" w:fill="auto"/>
            <w:hideMark/>
          </w:tcPr>
          <w:p w14:paraId="5504F9B4"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222" w:type="pct"/>
            <w:tcBorders>
              <w:top w:val="nil"/>
              <w:left w:val="nil"/>
              <w:bottom w:val="single" w:sz="4" w:space="0" w:color="auto"/>
              <w:right w:val="single" w:sz="4" w:space="0" w:color="auto"/>
            </w:tcBorders>
            <w:shd w:val="clear" w:color="auto" w:fill="auto"/>
            <w:hideMark/>
          </w:tcPr>
          <w:p w14:paraId="3AEC460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222" w:type="pct"/>
            <w:tcBorders>
              <w:top w:val="nil"/>
              <w:left w:val="nil"/>
              <w:bottom w:val="single" w:sz="4" w:space="0" w:color="auto"/>
              <w:right w:val="single" w:sz="4" w:space="0" w:color="auto"/>
            </w:tcBorders>
            <w:shd w:val="clear" w:color="auto" w:fill="auto"/>
            <w:hideMark/>
          </w:tcPr>
          <w:p w14:paraId="154874D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222" w:type="pct"/>
            <w:tcBorders>
              <w:top w:val="nil"/>
              <w:left w:val="nil"/>
              <w:bottom w:val="single" w:sz="4" w:space="0" w:color="auto"/>
              <w:right w:val="single" w:sz="4" w:space="0" w:color="auto"/>
            </w:tcBorders>
            <w:shd w:val="clear" w:color="auto" w:fill="auto"/>
            <w:hideMark/>
          </w:tcPr>
          <w:p w14:paraId="17B7D35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222" w:type="pct"/>
            <w:tcBorders>
              <w:top w:val="nil"/>
              <w:left w:val="nil"/>
              <w:bottom w:val="single" w:sz="4" w:space="0" w:color="auto"/>
              <w:right w:val="single" w:sz="4" w:space="0" w:color="auto"/>
            </w:tcBorders>
            <w:shd w:val="clear" w:color="auto" w:fill="auto"/>
            <w:hideMark/>
          </w:tcPr>
          <w:p w14:paraId="0234A6E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222" w:type="pct"/>
            <w:tcBorders>
              <w:top w:val="nil"/>
              <w:left w:val="nil"/>
              <w:bottom w:val="single" w:sz="4" w:space="0" w:color="auto"/>
              <w:right w:val="single" w:sz="4" w:space="0" w:color="auto"/>
            </w:tcBorders>
            <w:shd w:val="clear" w:color="auto" w:fill="auto"/>
            <w:hideMark/>
          </w:tcPr>
          <w:p w14:paraId="38F29E2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222" w:type="pct"/>
            <w:tcBorders>
              <w:top w:val="nil"/>
              <w:left w:val="nil"/>
              <w:bottom w:val="single" w:sz="4" w:space="0" w:color="auto"/>
              <w:right w:val="single" w:sz="4" w:space="0" w:color="auto"/>
            </w:tcBorders>
            <w:shd w:val="clear" w:color="auto" w:fill="auto"/>
            <w:hideMark/>
          </w:tcPr>
          <w:p w14:paraId="4EAA935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222" w:type="pct"/>
            <w:tcBorders>
              <w:top w:val="nil"/>
              <w:left w:val="nil"/>
              <w:bottom w:val="single" w:sz="4" w:space="0" w:color="auto"/>
              <w:right w:val="single" w:sz="4" w:space="0" w:color="auto"/>
            </w:tcBorders>
            <w:shd w:val="clear" w:color="auto" w:fill="auto"/>
            <w:hideMark/>
          </w:tcPr>
          <w:p w14:paraId="00E35889"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222" w:type="pct"/>
            <w:tcBorders>
              <w:top w:val="nil"/>
              <w:left w:val="nil"/>
              <w:bottom w:val="single" w:sz="4" w:space="0" w:color="auto"/>
              <w:right w:val="single" w:sz="4" w:space="0" w:color="auto"/>
            </w:tcBorders>
            <w:shd w:val="clear" w:color="auto" w:fill="auto"/>
            <w:hideMark/>
          </w:tcPr>
          <w:p w14:paraId="2CC830C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51" w:type="pct"/>
            <w:vAlign w:val="center"/>
            <w:hideMark/>
          </w:tcPr>
          <w:p w14:paraId="1703EDD5"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7429E0C2"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63EF5949"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7041392B"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113B2182"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xml:space="preserve">   -в горячей воде</w:t>
            </w:r>
          </w:p>
        </w:tc>
        <w:tc>
          <w:tcPr>
            <w:tcW w:w="255" w:type="pct"/>
            <w:tcBorders>
              <w:top w:val="nil"/>
              <w:left w:val="nil"/>
              <w:bottom w:val="single" w:sz="4" w:space="0" w:color="auto"/>
              <w:right w:val="single" w:sz="4" w:space="0" w:color="auto"/>
            </w:tcBorders>
            <w:shd w:val="clear" w:color="auto" w:fill="auto"/>
            <w:vAlign w:val="center"/>
            <w:hideMark/>
          </w:tcPr>
          <w:p w14:paraId="24812782"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09D5714F"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41601</w:t>
            </w:r>
          </w:p>
        </w:tc>
        <w:tc>
          <w:tcPr>
            <w:tcW w:w="196" w:type="pct"/>
            <w:tcBorders>
              <w:top w:val="nil"/>
              <w:left w:val="nil"/>
              <w:bottom w:val="single" w:sz="4" w:space="0" w:color="auto"/>
              <w:right w:val="single" w:sz="4" w:space="0" w:color="auto"/>
            </w:tcBorders>
            <w:shd w:val="clear" w:color="auto" w:fill="auto"/>
            <w:vAlign w:val="center"/>
            <w:hideMark/>
          </w:tcPr>
          <w:p w14:paraId="5C689753"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41557</w:t>
            </w:r>
          </w:p>
        </w:tc>
        <w:tc>
          <w:tcPr>
            <w:tcW w:w="192" w:type="pct"/>
            <w:tcBorders>
              <w:top w:val="nil"/>
              <w:left w:val="nil"/>
              <w:bottom w:val="single" w:sz="4" w:space="0" w:color="auto"/>
              <w:right w:val="single" w:sz="4" w:space="0" w:color="auto"/>
            </w:tcBorders>
            <w:shd w:val="clear" w:color="auto" w:fill="auto"/>
            <w:vAlign w:val="center"/>
            <w:hideMark/>
          </w:tcPr>
          <w:p w14:paraId="33822AC3"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43222</w:t>
            </w:r>
          </w:p>
        </w:tc>
        <w:tc>
          <w:tcPr>
            <w:tcW w:w="187" w:type="pct"/>
            <w:tcBorders>
              <w:top w:val="nil"/>
              <w:left w:val="nil"/>
              <w:bottom w:val="single" w:sz="4" w:space="0" w:color="auto"/>
              <w:right w:val="single" w:sz="4" w:space="0" w:color="auto"/>
            </w:tcBorders>
            <w:shd w:val="clear" w:color="auto" w:fill="auto"/>
            <w:vAlign w:val="center"/>
            <w:hideMark/>
          </w:tcPr>
          <w:p w14:paraId="23AF4BFD"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40236</w:t>
            </w:r>
          </w:p>
        </w:tc>
        <w:tc>
          <w:tcPr>
            <w:tcW w:w="189" w:type="pct"/>
            <w:tcBorders>
              <w:top w:val="nil"/>
              <w:left w:val="nil"/>
              <w:bottom w:val="single" w:sz="4" w:space="0" w:color="auto"/>
              <w:right w:val="single" w:sz="4" w:space="0" w:color="auto"/>
            </w:tcBorders>
            <w:shd w:val="clear" w:color="auto" w:fill="auto"/>
            <w:vAlign w:val="center"/>
            <w:hideMark/>
          </w:tcPr>
          <w:p w14:paraId="1702F7E3"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30780</w:t>
            </w:r>
          </w:p>
        </w:tc>
        <w:tc>
          <w:tcPr>
            <w:tcW w:w="215" w:type="pct"/>
            <w:tcBorders>
              <w:top w:val="nil"/>
              <w:left w:val="nil"/>
              <w:bottom w:val="single" w:sz="4" w:space="0" w:color="auto"/>
              <w:right w:val="single" w:sz="4" w:space="0" w:color="auto"/>
            </w:tcBorders>
            <w:shd w:val="clear" w:color="auto" w:fill="auto"/>
            <w:vAlign w:val="center"/>
            <w:hideMark/>
          </w:tcPr>
          <w:p w14:paraId="67EC842C"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30780</w:t>
            </w:r>
          </w:p>
        </w:tc>
        <w:tc>
          <w:tcPr>
            <w:tcW w:w="190" w:type="pct"/>
            <w:tcBorders>
              <w:top w:val="nil"/>
              <w:left w:val="nil"/>
              <w:bottom w:val="single" w:sz="4" w:space="0" w:color="auto"/>
              <w:right w:val="single" w:sz="4" w:space="0" w:color="auto"/>
            </w:tcBorders>
            <w:shd w:val="clear" w:color="auto" w:fill="auto"/>
            <w:hideMark/>
          </w:tcPr>
          <w:p w14:paraId="77977B79"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245" w:type="pct"/>
            <w:tcBorders>
              <w:top w:val="nil"/>
              <w:left w:val="nil"/>
              <w:bottom w:val="single" w:sz="4" w:space="0" w:color="auto"/>
              <w:right w:val="single" w:sz="4" w:space="0" w:color="auto"/>
            </w:tcBorders>
            <w:shd w:val="clear" w:color="auto" w:fill="auto"/>
            <w:hideMark/>
          </w:tcPr>
          <w:p w14:paraId="0968DBF4"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253" w:type="pct"/>
            <w:tcBorders>
              <w:top w:val="nil"/>
              <w:left w:val="nil"/>
              <w:bottom w:val="single" w:sz="4" w:space="0" w:color="auto"/>
              <w:right w:val="single" w:sz="4" w:space="0" w:color="auto"/>
            </w:tcBorders>
            <w:shd w:val="clear" w:color="auto" w:fill="auto"/>
            <w:hideMark/>
          </w:tcPr>
          <w:p w14:paraId="16CAD10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222" w:type="pct"/>
            <w:tcBorders>
              <w:top w:val="nil"/>
              <w:left w:val="nil"/>
              <w:bottom w:val="single" w:sz="4" w:space="0" w:color="auto"/>
              <w:right w:val="single" w:sz="4" w:space="0" w:color="auto"/>
            </w:tcBorders>
            <w:shd w:val="clear" w:color="auto" w:fill="auto"/>
            <w:hideMark/>
          </w:tcPr>
          <w:p w14:paraId="7DC17B3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222" w:type="pct"/>
            <w:tcBorders>
              <w:top w:val="nil"/>
              <w:left w:val="nil"/>
              <w:bottom w:val="single" w:sz="4" w:space="0" w:color="auto"/>
              <w:right w:val="single" w:sz="4" w:space="0" w:color="auto"/>
            </w:tcBorders>
            <w:shd w:val="clear" w:color="auto" w:fill="auto"/>
            <w:hideMark/>
          </w:tcPr>
          <w:p w14:paraId="029FE07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222" w:type="pct"/>
            <w:tcBorders>
              <w:top w:val="nil"/>
              <w:left w:val="nil"/>
              <w:bottom w:val="single" w:sz="4" w:space="0" w:color="auto"/>
              <w:right w:val="single" w:sz="4" w:space="0" w:color="auto"/>
            </w:tcBorders>
            <w:shd w:val="clear" w:color="auto" w:fill="auto"/>
            <w:hideMark/>
          </w:tcPr>
          <w:p w14:paraId="4A74059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222" w:type="pct"/>
            <w:tcBorders>
              <w:top w:val="nil"/>
              <w:left w:val="nil"/>
              <w:bottom w:val="single" w:sz="4" w:space="0" w:color="auto"/>
              <w:right w:val="single" w:sz="4" w:space="0" w:color="auto"/>
            </w:tcBorders>
            <w:shd w:val="clear" w:color="auto" w:fill="auto"/>
            <w:hideMark/>
          </w:tcPr>
          <w:p w14:paraId="60070DB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222" w:type="pct"/>
            <w:tcBorders>
              <w:top w:val="nil"/>
              <w:left w:val="nil"/>
              <w:bottom w:val="single" w:sz="4" w:space="0" w:color="auto"/>
              <w:right w:val="single" w:sz="4" w:space="0" w:color="auto"/>
            </w:tcBorders>
            <w:shd w:val="clear" w:color="auto" w:fill="auto"/>
            <w:hideMark/>
          </w:tcPr>
          <w:p w14:paraId="09A69F4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222" w:type="pct"/>
            <w:tcBorders>
              <w:top w:val="nil"/>
              <w:left w:val="nil"/>
              <w:bottom w:val="single" w:sz="4" w:space="0" w:color="auto"/>
              <w:right w:val="single" w:sz="4" w:space="0" w:color="auto"/>
            </w:tcBorders>
            <w:shd w:val="clear" w:color="auto" w:fill="auto"/>
            <w:hideMark/>
          </w:tcPr>
          <w:p w14:paraId="5839CA59"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222" w:type="pct"/>
            <w:tcBorders>
              <w:top w:val="nil"/>
              <w:left w:val="nil"/>
              <w:bottom w:val="single" w:sz="4" w:space="0" w:color="auto"/>
              <w:right w:val="single" w:sz="4" w:space="0" w:color="auto"/>
            </w:tcBorders>
            <w:shd w:val="clear" w:color="auto" w:fill="auto"/>
            <w:hideMark/>
          </w:tcPr>
          <w:p w14:paraId="3C14AAD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222" w:type="pct"/>
            <w:tcBorders>
              <w:top w:val="nil"/>
              <w:left w:val="nil"/>
              <w:bottom w:val="single" w:sz="4" w:space="0" w:color="auto"/>
              <w:right w:val="single" w:sz="4" w:space="0" w:color="auto"/>
            </w:tcBorders>
            <w:shd w:val="clear" w:color="auto" w:fill="auto"/>
            <w:hideMark/>
          </w:tcPr>
          <w:p w14:paraId="7FEA291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222" w:type="pct"/>
            <w:tcBorders>
              <w:top w:val="nil"/>
              <w:left w:val="nil"/>
              <w:bottom w:val="single" w:sz="4" w:space="0" w:color="auto"/>
              <w:right w:val="single" w:sz="4" w:space="0" w:color="auto"/>
            </w:tcBorders>
            <w:shd w:val="clear" w:color="auto" w:fill="auto"/>
            <w:hideMark/>
          </w:tcPr>
          <w:p w14:paraId="5537E37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43640</w:t>
            </w:r>
          </w:p>
        </w:tc>
        <w:tc>
          <w:tcPr>
            <w:tcW w:w="51" w:type="pct"/>
            <w:vAlign w:val="center"/>
            <w:hideMark/>
          </w:tcPr>
          <w:p w14:paraId="5C1D8951"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79248CA6"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05A067BE"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75B8A1D6"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Сети</w:t>
            </w:r>
          </w:p>
        </w:tc>
        <w:tc>
          <w:tcPr>
            <w:tcW w:w="485" w:type="pct"/>
            <w:tcBorders>
              <w:top w:val="nil"/>
              <w:left w:val="nil"/>
              <w:bottom w:val="single" w:sz="4" w:space="0" w:color="auto"/>
              <w:right w:val="single" w:sz="4" w:space="0" w:color="auto"/>
            </w:tcBorders>
            <w:shd w:val="clear" w:color="auto" w:fill="auto"/>
            <w:vAlign w:val="center"/>
            <w:hideMark/>
          </w:tcPr>
          <w:p w14:paraId="47258953"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Отпуск в сеть</w:t>
            </w:r>
          </w:p>
        </w:tc>
        <w:tc>
          <w:tcPr>
            <w:tcW w:w="255" w:type="pct"/>
            <w:tcBorders>
              <w:top w:val="nil"/>
              <w:left w:val="nil"/>
              <w:bottom w:val="single" w:sz="4" w:space="0" w:color="auto"/>
              <w:right w:val="single" w:sz="4" w:space="0" w:color="auto"/>
            </w:tcBorders>
            <w:shd w:val="clear" w:color="auto" w:fill="auto"/>
            <w:vAlign w:val="center"/>
            <w:hideMark/>
          </w:tcPr>
          <w:p w14:paraId="0612154A"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7EC76D14"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1053666</w:t>
            </w:r>
          </w:p>
        </w:tc>
        <w:tc>
          <w:tcPr>
            <w:tcW w:w="196" w:type="pct"/>
            <w:tcBorders>
              <w:top w:val="nil"/>
              <w:left w:val="nil"/>
              <w:bottom w:val="single" w:sz="4" w:space="0" w:color="auto"/>
              <w:right w:val="single" w:sz="4" w:space="0" w:color="auto"/>
            </w:tcBorders>
            <w:shd w:val="clear" w:color="auto" w:fill="auto"/>
            <w:vAlign w:val="center"/>
            <w:hideMark/>
          </w:tcPr>
          <w:p w14:paraId="43B0971F"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1002219</w:t>
            </w:r>
          </w:p>
        </w:tc>
        <w:tc>
          <w:tcPr>
            <w:tcW w:w="192" w:type="pct"/>
            <w:tcBorders>
              <w:top w:val="nil"/>
              <w:left w:val="nil"/>
              <w:bottom w:val="single" w:sz="4" w:space="0" w:color="auto"/>
              <w:right w:val="single" w:sz="4" w:space="0" w:color="auto"/>
            </w:tcBorders>
            <w:shd w:val="clear" w:color="auto" w:fill="auto"/>
            <w:vAlign w:val="center"/>
            <w:hideMark/>
          </w:tcPr>
          <w:p w14:paraId="68A247AB"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1058170</w:t>
            </w:r>
          </w:p>
        </w:tc>
        <w:tc>
          <w:tcPr>
            <w:tcW w:w="187" w:type="pct"/>
            <w:tcBorders>
              <w:top w:val="nil"/>
              <w:left w:val="nil"/>
              <w:bottom w:val="single" w:sz="4" w:space="0" w:color="auto"/>
              <w:right w:val="single" w:sz="4" w:space="0" w:color="auto"/>
            </w:tcBorders>
            <w:shd w:val="clear" w:color="auto" w:fill="auto"/>
            <w:vAlign w:val="center"/>
            <w:hideMark/>
          </w:tcPr>
          <w:p w14:paraId="34A448EF"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939541</w:t>
            </w:r>
          </w:p>
        </w:tc>
        <w:tc>
          <w:tcPr>
            <w:tcW w:w="189" w:type="pct"/>
            <w:tcBorders>
              <w:top w:val="nil"/>
              <w:left w:val="nil"/>
              <w:bottom w:val="single" w:sz="4" w:space="0" w:color="auto"/>
              <w:right w:val="single" w:sz="4" w:space="0" w:color="auto"/>
            </w:tcBorders>
            <w:shd w:val="clear" w:color="auto" w:fill="auto"/>
            <w:vAlign w:val="center"/>
            <w:hideMark/>
          </w:tcPr>
          <w:p w14:paraId="1D8EBC30"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1039330</w:t>
            </w:r>
          </w:p>
        </w:tc>
        <w:tc>
          <w:tcPr>
            <w:tcW w:w="215" w:type="pct"/>
            <w:tcBorders>
              <w:top w:val="nil"/>
              <w:left w:val="nil"/>
              <w:bottom w:val="single" w:sz="4" w:space="0" w:color="auto"/>
              <w:right w:val="single" w:sz="4" w:space="0" w:color="auto"/>
            </w:tcBorders>
            <w:shd w:val="clear" w:color="auto" w:fill="auto"/>
            <w:vAlign w:val="center"/>
            <w:hideMark/>
          </w:tcPr>
          <w:p w14:paraId="07D63C3B"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1039330</w:t>
            </w:r>
          </w:p>
        </w:tc>
        <w:tc>
          <w:tcPr>
            <w:tcW w:w="190" w:type="pct"/>
            <w:tcBorders>
              <w:top w:val="nil"/>
              <w:left w:val="nil"/>
              <w:bottom w:val="single" w:sz="4" w:space="0" w:color="auto"/>
              <w:right w:val="single" w:sz="4" w:space="0" w:color="auto"/>
            </w:tcBorders>
            <w:shd w:val="clear" w:color="auto" w:fill="auto"/>
            <w:hideMark/>
          </w:tcPr>
          <w:p w14:paraId="40D15F27"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1040140</w:t>
            </w:r>
          </w:p>
        </w:tc>
        <w:tc>
          <w:tcPr>
            <w:tcW w:w="245" w:type="pct"/>
            <w:tcBorders>
              <w:top w:val="nil"/>
              <w:left w:val="nil"/>
              <w:bottom w:val="single" w:sz="4" w:space="0" w:color="auto"/>
              <w:right w:val="single" w:sz="4" w:space="0" w:color="auto"/>
            </w:tcBorders>
            <w:shd w:val="clear" w:color="auto" w:fill="auto"/>
            <w:hideMark/>
          </w:tcPr>
          <w:p w14:paraId="3B3C2C1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1020758,5</w:t>
            </w:r>
          </w:p>
        </w:tc>
        <w:tc>
          <w:tcPr>
            <w:tcW w:w="253" w:type="pct"/>
            <w:tcBorders>
              <w:top w:val="nil"/>
              <w:left w:val="nil"/>
              <w:bottom w:val="single" w:sz="4" w:space="0" w:color="auto"/>
              <w:right w:val="single" w:sz="4" w:space="0" w:color="auto"/>
            </w:tcBorders>
            <w:shd w:val="clear" w:color="auto" w:fill="auto"/>
            <w:hideMark/>
          </w:tcPr>
          <w:p w14:paraId="0E744EC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1018874</w:t>
            </w:r>
          </w:p>
        </w:tc>
        <w:tc>
          <w:tcPr>
            <w:tcW w:w="222" w:type="pct"/>
            <w:tcBorders>
              <w:top w:val="nil"/>
              <w:left w:val="nil"/>
              <w:bottom w:val="single" w:sz="4" w:space="0" w:color="auto"/>
              <w:right w:val="single" w:sz="4" w:space="0" w:color="auto"/>
            </w:tcBorders>
            <w:shd w:val="clear" w:color="auto" w:fill="auto"/>
            <w:hideMark/>
          </w:tcPr>
          <w:p w14:paraId="1EFF6C7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1015797</w:t>
            </w:r>
          </w:p>
        </w:tc>
        <w:tc>
          <w:tcPr>
            <w:tcW w:w="222" w:type="pct"/>
            <w:tcBorders>
              <w:top w:val="nil"/>
              <w:left w:val="nil"/>
              <w:bottom w:val="single" w:sz="4" w:space="0" w:color="auto"/>
              <w:right w:val="single" w:sz="4" w:space="0" w:color="auto"/>
            </w:tcBorders>
            <w:shd w:val="clear" w:color="auto" w:fill="auto"/>
            <w:hideMark/>
          </w:tcPr>
          <w:p w14:paraId="47F08C8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1014693</w:t>
            </w:r>
          </w:p>
        </w:tc>
        <w:tc>
          <w:tcPr>
            <w:tcW w:w="222" w:type="pct"/>
            <w:tcBorders>
              <w:top w:val="nil"/>
              <w:left w:val="nil"/>
              <w:bottom w:val="single" w:sz="4" w:space="0" w:color="auto"/>
              <w:right w:val="single" w:sz="4" w:space="0" w:color="auto"/>
            </w:tcBorders>
            <w:shd w:val="clear" w:color="auto" w:fill="auto"/>
            <w:hideMark/>
          </w:tcPr>
          <w:p w14:paraId="724B466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1013588</w:t>
            </w:r>
          </w:p>
        </w:tc>
        <w:tc>
          <w:tcPr>
            <w:tcW w:w="222" w:type="pct"/>
            <w:tcBorders>
              <w:top w:val="nil"/>
              <w:left w:val="nil"/>
              <w:bottom w:val="single" w:sz="4" w:space="0" w:color="auto"/>
              <w:right w:val="single" w:sz="4" w:space="0" w:color="auto"/>
            </w:tcBorders>
            <w:shd w:val="clear" w:color="auto" w:fill="auto"/>
            <w:hideMark/>
          </w:tcPr>
          <w:p w14:paraId="4CD965F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1013588</w:t>
            </w:r>
          </w:p>
        </w:tc>
        <w:tc>
          <w:tcPr>
            <w:tcW w:w="222" w:type="pct"/>
            <w:tcBorders>
              <w:top w:val="nil"/>
              <w:left w:val="nil"/>
              <w:bottom w:val="single" w:sz="4" w:space="0" w:color="auto"/>
              <w:right w:val="single" w:sz="4" w:space="0" w:color="auto"/>
            </w:tcBorders>
            <w:shd w:val="clear" w:color="auto" w:fill="auto"/>
            <w:hideMark/>
          </w:tcPr>
          <w:p w14:paraId="4B2A832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1013588</w:t>
            </w:r>
          </w:p>
        </w:tc>
        <w:tc>
          <w:tcPr>
            <w:tcW w:w="222" w:type="pct"/>
            <w:tcBorders>
              <w:top w:val="nil"/>
              <w:left w:val="nil"/>
              <w:bottom w:val="single" w:sz="4" w:space="0" w:color="auto"/>
              <w:right w:val="single" w:sz="4" w:space="0" w:color="auto"/>
            </w:tcBorders>
            <w:shd w:val="clear" w:color="auto" w:fill="auto"/>
            <w:hideMark/>
          </w:tcPr>
          <w:p w14:paraId="38F5A29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1013588</w:t>
            </w:r>
          </w:p>
        </w:tc>
        <w:tc>
          <w:tcPr>
            <w:tcW w:w="222" w:type="pct"/>
            <w:tcBorders>
              <w:top w:val="nil"/>
              <w:left w:val="nil"/>
              <w:bottom w:val="single" w:sz="4" w:space="0" w:color="auto"/>
              <w:right w:val="single" w:sz="4" w:space="0" w:color="auto"/>
            </w:tcBorders>
            <w:shd w:val="clear" w:color="auto" w:fill="auto"/>
            <w:hideMark/>
          </w:tcPr>
          <w:p w14:paraId="426B62A2"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1013588</w:t>
            </w:r>
          </w:p>
        </w:tc>
        <w:tc>
          <w:tcPr>
            <w:tcW w:w="222" w:type="pct"/>
            <w:tcBorders>
              <w:top w:val="nil"/>
              <w:left w:val="nil"/>
              <w:bottom w:val="single" w:sz="4" w:space="0" w:color="auto"/>
              <w:right w:val="single" w:sz="4" w:space="0" w:color="auto"/>
            </w:tcBorders>
            <w:shd w:val="clear" w:color="auto" w:fill="auto"/>
            <w:hideMark/>
          </w:tcPr>
          <w:p w14:paraId="2CB3AA4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1013588</w:t>
            </w:r>
          </w:p>
        </w:tc>
        <w:tc>
          <w:tcPr>
            <w:tcW w:w="222" w:type="pct"/>
            <w:tcBorders>
              <w:top w:val="nil"/>
              <w:left w:val="nil"/>
              <w:bottom w:val="single" w:sz="4" w:space="0" w:color="auto"/>
              <w:right w:val="single" w:sz="4" w:space="0" w:color="auto"/>
            </w:tcBorders>
            <w:shd w:val="clear" w:color="auto" w:fill="auto"/>
            <w:hideMark/>
          </w:tcPr>
          <w:p w14:paraId="0398664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1013588</w:t>
            </w:r>
          </w:p>
        </w:tc>
        <w:tc>
          <w:tcPr>
            <w:tcW w:w="51" w:type="pct"/>
            <w:vAlign w:val="center"/>
            <w:hideMark/>
          </w:tcPr>
          <w:p w14:paraId="089938CC"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247E2EA2"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0A34B265"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22AC8A5C"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vMerge w:val="restart"/>
            <w:tcBorders>
              <w:top w:val="nil"/>
              <w:left w:val="single" w:sz="4" w:space="0" w:color="auto"/>
              <w:bottom w:val="single" w:sz="4" w:space="0" w:color="auto"/>
              <w:right w:val="single" w:sz="4" w:space="0" w:color="auto"/>
            </w:tcBorders>
            <w:shd w:val="clear" w:color="auto" w:fill="auto"/>
            <w:vAlign w:val="center"/>
            <w:hideMark/>
          </w:tcPr>
          <w:p w14:paraId="5044B1B4"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Потери в ТС</w:t>
            </w:r>
          </w:p>
        </w:tc>
        <w:tc>
          <w:tcPr>
            <w:tcW w:w="255" w:type="pct"/>
            <w:tcBorders>
              <w:top w:val="nil"/>
              <w:left w:val="nil"/>
              <w:bottom w:val="single" w:sz="4" w:space="0" w:color="auto"/>
              <w:right w:val="single" w:sz="4" w:space="0" w:color="auto"/>
            </w:tcBorders>
            <w:shd w:val="clear" w:color="auto" w:fill="auto"/>
            <w:vAlign w:val="center"/>
            <w:hideMark/>
          </w:tcPr>
          <w:p w14:paraId="76622EC3"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2FA8F004"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135472</w:t>
            </w:r>
          </w:p>
        </w:tc>
        <w:tc>
          <w:tcPr>
            <w:tcW w:w="196" w:type="pct"/>
            <w:tcBorders>
              <w:top w:val="nil"/>
              <w:left w:val="nil"/>
              <w:bottom w:val="single" w:sz="4" w:space="0" w:color="auto"/>
              <w:right w:val="single" w:sz="4" w:space="0" w:color="auto"/>
            </w:tcBorders>
            <w:shd w:val="clear" w:color="auto" w:fill="auto"/>
            <w:vAlign w:val="center"/>
            <w:hideMark/>
          </w:tcPr>
          <w:p w14:paraId="7F0CA8FC"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84072</w:t>
            </w:r>
          </w:p>
        </w:tc>
        <w:tc>
          <w:tcPr>
            <w:tcW w:w="192" w:type="pct"/>
            <w:tcBorders>
              <w:top w:val="nil"/>
              <w:left w:val="nil"/>
              <w:bottom w:val="single" w:sz="4" w:space="0" w:color="auto"/>
              <w:right w:val="single" w:sz="4" w:space="0" w:color="auto"/>
            </w:tcBorders>
            <w:shd w:val="clear" w:color="auto" w:fill="auto"/>
            <w:vAlign w:val="center"/>
            <w:hideMark/>
          </w:tcPr>
          <w:p w14:paraId="23BBBC17"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132353</w:t>
            </w:r>
          </w:p>
        </w:tc>
        <w:tc>
          <w:tcPr>
            <w:tcW w:w="187" w:type="pct"/>
            <w:tcBorders>
              <w:top w:val="nil"/>
              <w:left w:val="nil"/>
              <w:bottom w:val="single" w:sz="4" w:space="0" w:color="auto"/>
              <w:right w:val="single" w:sz="4" w:space="0" w:color="auto"/>
            </w:tcBorders>
            <w:shd w:val="clear" w:color="auto" w:fill="auto"/>
            <w:vAlign w:val="center"/>
            <w:hideMark/>
          </w:tcPr>
          <w:p w14:paraId="742B9199"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73614</w:t>
            </w:r>
          </w:p>
        </w:tc>
        <w:tc>
          <w:tcPr>
            <w:tcW w:w="189" w:type="pct"/>
            <w:tcBorders>
              <w:top w:val="nil"/>
              <w:left w:val="nil"/>
              <w:bottom w:val="single" w:sz="4" w:space="0" w:color="auto"/>
              <w:right w:val="single" w:sz="4" w:space="0" w:color="auto"/>
            </w:tcBorders>
            <w:shd w:val="clear" w:color="auto" w:fill="auto"/>
            <w:vAlign w:val="center"/>
            <w:hideMark/>
          </w:tcPr>
          <w:p w14:paraId="467D9337"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135780</w:t>
            </w:r>
          </w:p>
        </w:tc>
        <w:tc>
          <w:tcPr>
            <w:tcW w:w="215" w:type="pct"/>
            <w:tcBorders>
              <w:top w:val="nil"/>
              <w:left w:val="nil"/>
              <w:bottom w:val="single" w:sz="4" w:space="0" w:color="auto"/>
              <w:right w:val="single" w:sz="4" w:space="0" w:color="auto"/>
            </w:tcBorders>
            <w:shd w:val="clear" w:color="auto" w:fill="auto"/>
            <w:vAlign w:val="center"/>
            <w:hideMark/>
          </w:tcPr>
          <w:p w14:paraId="5A858FE7"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135780</w:t>
            </w:r>
          </w:p>
        </w:tc>
        <w:tc>
          <w:tcPr>
            <w:tcW w:w="190" w:type="pct"/>
            <w:tcBorders>
              <w:top w:val="nil"/>
              <w:left w:val="nil"/>
              <w:bottom w:val="single" w:sz="4" w:space="0" w:color="auto"/>
              <w:right w:val="single" w:sz="4" w:space="0" w:color="auto"/>
            </w:tcBorders>
            <w:shd w:val="clear" w:color="auto" w:fill="auto"/>
            <w:hideMark/>
          </w:tcPr>
          <w:p w14:paraId="50EE7279"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136590</w:t>
            </w:r>
          </w:p>
        </w:tc>
        <w:tc>
          <w:tcPr>
            <w:tcW w:w="245" w:type="pct"/>
            <w:tcBorders>
              <w:top w:val="nil"/>
              <w:left w:val="nil"/>
              <w:bottom w:val="single" w:sz="4" w:space="0" w:color="auto"/>
              <w:right w:val="single" w:sz="4" w:space="0" w:color="auto"/>
            </w:tcBorders>
            <w:shd w:val="clear" w:color="auto" w:fill="auto"/>
            <w:hideMark/>
          </w:tcPr>
          <w:p w14:paraId="66AA78D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134998</w:t>
            </w:r>
          </w:p>
        </w:tc>
        <w:tc>
          <w:tcPr>
            <w:tcW w:w="253" w:type="pct"/>
            <w:tcBorders>
              <w:top w:val="nil"/>
              <w:left w:val="nil"/>
              <w:bottom w:val="single" w:sz="4" w:space="0" w:color="auto"/>
              <w:right w:val="single" w:sz="4" w:space="0" w:color="auto"/>
            </w:tcBorders>
            <w:shd w:val="clear" w:color="auto" w:fill="auto"/>
            <w:hideMark/>
          </w:tcPr>
          <w:p w14:paraId="34EA33E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133113</w:t>
            </w:r>
          </w:p>
        </w:tc>
        <w:tc>
          <w:tcPr>
            <w:tcW w:w="222" w:type="pct"/>
            <w:tcBorders>
              <w:top w:val="nil"/>
              <w:left w:val="nil"/>
              <w:bottom w:val="single" w:sz="4" w:space="0" w:color="auto"/>
              <w:right w:val="single" w:sz="4" w:space="0" w:color="auto"/>
            </w:tcBorders>
            <w:shd w:val="clear" w:color="auto" w:fill="auto"/>
            <w:hideMark/>
          </w:tcPr>
          <w:p w14:paraId="17D7264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130036</w:t>
            </w:r>
          </w:p>
        </w:tc>
        <w:tc>
          <w:tcPr>
            <w:tcW w:w="222" w:type="pct"/>
            <w:tcBorders>
              <w:top w:val="nil"/>
              <w:left w:val="nil"/>
              <w:bottom w:val="single" w:sz="4" w:space="0" w:color="auto"/>
              <w:right w:val="single" w:sz="4" w:space="0" w:color="auto"/>
            </w:tcBorders>
            <w:shd w:val="clear" w:color="auto" w:fill="auto"/>
            <w:hideMark/>
          </w:tcPr>
          <w:p w14:paraId="33E42C1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128932</w:t>
            </w:r>
          </w:p>
        </w:tc>
        <w:tc>
          <w:tcPr>
            <w:tcW w:w="222" w:type="pct"/>
            <w:tcBorders>
              <w:top w:val="nil"/>
              <w:left w:val="nil"/>
              <w:bottom w:val="single" w:sz="4" w:space="0" w:color="auto"/>
              <w:right w:val="single" w:sz="4" w:space="0" w:color="auto"/>
            </w:tcBorders>
            <w:shd w:val="clear" w:color="auto" w:fill="auto"/>
            <w:hideMark/>
          </w:tcPr>
          <w:p w14:paraId="537C2DF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127827</w:t>
            </w:r>
          </w:p>
        </w:tc>
        <w:tc>
          <w:tcPr>
            <w:tcW w:w="222" w:type="pct"/>
            <w:tcBorders>
              <w:top w:val="nil"/>
              <w:left w:val="nil"/>
              <w:bottom w:val="single" w:sz="4" w:space="0" w:color="auto"/>
              <w:right w:val="single" w:sz="4" w:space="0" w:color="auto"/>
            </w:tcBorders>
            <w:shd w:val="clear" w:color="auto" w:fill="auto"/>
            <w:hideMark/>
          </w:tcPr>
          <w:p w14:paraId="5DFC6519"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127827</w:t>
            </w:r>
          </w:p>
        </w:tc>
        <w:tc>
          <w:tcPr>
            <w:tcW w:w="222" w:type="pct"/>
            <w:tcBorders>
              <w:top w:val="nil"/>
              <w:left w:val="nil"/>
              <w:bottom w:val="single" w:sz="4" w:space="0" w:color="auto"/>
              <w:right w:val="single" w:sz="4" w:space="0" w:color="auto"/>
            </w:tcBorders>
            <w:shd w:val="clear" w:color="auto" w:fill="auto"/>
            <w:hideMark/>
          </w:tcPr>
          <w:p w14:paraId="36BF606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127827</w:t>
            </w:r>
          </w:p>
        </w:tc>
        <w:tc>
          <w:tcPr>
            <w:tcW w:w="222" w:type="pct"/>
            <w:tcBorders>
              <w:top w:val="nil"/>
              <w:left w:val="nil"/>
              <w:bottom w:val="single" w:sz="4" w:space="0" w:color="auto"/>
              <w:right w:val="single" w:sz="4" w:space="0" w:color="auto"/>
            </w:tcBorders>
            <w:shd w:val="clear" w:color="auto" w:fill="auto"/>
            <w:hideMark/>
          </w:tcPr>
          <w:p w14:paraId="66E20D9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127827</w:t>
            </w:r>
          </w:p>
        </w:tc>
        <w:tc>
          <w:tcPr>
            <w:tcW w:w="222" w:type="pct"/>
            <w:tcBorders>
              <w:top w:val="nil"/>
              <w:left w:val="nil"/>
              <w:bottom w:val="single" w:sz="4" w:space="0" w:color="auto"/>
              <w:right w:val="single" w:sz="4" w:space="0" w:color="auto"/>
            </w:tcBorders>
            <w:shd w:val="clear" w:color="auto" w:fill="auto"/>
            <w:hideMark/>
          </w:tcPr>
          <w:p w14:paraId="0930EA6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127827</w:t>
            </w:r>
          </w:p>
        </w:tc>
        <w:tc>
          <w:tcPr>
            <w:tcW w:w="222" w:type="pct"/>
            <w:tcBorders>
              <w:top w:val="nil"/>
              <w:left w:val="nil"/>
              <w:bottom w:val="single" w:sz="4" w:space="0" w:color="auto"/>
              <w:right w:val="single" w:sz="4" w:space="0" w:color="auto"/>
            </w:tcBorders>
            <w:shd w:val="clear" w:color="auto" w:fill="auto"/>
            <w:hideMark/>
          </w:tcPr>
          <w:p w14:paraId="349C0A0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127827</w:t>
            </w:r>
          </w:p>
        </w:tc>
        <w:tc>
          <w:tcPr>
            <w:tcW w:w="222" w:type="pct"/>
            <w:tcBorders>
              <w:top w:val="nil"/>
              <w:left w:val="nil"/>
              <w:bottom w:val="single" w:sz="4" w:space="0" w:color="auto"/>
              <w:right w:val="single" w:sz="4" w:space="0" w:color="auto"/>
            </w:tcBorders>
            <w:shd w:val="clear" w:color="auto" w:fill="auto"/>
            <w:hideMark/>
          </w:tcPr>
          <w:p w14:paraId="6139FF1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127827</w:t>
            </w:r>
          </w:p>
        </w:tc>
        <w:tc>
          <w:tcPr>
            <w:tcW w:w="51" w:type="pct"/>
            <w:vAlign w:val="center"/>
            <w:hideMark/>
          </w:tcPr>
          <w:p w14:paraId="08FB1C6D"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3F724E3A"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17CFB6B3"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16A0AD33"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vMerge/>
            <w:tcBorders>
              <w:top w:val="nil"/>
              <w:left w:val="single" w:sz="4" w:space="0" w:color="auto"/>
              <w:bottom w:val="single" w:sz="4" w:space="0" w:color="auto"/>
              <w:right w:val="single" w:sz="4" w:space="0" w:color="auto"/>
            </w:tcBorders>
            <w:vAlign w:val="center"/>
            <w:hideMark/>
          </w:tcPr>
          <w:p w14:paraId="2D212B89"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255" w:type="pct"/>
            <w:tcBorders>
              <w:top w:val="nil"/>
              <w:left w:val="nil"/>
              <w:bottom w:val="single" w:sz="4" w:space="0" w:color="auto"/>
              <w:right w:val="single" w:sz="4" w:space="0" w:color="auto"/>
            </w:tcBorders>
            <w:shd w:val="clear" w:color="auto" w:fill="auto"/>
            <w:vAlign w:val="center"/>
            <w:hideMark/>
          </w:tcPr>
          <w:p w14:paraId="6C8FEE79"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w:t>
            </w:r>
          </w:p>
        </w:tc>
        <w:tc>
          <w:tcPr>
            <w:tcW w:w="196" w:type="pct"/>
            <w:tcBorders>
              <w:top w:val="nil"/>
              <w:left w:val="nil"/>
              <w:bottom w:val="single" w:sz="4" w:space="0" w:color="auto"/>
              <w:right w:val="single" w:sz="4" w:space="0" w:color="auto"/>
            </w:tcBorders>
            <w:shd w:val="clear" w:color="auto" w:fill="auto"/>
            <w:vAlign w:val="center"/>
            <w:hideMark/>
          </w:tcPr>
          <w:p w14:paraId="68BC91A3"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12,86%</w:t>
            </w:r>
          </w:p>
        </w:tc>
        <w:tc>
          <w:tcPr>
            <w:tcW w:w="196" w:type="pct"/>
            <w:tcBorders>
              <w:top w:val="nil"/>
              <w:left w:val="nil"/>
              <w:bottom w:val="single" w:sz="4" w:space="0" w:color="auto"/>
              <w:right w:val="single" w:sz="4" w:space="0" w:color="auto"/>
            </w:tcBorders>
            <w:shd w:val="clear" w:color="auto" w:fill="auto"/>
            <w:vAlign w:val="center"/>
            <w:hideMark/>
          </w:tcPr>
          <w:p w14:paraId="252C19D2"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8,39%</w:t>
            </w:r>
          </w:p>
        </w:tc>
        <w:tc>
          <w:tcPr>
            <w:tcW w:w="192" w:type="pct"/>
            <w:tcBorders>
              <w:top w:val="nil"/>
              <w:left w:val="nil"/>
              <w:bottom w:val="single" w:sz="4" w:space="0" w:color="auto"/>
              <w:right w:val="single" w:sz="4" w:space="0" w:color="auto"/>
            </w:tcBorders>
            <w:shd w:val="clear" w:color="auto" w:fill="auto"/>
            <w:vAlign w:val="center"/>
            <w:hideMark/>
          </w:tcPr>
          <w:p w14:paraId="27E74D94"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12,51%</w:t>
            </w:r>
          </w:p>
        </w:tc>
        <w:tc>
          <w:tcPr>
            <w:tcW w:w="187" w:type="pct"/>
            <w:tcBorders>
              <w:top w:val="nil"/>
              <w:left w:val="nil"/>
              <w:bottom w:val="single" w:sz="4" w:space="0" w:color="auto"/>
              <w:right w:val="single" w:sz="4" w:space="0" w:color="auto"/>
            </w:tcBorders>
            <w:shd w:val="clear" w:color="auto" w:fill="auto"/>
            <w:vAlign w:val="center"/>
            <w:hideMark/>
          </w:tcPr>
          <w:p w14:paraId="6F97FAC2"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7,84%</w:t>
            </w:r>
          </w:p>
        </w:tc>
        <w:tc>
          <w:tcPr>
            <w:tcW w:w="189" w:type="pct"/>
            <w:tcBorders>
              <w:top w:val="nil"/>
              <w:left w:val="nil"/>
              <w:bottom w:val="single" w:sz="4" w:space="0" w:color="auto"/>
              <w:right w:val="single" w:sz="4" w:space="0" w:color="auto"/>
            </w:tcBorders>
            <w:shd w:val="clear" w:color="auto" w:fill="auto"/>
            <w:vAlign w:val="center"/>
            <w:hideMark/>
          </w:tcPr>
          <w:p w14:paraId="347BD612"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13,06%</w:t>
            </w:r>
          </w:p>
        </w:tc>
        <w:tc>
          <w:tcPr>
            <w:tcW w:w="215" w:type="pct"/>
            <w:tcBorders>
              <w:top w:val="nil"/>
              <w:left w:val="nil"/>
              <w:bottom w:val="single" w:sz="4" w:space="0" w:color="auto"/>
              <w:right w:val="single" w:sz="4" w:space="0" w:color="auto"/>
            </w:tcBorders>
            <w:shd w:val="clear" w:color="auto" w:fill="auto"/>
            <w:vAlign w:val="center"/>
            <w:hideMark/>
          </w:tcPr>
          <w:p w14:paraId="0DD0321B"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13,06%</w:t>
            </w:r>
          </w:p>
        </w:tc>
        <w:tc>
          <w:tcPr>
            <w:tcW w:w="190" w:type="pct"/>
            <w:tcBorders>
              <w:top w:val="nil"/>
              <w:left w:val="nil"/>
              <w:bottom w:val="single" w:sz="4" w:space="0" w:color="auto"/>
              <w:right w:val="single" w:sz="4" w:space="0" w:color="auto"/>
            </w:tcBorders>
            <w:shd w:val="clear" w:color="auto" w:fill="auto"/>
            <w:hideMark/>
          </w:tcPr>
          <w:p w14:paraId="071EE6D1"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13,13%</w:t>
            </w:r>
          </w:p>
        </w:tc>
        <w:tc>
          <w:tcPr>
            <w:tcW w:w="245" w:type="pct"/>
            <w:tcBorders>
              <w:top w:val="nil"/>
              <w:left w:val="nil"/>
              <w:bottom w:val="single" w:sz="4" w:space="0" w:color="auto"/>
              <w:right w:val="single" w:sz="4" w:space="0" w:color="auto"/>
            </w:tcBorders>
            <w:shd w:val="clear" w:color="auto" w:fill="auto"/>
            <w:hideMark/>
          </w:tcPr>
          <w:p w14:paraId="47898B7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13,5%</w:t>
            </w:r>
          </w:p>
        </w:tc>
        <w:tc>
          <w:tcPr>
            <w:tcW w:w="253" w:type="pct"/>
            <w:tcBorders>
              <w:top w:val="nil"/>
              <w:left w:val="nil"/>
              <w:bottom w:val="single" w:sz="4" w:space="0" w:color="auto"/>
              <w:right w:val="single" w:sz="4" w:space="0" w:color="auto"/>
            </w:tcBorders>
            <w:shd w:val="clear" w:color="auto" w:fill="auto"/>
            <w:hideMark/>
          </w:tcPr>
          <w:p w14:paraId="02B7F5C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13,4%</w:t>
            </w:r>
          </w:p>
        </w:tc>
        <w:tc>
          <w:tcPr>
            <w:tcW w:w="222" w:type="pct"/>
            <w:tcBorders>
              <w:top w:val="nil"/>
              <w:left w:val="nil"/>
              <w:bottom w:val="single" w:sz="4" w:space="0" w:color="auto"/>
              <w:right w:val="single" w:sz="4" w:space="0" w:color="auto"/>
            </w:tcBorders>
            <w:shd w:val="clear" w:color="auto" w:fill="auto"/>
            <w:hideMark/>
          </w:tcPr>
          <w:p w14:paraId="665D7B5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13,3%</w:t>
            </w:r>
          </w:p>
        </w:tc>
        <w:tc>
          <w:tcPr>
            <w:tcW w:w="222" w:type="pct"/>
            <w:tcBorders>
              <w:top w:val="nil"/>
              <w:left w:val="nil"/>
              <w:bottom w:val="single" w:sz="4" w:space="0" w:color="auto"/>
              <w:right w:val="single" w:sz="4" w:space="0" w:color="auto"/>
            </w:tcBorders>
            <w:shd w:val="clear" w:color="auto" w:fill="auto"/>
            <w:hideMark/>
          </w:tcPr>
          <w:p w14:paraId="2B515F1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13,4%</w:t>
            </w:r>
          </w:p>
        </w:tc>
        <w:tc>
          <w:tcPr>
            <w:tcW w:w="222" w:type="pct"/>
            <w:tcBorders>
              <w:top w:val="nil"/>
              <w:left w:val="nil"/>
              <w:bottom w:val="single" w:sz="4" w:space="0" w:color="auto"/>
              <w:right w:val="single" w:sz="4" w:space="0" w:color="auto"/>
            </w:tcBorders>
            <w:shd w:val="clear" w:color="auto" w:fill="auto"/>
            <w:hideMark/>
          </w:tcPr>
          <w:p w14:paraId="6BBB00A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13,4%</w:t>
            </w:r>
          </w:p>
        </w:tc>
        <w:tc>
          <w:tcPr>
            <w:tcW w:w="222" w:type="pct"/>
            <w:tcBorders>
              <w:top w:val="nil"/>
              <w:left w:val="nil"/>
              <w:bottom w:val="single" w:sz="4" w:space="0" w:color="auto"/>
              <w:right w:val="single" w:sz="4" w:space="0" w:color="auto"/>
            </w:tcBorders>
            <w:shd w:val="clear" w:color="auto" w:fill="auto"/>
            <w:hideMark/>
          </w:tcPr>
          <w:p w14:paraId="0015D394"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13,4%</w:t>
            </w:r>
          </w:p>
        </w:tc>
        <w:tc>
          <w:tcPr>
            <w:tcW w:w="222" w:type="pct"/>
            <w:tcBorders>
              <w:top w:val="nil"/>
              <w:left w:val="nil"/>
              <w:bottom w:val="single" w:sz="4" w:space="0" w:color="auto"/>
              <w:right w:val="single" w:sz="4" w:space="0" w:color="auto"/>
            </w:tcBorders>
            <w:shd w:val="clear" w:color="auto" w:fill="auto"/>
            <w:hideMark/>
          </w:tcPr>
          <w:p w14:paraId="6062897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13,4%</w:t>
            </w:r>
          </w:p>
        </w:tc>
        <w:tc>
          <w:tcPr>
            <w:tcW w:w="222" w:type="pct"/>
            <w:tcBorders>
              <w:top w:val="nil"/>
              <w:left w:val="nil"/>
              <w:bottom w:val="single" w:sz="4" w:space="0" w:color="auto"/>
              <w:right w:val="single" w:sz="4" w:space="0" w:color="auto"/>
            </w:tcBorders>
            <w:shd w:val="clear" w:color="auto" w:fill="auto"/>
            <w:hideMark/>
          </w:tcPr>
          <w:p w14:paraId="3F3F822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13,4%</w:t>
            </w:r>
          </w:p>
        </w:tc>
        <w:tc>
          <w:tcPr>
            <w:tcW w:w="222" w:type="pct"/>
            <w:tcBorders>
              <w:top w:val="nil"/>
              <w:left w:val="nil"/>
              <w:bottom w:val="single" w:sz="4" w:space="0" w:color="auto"/>
              <w:right w:val="single" w:sz="4" w:space="0" w:color="auto"/>
            </w:tcBorders>
            <w:shd w:val="clear" w:color="auto" w:fill="auto"/>
            <w:hideMark/>
          </w:tcPr>
          <w:p w14:paraId="026FF772"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13,4%</w:t>
            </w:r>
          </w:p>
        </w:tc>
        <w:tc>
          <w:tcPr>
            <w:tcW w:w="222" w:type="pct"/>
            <w:tcBorders>
              <w:top w:val="nil"/>
              <w:left w:val="nil"/>
              <w:bottom w:val="single" w:sz="4" w:space="0" w:color="auto"/>
              <w:right w:val="single" w:sz="4" w:space="0" w:color="auto"/>
            </w:tcBorders>
            <w:shd w:val="clear" w:color="auto" w:fill="auto"/>
            <w:hideMark/>
          </w:tcPr>
          <w:p w14:paraId="1C74808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13,4%</w:t>
            </w:r>
          </w:p>
        </w:tc>
        <w:tc>
          <w:tcPr>
            <w:tcW w:w="222" w:type="pct"/>
            <w:tcBorders>
              <w:top w:val="nil"/>
              <w:left w:val="nil"/>
              <w:bottom w:val="single" w:sz="4" w:space="0" w:color="auto"/>
              <w:right w:val="single" w:sz="4" w:space="0" w:color="auto"/>
            </w:tcBorders>
            <w:shd w:val="clear" w:color="auto" w:fill="auto"/>
            <w:hideMark/>
          </w:tcPr>
          <w:p w14:paraId="3C73395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13,4%</w:t>
            </w:r>
          </w:p>
        </w:tc>
        <w:tc>
          <w:tcPr>
            <w:tcW w:w="51" w:type="pct"/>
            <w:vAlign w:val="center"/>
            <w:hideMark/>
          </w:tcPr>
          <w:p w14:paraId="2B6AE8D0"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5D4A0FE0"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1F2FD8AB"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0997EA8C"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240DA8D8"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val="ru-RU" w:eastAsia="ru-RU"/>
              </w:rPr>
              <w:t xml:space="preserve">Потери в существующих сетях (в сущ. </w:t>
            </w:r>
            <w:r w:rsidRPr="003F152D">
              <w:rPr>
                <w:rFonts w:ascii="Times New Roman" w:eastAsia="Times New Roman" w:hAnsi="Times New Roman" w:cs="Times New Roman"/>
                <w:color w:val="000000" w:themeColor="text1"/>
                <w:sz w:val="20"/>
                <w:szCs w:val="20"/>
                <w:lang w:eastAsia="ru-RU"/>
              </w:rPr>
              <w:t>Зоне)</w:t>
            </w:r>
          </w:p>
        </w:tc>
        <w:tc>
          <w:tcPr>
            <w:tcW w:w="255" w:type="pct"/>
            <w:tcBorders>
              <w:top w:val="nil"/>
              <w:left w:val="nil"/>
              <w:bottom w:val="single" w:sz="4" w:space="0" w:color="auto"/>
              <w:right w:val="single" w:sz="4" w:space="0" w:color="auto"/>
            </w:tcBorders>
            <w:shd w:val="clear" w:color="auto" w:fill="auto"/>
            <w:vAlign w:val="center"/>
            <w:hideMark/>
          </w:tcPr>
          <w:p w14:paraId="3B1331D9"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6A6C2154"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135472</w:t>
            </w:r>
          </w:p>
        </w:tc>
        <w:tc>
          <w:tcPr>
            <w:tcW w:w="196" w:type="pct"/>
            <w:tcBorders>
              <w:top w:val="nil"/>
              <w:left w:val="nil"/>
              <w:bottom w:val="single" w:sz="4" w:space="0" w:color="auto"/>
              <w:right w:val="single" w:sz="4" w:space="0" w:color="auto"/>
            </w:tcBorders>
            <w:shd w:val="clear" w:color="auto" w:fill="auto"/>
            <w:vAlign w:val="center"/>
            <w:hideMark/>
          </w:tcPr>
          <w:p w14:paraId="51478901"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84072</w:t>
            </w:r>
          </w:p>
        </w:tc>
        <w:tc>
          <w:tcPr>
            <w:tcW w:w="192" w:type="pct"/>
            <w:tcBorders>
              <w:top w:val="nil"/>
              <w:left w:val="nil"/>
              <w:bottom w:val="single" w:sz="4" w:space="0" w:color="auto"/>
              <w:right w:val="single" w:sz="4" w:space="0" w:color="auto"/>
            </w:tcBorders>
            <w:shd w:val="clear" w:color="auto" w:fill="auto"/>
            <w:vAlign w:val="center"/>
            <w:hideMark/>
          </w:tcPr>
          <w:p w14:paraId="405FBE02"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132353</w:t>
            </w:r>
          </w:p>
        </w:tc>
        <w:tc>
          <w:tcPr>
            <w:tcW w:w="187" w:type="pct"/>
            <w:tcBorders>
              <w:top w:val="nil"/>
              <w:left w:val="nil"/>
              <w:bottom w:val="single" w:sz="4" w:space="0" w:color="auto"/>
              <w:right w:val="single" w:sz="4" w:space="0" w:color="auto"/>
            </w:tcBorders>
            <w:shd w:val="clear" w:color="auto" w:fill="auto"/>
            <w:vAlign w:val="center"/>
            <w:hideMark/>
          </w:tcPr>
          <w:p w14:paraId="340939FB"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73614</w:t>
            </w:r>
          </w:p>
        </w:tc>
        <w:tc>
          <w:tcPr>
            <w:tcW w:w="189" w:type="pct"/>
            <w:tcBorders>
              <w:top w:val="nil"/>
              <w:left w:val="nil"/>
              <w:bottom w:val="single" w:sz="4" w:space="0" w:color="auto"/>
              <w:right w:val="single" w:sz="4" w:space="0" w:color="auto"/>
            </w:tcBorders>
            <w:shd w:val="clear" w:color="auto" w:fill="auto"/>
            <w:vAlign w:val="center"/>
            <w:hideMark/>
          </w:tcPr>
          <w:p w14:paraId="61021132"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135780</w:t>
            </w:r>
          </w:p>
        </w:tc>
        <w:tc>
          <w:tcPr>
            <w:tcW w:w="215" w:type="pct"/>
            <w:tcBorders>
              <w:top w:val="nil"/>
              <w:left w:val="nil"/>
              <w:bottom w:val="single" w:sz="4" w:space="0" w:color="auto"/>
              <w:right w:val="single" w:sz="4" w:space="0" w:color="auto"/>
            </w:tcBorders>
            <w:shd w:val="clear" w:color="auto" w:fill="auto"/>
            <w:vAlign w:val="center"/>
            <w:hideMark/>
          </w:tcPr>
          <w:p w14:paraId="275AA227"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135780</w:t>
            </w:r>
          </w:p>
        </w:tc>
        <w:tc>
          <w:tcPr>
            <w:tcW w:w="190" w:type="pct"/>
            <w:tcBorders>
              <w:top w:val="nil"/>
              <w:left w:val="nil"/>
              <w:bottom w:val="single" w:sz="4" w:space="0" w:color="auto"/>
              <w:right w:val="single" w:sz="4" w:space="0" w:color="auto"/>
            </w:tcBorders>
            <w:shd w:val="clear" w:color="auto" w:fill="auto"/>
            <w:hideMark/>
          </w:tcPr>
          <w:p w14:paraId="5B0B76BA"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136590</w:t>
            </w:r>
          </w:p>
        </w:tc>
        <w:tc>
          <w:tcPr>
            <w:tcW w:w="245" w:type="pct"/>
            <w:tcBorders>
              <w:top w:val="nil"/>
              <w:left w:val="nil"/>
              <w:bottom w:val="single" w:sz="4" w:space="0" w:color="auto"/>
              <w:right w:val="single" w:sz="4" w:space="0" w:color="auto"/>
            </w:tcBorders>
            <w:shd w:val="clear" w:color="auto" w:fill="auto"/>
            <w:hideMark/>
          </w:tcPr>
          <w:p w14:paraId="61D69F2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134998</w:t>
            </w:r>
          </w:p>
        </w:tc>
        <w:tc>
          <w:tcPr>
            <w:tcW w:w="253" w:type="pct"/>
            <w:tcBorders>
              <w:top w:val="nil"/>
              <w:left w:val="nil"/>
              <w:bottom w:val="single" w:sz="4" w:space="0" w:color="auto"/>
              <w:right w:val="single" w:sz="4" w:space="0" w:color="auto"/>
            </w:tcBorders>
            <w:shd w:val="clear" w:color="auto" w:fill="auto"/>
            <w:hideMark/>
          </w:tcPr>
          <w:p w14:paraId="01A37B8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133113</w:t>
            </w:r>
          </w:p>
        </w:tc>
        <w:tc>
          <w:tcPr>
            <w:tcW w:w="222" w:type="pct"/>
            <w:tcBorders>
              <w:top w:val="nil"/>
              <w:left w:val="nil"/>
              <w:bottom w:val="single" w:sz="4" w:space="0" w:color="auto"/>
              <w:right w:val="single" w:sz="4" w:space="0" w:color="auto"/>
            </w:tcBorders>
            <w:shd w:val="clear" w:color="auto" w:fill="auto"/>
            <w:hideMark/>
          </w:tcPr>
          <w:p w14:paraId="77C58E0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130036</w:t>
            </w:r>
          </w:p>
        </w:tc>
        <w:tc>
          <w:tcPr>
            <w:tcW w:w="222" w:type="pct"/>
            <w:tcBorders>
              <w:top w:val="nil"/>
              <w:left w:val="nil"/>
              <w:bottom w:val="single" w:sz="4" w:space="0" w:color="auto"/>
              <w:right w:val="single" w:sz="4" w:space="0" w:color="auto"/>
            </w:tcBorders>
            <w:shd w:val="clear" w:color="auto" w:fill="auto"/>
            <w:hideMark/>
          </w:tcPr>
          <w:p w14:paraId="70E77D89"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128932</w:t>
            </w:r>
          </w:p>
        </w:tc>
        <w:tc>
          <w:tcPr>
            <w:tcW w:w="222" w:type="pct"/>
            <w:tcBorders>
              <w:top w:val="nil"/>
              <w:left w:val="nil"/>
              <w:bottom w:val="single" w:sz="4" w:space="0" w:color="auto"/>
              <w:right w:val="single" w:sz="4" w:space="0" w:color="auto"/>
            </w:tcBorders>
            <w:shd w:val="clear" w:color="auto" w:fill="auto"/>
            <w:hideMark/>
          </w:tcPr>
          <w:p w14:paraId="7BC7DD0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127827</w:t>
            </w:r>
          </w:p>
        </w:tc>
        <w:tc>
          <w:tcPr>
            <w:tcW w:w="222" w:type="pct"/>
            <w:tcBorders>
              <w:top w:val="nil"/>
              <w:left w:val="nil"/>
              <w:bottom w:val="single" w:sz="4" w:space="0" w:color="auto"/>
              <w:right w:val="single" w:sz="4" w:space="0" w:color="auto"/>
            </w:tcBorders>
            <w:shd w:val="clear" w:color="auto" w:fill="auto"/>
            <w:hideMark/>
          </w:tcPr>
          <w:p w14:paraId="3D77B49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127827</w:t>
            </w:r>
          </w:p>
        </w:tc>
        <w:tc>
          <w:tcPr>
            <w:tcW w:w="222" w:type="pct"/>
            <w:tcBorders>
              <w:top w:val="nil"/>
              <w:left w:val="nil"/>
              <w:bottom w:val="single" w:sz="4" w:space="0" w:color="auto"/>
              <w:right w:val="single" w:sz="4" w:space="0" w:color="auto"/>
            </w:tcBorders>
            <w:shd w:val="clear" w:color="auto" w:fill="auto"/>
            <w:hideMark/>
          </w:tcPr>
          <w:p w14:paraId="34586E6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127827</w:t>
            </w:r>
          </w:p>
        </w:tc>
        <w:tc>
          <w:tcPr>
            <w:tcW w:w="222" w:type="pct"/>
            <w:tcBorders>
              <w:top w:val="nil"/>
              <w:left w:val="nil"/>
              <w:bottom w:val="single" w:sz="4" w:space="0" w:color="auto"/>
              <w:right w:val="single" w:sz="4" w:space="0" w:color="auto"/>
            </w:tcBorders>
            <w:shd w:val="clear" w:color="auto" w:fill="auto"/>
            <w:hideMark/>
          </w:tcPr>
          <w:p w14:paraId="3F906C4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127827</w:t>
            </w:r>
          </w:p>
        </w:tc>
        <w:tc>
          <w:tcPr>
            <w:tcW w:w="222" w:type="pct"/>
            <w:tcBorders>
              <w:top w:val="nil"/>
              <w:left w:val="nil"/>
              <w:bottom w:val="single" w:sz="4" w:space="0" w:color="auto"/>
              <w:right w:val="single" w:sz="4" w:space="0" w:color="auto"/>
            </w:tcBorders>
            <w:shd w:val="clear" w:color="auto" w:fill="auto"/>
            <w:hideMark/>
          </w:tcPr>
          <w:p w14:paraId="22972AE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127827</w:t>
            </w:r>
          </w:p>
        </w:tc>
        <w:tc>
          <w:tcPr>
            <w:tcW w:w="222" w:type="pct"/>
            <w:tcBorders>
              <w:top w:val="nil"/>
              <w:left w:val="nil"/>
              <w:bottom w:val="single" w:sz="4" w:space="0" w:color="auto"/>
              <w:right w:val="single" w:sz="4" w:space="0" w:color="auto"/>
            </w:tcBorders>
            <w:shd w:val="clear" w:color="auto" w:fill="auto"/>
            <w:hideMark/>
          </w:tcPr>
          <w:p w14:paraId="1C5689F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127827</w:t>
            </w:r>
          </w:p>
        </w:tc>
        <w:tc>
          <w:tcPr>
            <w:tcW w:w="222" w:type="pct"/>
            <w:tcBorders>
              <w:top w:val="nil"/>
              <w:left w:val="nil"/>
              <w:bottom w:val="single" w:sz="4" w:space="0" w:color="auto"/>
              <w:right w:val="single" w:sz="4" w:space="0" w:color="auto"/>
            </w:tcBorders>
            <w:shd w:val="clear" w:color="auto" w:fill="auto"/>
            <w:hideMark/>
          </w:tcPr>
          <w:p w14:paraId="3EF851C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127827</w:t>
            </w:r>
          </w:p>
        </w:tc>
        <w:tc>
          <w:tcPr>
            <w:tcW w:w="51" w:type="pct"/>
            <w:vAlign w:val="center"/>
            <w:hideMark/>
          </w:tcPr>
          <w:p w14:paraId="57651E59"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345CB351"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7D4FF284"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7F17B29A"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4B2BB980"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Потери в новых сетях</w:t>
            </w:r>
          </w:p>
        </w:tc>
        <w:tc>
          <w:tcPr>
            <w:tcW w:w="255" w:type="pct"/>
            <w:tcBorders>
              <w:top w:val="nil"/>
              <w:left w:val="nil"/>
              <w:bottom w:val="single" w:sz="4" w:space="0" w:color="auto"/>
              <w:right w:val="single" w:sz="4" w:space="0" w:color="auto"/>
            </w:tcBorders>
            <w:shd w:val="clear" w:color="auto" w:fill="auto"/>
            <w:vAlign w:val="center"/>
            <w:hideMark/>
          </w:tcPr>
          <w:p w14:paraId="67785191"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0DDE215D"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1DB29FAA"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2" w:type="pct"/>
            <w:tcBorders>
              <w:top w:val="nil"/>
              <w:left w:val="nil"/>
              <w:bottom w:val="single" w:sz="4" w:space="0" w:color="auto"/>
              <w:right w:val="single" w:sz="4" w:space="0" w:color="auto"/>
            </w:tcBorders>
            <w:shd w:val="clear" w:color="auto" w:fill="auto"/>
            <w:vAlign w:val="center"/>
            <w:hideMark/>
          </w:tcPr>
          <w:p w14:paraId="68A3FD0B"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14:paraId="762F895A"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89" w:type="pct"/>
            <w:tcBorders>
              <w:top w:val="nil"/>
              <w:left w:val="nil"/>
              <w:bottom w:val="single" w:sz="4" w:space="0" w:color="auto"/>
              <w:right w:val="single" w:sz="4" w:space="0" w:color="auto"/>
            </w:tcBorders>
            <w:shd w:val="clear" w:color="auto" w:fill="auto"/>
            <w:vAlign w:val="center"/>
            <w:hideMark/>
          </w:tcPr>
          <w:p w14:paraId="18B5334A"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215" w:type="pct"/>
            <w:tcBorders>
              <w:top w:val="nil"/>
              <w:left w:val="nil"/>
              <w:bottom w:val="nil"/>
              <w:right w:val="nil"/>
            </w:tcBorders>
            <w:shd w:val="clear" w:color="auto" w:fill="auto"/>
            <w:noWrap/>
            <w:vAlign w:val="bottom"/>
            <w:hideMark/>
          </w:tcPr>
          <w:p w14:paraId="7A7D5F71"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p>
        </w:tc>
        <w:tc>
          <w:tcPr>
            <w:tcW w:w="190" w:type="pct"/>
            <w:tcBorders>
              <w:top w:val="nil"/>
              <w:left w:val="single" w:sz="4" w:space="0" w:color="auto"/>
              <w:bottom w:val="single" w:sz="4" w:space="0" w:color="auto"/>
              <w:right w:val="single" w:sz="4" w:space="0" w:color="auto"/>
            </w:tcBorders>
            <w:shd w:val="clear" w:color="auto" w:fill="auto"/>
            <w:hideMark/>
          </w:tcPr>
          <w:p w14:paraId="36C36FC8"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p>
        </w:tc>
        <w:tc>
          <w:tcPr>
            <w:tcW w:w="245" w:type="pct"/>
            <w:tcBorders>
              <w:top w:val="nil"/>
              <w:left w:val="nil"/>
              <w:bottom w:val="single" w:sz="4" w:space="0" w:color="auto"/>
              <w:right w:val="single" w:sz="4" w:space="0" w:color="auto"/>
            </w:tcBorders>
            <w:shd w:val="clear" w:color="auto" w:fill="auto"/>
            <w:hideMark/>
          </w:tcPr>
          <w:p w14:paraId="02A41DB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53" w:type="pct"/>
            <w:tcBorders>
              <w:top w:val="nil"/>
              <w:left w:val="nil"/>
              <w:bottom w:val="single" w:sz="4" w:space="0" w:color="auto"/>
              <w:right w:val="single" w:sz="4" w:space="0" w:color="auto"/>
            </w:tcBorders>
            <w:shd w:val="clear" w:color="auto" w:fill="auto"/>
            <w:hideMark/>
          </w:tcPr>
          <w:p w14:paraId="6D145842"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408ABBF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2559B0F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7CE7FE4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6B13BDB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6F62FFE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4400580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5C3EAC6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6B6A03A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5D1A0124"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51" w:type="pct"/>
            <w:vAlign w:val="center"/>
            <w:hideMark/>
          </w:tcPr>
          <w:p w14:paraId="49AAB132"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56BC72E2"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6357F055"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3FABD8C7"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3EA81359"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Потери в переключаемых сетях</w:t>
            </w:r>
          </w:p>
        </w:tc>
        <w:tc>
          <w:tcPr>
            <w:tcW w:w="255" w:type="pct"/>
            <w:tcBorders>
              <w:top w:val="nil"/>
              <w:left w:val="nil"/>
              <w:bottom w:val="single" w:sz="4" w:space="0" w:color="auto"/>
              <w:right w:val="single" w:sz="4" w:space="0" w:color="auto"/>
            </w:tcBorders>
            <w:shd w:val="clear" w:color="auto" w:fill="auto"/>
            <w:vAlign w:val="center"/>
            <w:hideMark/>
          </w:tcPr>
          <w:p w14:paraId="50FB1AFE"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4C475E0F"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68F052D8"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2" w:type="pct"/>
            <w:tcBorders>
              <w:top w:val="nil"/>
              <w:left w:val="nil"/>
              <w:bottom w:val="single" w:sz="4" w:space="0" w:color="auto"/>
              <w:right w:val="single" w:sz="4" w:space="0" w:color="auto"/>
            </w:tcBorders>
            <w:shd w:val="clear" w:color="auto" w:fill="auto"/>
            <w:vAlign w:val="center"/>
            <w:hideMark/>
          </w:tcPr>
          <w:p w14:paraId="66A709CC"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14:paraId="312FD571"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89" w:type="pct"/>
            <w:tcBorders>
              <w:top w:val="nil"/>
              <w:left w:val="nil"/>
              <w:bottom w:val="single" w:sz="4" w:space="0" w:color="auto"/>
              <w:right w:val="single" w:sz="4" w:space="0" w:color="auto"/>
            </w:tcBorders>
            <w:shd w:val="clear" w:color="auto" w:fill="auto"/>
            <w:vAlign w:val="center"/>
            <w:hideMark/>
          </w:tcPr>
          <w:p w14:paraId="131C0CF8"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215" w:type="pct"/>
            <w:tcBorders>
              <w:top w:val="single" w:sz="4" w:space="0" w:color="auto"/>
              <w:left w:val="nil"/>
              <w:bottom w:val="single" w:sz="4" w:space="0" w:color="auto"/>
              <w:right w:val="single" w:sz="4" w:space="0" w:color="auto"/>
            </w:tcBorders>
            <w:shd w:val="clear" w:color="auto" w:fill="auto"/>
            <w:vAlign w:val="center"/>
            <w:hideMark/>
          </w:tcPr>
          <w:p w14:paraId="362A536C"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0" w:type="pct"/>
            <w:tcBorders>
              <w:top w:val="nil"/>
              <w:left w:val="nil"/>
              <w:bottom w:val="single" w:sz="4" w:space="0" w:color="auto"/>
              <w:right w:val="single" w:sz="4" w:space="0" w:color="auto"/>
            </w:tcBorders>
            <w:shd w:val="clear" w:color="auto" w:fill="auto"/>
            <w:hideMark/>
          </w:tcPr>
          <w:p w14:paraId="10CF1B19"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p>
        </w:tc>
        <w:tc>
          <w:tcPr>
            <w:tcW w:w="245" w:type="pct"/>
            <w:tcBorders>
              <w:top w:val="nil"/>
              <w:left w:val="nil"/>
              <w:bottom w:val="single" w:sz="4" w:space="0" w:color="auto"/>
              <w:right w:val="single" w:sz="4" w:space="0" w:color="auto"/>
            </w:tcBorders>
            <w:shd w:val="clear" w:color="auto" w:fill="auto"/>
            <w:hideMark/>
          </w:tcPr>
          <w:p w14:paraId="744F3EC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53" w:type="pct"/>
            <w:tcBorders>
              <w:top w:val="nil"/>
              <w:left w:val="nil"/>
              <w:bottom w:val="single" w:sz="4" w:space="0" w:color="auto"/>
              <w:right w:val="single" w:sz="4" w:space="0" w:color="auto"/>
            </w:tcBorders>
            <w:shd w:val="clear" w:color="auto" w:fill="auto"/>
            <w:hideMark/>
          </w:tcPr>
          <w:p w14:paraId="1F288169"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6FF94B4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49C983C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52D0A6A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29974F0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2CC0B0D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774DF3E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049230F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776E5EE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603BD3E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51" w:type="pct"/>
            <w:vAlign w:val="center"/>
            <w:hideMark/>
          </w:tcPr>
          <w:p w14:paraId="723E2FCB"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091E5982"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169036EC"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3597C803"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1AE0F17C" w14:textId="77777777" w:rsidR="009D6915" w:rsidRPr="003F152D" w:rsidRDefault="009D6915" w:rsidP="00332856">
            <w:pPr>
              <w:spacing w:line="240" w:lineRule="auto"/>
              <w:ind w:left="-57" w:right="-57" w:firstLine="0"/>
              <w:jc w:val="right"/>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И-1</w:t>
            </w:r>
          </w:p>
        </w:tc>
        <w:tc>
          <w:tcPr>
            <w:tcW w:w="255" w:type="pct"/>
            <w:tcBorders>
              <w:top w:val="nil"/>
              <w:left w:val="nil"/>
              <w:bottom w:val="single" w:sz="4" w:space="0" w:color="auto"/>
              <w:right w:val="single" w:sz="4" w:space="0" w:color="auto"/>
            </w:tcBorders>
            <w:shd w:val="clear" w:color="auto" w:fill="auto"/>
            <w:vAlign w:val="center"/>
            <w:hideMark/>
          </w:tcPr>
          <w:p w14:paraId="429CE615"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18338AC6"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0C5F8AED"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2" w:type="pct"/>
            <w:tcBorders>
              <w:top w:val="nil"/>
              <w:left w:val="nil"/>
              <w:bottom w:val="single" w:sz="4" w:space="0" w:color="auto"/>
              <w:right w:val="single" w:sz="4" w:space="0" w:color="auto"/>
            </w:tcBorders>
            <w:shd w:val="clear" w:color="auto" w:fill="auto"/>
            <w:vAlign w:val="center"/>
            <w:hideMark/>
          </w:tcPr>
          <w:p w14:paraId="48615407"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14:paraId="58E177A5"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89" w:type="pct"/>
            <w:tcBorders>
              <w:top w:val="nil"/>
              <w:left w:val="nil"/>
              <w:bottom w:val="single" w:sz="4" w:space="0" w:color="auto"/>
              <w:right w:val="single" w:sz="4" w:space="0" w:color="auto"/>
            </w:tcBorders>
            <w:shd w:val="clear" w:color="auto" w:fill="auto"/>
            <w:vAlign w:val="center"/>
            <w:hideMark/>
          </w:tcPr>
          <w:p w14:paraId="5CB7CC62"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215" w:type="pct"/>
            <w:tcBorders>
              <w:top w:val="nil"/>
              <w:left w:val="nil"/>
              <w:bottom w:val="single" w:sz="4" w:space="0" w:color="auto"/>
              <w:right w:val="single" w:sz="4" w:space="0" w:color="auto"/>
            </w:tcBorders>
            <w:shd w:val="clear" w:color="auto" w:fill="auto"/>
            <w:vAlign w:val="center"/>
            <w:hideMark/>
          </w:tcPr>
          <w:p w14:paraId="1228A478"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0" w:type="pct"/>
            <w:tcBorders>
              <w:top w:val="nil"/>
              <w:left w:val="nil"/>
              <w:bottom w:val="single" w:sz="4" w:space="0" w:color="auto"/>
              <w:right w:val="single" w:sz="4" w:space="0" w:color="auto"/>
            </w:tcBorders>
            <w:shd w:val="clear" w:color="auto" w:fill="auto"/>
            <w:hideMark/>
          </w:tcPr>
          <w:p w14:paraId="3C3A5368"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p>
        </w:tc>
        <w:tc>
          <w:tcPr>
            <w:tcW w:w="245" w:type="pct"/>
            <w:tcBorders>
              <w:top w:val="nil"/>
              <w:left w:val="nil"/>
              <w:bottom w:val="single" w:sz="4" w:space="0" w:color="auto"/>
              <w:right w:val="single" w:sz="4" w:space="0" w:color="auto"/>
            </w:tcBorders>
            <w:shd w:val="clear" w:color="auto" w:fill="auto"/>
            <w:hideMark/>
          </w:tcPr>
          <w:p w14:paraId="249E7F0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53" w:type="pct"/>
            <w:tcBorders>
              <w:top w:val="nil"/>
              <w:left w:val="nil"/>
              <w:bottom w:val="single" w:sz="4" w:space="0" w:color="auto"/>
              <w:right w:val="single" w:sz="4" w:space="0" w:color="auto"/>
            </w:tcBorders>
            <w:shd w:val="clear" w:color="auto" w:fill="auto"/>
            <w:hideMark/>
          </w:tcPr>
          <w:p w14:paraId="6F7BAC2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7688E72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7D18B4F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37E3FE1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40978A6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10A5674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34783B8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038F917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35CD492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222" w:type="pct"/>
            <w:tcBorders>
              <w:top w:val="nil"/>
              <w:left w:val="nil"/>
              <w:bottom w:val="single" w:sz="4" w:space="0" w:color="auto"/>
              <w:right w:val="single" w:sz="4" w:space="0" w:color="auto"/>
            </w:tcBorders>
            <w:shd w:val="clear" w:color="auto" w:fill="auto"/>
            <w:hideMark/>
          </w:tcPr>
          <w:p w14:paraId="1F7BD70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p>
        </w:tc>
        <w:tc>
          <w:tcPr>
            <w:tcW w:w="51" w:type="pct"/>
            <w:vAlign w:val="center"/>
            <w:hideMark/>
          </w:tcPr>
          <w:p w14:paraId="6CF4DF10"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4475E3B3"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6C5C8AE5"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354955A6"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Потребители</w:t>
            </w:r>
          </w:p>
        </w:tc>
        <w:tc>
          <w:tcPr>
            <w:tcW w:w="485" w:type="pct"/>
            <w:tcBorders>
              <w:top w:val="nil"/>
              <w:left w:val="nil"/>
              <w:bottom w:val="single" w:sz="4" w:space="0" w:color="auto"/>
              <w:right w:val="single" w:sz="4" w:space="0" w:color="auto"/>
            </w:tcBorders>
            <w:shd w:val="clear" w:color="auto" w:fill="auto"/>
            <w:vAlign w:val="center"/>
            <w:hideMark/>
          </w:tcPr>
          <w:p w14:paraId="59678EDB"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Полезный отпуск</w:t>
            </w:r>
          </w:p>
        </w:tc>
        <w:tc>
          <w:tcPr>
            <w:tcW w:w="255" w:type="pct"/>
            <w:tcBorders>
              <w:top w:val="nil"/>
              <w:left w:val="nil"/>
              <w:bottom w:val="single" w:sz="4" w:space="0" w:color="auto"/>
              <w:right w:val="single" w:sz="4" w:space="0" w:color="auto"/>
            </w:tcBorders>
            <w:shd w:val="clear" w:color="auto" w:fill="auto"/>
            <w:vAlign w:val="center"/>
            <w:hideMark/>
          </w:tcPr>
          <w:p w14:paraId="74E04152"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5A36D7DB"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918194</w:t>
            </w:r>
          </w:p>
        </w:tc>
        <w:tc>
          <w:tcPr>
            <w:tcW w:w="196" w:type="pct"/>
            <w:tcBorders>
              <w:top w:val="nil"/>
              <w:left w:val="nil"/>
              <w:bottom w:val="single" w:sz="4" w:space="0" w:color="auto"/>
              <w:right w:val="single" w:sz="4" w:space="0" w:color="auto"/>
            </w:tcBorders>
            <w:shd w:val="clear" w:color="auto" w:fill="auto"/>
            <w:vAlign w:val="center"/>
            <w:hideMark/>
          </w:tcPr>
          <w:p w14:paraId="0503CA26"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918147</w:t>
            </w:r>
          </w:p>
        </w:tc>
        <w:tc>
          <w:tcPr>
            <w:tcW w:w="192" w:type="pct"/>
            <w:tcBorders>
              <w:top w:val="nil"/>
              <w:left w:val="nil"/>
              <w:bottom w:val="single" w:sz="4" w:space="0" w:color="auto"/>
              <w:right w:val="single" w:sz="4" w:space="0" w:color="auto"/>
            </w:tcBorders>
            <w:shd w:val="clear" w:color="auto" w:fill="auto"/>
            <w:vAlign w:val="center"/>
            <w:hideMark/>
          </w:tcPr>
          <w:p w14:paraId="7D6EC242"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925817</w:t>
            </w:r>
          </w:p>
        </w:tc>
        <w:tc>
          <w:tcPr>
            <w:tcW w:w="187" w:type="pct"/>
            <w:tcBorders>
              <w:top w:val="nil"/>
              <w:left w:val="nil"/>
              <w:bottom w:val="single" w:sz="4" w:space="0" w:color="auto"/>
              <w:right w:val="single" w:sz="4" w:space="0" w:color="auto"/>
            </w:tcBorders>
            <w:shd w:val="clear" w:color="auto" w:fill="auto"/>
            <w:vAlign w:val="center"/>
            <w:hideMark/>
          </w:tcPr>
          <w:p w14:paraId="1D1F4F7F"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865927</w:t>
            </w:r>
          </w:p>
        </w:tc>
        <w:tc>
          <w:tcPr>
            <w:tcW w:w="189" w:type="pct"/>
            <w:tcBorders>
              <w:top w:val="nil"/>
              <w:left w:val="nil"/>
              <w:bottom w:val="single" w:sz="4" w:space="0" w:color="auto"/>
              <w:right w:val="single" w:sz="4" w:space="0" w:color="auto"/>
            </w:tcBorders>
            <w:shd w:val="clear" w:color="auto" w:fill="auto"/>
            <w:vAlign w:val="center"/>
            <w:hideMark/>
          </w:tcPr>
          <w:p w14:paraId="553975CE"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872770</w:t>
            </w:r>
          </w:p>
        </w:tc>
        <w:tc>
          <w:tcPr>
            <w:tcW w:w="215" w:type="pct"/>
            <w:tcBorders>
              <w:top w:val="nil"/>
              <w:left w:val="nil"/>
              <w:bottom w:val="single" w:sz="4" w:space="0" w:color="auto"/>
              <w:right w:val="single" w:sz="4" w:space="0" w:color="auto"/>
            </w:tcBorders>
            <w:shd w:val="clear" w:color="auto" w:fill="auto"/>
            <w:vAlign w:val="center"/>
            <w:hideMark/>
          </w:tcPr>
          <w:p w14:paraId="1869424B"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872770</w:t>
            </w:r>
          </w:p>
        </w:tc>
        <w:tc>
          <w:tcPr>
            <w:tcW w:w="190" w:type="pct"/>
            <w:tcBorders>
              <w:top w:val="nil"/>
              <w:left w:val="nil"/>
              <w:bottom w:val="single" w:sz="4" w:space="0" w:color="auto"/>
              <w:right w:val="single" w:sz="4" w:space="0" w:color="auto"/>
            </w:tcBorders>
            <w:shd w:val="clear" w:color="auto" w:fill="auto"/>
            <w:hideMark/>
          </w:tcPr>
          <w:p w14:paraId="192104A6"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903550</w:t>
            </w:r>
          </w:p>
        </w:tc>
        <w:tc>
          <w:tcPr>
            <w:tcW w:w="245" w:type="pct"/>
            <w:tcBorders>
              <w:top w:val="nil"/>
              <w:left w:val="nil"/>
              <w:bottom w:val="single" w:sz="4" w:space="0" w:color="auto"/>
              <w:right w:val="single" w:sz="4" w:space="0" w:color="auto"/>
            </w:tcBorders>
            <w:shd w:val="clear" w:color="auto" w:fill="auto"/>
            <w:hideMark/>
          </w:tcPr>
          <w:p w14:paraId="22BC2022"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885760,5</w:t>
            </w:r>
          </w:p>
        </w:tc>
        <w:tc>
          <w:tcPr>
            <w:tcW w:w="253" w:type="pct"/>
            <w:tcBorders>
              <w:top w:val="nil"/>
              <w:left w:val="nil"/>
              <w:bottom w:val="single" w:sz="4" w:space="0" w:color="auto"/>
              <w:right w:val="single" w:sz="4" w:space="0" w:color="auto"/>
            </w:tcBorders>
            <w:shd w:val="clear" w:color="auto" w:fill="auto"/>
            <w:hideMark/>
          </w:tcPr>
          <w:p w14:paraId="26298B4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885760,5</w:t>
            </w:r>
          </w:p>
        </w:tc>
        <w:tc>
          <w:tcPr>
            <w:tcW w:w="222" w:type="pct"/>
            <w:tcBorders>
              <w:top w:val="nil"/>
              <w:left w:val="nil"/>
              <w:bottom w:val="single" w:sz="4" w:space="0" w:color="auto"/>
              <w:right w:val="single" w:sz="4" w:space="0" w:color="auto"/>
            </w:tcBorders>
            <w:shd w:val="clear" w:color="auto" w:fill="auto"/>
            <w:hideMark/>
          </w:tcPr>
          <w:p w14:paraId="22D1BF5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885760,5</w:t>
            </w:r>
          </w:p>
        </w:tc>
        <w:tc>
          <w:tcPr>
            <w:tcW w:w="222" w:type="pct"/>
            <w:tcBorders>
              <w:top w:val="nil"/>
              <w:left w:val="nil"/>
              <w:bottom w:val="single" w:sz="4" w:space="0" w:color="auto"/>
              <w:right w:val="single" w:sz="4" w:space="0" w:color="auto"/>
            </w:tcBorders>
            <w:shd w:val="clear" w:color="auto" w:fill="auto"/>
            <w:hideMark/>
          </w:tcPr>
          <w:p w14:paraId="63A7746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885760,5</w:t>
            </w:r>
          </w:p>
        </w:tc>
        <w:tc>
          <w:tcPr>
            <w:tcW w:w="222" w:type="pct"/>
            <w:tcBorders>
              <w:top w:val="nil"/>
              <w:left w:val="nil"/>
              <w:bottom w:val="single" w:sz="4" w:space="0" w:color="auto"/>
              <w:right w:val="single" w:sz="4" w:space="0" w:color="auto"/>
            </w:tcBorders>
            <w:shd w:val="clear" w:color="auto" w:fill="auto"/>
            <w:hideMark/>
          </w:tcPr>
          <w:p w14:paraId="2A298BE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885760,5</w:t>
            </w:r>
          </w:p>
        </w:tc>
        <w:tc>
          <w:tcPr>
            <w:tcW w:w="222" w:type="pct"/>
            <w:tcBorders>
              <w:top w:val="nil"/>
              <w:left w:val="nil"/>
              <w:bottom w:val="single" w:sz="4" w:space="0" w:color="auto"/>
              <w:right w:val="single" w:sz="4" w:space="0" w:color="auto"/>
            </w:tcBorders>
            <w:shd w:val="clear" w:color="auto" w:fill="auto"/>
            <w:hideMark/>
          </w:tcPr>
          <w:p w14:paraId="16E8F9C2"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885760,5</w:t>
            </w:r>
          </w:p>
        </w:tc>
        <w:tc>
          <w:tcPr>
            <w:tcW w:w="222" w:type="pct"/>
            <w:tcBorders>
              <w:top w:val="nil"/>
              <w:left w:val="nil"/>
              <w:bottom w:val="single" w:sz="4" w:space="0" w:color="auto"/>
              <w:right w:val="single" w:sz="4" w:space="0" w:color="auto"/>
            </w:tcBorders>
            <w:shd w:val="clear" w:color="auto" w:fill="auto"/>
            <w:hideMark/>
          </w:tcPr>
          <w:p w14:paraId="02C23CF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885760,5</w:t>
            </w:r>
          </w:p>
        </w:tc>
        <w:tc>
          <w:tcPr>
            <w:tcW w:w="222" w:type="pct"/>
            <w:tcBorders>
              <w:top w:val="nil"/>
              <w:left w:val="nil"/>
              <w:bottom w:val="single" w:sz="4" w:space="0" w:color="auto"/>
              <w:right w:val="single" w:sz="4" w:space="0" w:color="auto"/>
            </w:tcBorders>
            <w:shd w:val="clear" w:color="auto" w:fill="auto"/>
            <w:hideMark/>
          </w:tcPr>
          <w:p w14:paraId="70AA10D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885760,5</w:t>
            </w:r>
          </w:p>
        </w:tc>
        <w:tc>
          <w:tcPr>
            <w:tcW w:w="222" w:type="pct"/>
            <w:tcBorders>
              <w:top w:val="nil"/>
              <w:left w:val="nil"/>
              <w:bottom w:val="single" w:sz="4" w:space="0" w:color="auto"/>
              <w:right w:val="single" w:sz="4" w:space="0" w:color="auto"/>
            </w:tcBorders>
            <w:shd w:val="clear" w:color="auto" w:fill="auto"/>
            <w:hideMark/>
          </w:tcPr>
          <w:p w14:paraId="4754258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885760,5</w:t>
            </w:r>
          </w:p>
        </w:tc>
        <w:tc>
          <w:tcPr>
            <w:tcW w:w="222" w:type="pct"/>
            <w:tcBorders>
              <w:top w:val="nil"/>
              <w:left w:val="nil"/>
              <w:bottom w:val="single" w:sz="4" w:space="0" w:color="auto"/>
              <w:right w:val="single" w:sz="4" w:space="0" w:color="auto"/>
            </w:tcBorders>
            <w:shd w:val="clear" w:color="auto" w:fill="auto"/>
            <w:hideMark/>
          </w:tcPr>
          <w:p w14:paraId="022F8EE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885760,5</w:t>
            </w:r>
          </w:p>
        </w:tc>
        <w:tc>
          <w:tcPr>
            <w:tcW w:w="222" w:type="pct"/>
            <w:tcBorders>
              <w:top w:val="nil"/>
              <w:left w:val="nil"/>
              <w:bottom w:val="single" w:sz="4" w:space="0" w:color="auto"/>
              <w:right w:val="single" w:sz="4" w:space="0" w:color="auto"/>
            </w:tcBorders>
            <w:shd w:val="clear" w:color="auto" w:fill="auto"/>
            <w:hideMark/>
          </w:tcPr>
          <w:p w14:paraId="758AAB0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885760,5</w:t>
            </w:r>
          </w:p>
        </w:tc>
        <w:tc>
          <w:tcPr>
            <w:tcW w:w="51" w:type="pct"/>
            <w:vAlign w:val="center"/>
            <w:hideMark/>
          </w:tcPr>
          <w:p w14:paraId="63D02DB2"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5F7AD715"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79AD224A"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0209700A"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3F1BEC8D"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val="ru-RU" w:eastAsia="ru-RU"/>
              </w:rPr>
            </w:pPr>
            <w:r w:rsidRPr="003F152D">
              <w:rPr>
                <w:rFonts w:ascii="Times New Roman" w:eastAsia="Times New Roman" w:hAnsi="Times New Roman" w:cs="Times New Roman"/>
                <w:b/>
                <w:bCs/>
                <w:color w:val="000000" w:themeColor="text1"/>
                <w:sz w:val="20"/>
                <w:szCs w:val="20"/>
                <w:lang w:val="ru-RU" w:eastAsia="ru-RU"/>
              </w:rPr>
              <w:t>Полезный отпуск в существующей зоне</w:t>
            </w:r>
          </w:p>
        </w:tc>
        <w:tc>
          <w:tcPr>
            <w:tcW w:w="255" w:type="pct"/>
            <w:tcBorders>
              <w:top w:val="nil"/>
              <w:left w:val="nil"/>
              <w:bottom w:val="single" w:sz="4" w:space="0" w:color="auto"/>
              <w:right w:val="single" w:sz="4" w:space="0" w:color="auto"/>
            </w:tcBorders>
            <w:shd w:val="clear" w:color="auto" w:fill="auto"/>
            <w:vAlign w:val="center"/>
            <w:hideMark/>
          </w:tcPr>
          <w:p w14:paraId="2D4EAA8D"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3DF1BF16"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918194</w:t>
            </w:r>
          </w:p>
        </w:tc>
        <w:tc>
          <w:tcPr>
            <w:tcW w:w="196" w:type="pct"/>
            <w:tcBorders>
              <w:top w:val="nil"/>
              <w:left w:val="nil"/>
              <w:bottom w:val="single" w:sz="4" w:space="0" w:color="auto"/>
              <w:right w:val="single" w:sz="4" w:space="0" w:color="auto"/>
            </w:tcBorders>
            <w:shd w:val="clear" w:color="auto" w:fill="auto"/>
            <w:vAlign w:val="center"/>
            <w:hideMark/>
          </w:tcPr>
          <w:p w14:paraId="7E3C7CFD"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918147</w:t>
            </w:r>
          </w:p>
        </w:tc>
        <w:tc>
          <w:tcPr>
            <w:tcW w:w="192" w:type="pct"/>
            <w:tcBorders>
              <w:top w:val="nil"/>
              <w:left w:val="nil"/>
              <w:bottom w:val="single" w:sz="4" w:space="0" w:color="auto"/>
              <w:right w:val="single" w:sz="4" w:space="0" w:color="auto"/>
            </w:tcBorders>
            <w:shd w:val="clear" w:color="auto" w:fill="auto"/>
            <w:vAlign w:val="center"/>
            <w:hideMark/>
          </w:tcPr>
          <w:p w14:paraId="7193F97B"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925817</w:t>
            </w:r>
          </w:p>
        </w:tc>
        <w:tc>
          <w:tcPr>
            <w:tcW w:w="187" w:type="pct"/>
            <w:tcBorders>
              <w:top w:val="nil"/>
              <w:left w:val="nil"/>
              <w:bottom w:val="single" w:sz="4" w:space="0" w:color="auto"/>
              <w:right w:val="single" w:sz="4" w:space="0" w:color="auto"/>
            </w:tcBorders>
            <w:shd w:val="clear" w:color="auto" w:fill="auto"/>
            <w:vAlign w:val="center"/>
            <w:hideMark/>
          </w:tcPr>
          <w:p w14:paraId="54D6E263"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865927</w:t>
            </w:r>
          </w:p>
        </w:tc>
        <w:tc>
          <w:tcPr>
            <w:tcW w:w="189" w:type="pct"/>
            <w:tcBorders>
              <w:top w:val="nil"/>
              <w:left w:val="nil"/>
              <w:bottom w:val="single" w:sz="4" w:space="0" w:color="auto"/>
              <w:right w:val="single" w:sz="4" w:space="0" w:color="auto"/>
            </w:tcBorders>
            <w:shd w:val="clear" w:color="auto" w:fill="auto"/>
            <w:vAlign w:val="center"/>
            <w:hideMark/>
          </w:tcPr>
          <w:p w14:paraId="52B7CFCC"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872770</w:t>
            </w:r>
          </w:p>
        </w:tc>
        <w:tc>
          <w:tcPr>
            <w:tcW w:w="215" w:type="pct"/>
            <w:tcBorders>
              <w:top w:val="nil"/>
              <w:left w:val="nil"/>
              <w:bottom w:val="single" w:sz="4" w:space="0" w:color="auto"/>
              <w:right w:val="single" w:sz="4" w:space="0" w:color="auto"/>
            </w:tcBorders>
            <w:shd w:val="clear" w:color="auto" w:fill="auto"/>
            <w:vAlign w:val="center"/>
            <w:hideMark/>
          </w:tcPr>
          <w:p w14:paraId="70ABAB29"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872770</w:t>
            </w:r>
          </w:p>
        </w:tc>
        <w:tc>
          <w:tcPr>
            <w:tcW w:w="190" w:type="pct"/>
            <w:tcBorders>
              <w:top w:val="nil"/>
              <w:left w:val="nil"/>
              <w:bottom w:val="single" w:sz="4" w:space="0" w:color="auto"/>
              <w:right w:val="single" w:sz="4" w:space="0" w:color="auto"/>
            </w:tcBorders>
            <w:shd w:val="clear" w:color="auto" w:fill="auto"/>
            <w:hideMark/>
          </w:tcPr>
          <w:p w14:paraId="04D22CDF"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903550</w:t>
            </w:r>
          </w:p>
        </w:tc>
        <w:tc>
          <w:tcPr>
            <w:tcW w:w="245" w:type="pct"/>
            <w:tcBorders>
              <w:top w:val="nil"/>
              <w:left w:val="nil"/>
              <w:bottom w:val="single" w:sz="4" w:space="0" w:color="auto"/>
              <w:right w:val="single" w:sz="4" w:space="0" w:color="auto"/>
            </w:tcBorders>
            <w:shd w:val="clear" w:color="auto" w:fill="auto"/>
            <w:hideMark/>
          </w:tcPr>
          <w:p w14:paraId="0E102CE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885760,5</w:t>
            </w:r>
          </w:p>
        </w:tc>
        <w:tc>
          <w:tcPr>
            <w:tcW w:w="253" w:type="pct"/>
            <w:tcBorders>
              <w:top w:val="nil"/>
              <w:left w:val="nil"/>
              <w:bottom w:val="single" w:sz="4" w:space="0" w:color="auto"/>
              <w:right w:val="single" w:sz="4" w:space="0" w:color="auto"/>
            </w:tcBorders>
            <w:shd w:val="clear" w:color="auto" w:fill="auto"/>
            <w:hideMark/>
          </w:tcPr>
          <w:p w14:paraId="1D981F4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885760,5</w:t>
            </w:r>
          </w:p>
        </w:tc>
        <w:tc>
          <w:tcPr>
            <w:tcW w:w="222" w:type="pct"/>
            <w:tcBorders>
              <w:top w:val="nil"/>
              <w:left w:val="nil"/>
              <w:bottom w:val="single" w:sz="4" w:space="0" w:color="auto"/>
              <w:right w:val="single" w:sz="4" w:space="0" w:color="auto"/>
            </w:tcBorders>
            <w:shd w:val="clear" w:color="auto" w:fill="auto"/>
            <w:hideMark/>
          </w:tcPr>
          <w:p w14:paraId="6FF4631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885760,5</w:t>
            </w:r>
          </w:p>
        </w:tc>
        <w:tc>
          <w:tcPr>
            <w:tcW w:w="222" w:type="pct"/>
            <w:tcBorders>
              <w:top w:val="nil"/>
              <w:left w:val="nil"/>
              <w:bottom w:val="single" w:sz="4" w:space="0" w:color="auto"/>
              <w:right w:val="single" w:sz="4" w:space="0" w:color="auto"/>
            </w:tcBorders>
            <w:shd w:val="clear" w:color="auto" w:fill="auto"/>
            <w:hideMark/>
          </w:tcPr>
          <w:p w14:paraId="0D8B79E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885760,5</w:t>
            </w:r>
          </w:p>
        </w:tc>
        <w:tc>
          <w:tcPr>
            <w:tcW w:w="222" w:type="pct"/>
            <w:tcBorders>
              <w:top w:val="nil"/>
              <w:left w:val="nil"/>
              <w:bottom w:val="single" w:sz="4" w:space="0" w:color="auto"/>
              <w:right w:val="single" w:sz="4" w:space="0" w:color="auto"/>
            </w:tcBorders>
            <w:shd w:val="clear" w:color="auto" w:fill="auto"/>
            <w:hideMark/>
          </w:tcPr>
          <w:p w14:paraId="3AD12EA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885760,5</w:t>
            </w:r>
          </w:p>
        </w:tc>
        <w:tc>
          <w:tcPr>
            <w:tcW w:w="222" w:type="pct"/>
            <w:tcBorders>
              <w:top w:val="nil"/>
              <w:left w:val="nil"/>
              <w:bottom w:val="single" w:sz="4" w:space="0" w:color="auto"/>
              <w:right w:val="single" w:sz="4" w:space="0" w:color="auto"/>
            </w:tcBorders>
            <w:shd w:val="clear" w:color="auto" w:fill="auto"/>
            <w:hideMark/>
          </w:tcPr>
          <w:p w14:paraId="05F8517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885760,5</w:t>
            </w:r>
          </w:p>
        </w:tc>
        <w:tc>
          <w:tcPr>
            <w:tcW w:w="222" w:type="pct"/>
            <w:tcBorders>
              <w:top w:val="nil"/>
              <w:left w:val="nil"/>
              <w:bottom w:val="single" w:sz="4" w:space="0" w:color="auto"/>
              <w:right w:val="single" w:sz="4" w:space="0" w:color="auto"/>
            </w:tcBorders>
            <w:shd w:val="clear" w:color="auto" w:fill="auto"/>
            <w:hideMark/>
          </w:tcPr>
          <w:p w14:paraId="2259A83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885760,5</w:t>
            </w:r>
          </w:p>
        </w:tc>
        <w:tc>
          <w:tcPr>
            <w:tcW w:w="222" w:type="pct"/>
            <w:tcBorders>
              <w:top w:val="nil"/>
              <w:left w:val="nil"/>
              <w:bottom w:val="single" w:sz="4" w:space="0" w:color="auto"/>
              <w:right w:val="single" w:sz="4" w:space="0" w:color="auto"/>
            </w:tcBorders>
            <w:shd w:val="clear" w:color="auto" w:fill="auto"/>
            <w:hideMark/>
          </w:tcPr>
          <w:p w14:paraId="6497B82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885760,5</w:t>
            </w:r>
          </w:p>
        </w:tc>
        <w:tc>
          <w:tcPr>
            <w:tcW w:w="222" w:type="pct"/>
            <w:tcBorders>
              <w:top w:val="nil"/>
              <w:left w:val="nil"/>
              <w:bottom w:val="single" w:sz="4" w:space="0" w:color="auto"/>
              <w:right w:val="single" w:sz="4" w:space="0" w:color="auto"/>
            </w:tcBorders>
            <w:shd w:val="clear" w:color="auto" w:fill="auto"/>
            <w:hideMark/>
          </w:tcPr>
          <w:p w14:paraId="2B80660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885760,5</w:t>
            </w:r>
          </w:p>
        </w:tc>
        <w:tc>
          <w:tcPr>
            <w:tcW w:w="222" w:type="pct"/>
            <w:tcBorders>
              <w:top w:val="nil"/>
              <w:left w:val="nil"/>
              <w:bottom w:val="single" w:sz="4" w:space="0" w:color="auto"/>
              <w:right w:val="single" w:sz="4" w:space="0" w:color="auto"/>
            </w:tcBorders>
            <w:shd w:val="clear" w:color="auto" w:fill="auto"/>
            <w:hideMark/>
          </w:tcPr>
          <w:p w14:paraId="77D77E79"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885760,5</w:t>
            </w:r>
          </w:p>
        </w:tc>
        <w:tc>
          <w:tcPr>
            <w:tcW w:w="222" w:type="pct"/>
            <w:tcBorders>
              <w:top w:val="nil"/>
              <w:left w:val="nil"/>
              <w:bottom w:val="single" w:sz="4" w:space="0" w:color="auto"/>
              <w:right w:val="single" w:sz="4" w:space="0" w:color="auto"/>
            </w:tcBorders>
            <w:shd w:val="clear" w:color="auto" w:fill="auto"/>
            <w:hideMark/>
          </w:tcPr>
          <w:p w14:paraId="211BD6E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885760,5</w:t>
            </w:r>
          </w:p>
        </w:tc>
        <w:tc>
          <w:tcPr>
            <w:tcW w:w="51" w:type="pct"/>
            <w:vAlign w:val="center"/>
            <w:hideMark/>
          </w:tcPr>
          <w:p w14:paraId="44111C63"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73F9AB48"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069A27A9"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62F02881"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324EB9DA"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xml:space="preserve">   - в паре</w:t>
            </w:r>
          </w:p>
        </w:tc>
        <w:tc>
          <w:tcPr>
            <w:tcW w:w="255" w:type="pct"/>
            <w:tcBorders>
              <w:top w:val="nil"/>
              <w:left w:val="nil"/>
              <w:bottom w:val="single" w:sz="4" w:space="0" w:color="auto"/>
              <w:right w:val="single" w:sz="4" w:space="0" w:color="auto"/>
            </w:tcBorders>
            <w:shd w:val="clear" w:color="auto" w:fill="auto"/>
            <w:vAlign w:val="center"/>
            <w:hideMark/>
          </w:tcPr>
          <w:p w14:paraId="113CA3A2"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5E5E439C"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9006</w:t>
            </w:r>
          </w:p>
        </w:tc>
        <w:tc>
          <w:tcPr>
            <w:tcW w:w="196" w:type="pct"/>
            <w:tcBorders>
              <w:top w:val="nil"/>
              <w:left w:val="nil"/>
              <w:bottom w:val="single" w:sz="4" w:space="0" w:color="auto"/>
              <w:right w:val="single" w:sz="4" w:space="0" w:color="auto"/>
            </w:tcBorders>
            <w:shd w:val="clear" w:color="auto" w:fill="auto"/>
            <w:vAlign w:val="center"/>
            <w:hideMark/>
          </w:tcPr>
          <w:p w14:paraId="615495A1"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11277</w:t>
            </w:r>
          </w:p>
        </w:tc>
        <w:tc>
          <w:tcPr>
            <w:tcW w:w="192" w:type="pct"/>
            <w:tcBorders>
              <w:top w:val="nil"/>
              <w:left w:val="nil"/>
              <w:bottom w:val="single" w:sz="4" w:space="0" w:color="auto"/>
              <w:right w:val="single" w:sz="4" w:space="0" w:color="auto"/>
            </w:tcBorders>
            <w:shd w:val="clear" w:color="auto" w:fill="auto"/>
            <w:vAlign w:val="center"/>
            <w:hideMark/>
          </w:tcPr>
          <w:p w14:paraId="04FD3927"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11092</w:t>
            </w:r>
          </w:p>
        </w:tc>
        <w:tc>
          <w:tcPr>
            <w:tcW w:w="187" w:type="pct"/>
            <w:tcBorders>
              <w:top w:val="nil"/>
              <w:left w:val="nil"/>
              <w:bottom w:val="single" w:sz="4" w:space="0" w:color="auto"/>
              <w:right w:val="single" w:sz="4" w:space="0" w:color="auto"/>
            </w:tcBorders>
            <w:shd w:val="clear" w:color="auto" w:fill="auto"/>
            <w:vAlign w:val="center"/>
            <w:hideMark/>
          </w:tcPr>
          <w:p w14:paraId="018643B8"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11092</w:t>
            </w:r>
          </w:p>
        </w:tc>
        <w:tc>
          <w:tcPr>
            <w:tcW w:w="189" w:type="pct"/>
            <w:tcBorders>
              <w:top w:val="nil"/>
              <w:left w:val="nil"/>
              <w:bottom w:val="single" w:sz="4" w:space="0" w:color="auto"/>
              <w:right w:val="single" w:sz="4" w:space="0" w:color="auto"/>
            </w:tcBorders>
            <w:shd w:val="clear" w:color="auto" w:fill="auto"/>
            <w:vAlign w:val="center"/>
            <w:hideMark/>
          </w:tcPr>
          <w:p w14:paraId="16E0A650"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11092</w:t>
            </w:r>
          </w:p>
        </w:tc>
        <w:tc>
          <w:tcPr>
            <w:tcW w:w="215" w:type="pct"/>
            <w:tcBorders>
              <w:top w:val="nil"/>
              <w:left w:val="nil"/>
              <w:bottom w:val="single" w:sz="4" w:space="0" w:color="auto"/>
              <w:right w:val="single" w:sz="4" w:space="0" w:color="auto"/>
            </w:tcBorders>
            <w:shd w:val="clear" w:color="auto" w:fill="auto"/>
            <w:vAlign w:val="center"/>
            <w:hideMark/>
          </w:tcPr>
          <w:p w14:paraId="435914F1"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11092</w:t>
            </w:r>
          </w:p>
        </w:tc>
        <w:tc>
          <w:tcPr>
            <w:tcW w:w="190" w:type="pct"/>
            <w:tcBorders>
              <w:top w:val="nil"/>
              <w:left w:val="nil"/>
              <w:bottom w:val="single" w:sz="4" w:space="0" w:color="auto"/>
              <w:right w:val="single" w:sz="4" w:space="0" w:color="auto"/>
            </w:tcBorders>
            <w:shd w:val="clear" w:color="auto" w:fill="auto"/>
            <w:hideMark/>
          </w:tcPr>
          <w:p w14:paraId="4B854AA3"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20000</w:t>
            </w:r>
          </w:p>
        </w:tc>
        <w:tc>
          <w:tcPr>
            <w:tcW w:w="245" w:type="pct"/>
            <w:tcBorders>
              <w:top w:val="nil"/>
              <w:left w:val="nil"/>
              <w:bottom w:val="single" w:sz="4" w:space="0" w:color="auto"/>
              <w:right w:val="single" w:sz="4" w:space="0" w:color="auto"/>
            </w:tcBorders>
            <w:shd w:val="clear" w:color="auto" w:fill="auto"/>
            <w:hideMark/>
          </w:tcPr>
          <w:p w14:paraId="538D32B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20000</w:t>
            </w:r>
          </w:p>
        </w:tc>
        <w:tc>
          <w:tcPr>
            <w:tcW w:w="253" w:type="pct"/>
            <w:tcBorders>
              <w:top w:val="nil"/>
              <w:left w:val="nil"/>
              <w:bottom w:val="single" w:sz="4" w:space="0" w:color="auto"/>
              <w:right w:val="single" w:sz="4" w:space="0" w:color="auto"/>
            </w:tcBorders>
            <w:shd w:val="clear" w:color="auto" w:fill="auto"/>
            <w:hideMark/>
          </w:tcPr>
          <w:p w14:paraId="6ADF9F1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20000</w:t>
            </w:r>
          </w:p>
        </w:tc>
        <w:tc>
          <w:tcPr>
            <w:tcW w:w="222" w:type="pct"/>
            <w:tcBorders>
              <w:top w:val="nil"/>
              <w:left w:val="nil"/>
              <w:bottom w:val="single" w:sz="4" w:space="0" w:color="auto"/>
              <w:right w:val="single" w:sz="4" w:space="0" w:color="auto"/>
            </w:tcBorders>
            <w:shd w:val="clear" w:color="auto" w:fill="auto"/>
            <w:hideMark/>
          </w:tcPr>
          <w:p w14:paraId="1FE67AC4"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20000</w:t>
            </w:r>
          </w:p>
        </w:tc>
        <w:tc>
          <w:tcPr>
            <w:tcW w:w="222" w:type="pct"/>
            <w:tcBorders>
              <w:top w:val="nil"/>
              <w:left w:val="nil"/>
              <w:bottom w:val="single" w:sz="4" w:space="0" w:color="auto"/>
              <w:right w:val="single" w:sz="4" w:space="0" w:color="auto"/>
            </w:tcBorders>
            <w:shd w:val="clear" w:color="auto" w:fill="auto"/>
            <w:hideMark/>
          </w:tcPr>
          <w:p w14:paraId="6800632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20000</w:t>
            </w:r>
          </w:p>
        </w:tc>
        <w:tc>
          <w:tcPr>
            <w:tcW w:w="222" w:type="pct"/>
            <w:tcBorders>
              <w:top w:val="nil"/>
              <w:left w:val="nil"/>
              <w:bottom w:val="single" w:sz="4" w:space="0" w:color="auto"/>
              <w:right w:val="single" w:sz="4" w:space="0" w:color="auto"/>
            </w:tcBorders>
            <w:shd w:val="clear" w:color="auto" w:fill="auto"/>
            <w:hideMark/>
          </w:tcPr>
          <w:p w14:paraId="71E9BB7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20000</w:t>
            </w:r>
          </w:p>
        </w:tc>
        <w:tc>
          <w:tcPr>
            <w:tcW w:w="222" w:type="pct"/>
            <w:tcBorders>
              <w:top w:val="nil"/>
              <w:left w:val="nil"/>
              <w:bottom w:val="single" w:sz="4" w:space="0" w:color="auto"/>
              <w:right w:val="single" w:sz="4" w:space="0" w:color="auto"/>
            </w:tcBorders>
            <w:shd w:val="clear" w:color="auto" w:fill="auto"/>
            <w:hideMark/>
          </w:tcPr>
          <w:p w14:paraId="2EC9C9A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20000</w:t>
            </w:r>
          </w:p>
        </w:tc>
        <w:tc>
          <w:tcPr>
            <w:tcW w:w="222" w:type="pct"/>
            <w:tcBorders>
              <w:top w:val="nil"/>
              <w:left w:val="nil"/>
              <w:bottom w:val="single" w:sz="4" w:space="0" w:color="auto"/>
              <w:right w:val="single" w:sz="4" w:space="0" w:color="auto"/>
            </w:tcBorders>
            <w:shd w:val="clear" w:color="auto" w:fill="auto"/>
            <w:hideMark/>
          </w:tcPr>
          <w:p w14:paraId="0E4ADF0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20000</w:t>
            </w:r>
          </w:p>
        </w:tc>
        <w:tc>
          <w:tcPr>
            <w:tcW w:w="222" w:type="pct"/>
            <w:tcBorders>
              <w:top w:val="nil"/>
              <w:left w:val="nil"/>
              <w:bottom w:val="single" w:sz="4" w:space="0" w:color="auto"/>
              <w:right w:val="single" w:sz="4" w:space="0" w:color="auto"/>
            </w:tcBorders>
            <w:shd w:val="clear" w:color="auto" w:fill="auto"/>
            <w:hideMark/>
          </w:tcPr>
          <w:p w14:paraId="695A8F3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20000</w:t>
            </w:r>
          </w:p>
        </w:tc>
        <w:tc>
          <w:tcPr>
            <w:tcW w:w="222" w:type="pct"/>
            <w:tcBorders>
              <w:top w:val="nil"/>
              <w:left w:val="nil"/>
              <w:bottom w:val="single" w:sz="4" w:space="0" w:color="auto"/>
              <w:right w:val="single" w:sz="4" w:space="0" w:color="auto"/>
            </w:tcBorders>
            <w:shd w:val="clear" w:color="auto" w:fill="auto"/>
            <w:hideMark/>
          </w:tcPr>
          <w:p w14:paraId="523621D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20000</w:t>
            </w:r>
          </w:p>
        </w:tc>
        <w:tc>
          <w:tcPr>
            <w:tcW w:w="222" w:type="pct"/>
            <w:tcBorders>
              <w:top w:val="nil"/>
              <w:left w:val="nil"/>
              <w:bottom w:val="single" w:sz="4" w:space="0" w:color="auto"/>
              <w:right w:val="single" w:sz="4" w:space="0" w:color="auto"/>
            </w:tcBorders>
            <w:shd w:val="clear" w:color="auto" w:fill="auto"/>
            <w:hideMark/>
          </w:tcPr>
          <w:p w14:paraId="01BD8A5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20000</w:t>
            </w:r>
          </w:p>
        </w:tc>
        <w:tc>
          <w:tcPr>
            <w:tcW w:w="222" w:type="pct"/>
            <w:tcBorders>
              <w:top w:val="nil"/>
              <w:left w:val="nil"/>
              <w:bottom w:val="single" w:sz="4" w:space="0" w:color="auto"/>
              <w:right w:val="single" w:sz="4" w:space="0" w:color="auto"/>
            </w:tcBorders>
            <w:shd w:val="clear" w:color="auto" w:fill="auto"/>
            <w:hideMark/>
          </w:tcPr>
          <w:p w14:paraId="5F71769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20000</w:t>
            </w:r>
          </w:p>
        </w:tc>
        <w:tc>
          <w:tcPr>
            <w:tcW w:w="51" w:type="pct"/>
            <w:vAlign w:val="center"/>
            <w:hideMark/>
          </w:tcPr>
          <w:p w14:paraId="1EDF34CF"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1F43B73A"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4C2CF14D"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7331F275"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5E2F6A63"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xml:space="preserve">   -отопление и вентиляция</w:t>
            </w:r>
          </w:p>
        </w:tc>
        <w:tc>
          <w:tcPr>
            <w:tcW w:w="255" w:type="pct"/>
            <w:tcBorders>
              <w:top w:val="nil"/>
              <w:left w:val="nil"/>
              <w:bottom w:val="single" w:sz="4" w:space="0" w:color="auto"/>
              <w:right w:val="single" w:sz="4" w:space="0" w:color="auto"/>
            </w:tcBorders>
            <w:shd w:val="clear" w:color="auto" w:fill="auto"/>
            <w:vAlign w:val="center"/>
            <w:hideMark/>
          </w:tcPr>
          <w:p w14:paraId="5C1149C8"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1E485420"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691188</w:t>
            </w:r>
          </w:p>
        </w:tc>
        <w:tc>
          <w:tcPr>
            <w:tcW w:w="196" w:type="pct"/>
            <w:tcBorders>
              <w:top w:val="nil"/>
              <w:left w:val="nil"/>
              <w:bottom w:val="single" w:sz="4" w:space="0" w:color="auto"/>
              <w:right w:val="single" w:sz="4" w:space="0" w:color="auto"/>
            </w:tcBorders>
            <w:shd w:val="clear" w:color="auto" w:fill="auto"/>
            <w:vAlign w:val="center"/>
            <w:hideMark/>
          </w:tcPr>
          <w:p w14:paraId="57D01AA1"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691766</w:t>
            </w:r>
          </w:p>
        </w:tc>
        <w:tc>
          <w:tcPr>
            <w:tcW w:w="192" w:type="pct"/>
            <w:tcBorders>
              <w:top w:val="nil"/>
              <w:left w:val="nil"/>
              <w:bottom w:val="single" w:sz="4" w:space="0" w:color="auto"/>
              <w:right w:val="single" w:sz="4" w:space="0" w:color="auto"/>
            </w:tcBorders>
            <w:shd w:val="clear" w:color="auto" w:fill="auto"/>
            <w:vAlign w:val="center"/>
            <w:hideMark/>
          </w:tcPr>
          <w:p w14:paraId="659A6582"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697274</w:t>
            </w:r>
          </w:p>
        </w:tc>
        <w:tc>
          <w:tcPr>
            <w:tcW w:w="187" w:type="pct"/>
            <w:tcBorders>
              <w:top w:val="nil"/>
              <w:left w:val="nil"/>
              <w:bottom w:val="single" w:sz="4" w:space="0" w:color="auto"/>
              <w:right w:val="single" w:sz="4" w:space="0" w:color="auto"/>
            </w:tcBorders>
            <w:shd w:val="clear" w:color="auto" w:fill="auto"/>
            <w:vAlign w:val="center"/>
            <w:hideMark/>
          </w:tcPr>
          <w:p w14:paraId="6F350FF4"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651601</w:t>
            </w:r>
          </w:p>
        </w:tc>
        <w:tc>
          <w:tcPr>
            <w:tcW w:w="189" w:type="pct"/>
            <w:tcBorders>
              <w:top w:val="nil"/>
              <w:left w:val="nil"/>
              <w:bottom w:val="single" w:sz="4" w:space="0" w:color="auto"/>
              <w:right w:val="single" w:sz="4" w:space="0" w:color="auto"/>
            </w:tcBorders>
            <w:shd w:val="clear" w:color="auto" w:fill="auto"/>
            <w:vAlign w:val="center"/>
            <w:hideMark/>
          </w:tcPr>
          <w:p w14:paraId="61B1FAC6"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656761</w:t>
            </w:r>
          </w:p>
        </w:tc>
        <w:tc>
          <w:tcPr>
            <w:tcW w:w="215" w:type="pct"/>
            <w:tcBorders>
              <w:top w:val="nil"/>
              <w:left w:val="nil"/>
              <w:bottom w:val="single" w:sz="4" w:space="0" w:color="auto"/>
              <w:right w:val="single" w:sz="4" w:space="0" w:color="auto"/>
            </w:tcBorders>
            <w:shd w:val="clear" w:color="auto" w:fill="auto"/>
            <w:vAlign w:val="center"/>
            <w:hideMark/>
          </w:tcPr>
          <w:p w14:paraId="03EE76F1"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680235</w:t>
            </w:r>
          </w:p>
        </w:tc>
        <w:tc>
          <w:tcPr>
            <w:tcW w:w="190" w:type="pct"/>
            <w:tcBorders>
              <w:top w:val="nil"/>
              <w:left w:val="nil"/>
              <w:bottom w:val="single" w:sz="4" w:space="0" w:color="auto"/>
              <w:right w:val="single" w:sz="4" w:space="0" w:color="auto"/>
            </w:tcBorders>
            <w:shd w:val="clear" w:color="auto" w:fill="auto"/>
            <w:hideMark/>
          </w:tcPr>
          <w:p w14:paraId="6E55BC70"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671378</w:t>
            </w:r>
          </w:p>
        </w:tc>
        <w:tc>
          <w:tcPr>
            <w:tcW w:w="245" w:type="pct"/>
            <w:tcBorders>
              <w:top w:val="nil"/>
              <w:left w:val="nil"/>
              <w:bottom w:val="single" w:sz="4" w:space="0" w:color="auto"/>
              <w:right w:val="single" w:sz="4" w:space="0" w:color="auto"/>
            </w:tcBorders>
            <w:shd w:val="clear" w:color="auto" w:fill="auto"/>
            <w:hideMark/>
          </w:tcPr>
          <w:p w14:paraId="6A2AFA1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653588,5</w:t>
            </w:r>
          </w:p>
        </w:tc>
        <w:tc>
          <w:tcPr>
            <w:tcW w:w="253" w:type="pct"/>
            <w:tcBorders>
              <w:top w:val="nil"/>
              <w:left w:val="nil"/>
              <w:bottom w:val="single" w:sz="4" w:space="0" w:color="auto"/>
              <w:right w:val="single" w:sz="4" w:space="0" w:color="auto"/>
            </w:tcBorders>
            <w:shd w:val="clear" w:color="auto" w:fill="auto"/>
            <w:hideMark/>
          </w:tcPr>
          <w:p w14:paraId="0DC82EE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653589</w:t>
            </w:r>
          </w:p>
        </w:tc>
        <w:tc>
          <w:tcPr>
            <w:tcW w:w="222" w:type="pct"/>
            <w:tcBorders>
              <w:top w:val="nil"/>
              <w:left w:val="nil"/>
              <w:bottom w:val="single" w:sz="4" w:space="0" w:color="auto"/>
              <w:right w:val="single" w:sz="4" w:space="0" w:color="auto"/>
            </w:tcBorders>
            <w:shd w:val="clear" w:color="auto" w:fill="auto"/>
            <w:hideMark/>
          </w:tcPr>
          <w:p w14:paraId="53BB12E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653589</w:t>
            </w:r>
          </w:p>
        </w:tc>
        <w:tc>
          <w:tcPr>
            <w:tcW w:w="222" w:type="pct"/>
            <w:tcBorders>
              <w:top w:val="nil"/>
              <w:left w:val="nil"/>
              <w:bottom w:val="single" w:sz="4" w:space="0" w:color="auto"/>
              <w:right w:val="single" w:sz="4" w:space="0" w:color="auto"/>
            </w:tcBorders>
            <w:shd w:val="clear" w:color="auto" w:fill="auto"/>
            <w:hideMark/>
          </w:tcPr>
          <w:p w14:paraId="4AD1055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653589</w:t>
            </w:r>
          </w:p>
        </w:tc>
        <w:tc>
          <w:tcPr>
            <w:tcW w:w="222" w:type="pct"/>
            <w:tcBorders>
              <w:top w:val="nil"/>
              <w:left w:val="nil"/>
              <w:bottom w:val="single" w:sz="4" w:space="0" w:color="auto"/>
              <w:right w:val="single" w:sz="4" w:space="0" w:color="auto"/>
            </w:tcBorders>
            <w:shd w:val="clear" w:color="auto" w:fill="auto"/>
            <w:hideMark/>
          </w:tcPr>
          <w:p w14:paraId="4FC73AF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653589</w:t>
            </w:r>
          </w:p>
        </w:tc>
        <w:tc>
          <w:tcPr>
            <w:tcW w:w="222" w:type="pct"/>
            <w:tcBorders>
              <w:top w:val="nil"/>
              <w:left w:val="nil"/>
              <w:bottom w:val="single" w:sz="4" w:space="0" w:color="auto"/>
              <w:right w:val="single" w:sz="4" w:space="0" w:color="auto"/>
            </w:tcBorders>
            <w:shd w:val="clear" w:color="auto" w:fill="auto"/>
            <w:hideMark/>
          </w:tcPr>
          <w:p w14:paraId="292D02F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653589</w:t>
            </w:r>
          </w:p>
        </w:tc>
        <w:tc>
          <w:tcPr>
            <w:tcW w:w="222" w:type="pct"/>
            <w:tcBorders>
              <w:top w:val="nil"/>
              <w:left w:val="nil"/>
              <w:bottom w:val="single" w:sz="4" w:space="0" w:color="auto"/>
              <w:right w:val="single" w:sz="4" w:space="0" w:color="auto"/>
            </w:tcBorders>
            <w:shd w:val="clear" w:color="auto" w:fill="auto"/>
            <w:hideMark/>
          </w:tcPr>
          <w:p w14:paraId="3ED6DE1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653589</w:t>
            </w:r>
          </w:p>
        </w:tc>
        <w:tc>
          <w:tcPr>
            <w:tcW w:w="222" w:type="pct"/>
            <w:tcBorders>
              <w:top w:val="nil"/>
              <w:left w:val="nil"/>
              <w:bottom w:val="single" w:sz="4" w:space="0" w:color="auto"/>
              <w:right w:val="single" w:sz="4" w:space="0" w:color="auto"/>
            </w:tcBorders>
            <w:shd w:val="clear" w:color="auto" w:fill="auto"/>
            <w:hideMark/>
          </w:tcPr>
          <w:p w14:paraId="54142DC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653589</w:t>
            </w:r>
          </w:p>
        </w:tc>
        <w:tc>
          <w:tcPr>
            <w:tcW w:w="222" w:type="pct"/>
            <w:tcBorders>
              <w:top w:val="nil"/>
              <w:left w:val="nil"/>
              <w:bottom w:val="single" w:sz="4" w:space="0" w:color="auto"/>
              <w:right w:val="single" w:sz="4" w:space="0" w:color="auto"/>
            </w:tcBorders>
            <w:shd w:val="clear" w:color="auto" w:fill="auto"/>
            <w:hideMark/>
          </w:tcPr>
          <w:p w14:paraId="252D991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653589</w:t>
            </w:r>
          </w:p>
        </w:tc>
        <w:tc>
          <w:tcPr>
            <w:tcW w:w="222" w:type="pct"/>
            <w:tcBorders>
              <w:top w:val="nil"/>
              <w:left w:val="nil"/>
              <w:bottom w:val="single" w:sz="4" w:space="0" w:color="auto"/>
              <w:right w:val="single" w:sz="4" w:space="0" w:color="auto"/>
            </w:tcBorders>
            <w:shd w:val="clear" w:color="auto" w:fill="auto"/>
            <w:hideMark/>
          </w:tcPr>
          <w:p w14:paraId="6157DB9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653589</w:t>
            </w:r>
          </w:p>
        </w:tc>
        <w:tc>
          <w:tcPr>
            <w:tcW w:w="222" w:type="pct"/>
            <w:tcBorders>
              <w:top w:val="nil"/>
              <w:left w:val="nil"/>
              <w:bottom w:val="single" w:sz="4" w:space="0" w:color="auto"/>
              <w:right w:val="single" w:sz="4" w:space="0" w:color="auto"/>
            </w:tcBorders>
            <w:shd w:val="clear" w:color="auto" w:fill="auto"/>
            <w:hideMark/>
          </w:tcPr>
          <w:p w14:paraId="02909CA2"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653589</w:t>
            </w:r>
          </w:p>
        </w:tc>
        <w:tc>
          <w:tcPr>
            <w:tcW w:w="51" w:type="pct"/>
            <w:vAlign w:val="center"/>
            <w:hideMark/>
          </w:tcPr>
          <w:p w14:paraId="00D5A5BB"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147EDE70"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03D8F0B4"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3496D869"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19F8FA05"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xml:space="preserve">   - ГВС (средняя)</w:t>
            </w:r>
          </w:p>
        </w:tc>
        <w:tc>
          <w:tcPr>
            <w:tcW w:w="255" w:type="pct"/>
            <w:tcBorders>
              <w:top w:val="nil"/>
              <w:left w:val="nil"/>
              <w:bottom w:val="single" w:sz="4" w:space="0" w:color="auto"/>
              <w:right w:val="single" w:sz="4" w:space="0" w:color="auto"/>
            </w:tcBorders>
            <w:shd w:val="clear" w:color="auto" w:fill="auto"/>
            <w:vAlign w:val="center"/>
            <w:hideMark/>
          </w:tcPr>
          <w:p w14:paraId="7F9C40AE"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286A57E0"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218000</w:t>
            </w:r>
          </w:p>
        </w:tc>
        <w:tc>
          <w:tcPr>
            <w:tcW w:w="196" w:type="pct"/>
            <w:tcBorders>
              <w:top w:val="nil"/>
              <w:left w:val="nil"/>
              <w:bottom w:val="single" w:sz="4" w:space="0" w:color="auto"/>
              <w:right w:val="single" w:sz="4" w:space="0" w:color="auto"/>
            </w:tcBorders>
            <w:shd w:val="clear" w:color="auto" w:fill="auto"/>
            <w:vAlign w:val="center"/>
            <w:hideMark/>
          </w:tcPr>
          <w:p w14:paraId="12B9E39A"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215104</w:t>
            </w:r>
          </w:p>
        </w:tc>
        <w:tc>
          <w:tcPr>
            <w:tcW w:w="192" w:type="pct"/>
            <w:tcBorders>
              <w:top w:val="nil"/>
              <w:left w:val="nil"/>
              <w:bottom w:val="single" w:sz="4" w:space="0" w:color="auto"/>
              <w:right w:val="single" w:sz="4" w:space="0" w:color="auto"/>
            </w:tcBorders>
            <w:shd w:val="clear" w:color="auto" w:fill="auto"/>
            <w:vAlign w:val="center"/>
            <w:hideMark/>
          </w:tcPr>
          <w:p w14:paraId="005D3968"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217451</w:t>
            </w:r>
          </w:p>
        </w:tc>
        <w:tc>
          <w:tcPr>
            <w:tcW w:w="187" w:type="pct"/>
            <w:tcBorders>
              <w:top w:val="nil"/>
              <w:left w:val="nil"/>
              <w:bottom w:val="single" w:sz="4" w:space="0" w:color="auto"/>
              <w:right w:val="single" w:sz="4" w:space="0" w:color="auto"/>
            </w:tcBorders>
            <w:shd w:val="clear" w:color="auto" w:fill="auto"/>
            <w:vAlign w:val="center"/>
            <w:hideMark/>
          </w:tcPr>
          <w:p w14:paraId="136FEF93"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203234</w:t>
            </w:r>
          </w:p>
        </w:tc>
        <w:tc>
          <w:tcPr>
            <w:tcW w:w="189" w:type="pct"/>
            <w:tcBorders>
              <w:top w:val="nil"/>
              <w:left w:val="nil"/>
              <w:bottom w:val="single" w:sz="4" w:space="0" w:color="auto"/>
              <w:right w:val="single" w:sz="4" w:space="0" w:color="auto"/>
            </w:tcBorders>
            <w:shd w:val="clear" w:color="auto" w:fill="auto"/>
            <w:vAlign w:val="center"/>
            <w:hideMark/>
          </w:tcPr>
          <w:p w14:paraId="484694FF"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204917</w:t>
            </w:r>
          </w:p>
        </w:tc>
        <w:tc>
          <w:tcPr>
            <w:tcW w:w="215" w:type="pct"/>
            <w:tcBorders>
              <w:top w:val="nil"/>
              <w:left w:val="nil"/>
              <w:bottom w:val="single" w:sz="4" w:space="0" w:color="auto"/>
              <w:right w:val="single" w:sz="4" w:space="0" w:color="auto"/>
            </w:tcBorders>
            <w:shd w:val="clear" w:color="auto" w:fill="auto"/>
            <w:vAlign w:val="center"/>
            <w:hideMark/>
          </w:tcPr>
          <w:p w14:paraId="56CEE47E"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212223</w:t>
            </w:r>
          </w:p>
        </w:tc>
        <w:tc>
          <w:tcPr>
            <w:tcW w:w="190" w:type="pct"/>
            <w:tcBorders>
              <w:top w:val="nil"/>
              <w:left w:val="nil"/>
              <w:bottom w:val="single" w:sz="4" w:space="0" w:color="auto"/>
              <w:right w:val="single" w:sz="4" w:space="0" w:color="auto"/>
            </w:tcBorders>
            <w:shd w:val="clear" w:color="auto" w:fill="auto"/>
            <w:hideMark/>
          </w:tcPr>
          <w:p w14:paraId="5A208A5E"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212172</w:t>
            </w:r>
          </w:p>
        </w:tc>
        <w:tc>
          <w:tcPr>
            <w:tcW w:w="245" w:type="pct"/>
            <w:tcBorders>
              <w:top w:val="nil"/>
              <w:left w:val="nil"/>
              <w:bottom w:val="single" w:sz="4" w:space="0" w:color="auto"/>
              <w:right w:val="single" w:sz="4" w:space="0" w:color="auto"/>
            </w:tcBorders>
            <w:shd w:val="clear" w:color="auto" w:fill="auto"/>
            <w:hideMark/>
          </w:tcPr>
          <w:p w14:paraId="2D6914C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212172</w:t>
            </w:r>
          </w:p>
        </w:tc>
        <w:tc>
          <w:tcPr>
            <w:tcW w:w="253" w:type="pct"/>
            <w:tcBorders>
              <w:top w:val="nil"/>
              <w:left w:val="nil"/>
              <w:bottom w:val="single" w:sz="4" w:space="0" w:color="auto"/>
              <w:right w:val="single" w:sz="4" w:space="0" w:color="auto"/>
            </w:tcBorders>
            <w:shd w:val="clear" w:color="auto" w:fill="auto"/>
            <w:hideMark/>
          </w:tcPr>
          <w:p w14:paraId="334E43C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212172</w:t>
            </w:r>
          </w:p>
        </w:tc>
        <w:tc>
          <w:tcPr>
            <w:tcW w:w="222" w:type="pct"/>
            <w:tcBorders>
              <w:top w:val="nil"/>
              <w:left w:val="nil"/>
              <w:bottom w:val="single" w:sz="4" w:space="0" w:color="auto"/>
              <w:right w:val="single" w:sz="4" w:space="0" w:color="auto"/>
            </w:tcBorders>
            <w:shd w:val="clear" w:color="auto" w:fill="auto"/>
            <w:hideMark/>
          </w:tcPr>
          <w:p w14:paraId="5C8BC379"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212172</w:t>
            </w:r>
          </w:p>
        </w:tc>
        <w:tc>
          <w:tcPr>
            <w:tcW w:w="222" w:type="pct"/>
            <w:tcBorders>
              <w:top w:val="nil"/>
              <w:left w:val="nil"/>
              <w:bottom w:val="single" w:sz="4" w:space="0" w:color="auto"/>
              <w:right w:val="single" w:sz="4" w:space="0" w:color="auto"/>
            </w:tcBorders>
            <w:shd w:val="clear" w:color="auto" w:fill="auto"/>
            <w:hideMark/>
          </w:tcPr>
          <w:p w14:paraId="78D6D50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212172</w:t>
            </w:r>
          </w:p>
        </w:tc>
        <w:tc>
          <w:tcPr>
            <w:tcW w:w="222" w:type="pct"/>
            <w:tcBorders>
              <w:top w:val="nil"/>
              <w:left w:val="nil"/>
              <w:bottom w:val="single" w:sz="4" w:space="0" w:color="auto"/>
              <w:right w:val="single" w:sz="4" w:space="0" w:color="auto"/>
            </w:tcBorders>
            <w:shd w:val="clear" w:color="auto" w:fill="auto"/>
            <w:hideMark/>
          </w:tcPr>
          <w:p w14:paraId="64B7E9E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212172</w:t>
            </w:r>
          </w:p>
        </w:tc>
        <w:tc>
          <w:tcPr>
            <w:tcW w:w="222" w:type="pct"/>
            <w:tcBorders>
              <w:top w:val="nil"/>
              <w:left w:val="nil"/>
              <w:bottom w:val="single" w:sz="4" w:space="0" w:color="auto"/>
              <w:right w:val="single" w:sz="4" w:space="0" w:color="auto"/>
            </w:tcBorders>
            <w:shd w:val="clear" w:color="auto" w:fill="auto"/>
            <w:hideMark/>
          </w:tcPr>
          <w:p w14:paraId="7E9513C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212172</w:t>
            </w:r>
          </w:p>
        </w:tc>
        <w:tc>
          <w:tcPr>
            <w:tcW w:w="222" w:type="pct"/>
            <w:tcBorders>
              <w:top w:val="nil"/>
              <w:left w:val="nil"/>
              <w:bottom w:val="single" w:sz="4" w:space="0" w:color="auto"/>
              <w:right w:val="single" w:sz="4" w:space="0" w:color="auto"/>
            </w:tcBorders>
            <w:shd w:val="clear" w:color="auto" w:fill="auto"/>
            <w:hideMark/>
          </w:tcPr>
          <w:p w14:paraId="38241FA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212172</w:t>
            </w:r>
          </w:p>
        </w:tc>
        <w:tc>
          <w:tcPr>
            <w:tcW w:w="222" w:type="pct"/>
            <w:tcBorders>
              <w:top w:val="nil"/>
              <w:left w:val="nil"/>
              <w:bottom w:val="single" w:sz="4" w:space="0" w:color="auto"/>
              <w:right w:val="single" w:sz="4" w:space="0" w:color="auto"/>
            </w:tcBorders>
            <w:shd w:val="clear" w:color="auto" w:fill="auto"/>
            <w:hideMark/>
          </w:tcPr>
          <w:p w14:paraId="5CDFB87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212172</w:t>
            </w:r>
          </w:p>
        </w:tc>
        <w:tc>
          <w:tcPr>
            <w:tcW w:w="222" w:type="pct"/>
            <w:tcBorders>
              <w:top w:val="nil"/>
              <w:left w:val="nil"/>
              <w:bottom w:val="single" w:sz="4" w:space="0" w:color="auto"/>
              <w:right w:val="single" w:sz="4" w:space="0" w:color="auto"/>
            </w:tcBorders>
            <w:shd w:val="clear" w:color="auto" w:fill="auto"/>
            <w:hideMark/>
          </w:tcPr>
          <w:p w14:paraId="0DB482C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212172</w:t>
            </w:r>
          </w:p>
        </w:tc>
        <w:tc>
          <w:tcPr>
            <w:tcW w:w="222" w:type="pct"/>
            <w:tcBorders>
              <w:top w:val="nil"/>
              <w:left w:val="nil"/>
              <w:bottom w:val="single" w:sz="4" w:space="0" w:color="auto"/>
              <w:right w:val="single" w:sz="4" w:space="0" w:color="auto"/>
            </w:tcBorders>
            <w:shd w:val="clear" w:color="auto" w:fill="auto"/>
            <w:hideMark/>
          </w:tcPr>
          <w:p w14:paraId="610AB69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212172</w:t>
            </w:r>
          </w:p>
        </w:tc>
        <w:tc>
          <w:tcPr>
            <w:tcW w:w="222" w:type="pct"/>
            <w:tcBorders>
              <w:top w:val="nil"/>
              <w:left w:val="nil"/>
              <w:bottom w:val="single" w:sz="4" w:space="0" w:color="auto"/>
              <w:right w:val="single" w:sz="4" w:space="0" w:color="auto"/>
            </w:tcBorders>
            <w:shd w:val="clear" w:color="auto" w:fill="auto"/>
            <w:hideMark/>
          </w:tcPr>
          <w:p w14:paraId="730B503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212172</w:t>
            </w:r>
          </w:p>
        </w:tc>
        <w:tc>
          <w:tcPr>
            <w:tcW w:w="51" w:type="pct"/>
            <w:vAlign w:val="center"/>
            <w:hideMark/>
          </w:tcPr>
          <w:p w14:paraId="14121366"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2F8D6299"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622832DF" w14:textId="77777777" w:rsidR="009D6915" w:rsidRPr="003F152D" w:rsidRDefault="009D6915" w:rsidP="00332856">
            <w:pPr>
              <w:spacing w:line="240" w:lineRule="auto"/>
              <w:ind w:left="-57" w:right="-57" w:firstLine="0"/>
              <w:rPr>
                <w:rFonts w:ascii="Times New Roman" w:eastAsia="Times New Roman" w:hAnsi="Times New Roman" w:cs="Times New Roman"/>
                <w:b/>
                <w:bCs/>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3B347A17"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673C9F77"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Полезный отпуск переключаемым потребителям</w:t>
            </w:r>
          </w:p>
        </w:tc>
        <w:tc>
          <w:tcPr>
            <w:tcW w:w="255" w:type="pct"/>
            <w:tcBorders>
              <w:top w:val="nil"/>
              <w:left w:val="nil"/>
              <w:bottom w:val="single" w:sz="4" w:space="0" w:color="auto"/>
              <w:right w:val="single" w:sz="4" w:space="0" w:color="auto"/>
            </w:tcBorders>
            <w:shd w:val="clear" w:color="auto" w:fill="auto"/>
            <w:vAlign w:val="center"/>
            <w:hideMark/>
          </w:tcPr>
          <w:p w14:paraId="1BBE93A4"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7932B445"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293AB607"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2" w:type="pct"/>
            <w:tcBorders>
              <w:top w:val="nil"/>
              <w:left w:val="nil"/>
              <w:bottom w:val="single" w:sz="4" w:space="0" w:color="auto"/>
              <w:right w:val="single" w:sz="4" w:space="0" w:color="auto"/>
            </w:tcBorders>
            <w:shd w:val="clear" w:color="auto" w:fill="auto"/>
            <w:vAlign w:val="center"/>
            <w:hideMark/>
          </w:tcPr>
          <w:p w14:paraId="4C65E0DE"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14:paraId="7B707292"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89" w:type="pct"/>
            <w:tcBorders>
              <w:top w:val="nil"/>
              <w:left w:val="nil"/>
              <w:bottom w:val="single" w:sz="4" w:space="0" w:color="auto"/>
              <w:right w:val="single" w:sz="4" w:space="0" w:color="auto"/>
            </w:tcBorders>
            <w:shd w:val="clear" w:color="auto" w:fill="auto"/>
            <w:vAlign w:val="center"/>
            <w:hideMark/>
          </w:tcPr>
          <w:p w14:paraId="23E847A6"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215" w:type="pct"/>
            <w:tcBorders>
              <w:top w:val="nil"/>
              <w:left w:val="nil"/>
              <w:bottom w:val="single" w:sz="4" w:space="0" w:color="auto"/>
              <w:right w:val="single" w:sz="4" w:space="0" w:color="auto"/>
            </w:tcBorders>
            <w:shd w:val="clear" w:color="auto" w:fill="auto"/>
            <w:vAlign w:val="center"/>
            <w:hideMark/>
          </w:tcPr>
          <w:p w14:paraId="2111617B"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0" w:type="pct"/>
            <w:tcBorders>
              <w:top w:val="nil"/>
              <w:left w:val="nil"/>
              <w:bottom w:val="single" w:sz="4" w:space="0" w:color="auto"/>
              <w:right w:val="single" w:sz="4" w:space="0" w:color="auto"/>
            </w:tcBorders>
            <w:shd w:val="clear" w:color="auto" w:fill="auto"/>
            <w:hideMark/>
          </w:tcPr>
          <w:p w14:paraId="32D56BAC" w14:textId="77777777" w:rsidR="009D6915" w:rsidRPr="003F152D" w:rsidRDefault="009D6915" w:rsidP="00500876">
            <w:pPr>
              <w:spacing w:line="240" w:lineRule="auto"/>
              <w:ind w:left="-57" w:right="-57"/>
              <w:rPr>
                <w:rFonts w:ascii="Times New Roman" w:eastAsia="Times New Roman" w:hAnsi="Times New Roman" w:cs="Times New Roman"/>
                <w:sz w:val="20"/>
                <w:szCs w:val="20"/>
                <w:lang w:eastAsia="ru-RU"/>
              </w:rPr>
            </w:pPr>
          </w:p>
        </w:tc>
        <w:tc>
          <w:tcPr>
            <w:tcW w:w="245" w:type="pct"/>
            <w:tcBorders>
              <w:top w:val="nil"/>
              <w:left w:val="nil"/>
              <w:bottom w:val="single" w:sz="4" w:space="0" w:color="auto"/>
              <w:right w:val="single" w:sz="4" w:space="0" w:color="auto"/>
            </w:tcBorders>
            <w:shd w:val="clear" w:color="auto" w:fill="auto"/>
            <w:hideMark/>
          </w:tcPr>
          <w:p w14:paraId="409083F8" w14:textId="77777777" w:rsidR="009D6915" w:rsidRPr="003F152D" w:rsidRDefault="009D6915" w:rsidP="00500876">
            <w:pPr>
              <w:rPr>
                <w:rFonts w:ascii="Times New Roman" w:hAnsi="Times New Roman" w:cs="Times New Roman"/>
                <w:color w:val="000000"/>
                <w:sz w:val="20"/>
                <w:szCs w:val="20"/>
              </w:rPr>
            </w:pPr>
          </w:p>
        </w:tc>
        <w:tc>
          <w:tcPr>
            <w:tcW w:w="253" w:type="pct"/>
            <w:tcBorders>
              <w:top w:val="nil"/>
              <w:left w:val="nil"/>
              <w:bottom w:val="single" w:sz="4" w:space="0" w:color="auto"/>
              <w:right w:val="single" w:sz="4" w:space="0" w:color="auto"/>
            </w:tcBorders>
            <w:shd w:val="clear" w:color="auto" w:fill="auto"/>
            <w:hideMark/>
          </w:tcPr>
          <w:p w14:paraId="03239CCF" w14:textId="77777777" w:rsidR="009D6915" w:rsidRPr="003F152D" w:rsidRDefault="009D6915" w:rsidP="00500876">
            <w:pPr>
              <w:rPr>
                <w:rFonts w:ascii="Times New Roman" w:hAnsi="Times New Roman" w:cs="Times New Roman"/>
                <w:color w:val="000000"/>
                <w:sz w:val="20"/>
                <w:szCs w:val="20"/>
              </w:rPr>
            </w:pPr>
          </w:p>
        </w:tc>
        <w:tc>
          <w:tcPr>
            <w:tcW w:w="222" w:type="pct"/>
            <w:tcBorders>
              <w:top w:val="nil"/>
              <w:left w:val="nil"/>
              <w:bottom w:val="single" w:sz="4" w:space="0" w:color="auto"/>
              <w:right w:val="single" w:sz="4" w:space="0" w:color="auto"/>
            </w:tcBorders>
            <w:shd w:val="clear" w:color="auto" w:fill="auto"/>
            <w:hideMark/>
          </w:tcPr>
          <w:p w14:paraId="08437144" w14:textId="77777777" w:rsidR="009D6915" w:rsidRPr="003F152D" w:rsidRDefault="009D6915" w:rsidP="00500876">
            <w:pPr>
              <w:rPr>
                <w:rFonts w:ascii="Times New Roman" w:hAnsi="Times New Roman" w:cs="Times New Roman"/>
                <w:color w:val="000000"/>
                <w:sz w:val="20"/>
                <w:szCs w:val="20"/>
              </w:rPr>
            </w:pPr>
          </w:p>
        </w:tc>
        <w:tc>
          <w:tcPr>
            <w:tcW w:w="222" w:type="pct"/>
            <w:tcBorders>
              <w:top w:val="nil"/>
              <w:left w:val="nil"/>
              <w:bottom w:val="single" w:sz="4" w:space="0" w:color="auto"/>
              <w:right w:val="single" w:sz="4" w:space="0" w:color="auto"/>
            </w:tcBorders>
            <w:shd w:val="clear" w:color="auto" w:fill="auto"/>
            <w:hideMark/>
          </w:tcPr>
          <w:p w14:paraId="1E5CFCCC" w14:textId="77777777" w:rsidR="009D6915" w:rsidRPr="003F152D" w:rsidRDefault="009D6915" w:rsidP="00500876">
            <w:pPr>
              <w:rPr>
                <w:rFonts w:ascii="Times New Roman" w:hAnsi="Times New Roman" w:cs="Times New Roman"/>
                <w:color w:val="000000"/>
                <w:sz w:val="20"/>
                <w:szCs w:val="20"/>
              </w:rPr>
            </w:pPr>
          </w:p>
        </w:tc>
        <w:tc>
          <w:tcPr>
            <w:tcW w:w="222" w:type="pct"/>
            <w:tcBorders>
              <w:top w:val="nil"/>
              <w:left w:val="nil"/>
              <w:bottom w:val="single" w:sz="4" w:space="0" w:color="auto"/>
              <w:right w:val="single" w:sz="4" w:space="0" w:color="auto"/>
            </w:tcBorders>
            <w:shd w:val="clear" w:color="auto" w:fill="auto"/>
            <w:hideMark/>
          </w:tcPr>
          <w:p w14:paraId="705AE654" w14:textId="77777777" w:rsidR="009D6915" w:rsidRPr="003F152D" w:rsidRDefault="009D6915" w:rsidP="00500876">
            <w:pPr>
              <w:rPr>
                <w:rFonts w:ascii="Times New Roman" w:hAnsi="Times New Roman" w:cs="Times New Roman"/>
                <w:color w:val="000000"/>
                <w:sz w:val="20"/>
                <w:szCs w:val="20"/>
              </w:rPr>
            </w:pPr>
          </w:p>
        </w:tc>
        <w:tc>
          <w:tcPr>
            <w:tcW w:w="222" w:type="pct"/>
            <w:tcBorders>
              <w:top w:val="nil"/>
              <w:left w:val="nil"/>
              <w:bottom w:val="single" w:sz="4" w:space="0" w:color="auto"/>
              <w:right w:val="single" w:sz="4" w:space="0" w:color="auto"/>
            </w:tcBorders>
            <w:shd w:val="clear" w:color="auto" w:fill="auto"/>
            <w:hideMark/>
          </w:tcPr>
          <w:p w14:paraId="6A43195D" w14:textId="77777777" w:rsidR="009D6915" w:rsidRPr="003F152D" w:rsidRDefault="009D6915" w:rsidP="00500876">
            <w:pPr>
              <w:rPr>
                <w:rFonts w:ascii="Times New Roman" w:hAnsi="Times New Roman" w:cs="Times New Roman"/>
                <w:color w:val="000000"/>
                <w:sz w:val="20"/>
                <w:szCs w:val="20"/>
              </w:rPr>
            </w:pPr>
          </w:p>
        </w:tc>
        <w:tc>
          <w:tcPr>
            <w:tcW w:w="222" w:type="pct"/>
            <w:tcBorders>
              <w:top w:val="nil"/>
              <w:left w:val="nil"/>
              <w:bottom w:val="single" w:sz="4" w:space="0" w:color="auto"/>
              <w:right w:val="single" w:sz="4" w:space="0" w:color="auto"/>
            </w:tcBorders>
            <w:shd w:val="clear" w:color="auto" w:fill="auto"/>
            <w:hideMark/>
          </w:tcPr>
          <w:p w14:paraId="2B30FC26" w14:textId="77777777" w:rsidR="009D6915" w:rsidRPr="003F152D" w:rsidRDefault="009D6915" w:rsidP="00500876">
            <w:pPr>
              <w:rPr>
                <w:rFonts w:ascii="Times New Roman" w:hAnsi="Times New Roman" w:cs="Times New Roman"/>
                <w:color w:val="000000"/>
                <w:sz w:val="20"/>
                <w:szCs w:val="20"/>
              </w:rPr>
            </w:pPr>
          </w:p>
        </w:tc>
        <w:tc>
          <w:tcPr>
            <w:tcW w:w="222" w:type="pct"/>
            <w:tcBorders>
              <w:top w:val="nil"/>
              <w:left w:val="nil"/>
              <w:bottom w:val="single" w:sz="4" w:space="0" w:color="auto"/>
              <w:right w:val="single" w:sz="4" w:space="0" w:color="auto"/>
            </w:tcBorders>
            <w:shd w:val="clear" w:color="auto" w:fill="auto"/>
            <w:hideMark/>
          </w:tcPr>
          <w:p w14:paraId="1145FED8" w14:textId="77777777" w:rsidR="009D6915" w:rsidRPr="003F152D" w:rsidRDefault="009D6915" w:rsidP="00500876">
            <w:pPr>
              <w:rPr>
                <w:rFonts w:ascii="Times New Roman" w:hAnsi="Times New Roman" w:cs="Times New Roman"/>
                <w:color w:val="000000"/>
                <w:sz w:val="20"/>
                <w:szCs w:val="20"/>
              </w:rPr>
            </w:pPr>
          </w:p>
        </w:tc>
        <w:tc>
          <w:tcPr>
            <w:tcW w:w="222" w:type="pct"/>
            <w:tcBorders>
              <w:top w:val="nil"/>
              <w:left w:val="nil"/>
              <w:bottom w:val="single" w:sz="4" w:space="0" w:color="auto"/>
              <w:right w:val="single" w:sz="4" w:space="0" w:color="auto"/>
            </w:tcBorders>
            <w:shd w:val="clear" w:color="auto" w:fill="auto"/>
            <w:hideMark/>
          </w:tcPr>
          <w:p w14:paraId="454E716C" w14:textId="77777777" w:rsidR="009D6915" w:rsidRPr="003F152D" w:rsidRDefault="009D6915" w:rsidP="00500876">
            <w:pPr>
              <w:rPr>
                <w:rFonts w:ascii="Times New Roman" w:hAnsi="Times New Roman" w:cs="Times New Roman"/>
                <w:color w:val="000000"/>
                <w:sz w:val="20"/>
                <w:szCs w:val="20"/>
              </w:rPr>
            </w:pPr>
          </w:p>
        </w:tc>
        <w:tc>
          <w:tcPr>
            <w:tcW w:w="222" w:type="pct"/>
            <w:tcBorders>
              <w:top w:val="nil"/>
              <w:left w:val="nil"/>
              <w:bottom w:val="single" w:sz="4" w:space="0" w:color="auto"/>
              <w:right w:val="single" w:sz="4" w:space="0" w:color="auto"/>
            </w:tcBorders>
            <w:shd w:val="clear" w:color="auto" w:fill="auto"/>
            <w:hideMark/>
          </w:tcPr>
          <w:p w14:paraId="6D62049D" w14:textId="77777777" w:rsidR="009D6915" w:rsidRPr="003F152D" w:rsidRDefault="009D6915" w:rsidP="00500876">
            <w:pPr>
              <w:rPr>
                <w:rFonts w:ascii="Times New Roman" w:hAnsi="Times New Roman" w:cs="Times New Roman"/>
                <w:color w:val="000000"/>
                <w:sz w:val="20"/>
                <w:szCs w:val="20"/>
              </w:rPr>
            </w:pPr>
          </w:p>
        </w:tc>
        <w:tc>
          <w:tcPr>
            <w:tcW w:w="222" w:type="pct"/>
            <w:tcBorders>
              <w:top w:val="nil"/>
              <w:left w:val="nil"/>
              <w:bottom w:val="single" w:sz="4" w:space="0" w:color="auto"/>
              <w:right w:val="single" w:sz="4" w:space="0" w:color="auto"/>
            </w:tcBorders>
            <w:shd w:val="clear" w:color="auto" w:fill="auto"/>
            <w:hideMark/>
          </w:tcPr>
          <w:p w14:paraId="6457E6B5" w14:textId="77777777" w:rsidR="009D6915" w:rsidRPr="003F152D" w:rsidRDefault="009D6915" w:rsidP="00500876">
            <w:pPr>
              <w:rPr>
                <w:rFonts w:ascii="Times New Roman" w:hAnsi="Times New Roman" w:cs="Times New Roman"/>
                <w:color w:val="000000"/>
                <w:sz w:val="20"/>
                <w:szCs w:val="20"/>
              </w:rPr>
            </w:pPr>
          </w:p>
        </w:tc>
        <w:tc>
          <w:tcPr>
            <w:tcW w:w="51" w:type="pct"/>
            <w:vAlign w:val="center"/>
            <w:hideMark/>
          </w:tcPr>
          <w:p w14:paraId="1B3A8858"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7F35DA1A" w14:textId="77777777" w:rsidTr="009D6915">
        <w:trPr>
          <w:trHeight w:val="20"/>
        </w:trPr>
        <w:tc>
          <w:tcPr>
            <w:tcW w:w="176" w:type="pct"/>
            <w:tcBorders>
              <w:top w:val="nil"/>
              <w:left w:val="single" w:sz="4" w:space="0" w:color="auto"/>
              <w:bottom w:val="single" w:sz="4" w:space="0" w:color="auto"/>
              <w:right w:val="single" w:sz="4" w:space="0" w:color="auto"/>
            </w:tcBorders>
            <w:shd w:val="clear" w:color="auto" w:fill="auto"/>
            <w:textDirection w:val="btLr"/>
            <w:vAlign w:val="center"/>
            <w:hideMark/>
          </w:tcPr>
          <w:p w14:paraId="5E0C5E1F" w14:textId="77777777" w:rsidR="009D6915" w:rsidRPr="003F152D" w:rsidRDefault="009D6915"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 </w:t>
            </w:r>
          </w:p>
        </w:tc>
        <w:tc>
          <w:tcPr>
            <w:tcW w:w="174" w:type="pct"/>
            <w:vMerge/>
            <w:tcBorders>
              <w:top w:val="nil"/>
              <w:left w:val="single" w:sz="4" w:space="0" w:color="auto"/>
              <w:bottom w:val="single" w:sz="4" w:space="0" w:color="auto"/>
              <w:right w:val="single" w:sz="4" w:space="0" w:color="auto"/>
            </w:tcBorders>
            <w:vAlign w:val="center"/>
            <w:hideMark/>
          </w:tcPr>
          <w:p w14:paraId="1B83C399"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28F3937C"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xml:space="preserve">   - в горячей воде</w:t>
            </w:r>
          </w:p>
        </w:tc>
        <w:tc>
          <w:tcPr>
            <w:tcW w:w="255" w:type="pct"/>
            <w:tcBorders>
              <w:top w:val="nil"/>
              <w:left w:val="nil"/>
              <w:bottom w:val="single" w:sz="4" w:space="0" w:color="auto"/>
              <w:right w:val="single" w:sz="4" w:space="0" w:color="auto"/>
            </w:tcBorders>
            <w:shd w:val="clear" w:color="auto" w:fill="auto"/>
            <w:vAlign w:val="center"/>
            <w:hideMark/>
          </w:tcPr>
          <w:p w14:paraId="236DB9CA"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Гкал</w:t>
            </w:r>
          </w:p>
        </w:tc>
        <w:tc>
          <w:tcPr>
            <w:tcW w:w="196" w:type="pct"/>
            <w:tcBorders>
              <w:top w:val="nil"/>
              <w:left w:val="nil"/>
              <w:bottom w:val="single" w:sz="4" w:space="0" w:color="auto"/>
              <w:right w:val="single" w:sz="4" w:space="0" w:color="auto"/>
            </w:tcBorders>
            <w:shd w:val="clear" w:color="auto" w:fill="auto"/>
            <w:vAlign w:val="center"/>
            <w:hideMark/>
          </w:tcPr>
          <w:p w14:paraId="437D47A2"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3831F61B"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192" w:type="pct"/>
            <w:tcBorders>
              <w:top w:val="nil"/>
              <w:left w:val="nil"/>
              <w:bottom w:val="single" w:sz="4" w:space="0" w:color="auto"/>
              <w:right w:val="single" w:sz="4" w:space="0" w:color="auto"/>
            </w:tcBorders>
            <w:shd w:val="clear" w:color="auto" w:fill="auto"/>
            <w:vAlign w:val="center"/>
            <w:hideMark/>
          </w:tcPr>
          <w:p w14:paraId="6FBB44FE"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14:paraId="7E52C6A5"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189" w:type="pct"/>
            <w:tcBorders>
              <w:top w:val="nil"/>
              <w:left w:val="nil"/>
              <w:bottom w:val="single" w:sz="4" w:space="0" w:color="auto"/>
              <w:right w:val="single" w:sz="4" w:space="0" w:color="auto"/>
            </w:tcBorders>
            <w:shd w:val="clear" w:color="auto" w:fill="auto"/>
            <w:vAlign w:val="center"/>
            <w:hideMark/>
          </w:tcPr>
          <w:p w14:paraId="489BAA3E"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215" w:type="pct"/>
            <w:tcBorders>
              <w:top w:val="nil"/>
              <w:left w:val="nil"/>
              <w:bottom w:val="single" w:sz="4" w:space="0" w:color="auto"/>
              <w:right w:val="single" w:sz="4" w:space="0" w:color="auto"/>
            </w:tcBorders>
            <w:shd w:val="clear" w:color="auto" w:fill="auto"/>
            <w:vAlign w:val="center"/>
            <w:hideMark/>
          </w:tcPr>
          <w:p w14:paraId="16DEE192" w14:textId="77777777" w:rsidR="009D6915" w:rsidRPr="003F152D" w:rsidRDefault="009D6915"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190" w:type="pct"/>
            <w:tcBorders>
              <w:top w:val="nil"/>
              <w:left w:val="nil"/>
              <w:bottom w:val="single" w:sz="4" w:space="0" w:color="auto"/>
              <w:right w:val="single" w:sz="4" w:space="0" w:color="auto"/>
            </w:tcBorders>
            <w:shd w:val="clear" w:color="auto" w:fill="auto"/>
            <w:hideMark/>
          </w:tcPr>
          <w:p w14:paraId="7F8057BB" w14:textId="77777777" w:rsidR="009D6915" w:rsidRPr="003F152D" w:rsidRDefault="009D6915" w:rsidP="00500876">
            <w:pPr>
              <w:spacing w:line="240" w:lineRule="auto"/>
              <w:ind w:left="-57" w:right="-57"/>
              <w:rPr>
                <w:rFonts w:ascii="Times New Roman" w:eastAsia="Times New Roman" w:hAnsi="Times New Roman" w:cs="Times New Roman"/>
                <w:i/>
                <w:iCs/>
                <w:sz w:val="20"/>
                <w:szCs w:val="20"/>
                <w:lang w:eastAsia="ru-RU"/>
              </w:rPr>
            </w:pPr>
          </w:p>
        </w:tc>
        <w:tc>
          <w:tcPr>
            <w:tcW w:w="245" w:type="pct"/>
            <w:tcBorders>
              <w:top w:val="nil"/>
              <w:left w:val="nil"/>
              <w:bottom w:val="single" w:sz="4" w:space="0" w:color="auto"/>
              <w:right w:val="single" w:sz="4" w:space="0" w:color="auto"/>
            </w:tcBorders>
            <w:shd w:val="clear" w:color="auto" w:fill="auto"/>
            <w:hideMark/>
          </w:tcPr>
          <w:p w14:paraId="79B29BE3" w14:textId="77777777" w:rsidR="009D6915" w:rsidRPr="003F152D" w:rsidRDefault="009D6915" w:rsidP="00500876">
            <w:pPr>
              <w:rPr>
                <w:rFonts w:ascii="Times New Roman" w:hAnsi="Times New Roman" w:cs="Times New Roman"/>
                <w:i/>
                <w:iCs/>
                <w:color w:val="000000"/>
                <w:sz w:val="20"/>
                <w:szCs w:val="20"/>
              </w:rPr>
            </w:pPr>
          </w:p>
        </w:tc>
        <w:tc>
          <w:tcPr>
            <w:tcW w:w="253" w:type="pct"/>
            <w:tcBorders>
              <w:top w:val="nil"/>
              <w:left w:val="nil"/>
              <w:bottom w:val="single" w:sz="4" w:space="0" w:color="auto"/>
              <w:right w:val="single" w:sz="4" w:space="0" w:color="auto"/>
            </w:tcBorders>
            <w:shd w:val="clear" w:color="auto" w:fill="auto"/>
            <w:hideMark/>
          </w:tcPr>
          <w:p w14:paraId="54135683" w14:textId="77777777" w:rsidR="009D6915" w:rsidRPr="003F152D" w:rsidRDefault="009D6915" w:rsidP="00500876">
            <w:pPr>
              <w:rPr>
                <w:rFonts w:ascii="Times New Roman" w:hAnsi="Times New Roman" w:cs="Times New Roman"/>
                <w:i/>
                <w:iCs/>
                <w:color w:val="000000"/>
                <w:sz w:val="20"/>
                <w:szCs w:val="20"/>
              </w:rPr>
            </w:pPr>
          </w:p>
        </w:tc>
        <w:tc>
          <w:tcPr>
            <w:tcW w:w="222" w:type="pct"/>
            <w:tcBorders>
              <w:top w:val="nil"/>
              <w:left w:val="nil"/>
              <w:bottom w:val="single" w:sz="4" w:space="0" w:color="auto"/>
              <w:right w:val="single" w:sz="4" w:space="0" w:color="auto"/>
            </w:tcBorders>
            <w:shd w:val="clear" w:color="auto" w:fill="auto"/>
            <w:hideMark/>
          </w:tcPr>
          <w:p w14:paraId="04EAD3F5" w14:textId="77777777" w:rsidR="009D6915" w:rsidRPr="003F152D" w:rsidRDefault="009D6915" w:rsidP="00500876">
            <w:pPr>
              <w:rPr>
                <w:rFonts w:ascii="Times New Roman" w:hAnsi="Times New Roman" w:cs="Times New Roman"/>
                <w:i/>
                <w:iCs/>
                <w:color w:val="000000"/>
                <w:sz w:val="20"/>
                <w:szCs w:val="20"/>
              </w:rPr>
            </w:pPr>
          </w:p>
        </w:tc>
        <w:tc>
          <w:tcPr>
            <w:tcW w:w="222" w:type="pct"/>
            <w:tcBorders>
              <w:top w:val="nil"/>
              <w:left w:val="nil"/>
              <w:bottom w:val="single" w:sz="4" w:space="0" w:color="auto"/>
              <w:right w:val="single" w:sz="4" w:space="0" w:color="auto"/>
            </w:tcBorders>
            <w:shd w:val="clear" w:color="auto" w:fill="auto"/>
            <w:hideMark/>
          </w:tcPr>
          <w:p w14:paraId="3FD214DA" w14:textId="77777777" w:rsidR="009D6915" w:rsidRPr="003F152D" w:rsidRDefault="009D6915" w:rsidP="00500876">
            <w:pPr>
              <w:rPr>
                <w:rFonts w:ascii="Times New Roman" w:hAnsi="Times New Roman" w:cs="Times New Roman"/>
                <w:i/>
                <w:iCs/>
                <w:color w:val="000000"/>
                <w:sz w:val="20"/>
                <w:szCs w:val="20"/>
              </w:rPr>
            </w:pPr>
          </w:p>
        </w:tc>
        <w:tc>
          <w:tcPr>
            <w:tcW w:w="222" w:type="pct"/>
            <w:tcBorders>
              <w:top w:val="nil"/>
              <w:left w:val="nil"/>
              <w:bottom w:val="single" w:sz="4" w:space="0" w:color="auto"/>
              <w:right w:val="single" w:sz="4" w:space="0" w:color="auto"/>
            </w:tcBorders>
            <w:shd w:val="clear" w:color="auto" w:fill="auto"/>
            <w:hideMark/>
          </w:tcPr>
          <w:p w14:paraId="7976C788" w14:textId="77777777" w:rsidR="009D6915" w:rsidRPr="003F152D" w:rsidRDefault="009D6915" w:rsidP="00500876">
            <w:pPr>
              <w:rPr>
                <w:rFonts w:ascii="Times New Roman" w:hAnsi="Times New Roman" w:cs="Times New Roman"/>
                <w:i/>
                <w:iCs/>
                <w:color w:val="000000"/>
                <w:sz w:val="20"/>
                <w:szCs w:val="20"/>
              </w:rPr>
            </w:pPr>
          </w:p>
        </w:tc>
        <w:tc>
          <w:tcPr>
            <w:tcW w:w="222" w:type="pct"/>
            <w:tcBorders>
              <w:top w:val="nil"/>
              <w:left w:val="nil"/>
              <w:bottom w:val="single" w:sz="4" w:space="0" w:color="auto"/>
              <w:right w:val="single" w:sz="4" w:space="0" w:color="auto"/>
            </w:tcBorders>
            <w:shd w:val="clear" w:color="auto" w:fill="auto"/>
            <w:hideMark/>
          </w:tcPr>
          <w:p w14:paraId="5CD1B287" w14:textId="77777777" w:rsidR="009D6915" w:rsidRPr="003F152D" w:rsidRDefault="009D6915" w:rsidP="00500876">
            <w:pPr>
              <w:rPr>
                <w:rFonts w:ascii="Times New Roman" w:hAnsi="Times New Roman" w:cs="Times New Roman"/>
                <w:i/>
                <w:iCs/>
                <w:color w:val="000000"/>
                <w:sz w:val="20"/>
                <w:szCs w:val="20"/>
              </w:rPr>
            </w:pPr>
          </w:p>
        </w:tc>
        <w:tc>
          <w:tcPr>
            <w:tcW w:w="222" w:type="pct"/>
            <w:tcBorders>
              <w:top w:val="nil"/>
              <w:left w:val="nil"/>
              <w:bottom w:val="single" w:sz="4" w:space="0" w:color="auto"/>
              <w:right w:val="single" w:sz="4" w:space="0" w:color="auto"/>
            </w:tcBorders>
            <w:shd w:val="clear" w:color="auto" w:fill="auto"/>
            <w:hideMark/>
          </w:tcPr>
          <w:p w14:paraId="73BAC446" w14:textId="77777777" w:rsidR="009D6915" w:rsidRPr="003F152D" w:rsidRDefault="009D6915" w:rsidP="00500876">
            <w:pPr>
              <w:rPr>
                <w:rFonts w:ascii="Times New Roman" w:hAnsi="Times New Roman" w:cs="Times New Roman"/>
                <w:i/>
                <w:iCs/>
                <w:color w:val="000000"/>
                <w:sz w:val="20"/>
                <w:szCs w:val="20"/>
              </w:rPr>
            </w:pPr>
          </w:p>
        </w:tc>
        <w:tc>
          <w:tcPr>
            <w:tcW w:w="222" w:type="pct"/>
            <w:tcBorders>
              <w:top w:val="nil"/>
              <w:left w:val="nil"/>
              <w:bottom w:val="single" w:sz="4" w:space="0" w:color="auto"/>
              <w:right w:val="single" w:sz="4" w:space="0" w:color="auto"/>
            </w:tcBorders>
            <w:shd w:val="clear" w:color="auto" w:fill="auto"/>
            <w:hideMark/>
          </w:tcPr>
          <w:p w14:paraId="5F08AC76" w14:textId="77777777" w:rsidR="009D6915" w:rsidRPr="003F152D" w:rsidRDefault="009D6915" w:rsidP="00500876">
            <w:pPr>
              <w:rPr>
                <w:rFonts w:ascii="Times New Roman" w:hAnsi="Times New Roman" w:cs="Times New Roman"/>
                <w:i/>
                <w:iCs/>
                <w:color w:val="000000"/>
                <w:sz w:val="20"/>
                <w:szCs w:val="20"/>
              </w:rPr>
            </w:pPr>
          </w:p>
        </w:tc>
        <w:tc>
          <w:tcPr>
            <w:tcW w:w="222" w:type="pct"/>
            <w:tcBorders>
              <w:top w:val="nil"/>
              <w:left w:val="nil"/>
              <w:bottom w:val="single" w:sz="4" w:space="0" w:color="auto"/>
              <w:right w:val="single" w:sz="4" w:space="0" w:color="auto"/>
            </w:tcBorders>
            <w:shd w:val="clear" w:color="auto" w:fill="auto"/>
            <w:hideMark/>
          </w:tcPr>
          <w:p w14:paraId="6ACD0E98" w14:textId="77777777" w:rsidR="009D6915" w:rsidRPr="003F152D" w:rsidRDefault="009D6915" w:rsidP="00500876">
            <w:pPr>
              <w:rPr>
                <w:rFonts w:ascii="Times New Roman" w:hAnsi="Times New Roman" w:cs="Times New Roman"/>
                <w:i/>
                <w:iCs/>
                <w:color w:val="000000"/>
                <w:sz w:val="20"/>
                <w:szCs w:val="20"/>
              </w:rPr>
            </w:pPr>
          </w:p>
        </w:tc>
        <w:tc>
          <w:tcPr>
            <w:tcW w:w="222" w:type="pct"/>
            <w:tcBorders>
              <w:top w:val="nil"/>
              <w:left w:val="nil"/>
              <w:bottom w:val="single" w:sz="4" w:space="0" w:color="auto"/>
              <w:right w:val="single" w:sz="4" w:space="0" w:color="auto"/>
            </w:tcBorders>
            <w:shd w:val="clear" w:color="auto" w:fill="auto"/>
            <w:hideMark/>
          </w:tcPr>
          <w:p w14:paraId="57B5D45B" w14:textId="77777777" w:rsidR="009D6915" w:rsidRPr="003F152D" w:rsidRDefault="009D6915" w:rsidP="00500876">
            <w:pPr>
              <w:rPr>
                <w:rFonts w:ascii="Times New Roman" w:hAnsi="Times New Roman" w:cs="Times New Roman"/>
                <w:i/>
                <w:iCs/>
                <w:color w:val="000000"/>
                <w:sz w:val="20"/>
                <w:szCs w:val="20"/>
              </w:rPr>
            </w:pPr>
          </w:p>
        </w:tc>
        <w:tc>
          <w:tcPr>
            <w:tcW w:w="222" w:type="pct"/>
            <w:tcBorders>
              <w:top w:val="nil"/>
              <w:left w:val="nil"/>
              <w:bottom w:val="single" w:sz="4" w:space="0" w:color="auto"/>
              <w:right w:val="single" w:sz="4" w:space="0" w:color="auto"/>
            </w:tcBorders>
            <w:shd w:val="clear" w:color="auto" w:fill="auto"/>
            <w:hideMark/>
          </w:tcPr>
          <w:p w14:paraId="75A079B4" w14:textId="77777777" w:rsidR="009D6915" w:rsidRPr="003F152D" w:rsidRDefault="009D6915" w:rsidP="00500876">
            <w:pPr>
              <w:rPr>
                <w:rFonts w:ascii="Times New Roman" w:hAnsi="Times New Roman" w:cs="Times New Roman"/>
                <w:i/>
                <w:iCs/>
                <w:color w:val="000000"/>
                <w:sz w:val="20"/>
                <w:szCs w:val="20"/>
              </w:rPr>
            </w:pPr>
          </w:p>
        </w:tc>
        <w:tc>
          <w:tcPr>
            <w:tcW w:w="51" w:type="pct"/>
            <w:vAlign w:val="center"/>
            <w:hideMark/>
          </w:tcPr>
          <w:p w14:paraId="2869D5A5"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449A0341" w14:textId="77777777" w:rsidTr="009D6915">
        <w:trPr>
          <w:trHeight w:val="20"/>
        </w:trPr>
        <w:tc>
          <w:tcPr>
            <w:tcW w:w="176" w:type="pct"/>
            <w:tcBorders>
              <w:top w:val="nil"/>
              <w:left w:val="single" w:sz="4" w:space="0" w:color="auto"/>
              <w:bottom w:val="single" w:sz="4" w:space="0" w:color="auto"/>
              <w:right w:val="single" w:sz="4" w:space="0" w:color="auto"/>
            </w:tcBorders>
            <w:shd w:val="clear" w:color="auto" w:fill="auto"/>
            <w:textDirection w:val="btLr"/>
            <w:vAlign w:val="center"/>
            <w:hideMark/>
          </w:tcPr>
          <w:p w14:paraId="4FFD1C5E" w14:textId="77777777" w:rsidR="00332856" w:rsidRPr="003F152D" w:rsidRDefault="00332856" w:rsidP="00332856">
            <w:pPr>
              <w:spacing w:line="240" w:lineRule="auto"/>
              <w:ind w:left="-57" w:right="-57" w:firstLine="0"/>
              <w:jc w:val="center"/>
              <w:rPr>
                <w:rFonts w:ascii="Times New Roman" w:eastAsia="Times New Roman" w:hAnsi="Times New Roman" w:cs="Times New Roman"/>
                <w:b/>
                <w:bCs/>
                <w:color w:val="000000" w:themeColor="text1"/>
                <w:sz w:val="20"/>
                <w:szCs w:val="20"/>
                <w:lang w:eastAsia="ru-RU"/>
              </w:rPr>
            </w:pPr>
            <w:r w:rsidRPr="003F152D">
              <w:rPr>
                <w:rFonts w:ascii="Times New Roman" w:eastAsia="Times New Roman" w:hAnsi="Times New Roman" w:cs="Times New Roman"/>
                <w:b/>
                <w:bCs/>
                <w:color w:val="000000" w:themeColor="text1"/>
                <w:sz w:val="20"/>
                <w:szCs w:val="20"/>
                <w:lang w:eastAsia="ru-RU"/>
              </w:rPr>
              <w:t> </w:t>
            </w:r>
          </w:p>
        </w:tc>
        <w:tc>
          <w:tcPr>
            <w:tcW w:w="174" w:type="pct"/>
            <w:vMerge/>
            <w:tcBorders>
              <w:top w:val="nil"/>
              <w:left w:val="single" w:sz="4" w:space="0" w:color="auto"/>
              <w:bottom w:val="single" w:sz="4" w:space="0" w:color="auto"/>
              <w:right w:val="single" w:sz="4" w:space="0" w:color="auto"/>
            </w:tcBorders>
            <w:vAlign w:val="center"/>
            <w:hideMark/>
          </w:tcPr>
          <w:p w14:paraId="3C3624FB"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740" w:type="pct"/>
            <w:gridSpan w:val="2"/>
            <w:tcBorders>
              <w:top w:val="single" w:sz="4" w:space="0" w:color="auto"/>
              <w:left w:val="nil"/>
              <w:bottom w:val="single" w:sz="4" w:space="0" w:color="auto"/>
              <w:right w:val="single" w:sz="4" w:space="0" w:color="auto"/>
            </w:tcBorders>
            <w:shd w:val="clear" w:color="auto" w:fill="auto"/>
            <w:vAlign w:val="center"/>
            <w:hideMark/>
          </w:tcPr>
          <w:p w14:paraId="04357B11" w14:textId="77777777" w:rsidR="00332856" w:rsidRPr="003F152D" w:rsidRDefault="00332856" w:rsidP="00332856">
            <w:pPr>
              <w:spacing w:line="240" w:lineRule="auto"/>
              <w:ind w:left="-57" w:right="-57" w:firstLine="0"/>
              <w:jc w:val="center"/>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Описание изменения полезного отпуска</w:t>
            </w:r>
          </w:p>
        </w:tc>
        <w:tc>
          <w:tcPr>
            <w:tcW w:w="196" w:type="pct"/>
            <w:tcBorders>
              <w:top w:val="nil"/>
              <w:left w:val="nil"/>
              <w:bottom w:val="single" w:sz="4" w:space="0" w:color="auto"/>
              <w:right w:val="single" w:sz="4" w:space="0" w:color="auto"/>
            </w:tcBorders>
            <w:shd w:val="clear" w:color="auto" w:fill="auto"/>
            <w:vAlign w:val="center"/>
            <w:hideMark/>
          </w:tcPr>
          <w:p w14:paraId="12BEF267" w14:textId="77777777" w:rsidR="00332856" w:rsidRPr="003F152D"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426607E0" w14:textId="77777777" w:rsidR="00332856" w:rsidRPr="003F152D"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192" w:type="pct"/>
            <w:tcBorders>
              <w:top w:val="nil"/>
              <w:left w:val="nil"/>
              <w:bottom w:val="single" w:sz="4" w:space="0" w:color="auto"/>
              <w:right w:val="single" w:sz="4" w:space="0" w:color="auto"/>
            </w:tcBorders>
            <w:shd w:val="clear" w:color="auto" w:fill="auto"/>
            <w:vAlign w:val="center"/>
            <w:hideMark/>
          </w:tcPr>
          <w:p w14:paraId="5F48E787" w14:textId="77777777" w:rsidR="00332856" w:rsidRPr="003F152D"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14:paraId="0AE70701" w14:textId="77777777" w:rsidR="00332856" w:rsidRPr="003F152D"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189" w:type="pct"/>
            <w:tcBorders>
              <w:top w:val="nil"/>
              <w:left w:val="nil"/>
              <w:bottom w:val="single" w:sz="4" w:space="0" w:color="auto"/>
              <w:right w:val="single" w:sz="4" w:space="0" w:color="auto"/>
            </w:tcBorders>
            <w:shd w:val="clear" w:color="auto" w:fill="auto"/>
            <w:vAlign w:val="center"/>
            <w:hideMark/>
          </w:tcPr>
          <w:p w14:paraId="5C04667C" w14:textId="77777777" w:rsidR="00332856" w:rsidRPr="003F152D" w:rsidRDefault="00332856" w:rsidP="00332856">
            <w:pPr>
              <w:spacing w:line="240" w:lineRule="auto"/>
              <w:ind w:left="-57" w:right="-57" w:firstLine="0"/>
              <w:jc w:val="center"/>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215" w:type="pct"/>
            <w:tcBorders>
              <w:top w:val="nil"/>
              <w:left w:val="nil"/>
              <w:bottom w:val="single" w:sz="4" w:space="0" w:color="auto"/>
              <w:right w:val="single" w:sz="4" w:space="0" w:color="auto"/>
            </w:tcBorders>
            <w:shd w:val="clear" w:color="auto" w:fill="auto"/>
            <w:vAlign w:val="center"/>
            <w:hideMark/>
          </w:tcPr>
          <w:p w14:paraId="2FDC9AEF" w14:textId="77777777" w:rsidR="00332856" w:rsidRPr="003F152D" w:rsidRDefault="00332856" w:rsidP="00332856">
            <w:pPr>
              <w:spacing w:line="240" w:lineRule="auto"/>
              <w:ind w:left="-57" w:right="-57" w:firstLine="0"/>
              <w:jc w:val="center"/>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190" w:type="pct"/>
            <w:tcBorders>
              <w:top w:val="nil"/>
              <w:left w:val="nil"/>
              <w:bottom w:val="single" w:sz="4" w:space="0" w:color="auto"/>
              <w:right w:val="single" w:sz="4" w:space="0" w:color="auto"/>
            </w:tcBorders>
            <w:shd w:val="clear" w:color="auto" w:fill="auto"/>
            <w:vAlign w:val="center"/>
            <w:hideMark/>
          </w:tcPr>
          <w:p w14:paraId="3D308E47" w14:textId="77777777" w:rsidR="00332856" w:rsidRPr="003F152D" w:rsidRDefault="00326473" w:rsidP="00332856">
            <w:pPr>
              <w:spacing w:line="240" w:lineRule="auto"/>
              <w:ind w:left="-57" w:right="-57" w:firstLine="0"/>
              <w:jc w:val="center"/>
              <w:rPr>
                <w:rFonts w:ascii="Times New Roman" w:eastAsia="Times New Roman" w:hAnsi="Times New Roman" w:cs="Times New Roman"/>
                <w:i/>
                <w:iCs/>
                <w:color w:val="000000" w:themeColor="text1"/>
                <w:sz w:val="20"/>
                <w:szCs w:val="20"/>
                <w:lang w:val="ru-RU" w:eastAsia="ru-RU"/>
              </w:rPr>
            </w:pPr>
            <w:r w:rsidRPr="003F152D">
              <w:rPr>
                <w:rFonts w:ascii="Times New Roman" w:eastAsia="Times New Roman" w:hAnsi="Times New Roman" w:cs="Times New Roman"/>
                <w:i/>
                <w:iCs/>
                <w:color w:val="000000" w:themeColor="text1"/>
                <w:sz w:val="20"/>
                <w:szCs w:val="20"/>
                <w:lang w:val="ru-RU" w:eastAsia="ru-RU"/>
              </w:rPr>
              <w:t>0</w:t>
            </w:r>
          </w:p>
        </w:tc>
        <w:tc>
          <w:tcPr>
            <w:tcW w:w="245" w:type="pct"/>
            <w:tcBorders>
              <w:top w:val="nil"/>
              <w:left w:val="nil"/>
              <w:bottom w:val="single" w:sz="4" w:space="0" w:color="auto"/>
              <w:right w:val="single" w:sz="4" w:space="0" w:color="auto"/>
            </w:tcBorders>
            <w:shd w:val="clear" w:color="auto" w:fill="auto"/>
            <w:vAlign w:val="center"/>
            <w:hideMark/>
          </w:tcPr>
          <w:p w14:paraId="0ACF1044" w14:textId="77777777" w:rsidR="00332856" w:rsidRPr="003F152D" w:rsidRDefault="00332856" w:rsidP="00332856">
            <w:pPr>
              <w:spacing w:line="240" w:lineRule="auto"/>
              <w:ind w:left="-57" w:right="-57" w:firstLine="0"/>
              <w:jc w:val="center"/>
              <w:rPr>
                <w:rFonts w:ascii="Times New Roman" w:eastAsia="Times New Roman" w:hAnsi="Times New Roman" w:cs="Times New Roman"/>
                <w:i/>
                <w:iCs/>
                <w:color w:val="000000" w:themeColor="text1"/>
                <w:sz w:val="20"/>
                <w:szCs w:val="20"/>
                <w:lang w:val="ru-RU" w:eastAsia="ru-RU"/>
              </w:rPr>
            </w:pPr>
            <w:r w:rsidRPr="003F152D">
              <w:rPr>
                <w:rFonts w:ascii="Times New Roman" w:eastAsia="Times New Roman" w:hAnsi="Times New Roman" w:cs="Times New Roman"/>
                <w:i/>
                <w:iCs/>
                <w:color w:val="000000" w:themeColor="text1"/>
                <w:sz w:val="20"/>
                <w:szCs w:val="20"/>
                <w:lang w:eastAsia="ru-RU"/>
              </w:rPr>
              <w:t> </w:t>
            </w:r>
          </w:p>
        </w:tc>
        <w:tc>
          <w:tcPr>
            <w:tcW w:w="253" w:type="pct"/>
            <w:tcBorders>
              <w:top w:val="nil"/>
              <w:left w:val="nil"/>
              <w:bottom w:val="single" w:sz="4" w:space="0" w:color="auto"/>
              <w:right w:val="single" w:sz="4" w:space="0" w:color="auto"/>
            </w:tcBorders>
            <w:shd w:val="clear" w:color="auto" w:fill="auto"/>
            <w:vAlign w:val="center"/>
            <w:hideMark/>
          </w:tcPr>
          <w:p w14:paraId="44AFA558" w14:textId="77777777" w:rsidR="00332856" w:rsidRPr="003F152D" w:rsidRDefault="00326473" w:rsidP="00326473">
            <w:pPr>
              <w:spacing w:line="240" w:lineRule="auto"/>
              <w:ind w:left="-57" w:right="-57" w:firstLine="0"/>
              <w:jc w:val="center"/>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val="ru-RU" w:eastAsia="ru-RU"/>
              </w:rPr>
              <w:t>0</w:t>
            </w:r>
          </w:p>
        </w:tc>
        <w:tc>
          <w:tcPr>
            <w:tcW w:w="222" w:type="pct"/>
            <w:tcBorders>
              <w:top w:val="nil"/>
              <w:left w:val="nil"/>
              <w:bottom w:val="single" w:sz="4" w:space="0" w:color="auto"/>
              <w:right w:val="single" w:sz="4" w:space="0" w:color="auto"/>
            </w:tcBorders>
            <w:shd w:val="clear" w:color="auto" w:fill="auto"/>
            <w:vAlign w:val="center"/>
            <w:hideMark/>
          </w:tcPr>
          <w:p w14:paraId="2166F3FE" w14:textId="77777777" w:rsidR="00332856" w:rsidRPr="003F152D"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222" w:type="pct"/>
            <w:tcBorders>
              <w:top w:val="nil"/>
              <w:left w:val="nil"/>
              <w:bottom w:val="single" w:sz="4" w:space="0" w:color="auto"/>
              <w:right w:val="single" w:sz="4" w:space="0" w:color="auto"/>
            </w:tcBorders>
            <w:shd w:val="clear" w:color="auto" w:fill="auto"/>
            <w:vAlign w:val="center"/>
            <w:hideMark/>
          </w:tcPr>
          <w:p w14:paraId="05AB14A5" w14:textId="77777777" w:rsidR="00332856" w:rsidRPr="003F152D"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222" w:type="pct"/>
            <w:tcBorders>
              <w:top w:val="nil"/>
              <w:left w:val="nil"/>
              <w:bottom w:val="single" w:sz="4" w:space="0" w:color="auto"/>
              <w:right w:val="single" w:sz="4" w:space="0" w:color="auto"/>
            </w:tcBorders>
            <w:shd w:val="clear" w:color="auto" w:fill="auto"/>
            <w:vAlign w:val="center"/>
            <w:hideMark/>
          </w:tcPr>
          <w:p w14:paraId="0F43A85B" w14:textId="77777777" w:rsidR="00332856" w:rsidRPr="003F152D"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222" w:type="pct"/>
            <w:tcBorders>
              <w:top w:val="nil"/>
              <w:left w:val="nil"/>
              <w:bottom w:val="single" w:sz="4" w:space="0" w:color="auto"/>
              <w:right w:val="single" w:sz="4" w:space="0" w:color="auto"/>
            </w:tcBorders>
            <w:shd w:val="clear" w:color="auto" w:fill="auto"/>
            <w:vAlign w:val="center"/>
            <w:hideMark/>
          </w:tcPr>
          <w:p w14:paraId="319E5731" w14:textId="77777777" w:rsidR="00332856" w:rsidRPr="003F152D"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222" w:type="pct"/>
            <w:tcBorders>
              <w:top w:val="nil"/>
              <w:left w:val="nil"/>
              <w:bottom w:val="single" w:sz="4" w:space="0" w:color="auto"/>
              <w:right w:val="single" w:sz="4" w:space="0" w:color="auto"/>
            </w:tcBorders>
            <w:shd w:val="clear" w:color="auto" w:fill="auto"/>
            <w:vAlign w:val="center"/>
            <w:hideMark/>
          </w:tcPr>
          <w:p w14:paraId="2283CC1E" w14:textId="77777777" w:rsidR="00332856" w:rsidRPr="003F152D"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222" w:type="pct"/>
            <w:tcBorders>
              <w:top w:val="nil"/>
              <w:left w:val="nil"/>
              <w:bottom w:val="single" w:sz="4" w:space="0" w:color="auto"/>
              <w:right w:val="single" w:sz="4" w:space="0" w:color="auto"/>
            </w:tcBorders>
            <w:shd w:val="clear" w:color="auto" w:fill="auto"/>
            <w:vAlign w:val="center"/>
            <w:hideMark/>
          </w:tcPr>
          <w:p w14:paraId="353A6228" w14:textId="77777777" w:rsidR="00332856" w:rsidRPr="003F152D"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222" w:type="pct"/>
            <w:tcBorders>
              <w:top w:val="nil"/>
              <w:left w:val="nil"/>
              <w:bottom w:val="single" w:sz="4" w:space="0" w:color="auto"/>
              <w:right w:val="single" w:sz="4" w:space="0" w:color="auto"/>
            </w:tcBorders>
            <w:shd w:val="clear" w:color="auto" w:fill="auto"/>
            <w:vAlign w:val="center"/>
            <w:hideMark/>
          </w:tcPr>
          <w:p w14:paraId="1BD46868" w14:textId="77777777" w:rsidR="00332856" w:rsidRPr="003F152D"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222" w:type="pct"/>
            <w:tcBorders>
              <w:top w:val="nil"/>
              <w:left w:val="nil"/>
              <w:bottom w:val="single" w:sz="4" w:space="0" w:color="auto"/>
              <w:right w:val="single" w:sz="4" w:space="0" w:color="auto"/>
            </w:tcBorders>
            <w:shd w:val="clear" w:color="auto" w:fill="auto"/>
            <w:vAlign w:val="center"/>
            <w:hideMark/>
          </w:tcPr>
          <w:p w14:paraId="3EB62962" w14:textId="77777777" w:rsidR="00332856" w:rsidRPr="003F152D"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222" w:type="pct"/>
            <w:tcBorders>
              <w:top w:val="nil"/>
              <w:left w:val="nil"/>
              <w:bottom w:val="single" w:sz="4" w:space="0" w:color="auto"/>
              <w:right w:val="single" w:sz="4" w:space="0" w:color="auto"/>
            </w:tcBorders>
            <w:shd w:val="clear" w:color="auto" w:fill="auto"/>
            <w:vAlign w:val="center"/>
            <w:hideMark/>
          </w:tcPr>
          <w:p w14:paraId="6D5E7901" w14:textId="77777777" w:rsidR="00332856" w:rsidRPr="003F152D" w:rsidRDefault="00332856" w:rsidP="00332856">
            <w:pPr>
              <w:spacing w:line="240" w:lineRule="auto"/>
              <w:ind w:left="-57" w:right="-57" w:firstLine="0"/>
              <w:jc w:val="right"/>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 </w:t>
            </w:r>
          </w:p>
        </w:tc>
        <w:tc>
          <w:tcPr>
            <w:tcW w:w="51" w:type="pct"/>
            <w:vAlign w:val="center"/>
            <w:hideMark/>
          </w:tcPr>
          <w:p w14:paraId="5C55047C"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066EBC4B" w14:textId="77777777" w:rsidTr="009D6915">
        <w:trPr>
          <w:trHeight w:val="20"/>
        </w:trPr>
        <w:tc>
          <w:tcPr>
            <w:tcW w:w="176"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637BB844"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Технико-экономические показатели</w:t>
            </w:r>
          </w:p>
        </w:tc>
        <w:tc>
          <w:tcPr>
            <w:tcW w:w="174"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1C58F8E0"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Вода</w:t>
            </w:r>
          </w:p>
        </w:tc>
        <w:tc>
          <w:tcPr>
            <w:tcW w:w="485" w:type="pct"/>
            <w:tcBorders>
              <w:top w:val="nil"/>
              <w:left w:val="nil"/>
              <w:bottom w:val="single" w:sz="4" w:space="0" w:color="auto"/>
              <w:right w:val="single" w:sz="4" w:space="0" w:color="auto"/>
            </w:tcBorders>
            <w:shd w:val="clear" w:color="auto" w:fill="auto"/>
            <w:vAlign w:val="center"/>
            <w:hideMark/>
          </w:tcPr>
          <w:p w14:paraId="1C5059A2"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Потребление воды</w:t>
            </w:r>
          </w:p>
        </w:tc>
        <w:tc>
          <w:tcPr>
            <w:tcW w:w="255" w:type="pct"/>
            <w:tcBorders>
              <w:top w:val="nil"/>
              <w:left w:val="nil"/>
              <w:bottom w:val="single" w:sz="4" w:space="0" w:color="auto"/>
              <w:right w:val="single" w:sz="4" w:space="0" w:color="auto"/>
            </w:tcBorders>
            <w:shd w:val="clear" w:color="auto" w:fill="auto"/>
            <w:vAlign w:val="center"/>
            <w:hideMark/>
          </w:tcPr>
          <w:p w14:paraId="518B4E6D"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тыс. м3</w:t>
            </w:r>
          </w:p>
        </w:tc>
        <w:tc>
          <w:tcPr>
            <w:tcW w:w="196" w:type="pct"/>
            <w:tcBorders>
              <w:top w:val="nil"/>
              <w:left w:val="nil"/>
              <w:bottom w:val="single" w:sz="4" w:space="0" w:color="auto"/>
              <w:right w:val="single" w:sz="4" w:space="0" w:color="auto"/>
            </w:tcBorders>
            <w:shd w:val="clear" w:color="auto" w:fill="auto"/>
            <w:vAlign w:val="center"/>
            <w:hideMark/>
          </w:tcPr>
          <w:p w14:paraId="684C9CBD"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3520</w:t>
            </w:r>
          </w:p>
        </w:tc>
        <w:tc>
          <w:tcPr>
            <w:tcW w:w="196" w:type="pct"/>
            <w:tcBorders>
              <w:top w:val="nil"/>
              <w:left w:val="nil"/>
              <w:bottom w:val="single" w:sz="4" w:space="0" w:color="auto"/>
              <w:right w:val="single" w:sz="4" w:space="0" w:color="auto"/>
            </w:tcBorders>
            <w:shd w:val="clear" w:color="auto" w:fill="auto"/>
            <w:vAlign w:val="center"/>
            <w:hideMark/>
          </w:tcPr>
          <w:p w14:paraId="5E25E323"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3444,6</w:t>
            </w:r>
          </w:p>
        </w:tc>
        <w:tc>
          <w:tcPr>
            <w:tcW w:w="192" w:type="pct"/>
            <w:tcBorders>
              <w:top w:val="nil"/>
              <w:left w:val="nil"/>
              <w:bottom w:val="single" w:sz="4" w:space="0" w:color="auto"/>
              <w:right w:val="single" w:sz="4" w:space="0" w:color="auto"/>
            </w:tcBorders>
            <w:shd w:val="clear" w:color="auto" w:fill="auto"/>
            <w:vAlign w:val="center"/>
            <w:hideMark/>
          </w:tcPr>
          <w:p w14:paraId="6E87A5CE"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3502</w:t>
            </w:r>
          </w:p>
        </w:tc>
        <w:tc>
          <w:tcPr>
            <w:tcW w:w="187" w:type="pct"/>
            <w:tcBorders>
              <w:top w:val="nil"/>
              <w:left w:val="nil"/>
              <w:bottom w:val="single" w:sz="4" w:space="0" w:color="auto"/>
              <w:right w:val="single" w:sz="4" w:space="0" w:color="auto"/>
            </w:tcBorders>
            <w:shd w:val="clear" w:color="auto" w:fill="auto"/>
            <w:vAlign w:val="center"/>
            <w:hideMark/>
          </w:tcPr>
          <w:p w14:paraId="64F0C5D9"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3156</w:t>
            </w:r>
          </w:p>
        </w:tc>
        <w:tc>
          <w:tcPr>
            <w:tcW w:w="189" w:type="pct"/>
            <w:tcBorders>
              <w:top w:val="nil"/>
              <w:left w:val="nil"/>
              <w:bottom w:val="single" w:sz="4" w:space="0" w:color="auto"/>
              <w:right w:val="single" w:sz="4" w:space="0" w:color="auto"/>
            </w:tcBorders>
            <w:shd w:val="clear" w:color="auto" w:fill="auto"/>
            <w:vAlign w:val="center"/>
            <w:hideMark/>
          </w:tcPr>
          <w:p w14:paraId="03E2F2F9"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3344</w:t>
            </w:r>
          </w:p>
        </w:tc>
        <w:tc>
          <w:tcPr>
            <w:tcW w:w="215" w:type="pct"/>
            <w:tcBorders>
              <w:top w:val="nil"/>
              <w:left w:val="nil"/>
              <w:bottom w:val="single" w:sz="4" w:space="0" w:color="auto"/>
              <w:right w:val="single" w:sz="4" w:space="0" w:color="auto"/>
            </w:tcBorders>
            <w:shd w:val="clear" w:color="auto" w:fill="auto"/>
            <w:vAlign w:val="center"/>
            <w:hideMark/>
          </w:tcPr>
          <w:p w14:paraId="348FE578"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3431</w:t>
            </w:r>
          </w:p>
        </w:tc>
        <w:tc>
          <w:tcPr>
            <w:tcW w:w="190" w:type="pct"/>
            <w:tcBorders>
              <w:top w:val="nil"/>
              <w:left w:val="nil"/>
              <w:bottom w:val="single" w:sz="4" w:space="0" w:color="auto"/>
              <w:right w:val="single" w:sz="4" w:space="0" w:color="auto"/>
            </w:tcBorders>
            <w:shd w:val="clear" w:color="auto" w:fill="auto"/>
            <w:vAlign w:val="center"/>
            <w:hideMark/>
          </w:tcPr>
          <w:p w14:paraId="0F62EA1D"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3434</w:t>
            </w:r>
          </w:p>
        </w:tc>
        <w:tc>
          <w:tcPr>
            <w:tcW w:w="245" w:type="pct"/>
            <w:tcBorders>
              <w:top w:val="nil"/>
              <w:left w:val="nil"/>
              <w:bottom w:val="single" w:sz="4" w:space="0" w:color="auto"/>
              <w:right w:val="single" w:sz="4" w:space="0" w:color="auto"/>
            </w:tcBorders>
            <w:shd w:val="clear" w:color="auto" w:fill="auto"/>
            <w:vAlign w:val="center"/>
            <w:hideMark/>
          </w:tcPr>
          <w:p w14:paraId="60BC12E1"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3383</w:t>
            </w:r>
          </w:p>
        </w:tc>
        <w:tc>
          <w:tcPr>
            <w:tcW w:w="253" w:type="pct"/>
            <w:tcBorders>
              <w:top w:val="nil"/>
              <w:left w:val="nil"/>
              <w:bottom w:val="single" w:sz="4" w:space="0" w:color="auto"/>
              <w:right w:val="single" w:sz="4" w:space="0" w:color="auto"/>
            </w:tcBorders>
            <w:shd w:val="clear" w:color="auto" w:fill="auto"/>
            <w:vAlign w:val="center"/>
            <w:hideMark/>
          </w:tcPr>
          <w:p w14:paraId="2A2D325B"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3352</w:t>
            </w:r>
          </w:p>
        </w:tc>
        <w:tc>
          <w:tcPr>
            <w:tcW w:w="222" w:type="pct"/>
            <w:tcBorders>
              <w:top w:val="nil"/>
              <w:left w:val="nil"/>
              <w:bottom w:val="single" w:sz="4" w:space="0" w:color="auto"/>
              <w:right w:val="single" w:sz="4" w:space="0" w:color="auto"/>
            </w:tcBorders>
            <w:shd w:val="clear" w:color="auto" w:fill="auto"/>
            <w:vAlign w:val="center"/>
            <w:hideMark/>
          </w:tcPr>
          <w:p w14:paraId="22F1A720"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3352</w:t>
            </w:r>
          </w:p>
        </w:tc>
        <w:tc>
          <w:tcPr>
            <w:tcW w:w="222" w:type="pct"/>
            <w:tcBorders>
              <w:top w:val="nil"/>
              <w:left w:val="nil"/>
              <w:bottom w:val="single" w:sz="4" w:space="0" w:color="auto"/>
              <w:right w:val="single" w:sz="4" w:space="0" w:color="auto"/>
            </w:tcBorders>
            <w:shd w:val="clear" w:color="auto" w:fill="auto"/>
            <w:vAlign w:val="center"/>
            <w:hideMark/>
          </w:tcPr>
          <w:p w14:paraId="2BA536D7"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3352</w:t>
            </w:r>
          </w:p>
        </w:tc>
        <w:tc>
          <w:tcPr>
            <w:tcW w:w="222" w:type="pct"/>
            <w:tcBorders>
              <w:top w:val="nil"/>
              <w:left w:val="nil"/>
              <w:bottom w:val="single" w:sz="4" w:space="0" w:color="auto"/>
              <w:right w:val="single" w:sz="4" w:space="0" w:color="auto"/>
            </w:tcBorders>
            <w:shd w:val="clear" w:color="auto" w:fill="auto"/>
            <w:vAlign w:val="center"/>
            <w:hideMark/>
          </w:tcPr>
          <w:p w14:paraId="7C35A321"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3352</w:t>
            </w:r>
          </w:p>
        </w:tc>
        <w:tc>
          <w:tcPr>
            <w:tcW w:w="222" w:type="pct"/>
            <w:tcBorders>
              <w:top w:val="nil"/>
              <w:left w:val="nil"/>
              <w:bottom w:val="single" w:sz="4" w:space="0" w:color="auto"/>
              <w:right w:val="single" w:sz="4" w:space="0" w:color="auto"/>
            </w:tcBorders>
            <w:shd w:val="clear" w:color="auto" w:fill="auto"/>
            <w:vAlign w:val="center"/>
            <w:hideMark/>
          </w:tcPr>
          <w:p w14:paraId="30C01EB4"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3352</w:t>
            </w:r>
          </w:p>
        </w:tc>
        <w:tc>
          <w:tcPr>
            <w:tcW w:w="222" w:type="pct"/>
            <w:tcBorders>
              <w:top w:val="nil"/>
              <w:left w:val="nil"/>
              <w:bottom w:val="single" w:sz="4" w:space="0" w:color="auto"/>
              <w:right w:val="single" w:sz="4" w:space="0" w:color="auto"/>
            </w:tcBorders>
            <w:shd w:val="clear" w:color="auto" w:fill="auto"/>
            <w:vAlign w:val="center"/>
            <w:hideMark/>
          </w:tcPr>
          <w:p w14:paraId="5566A0A7"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3352</w:t>
            </w:r>
          </w:p>
        </w:tc>
        <w:tc>
          <w:tcPr>
            <w:tcW w:w="222" w:type="pct"/>
            <w:tcBorders>
              <w:top w:val="nil"/>
              <w:left w:val="nil"/>
              <w:bottom w:val="single" w:sz="4" w:space="0" w:color="auto"/>
              <w:right w:val="single" w:sz="4" w:space="0" w:color="auto"/>
            </w:tcBorders>
            <w:shd w:val="clear" w:color="auto" w:fill="auto"/>
            <w:vAlign w:val="center"/>
            <w:hideMark/>
          </w:tcPr>
          <w:p w14:paraId="5D2E0886"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3352</w:t>
            </w:r>
          </w:p>
        </w:tc>
        <w:tc>
          <w:tcPr>
            <w:tcW w:w="222" w:type="pct"/>
            <w:tcBorders>
              <w:top w:val="nil"/>
              <w:left w:val="nil"/>
              <w:bottom w:val="single" w:sz="4" w:space="0" w:color="auto"/>
              <w:right w:val="single" w:sz="4" w:space="0" w:color="auto"/>
            </w:tcBorders>
            <w:shd w:val="clear" w:color="auto" w:fill="auto"/>
            <w:vAlign w:val="center"/>
            <w:hideMark/>
          </w:tcPr>
          <w:p w14:paraId="4A09DF0F"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3352</w:t>
            </w:r>
          </w:p>
        </w:tc>
        <w:tc>
          <w:tcPr>
            <w:tcW w:w="222" w:type="pct"/>
            <w:tcBorders>
              <w:top w:val="nil"/>
              <w:left w:val="nil"/>
              <w:bottom w:val="single" w:sz="4" w:space="0" w:color="auto"/>
              <w:right w:val="single" w:sz="4" w:space="0" w:color="auto"/>
            </w:tcBorders>
            <w:shd w:val="clear" w:color="auto" w:fill="auto"/>
            <w:vAlign w:val="center"/>
            <w:hideMark/>
          </w:tcPr>
          <w:p w14:paraId="77BF2F3E"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3352</w:t>
            </w:r>
          </w:p>
        </w:tc>
        <w:tc>
          <w:tcPr>
            <w:tcW w:w="222" w:type="pct"/>
            <w:tcBorders>
              <w:top w:val="nil"/>
              <w:left w:val="nil"/>
              <w:bottom w:val="single" w:sz="4" w:space="0" w:color="auto"/>
              <w:right w:val="single" w:sz="4" w:space="0" w:color="auto"/>
            </w:tcBorders>
            <w:shd w:val="clear" w:color="auto" w:fill="auto"/>
            <w:vAlign w:val="center"/>
            <w:hideMark/>
          </w:tcPr>
          <w:p w14:paraId="7C8453D5"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3356</w:t>
            </w:r>
          </w:p>
        </w:tc>
        <w:tc>
          <w:tcPr>
            <w:tcW w:w="51" w:type="pct"/>
            <w:vAlign w:val="center"/>
            <w:hideMark/>
          </w:tcPr>
          <w:p w14:paraId="7B910B63"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51B10345"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613A4F4D"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150136CF"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vMerge w:val="restart"/>
            <w:tcBorders>
              <w:top w:val="nil"/>
              <w:left w:val="single" w:sz="4" w:space="0" w:color="auto"/>
              <w:bottom w:val="single" w:sz="4" w:space="0" w:color="auto"/>
              <w:right w:val="single" w:sz="4" w:space="0" w:color="auto"/>
            </w:tcBorders>
            <w:shd w:val="clear" w:color="auto" w:fill="auto"/>
            <w:vAlign w:val="center"/>
            <w:hideMark/>
          </w:tcPr>
          <w:p w14:paraId="6AA06403"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Собственные нужды</w:t>
            </w:r>
          </w:p>
        </w:tc>
        <w:tc>
          <w:tcPr>
            <w:tcW w:w="255" w:type="pct"/>
            <w:tcBorders>
              <w:top w:val="nil"/>
              <w:left w:val="nil"/>
              <w:bottom w:val="single" w:sz="4" w:space="0" w:color="auto"/>
              <w:right w:val="single" w:sz="4" w:space="0" w:color="auto"/>
            </w:tcBorders>
            <w:shd w:val="clear" w:color="auto" w:fill="auto"/>
            <w:vAlign w:val="center"/>
            <w:hideMark/>
          </w:tcPr>
          <w:p w14:paraId="2629A580"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тыс. м3</w:t>
            </w:r>
          </w:p>
        </w:tc>
        <w:tc>
          <w:tcPr>
            <w:tcW w:w="196" w:type="pct"/>
            <w:tcBorders>
              <w:top w:val="nil"/>
              <w:left w:val="nil"/>
              <w:bottom w:val="single" w:sz="4" w:space="0" w:color="auto"/>
              <w:right w:val="single" w:sz="4" w:space="0" w:color="auto"/>
            </w:tcBorders>
            <w:shd w:val="clear" w:color="auto" w:fill="auto"/>
            <w:vAlign w:val="center"/>
            <w:hideMark/>
          </w:tcPr>
          <w:p w14:paraId="26BEF43F"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286,1</w:t>
            </w:r>
          </w:p>
        </w:tc>
        <w:tc>
          <w:tcPr>
            <w:tcW w:w="196" w:type="pct"/>
            <w:tcBorders>
              <w:top w:val="nil"/>
              <w:left w:val="nil"/>
              <w:bottom w:val="single" w:sz="4" w:space="0" w:color="auto"/>
              <w:right w:val="single" w:sz="4" w:space="0" w:color="auto"/>
            </w:tcBorders>
            <w:shd w:val="clear" w:color="auto" w:fill="auto"/>
            <w:vAlign w:val="center"/>
            <w:hideMark/>
          </w:tcPr>
          <w:p w14:paraId="06ACD913"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337,5</w:t>
            </w:r>
          </w:p>
        </w:tc>
        <w:tc>
          <w:tcPr>
            <w:tcW w:w="192" w:type="pct"/>
            <w:tcBorders>
              <w:top w:val="nil"/>
              <w:left w:val="nil"/>
              <w:bottom w:val="single" w:sz="4" w:space="0" w:color="auto"/>
              <w:right w:val="single" w:sz="4" w:space="0" w:color="auto"/>
            </w:tcBorders>
            <w:shd w:val="clear" w:color="auto" w:fill="auto"/>
            <w:vAlign w:val="center"/>
            <w:hideMark/>
          </w:tcPr>
          <w:p w14:paraId="30106C9E"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375</w:t>
            </w:r>
          </w:p>
        </w:tc>
        <w:tc>
          <w:tcPr>
            <w:tcW w:w="187" w:type="pct"/>
            <w:tcBorders>
              <w:top w:val="nil"/>
              <w:left w:val="nil"/>
              <w:bottom w:val="single" w:sz="4" w:space="0" w:color="auto"/>
              <w:right w:val="single" w:sz="4" w:space="0" w:color="auto"/>
            </w:tcBorders>
            <w:shd w:val="clear" w:color="auto" w:fill="auto"/>
            <w:vAlign w:val="center"/>
            <w:hideMark/>
          </w:tcPr>
          <w:p w14:paraId="0123C484"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352</w:t>
            </w:r>
          </w:p>
        </w:tc>
        <w:tc>
          <w:tcPr>
            <w:tcW w:w="189" w:type="pct"/>
            <w:tcBorders>
              <w:top w:val="nil"/>
              <w:left w:val="nil"/>
              <w:bottom w:val="single" w:sz="4" w:space="0" w:color="auto"/>
              <w:right w:val="single" w:sz="4" w:space="0" w:color="auto"/>
            </w:tcBorders>
            <w:shd w:val="clear" w:color="auto" w:fill="auto"/>
            <w:vAlign w:val="center"/>
            <w:hideMark/>
          </w:tcPr>
          <w:p w14:paraId="5436AAA2"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371</w:t>
            </w:r>
          </w:p>
        </w:tc>
        <w:tc>
          <w:tcPr>
            <w:tcW w:w="215" w:type="pct"/>
            <w:tcBorders>
              <w:top w:val="nil"/>
              <w:left w:val="nil"/>
              <w:bottom w:val="single" w:sz="4" w:space="0" w:color="auto"/>
              <w:right w:val="single" w:sz="4" w:space="0" w:color="auto"/>
            </w:tcBorders>
            <w:shd w:val="clear" w:color="auto" w:fill="auto"/>
            <w:vAlign w:val="center"/>
            <w:hideMark/>
          </w:tcPr>
          <w:p w14:paraId="503CE8E9"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363</w:t>
            </w:r>
          </w:p>
        </w:tc>
        <w:tc>
          <w:tcPr>
            <w:tcW w:w="190" w:type="pct"/>
            <w:tcBorders>
              <w:top w:val="nil"/>
              <w:left w:val="nil"/>
              <w:bottom w:val="single" w:sz="4" w:space="0" w:color="auto"/>
              <w:right w:val="single" w:sz="4" w:space="0" w:color="auto"/>
            </w:tcBorders>
            <w:shd w:val="clear" w:color="auto" w:fill="auto"/>
            <w:vAlign w:val="center"/>
            <w:hideMark/>
          </w:tcPr>
          <w:p w14:paraId="4BC012B4"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363</w:t>
            </w:r>
          </w:p>
        </w:tc>
        <w:tc>
          <w:tcPr>
            <w:tcW w:w="245" w:type="pct"/>
            <w:tcBorders>
              <w:top w:val="nil"/>
              <w:left w:val="nil"/>
              <w:bottom w:val="single" w:sz="4" w:space="0" w:color="auto"/>
              <w:right w:val="single" w:sz="4" w:space="0" w:color="auto"/>
            </w:tcBorders>
            <w:shd w:val="clear" w:color="auto" w:fill="auto"/>
            <w:vAlign w:val="center"/>
            <w:hideMark/>
          </w:tcPr>
          <w:p w14:paraId="229A57FD"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363</w:t>
            </w:r>
          </w:p>
        </w:tc>
        <w:tc>
          <w:tcPr>
            <w:tcW w:w="253" w:type="pct"/>
            <w:tcBorders>
              <w:top w:val="nil"/>
              <w:left w:val="nil"/>
              <w:bottom w:val="single" w:sz="4" w:space="0" w:color="auto"/>
              <w:right w:val="single" w:sz="4" w:space="0" w:color="auto"/>
            </w:tcBorders>
            <w:shd w:val="clear" w:color="auto" w:fill="auto"/>
            <w:vAlign w:val="center"/>
            <w:hideMark/>
          </w:tcPr>
          <w:p w14:paraId="162E3B29"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363</w:t>
            </w:r>
          </w:p>
        </w:tc>
        <w:tc>
          <w:tcPr>
            <w:tcW w:w="222" w:type="pct"/>
            <w:tcBorders>
              <w:top w:val="nil"/>
              <w:left w:val="nil"/>
              <w:bottom w:val="single" w:sz="4" w:space="0" w:color="auto"/>
              <w:right w:val="single" w:sz="4" w:space="0" w:color="auto"/>
            </w:tcBorders>
            <w:shd w:val="clear" w:color="auto" w:fill="auto"/>
            <w:vAlign w:val="center"/>
            <w:hideMark/>
          </w:tcPr>
          <w:p w14:paraId="06A05ADB"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363</w:t>
            </w:r>
          </w:p>
        </w:tc>
        <w:tc>
          <w:tcPr>
            <w:tcW w:w="222" w:type="pct"/>
            <w:tcBorders>
              <w:top w:val="nil"/>
              <w:left w:val="nil"/>
              <w:bottom w:val="single" w:sz="4" w:space="0" w:color="auto"/>
              <w:right w:val="single" w:sz="4" w:space="0" w:color="auto"/>
            </w:tcBorders>
            <w:shd w:val="clear" w:color="auto" w:fill="auto"/>
            <w:vAlign w:val="center"/>
            <w:hideMark/>
          </w:tcPr>
          <w:p w14:paraId="50CA378F"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363</w:t>
            </w:r>
          </w:p>
        </w:tc>
        <w:tc>
          <w:tcPr>
            <w:tcW w:w="222" w:type="pct"/>
            <w:tcBorders>
              <w:top w:val="nil"/>
              <w:left w:val="nil"/>
              <w:bottom w:val="single" w:sz="4" w:space="0" w:color="auto"/>
              <w:right w:val="single" w:sz="4" w:space="0" w:color="auto"/>
            </w:tcBorders>
            <w:shd w:val="clear" w:color="auto" w:fill="auto"/>
            <w:vAlign w:val="center"/>
            <w:hideMark/>
          </w:tcPr>
          <w:p w14:paraId="78C24508"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363</w:t>
            </w:r>
          </w:p>
        </w:tc>
        <w:tc>
          <w:tcPr>
            <w:tcW w:w="222" w:type="pct"/>
            <w:tcBorders>
              <w:top w:val="nil"/>
              <w:left w:val="nil"/>
              <w:bottom w:val="single" w:sz="4" w:space="0" w:color="auto"/>
              <w:right w:val="single" w:sz="4" w:space="0" w:color="auto"/>
            </w:tcBorders>
            <w:shd w:val="clear" w:color="auto" w:fill="auto"/>
            <w:vAlign w:val="center"/>
            <w:hideMark/>
          </w:tcPr>
          <w:p w14:paraId="4FDF4D2D"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363</w:t>
            </w:r>
          </w:p>
        </w:tc>
        <w:tc>
          <w:tcPr>
            <w:tcW w:w="222" w:type="pct"/>
            <w:tcBorders>
              <w:top w:val="nil"/>
              <w:left w:val="nil"/>
              <w:bottom w:val="single" w:sz="4" w:space="0" w:color="auto"/>
              <w:right w:val="single" w:sz="4" w:space="0" w:color="auto"/>
            </w:tcBorders>
            <w:shd w:val="clear" w:color="auto" w:fill="auto"/>
            <w:vAlign w:val="center"/>
            <w:hideMark/>
          </w:tcPr>
          <w:p w14:paraId="44A08832"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363</w:t>
            </w:r>
          </w:p>
        </w:tc>
        <w:tc>
          <w:tcPr>
            <w:tcW w:w="222" w:type="pct"/>
            <w:tcBorders>
              <w:top w:val="nil"/>
              <w:left w:val="nil"/>
              <w:bottom w:val="single" w:sz="4" w:space="0" w:color="auto"/>
              <w:right w:val="single" w:sz="4" w:space="0" w:color="auto"/>
            </w:tcBorders>
            <w:shd w:val="clear" w:color="auto" w:fill="auto"/>
            <w:vAlign w:val="center"/>
            <w:hideMark/>
          </w:tcPr>
          <w:p w14:paraId="5D95BFA1"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363</w:t>
            </w:r>
          </w:p>
        </w:tc>
        <w:tc>
          <w:tcPr>
            <w:tcW w:w="222" w:type="pct"/>
            <w:tcBorders>
              <w:top w:val="nil"/>
              <w:left w:val="nil"/>
              <w:bottom w:val="single" w:sz="4" w:space="0" w:color="auto"/>
              <w:right w:val="single" w:sz="4" w:space="0" w:color="auto"/>
            </w:tcBorders>
            <w:shd w:val="clear" w:color="auto" w:fill="auto"/>
            <w:vAlign w:val="center"/>
            <w:hideMark/>
          </w:tcPr>
          <w:p w14:paraId="54E558AE"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363</w:t>
            </w:r>
          </w:p>
        </w:tc>
        <w:tc>
          <w:tcPr>
            <w:tcW w:w="222" w:type="pct"/>
            <w:tcBorders>
              <w:top w:val="nil"/>
              <w:left w:val="nil"/>
              <w:bottom w:val="single" w:sz="4" w:space="0" w:color="auto"/>
              <w:right w:val="single" w:sz="4" w:space="0" w:color="auto"/>
            </w:tcBorders>
            <w:shd w:val="clear" w:color="auto" w:fill="auto"/>
            <w:vAlign w:val="center"/>
            <w:hideMark/>
          </w:tcPr>
          <w:p w14:paraId="7D87F934"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363</w:t>
            </w:r>
          </w:p>
        </w:tc>
        <w:tc>
          <w:tcPr>
            <w:tcW w:w="222" w:type="pct"/>
            <w:tcBorders>
              <w:top w:val="nil"/>
              <w:left w:val="nil"/>
              <w:bottom w:val="single" w:sz="4" w:space="0" w:color="auto"/>
              <w:right w:val="single" w:sz="4" w:space="0" w:color="auto"/>
            </w:tcBorders>
            <w:shd w:val="clear" w:color="auto" w:fill="auto"/>
            <w:vAlign w:val="center"/>
            <w:hideMark/>
          </w:tcPr>
          <w:p w14:paraId="6470329B"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363</w:t>
            </w:r>
          </w:p>
        </w:tc>
        <w:tc>
          <w:tcPr>
            <w:tcW w:w="51" w:type="pct"/>
            <w:vAlign w:val="center"/>
            <w:hideMark/>
          </w:tcPr>
          <w:p w14:paraId="3F5241BF"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6A35D52C"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0ED74177"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72F72C13"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vMerge/>
            <w:tcBorders>
              <w:top w:val="nil"/>
              <w:left w:val="single" w:sz="4" w:space="0" w:color="auto"/>
              <w:bottom w:val="single" w:sz="4" w:space="0" w:color="auto"/>
              <w:right w:val="single" w:sz="4" w:space="0" w:color="auto"/>
            </w:tcBorders>
            <w:vAlign w:val="center"/>
            <w:hideMark/>
          </w:tcPr>
          <w:p w14:paraId="0F62B770"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255" w:type="pct"/>
            <w:tcBorders>
              <w:top w:val="nil"/>
              <w:left w:val="nil"/>
              <w:bottom w:val="single" w:sz="4" w:space="0" w:color="auto"/>
              <w:right w:val="single" w:sz="4" w:space="0" w:color="auto"/>
            </w:tcBorders>
            <w:shd w:val="clear" w:color="auto" w:fill="auto"/>
            <w:vAlign w:val="center"/>
            <w:hideMark/>
          </w:tcPr>
          <w:p w14:paraId="5923F1C4"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w:t>
            </w:r>
          </w:p>
        </w:tc>
        <w:tc>
          <w:tcPr>
            <w:tcW w:w="196" w:type="pct"/>
            <w:tcBorders>
              <w:top w:val="nil"/>
              <w:left w:val="nil"/>
              <w:bottom w:val="single" w:sz="4" w:space="0" w:color="auto"/>
              <w:right w:val="single" w:sz="4" w:space="0" w:color="auto"/>
            </w:tcBorders>
            <w:shd w:val="clear" w:color="auto" w:fill="auto"/>
            <w:vAlign w:val="center"/>
            <w:hideMark/>
          </w:tcPr>
          <w:p w14:paraId="52FEE13E"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8,10%</w:t>
            </w:r>
          </w:p>
        </w:tc>
        <w:tc>
          <w:tcPr>
            <w:tcW w:w="196" w:type="pct"/>
            <w:tcBorders>
              <w:top w:val="nil"/>
              <w:left w:val="nil"/>
              <w:bottom w:val="single" w:sz="4" w:space="0" w:color="auto"/>
              <w:right w:val="single" w:sz="4" w:space="0" w:color="auto"/>
            </w:tcBorders>
            <w:shd w:val="clear" w:color="auto" w:fill="auto"/>
            <w:vAlign w:val="center"/>
            <w:hideMark/>
          </w:tcPr>
          <w:p w14:paraId="1713D6BA"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9,80%</w:t>
            </w:r>
          </w:p>
        </w:tc>
        <w:tc>
          <w:tcPr>
            <w:tcW w:w="192" w:type="pct"/>
            <w:tcBorders>
              <w:top w:val="nil"/>
              <w:left w:val="nil"/>
              <w:bottom w:val="single" w:sz="4" w:space="0" w:color="auto"/>
              <w:right w:val="single" w:sz="4" w:space="0" w:color="auto"/>
            </w:tcBorders>
            <w:shd w:val="clear" w:color="auto" w:fill="auto"/>
            <w:vAlign w:val="center"/>
            <w:hideMark/>
          </w:tcPr>
          <w:p w14:paraId="6F2150D2"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10,71%</w:t>
            </w:r>
          </w:p>
        </w:tc>
        <w:tc>
          <w:tcPr>
            <w:tcW w:w="187" w:type="pct"/>
            <w:tcBorders>
              <w:top w:val="nil"/>
              <w:left w:val="nil"/>
              <w:bottom w:val="single" w:sz="4" w:space="0" w:color="auto"/>
              <w:right w:val="single" w:sz="4" w:space="0" w:color="auto"/>
            </w:tcBorders>
            <w:shd w:val="clear" w:color="auto" w:fill="auto"/>
            <w:vAlign w:val="center"/>
            <w:hideMark/>
          </w:tcPr>
          <w:p w14:paraId="6C266B6B"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11,15%</w:t>
            </w:r>
          </w:p>
        </w:tc>
        <w:tc>
          <w:tcPr>
            <w:tcW w:w="189" w:type="pct"/>
            <w:tcBorders>
              <w:top w:val="nil"/>
              <w:left w:val="nil"/>
              <w:bottom w:val="single" w:sz="4" w:space="0" w:color="auto"/>
              <w:right w:val="single" w:sz="4" w:space="0" w:color="auto"/>
            </w:tcBorders>
            <w:shd w:val="clear" w:color="auto" w:fill="auto"/>
            <w:vAlign w:val="center"/>
            <w:hideMark/>
          </w:tcPr>
          <w:p w14:paraId="18F3CDB4"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11,09%</w:t>
            </w:r>
          </w:p>
        </w:tc>
        <w:tc>
          <w:tcPr>
            <w:tcW w:w="215" w:type="pct"/>
            <w:tcBorders>
              <w:top w:val="nil"/>
              <w:left w:val="nil"/>
              <w:bottom w:val="single" w:sz="4" w:space="0" w:color="auto"/>
              <w:right w:val="single" w:sz="4" w:space="0" w:color="auto"/>
            </w:tcBorders>
            <w:shd w:val="clear" w:color="auto" w:fill="auto"/>
            <w:vAlign w:val="center"/>
            <w:hideMark/>
          </w:tcPr>
          <w:p w14:paraId="5C27202C"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10,58%</w:t>
            </w:r>
          </w:p>
        </w:tc>
        <w:tc>
          <w:tcPr>
            <w:tcW w:w="190" w:type="pct"/>
            <w:tcBorders>
              <w:top w:val="nil"/>
              <w:left w:val="nil"/>
              <w:bottom w:val="single" w:sz="4" w:space="0" w:color="auto"/>
              <w:right w:val="single" w:sz="4" w:space="0" w:color="auto"/>
            </w:tcBorders>
            <w:shd w:val="clear" w:color="auto" w:fill="auto"/>
            <w:vAlign w:val="center"/>
            <w:hideMark/>
          </w:tcPr>
          <w:p w14:paraId="640A1126"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10,57%</w:t>
            </w:r>
          </w:p>
        </w:tc>
        <w:tc>
          <w:tcPr>
            <w:tcW w:w="245" w:type="pct"/>
            <w:tcBorders>
              <w:top w:val="nil"/>
              <w:left w:val="nil"/>
              <w:bottom w:val="single" w:sz="4" w:space="0" w:color="auto"/>
              <w:right w:val="single" w:sz="4" w:space="0" w:color="auto"/>
            </w:tcBorders>
            <w:shd w:val="clear" w:color="auto" w:fill="auto"/>
            <w:vAlign w:val="center"/>
            <w:hideMark/>
          </w:tcPr>
          <w:p w14:paraId="7140BE7C"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10,73%</w:t>
            </w:r>
          </w:p>
        </w:tc>
        <w:tc>
          <w:tcPr>
            <w:tcW w:w="253" w:type="pct"/>
            <w:tcBorders>
              <w:top w:val="nil"/>
              <w:left w:val="nil"/>
              <w:bottom w:val="single" w:sz="4" w:space="0" w:color="auto"/>
              <w:right w:val="single" w:sz="4" w:space="0" w:color="auto"/>
            </w:tcBorders>
            <w:shd w:val="clear" w:color="auto" w:fill="auto"/>
            <w:vAlign w:val="center"/>
            <w:hideMark/>
          </w:tcPr>
          <w:p w14:paraId="5BD89986"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10,83%</w:t>
            </w:r>
          </w:p>
        </w:tc>
        <w:tc>
          <w:tcPr>
            <w:tcW w:w="222" w:type="pct"/>
            <w:tcBorders>
              <w:top w:val="nil"/>
              <w:left w:val="nil"/>
              <w:bottom w:val="single" w:sz="4" w:space="0" w:color="auto"/>
              <w:right w:val="single" w:sz="4" w:space="0" w:color="auto"/>
            </w:tcBorders>
            <w:shd w:val="clear" w:color="auto" w:fill="auto"/>
            <w:vAlign w:val="center"/>
            <w:hideMark/>
          </w:tcPr>
          <w:p w14:paraId="1F869AE6"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10,83%</w:t>
            </w:r>
          </w:p>
        </w:tc>
        <w:tc>
          <w:tcPr>
            <w:tcW w:w="222" w:type="pct"/>
            <w:tcBorders>
              <w:top w:val="nil"/>
              <w:left w:val="nil"/>
              <w:bottom w:val="single" w:sz="4" w:space="0" w:color="auto"/>
              <w:right w:val="single" w:sz="4" w:space="0" w:color="auto"/>
            </w:tcBorders>
            <w:shd w:val="clear" w:color="auto" w:fill="auto"/>
            <w:vAlign w:val="center"/>
            <w:hideMark/>
          </w:tcPr>
          <w:p w14:paraId="09F12EA4"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10,83%</w:t>
            </w:r>
          </w:p>
        </w:tc>
        <w:tc>
          <w:tcPr>
            <w:tcW w:w="222" w:type="pct"/>
            <w:tcBorders>
              <w:top w:val="nil"/>
              <w:left w:val="nil"/>
              <w:bottom w:val="single" w:sz="4" w:space="0" w:color="auto"/>
              <w:right w:val="single" w:sz="4" w:space="0" w:color="auto"/>
            </w:tcBorders>
            <w:shd w:val="clear" w:color="auto" w:fill="auto"/>
            <w:vAlign w:val="center"/>
            <w:hideMark/>
          </w:tcPr>
          <w:p w14:paraId="04970F31"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10,83%</w:t>
            </w:r>
          </w:p>
        </w:tc>
        <w:tc>
          <w:tcPr>
            <w:tcW w:w="222" w:type="pct"/>
            <w:tcBorders>
              <w:top w:val="nil"/>
              <w:left w:val="nil"/>
              <w:bottom w:val="single" w:sz="4" w:space="0" w:color="auto"/>
              <w:right w:val="single" w:sz="4" w:space="0" w:color="auto"/>
            </w:tcBorders>
            <w:shd w:val="clear" w:color="auto" w:fill="auto"/>
            <w:vAlign w:val="center"/>
            <w:hideMark/>
          </w:tcPr>
          <w:p w14:paraId="322E7476"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10,83%</w:t>
            </w:r>
          </w:p>
        </w:tc>
        <w:tc>
          <w:tcPr>
            <w:tcW w:w="222" w:type="pct"/>
            <w:tcBorders>
              <w:top w:val="nil"/>
              <w:left w:val="nil"/>
              <w:bottom w:val="single" w:sz="4" w:space="0" w:color="auto"/>
              <w:right w:val="single" w:sz="4" w:space="0" w:color="auto"/>
            </w:tcBorders>
            <w:shd w:val="clear" w:color="auto" w:fill="auto"/>
            <w:vAlign w:val="center"/>
            <w:hideMark/>
          </w:tcPr>
          <w:p w14:paraId="3B36AC68"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10,83%</w:t>
            </w:r>
          </w:p>
        </w:tc>
        <w:tc>
          <w:tcPr>
            <w:tcW w:w="222" w:type="pct"/>
            <w:tcBorders>
              <w:top w:val="nil"/>
              <w:left w:val="nil"/>
              <w:bottom w:val="single" w:sz="4" w:space="0" w:color="auto"/>
              <w:right w:val="single" w:sz="4" w:space="0" w:color="auto"/>
            </w:tcBorders>
            <w:shd w:val="clear" w:color="auto" w:fill="auto"/>
            <w:vAlign w:val="center"/>
            <w:hideMark/>
          </w:tcPr>
          <w:p w14:paraId="3B80EDF2"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10,83%</w:t>
            </w:r>
          </w:p>
        </w:tc>
        <w:tc>
          <w:tcPr>
            <w:tcW w:w="222" w:type="pct"/>
            <w:tcBorders>
              <w:top w:val="nil"/>
              <w:left w:val="nil"/>
              <w:bottom w:val="single" w:sz="4" w:space="0" w:color="auto"/>
              <w:right w:val="single" w:sz="4" w:space="0" w:color="auto"/>
            </w:tcBorders>
            <w:shd w:val="clear" w:color="auto" w:fill="auto"/>
            <w:vAlign w:val="center"/>
            <w:hideMark/>
          </w:tcPr>
          <w:p w14:paraId="5C35206C"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10,83%</w:t>
            </w:r>
          </w:p>
        </w:tc>
        <w:tc>
          <w:tcPr>
            <w:tcW w:w="222" w:type="pct"/>
            <w:tcBorders>
              <w:top w:val="nil"/>
              <w:left w:val="nil"/>
              <w:bottom w:val="single" w:sz="4" w:space="0" w:color="auto"/>
              <w:right w:val="single" w:sz="4" w:space="0" w:color="auto"/>
            </w:tcBorders>
            <w:shd w:val="clear" w:color="auto" w:fill="auto"/>
            <w:vAlign w:val="center"/>
            <w:hideMark/>
          </w:tcPr>
          <w:p w14:paraId="7D29C252"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10,83%</w:t>
            </w:r>
          </w:p>
        </w:tc>
        <w:tc>
          <w:tcPr>
            <w:tcW w:w="222" w:type="pct"/>
            <w:tcBorders>
              <w:top w:val="nil"/>
              <w:left w:val="nil"/>
              <w:bottom w:val="single" w:sz="4" w:space="0" w:color="auto"/>
              <w:right w:val="single" w:sz="4" w:space="0" w:color="auto"/>
            </w:tcBorders>
            <w:shd w:val="clear" w:color="auto" w:fill="auto"/>
            <w:vAlign w:val="center"/>
            <w:hideMark/>
          </w:tcPr>
          <w:p w14:paraId="4610C3FE"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10,82%</w:t>
            </w:r>
          </w:p>
        </w:tc>
        <w:tc>
          <w:tcPr>
            <w:tcW w:w="51" w:type="pct"/>
            <w:vAlign w:val="center"/>
            <w:hideMark/>
          </w:tcPr>
          <w:p w14:paraId="0C3BB906"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23438298"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2E3FE974"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64EBD344"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4614C686"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Потери в ТС</w:t>
            </w:r>
          </w:p>
        </w:tc>
        <w:tc>
          <w:tcPr>
            <w:tcW w:w="255" w:type="pct"/>
            <w:tcBorders>
              <w:top w:val="nil"/>
              <w:left w:val="nil"/>
              <w:bottom w:val="single" w:sz="4" w:space="0" w:color="auto"/>
              <w:right w:val="single" w:sz="4" w:space="0" w:color="auto"/>
            </w:tcBorders>
            <w:shd w:val="clear" w:color="auto" w:fill="auto"/>
            <w:vAlign w:val="center"/>
            <w:hideMark/>
          </w:tcPr>
          <w:p w14:paraId="2610CEF5"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тыс. м3</w:t>
            </w:r>
          </w:p>
        </w:tc>
        <w:tc>
          <w:tcPr>
            <w:tcW w:w="196" w:type="pct"/>
            <w:tcBorders>
              <w:top w:val="nil"/>
              <w:left w:val="nil"/>
              <w:bottom w:val="single" w:sz="4" w:space="0" w:color="auto"/>
              <w:right w:val="single" w:sz="4" w:space="0" w:color="auto"/>
            </w:tcBorders>
            <w:shd w:val="clear" w:color="auto" w:fill="auto"/>
            <w:vAlign w:val="center"/>
            <w:hideMark/>
          </w:tcPr>
          <w:p w14:paraId="6DE06365"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319,2</w:t>
            </w:r>
          </w:p>
        </w:tc>
        <w:tc>
          <w:tcPr>
            <w:tcW w:w="196" w:type="pct"/>
            <w:tcBorders>
              <w:top w:val="nil"/>
              <w:left w:val="nil"/>
              <w:bottom w:val="single" w:sz="4" w:space="0" w:color="auto"/>
              <w:right w:val="single" w:sz="4" w:space="0" w:color="auto"/>
            </w:tcBorders>
            <w:shd w:val="clear" w:color="auto" w:fill="auto"/>
            <w:vAlign w:val="center"/>
            <w:hideMark/>
          </w:tcPr>
          <w:p w14:paraId="54520417"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323,2</w:t>
            </w:r>
          </w:p>
        </w:tc>
        <w:tc>
          <w:tcPr>
            <w:tcW w:w="192" w:type="pct"/>
            <w:tcBorders>
              <w:top w:val="nil"/>
              <w:left w:val="nil"/>
              <w:bottom w:val="single" w:sz="4" w:space="0" w:color="auto"/>
              <w:right w:val="single" w:sz="4" w:space="0" w:color="auto"/>
            </w:tcBorders>
            <w:shd w:val="clear" w:color="auto" w:fill="auto"/>
            <w:vAlign w:val="center"/>
            <w:hideMark/>
          </w:tcPr>
          <w:p w14:paraId="6973BD7F"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313</w:t>
            </w:r>
          </w:p>
        </w:tc>
        <w:tc>
          <w:tcPr>
            <w:tcW w:w="187" w:type="pct"/>
            <w:tcBorders>
              <w:top w:val="nil"/>
              <w:left w:val="nil"/>
              <w:bottom w:val="single" w:sz="4" w:space="0" w:color="auto"/>
              <w:right w:val="single" w:sz="4" w:space="0" w:color="auto"/>
            </w:tcBorders>
            <w:shd w:val="clear" w:color="auto" w:fill="auto"/>
            <w:vAlign w:val="center"/>
            <w:hideMark/>
          </w:tcPr>
          <w:p w14:paraId="1839947F"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174</w:t>
            </w:r>
          </w:p>
        </w:tc>
        <w:tc>
          <w:tcPr>
            <w:tcW w:w="189" w:type="pct"/>
            <w:tcBorders>
              <w:top w:val="nil"/>
              <w:left w:val="nil"/>
              <w:bottom w:val="single" w:sz="4" w:space="0" w:color="auto"/>
              <w:right w:val="single" w:sz="4" w:space="0" w:color="auto"/>
            </w:tcBorders>
            <w:shd w:val="clear" w:color="auto" w:fill="auto"/>
            <w:vAlign w:val="center"/>
            <w:hideMark/>
          </w:tcPr>
          <w:p w14:paraId="74027A11"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321</w:t>
            </w:r>
          </w:p>
        </w:tc>
        <w:tc>
          <w:tcPr>
            <w:tcW w:w="215" w:type="pct"/>
            <w:tcBorders>
              <w:top w:val="nil"/>
              <w:left w:val="nil"/>
              <w:bottom w:val="single" w:sz="4" w:space="0" w:color="auto"/>
              <w:right w:val="single" w:sz="4" w:space="0" w:color="auto"/>
            </w:tcBorders>
            <w:shd w:val="clear" w:color="auto" w:fill="auto"/>
            <w:hideMark/>
          </w:tcPr>
          <w:p w14:paraId="1E11C548"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341,967</w:t>
            </w:r>
          </w:p>
        </w:tc>
        <w:tc>
          <w:tcPr>
            <w:tcW w:w="190" w:type="pct"/>
            <w:tcBorders>
              <w:top w:val="nil"/>
              <w:left w:val="nil"/>
              <w:bottom w:val="single" w:sz="4" w:space="0" w:color="auto"/>
              <w:right w:val="single" w:sz="4" w:space="0" w:color="auto"/>
            </w:tcBorders>
            <w:shd w:val="clear" w:color="auto" w:fill="auto"/>
            <w:hideMark/>
          </w:tcPr>
          <w:p w14:paraId="2ACA0C3C"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341,967</w:t>
            </w:r>
          </w:p>
        </w:tc>
        <w:tc>
          <w:tcPr>
            <w:tcW w:w="245" w:type="pct"/>
            <w:tcBorders>
              <w:top w:val="nil"/>
              <w:left w:val="nil"/>
              <w:bottom w:val="single" w:sz="4" w:space="0" w:color="auto"/>
              <w:right w:val="single" w:sz="4" w:space="0" w:color="auto"/>
            </w:tcBorders>
            <w:shd w:val="clear" w:color="auto" w:fill="auto"/>
            <w:hideMark/>
          </w:tcPr>
          <w:p w14:paraId="244432AA"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332,83</w:t>
            </w:r>
          </w:p>
        </w:tc>
        <w:tc>
          <w:tcPr>
            <w:tcW w:w="253" w:type="pct"/>
            <w:tcBorders>
              <w:top w:val="nil"/>
              <w:left w:val="nil"/>
              <w:bottom w:val="single" w:sz="4" w:space="0" w:color="auto"/>
              <w:right w:val="single" w:sz="4" w:space="0" w:color="auto"/>
            </w:tcBorders>
            <w:shd w:val="clear" w:color="auto" w:fill="auto"/>
            <w:hideMark/>
          </w:tcPr>
          <w:p w14:paraId="67586791"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329,22</w:t>
            </w:r>
          </w:p>
        </w:tc>
        <w:tc>
          <w:tcPr>
            <w:tcW w:w="222" w:type="pct"/>
            <w:tcBorders>
              <w:top w:val="nil"/>
              <w:left w:val="nil"/>
              <w:bottom w:val="single" w:sz="4" w:space="0" w:color="auto"/>
              <w:right w:val="single" w:sz="4" w:space="0" w:color="auto"/>
            </w:tcBorders>
            <w:shd w:val="clear" w:color="auto" w:fill="auto"/>
            <w:hideMark/>
          </w:tcPr>
          <w:p w14:paraId="458A0E47"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323,33</w:t>
            </w:r>
          </w:p>
        </w:tc>
        <w:tc>
          <w:tcPr>
            <w:tcW w:w="222" w:type="pct"/>
            <w:tcBorders>
              <w:top w:val="nil"/>
              <w:left w:val="nil"/>
              <w:bottom w:val="single" w:sz="4" w:space="0" w:color="auto"/>
              <w:right w:val="single" w:sz="4" w:space="0" w:color="auto"/>
            </w:tcBorders>
            <w:shd w:val="clear" w:color="auto" w:fill="auto"/>
            <w:hideMark/>
          </w:tcPr>
          <w:p w14:paraId="5C528325"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321,22</w:t>
            </w:r>
          </w:p>
        </w:tc>
        <w:tc>
          <w:tcPr>
            <w:tcW w:w="222" w:type="pct"/>
            <w:tcBorders>
              <w:top w:val="nil"/>
              <w:left w:val="nil"/>
              <w:bottom w:val="single" w:sz="4" w:space="0" w:color="auto"/>
              <w:right w:val="single" w:sz="4" w:space="0" w:color="auto"/>
            </w:tcBorders>
            <w:shd w:val="clear" w:color="auto" w:fill="auto"/>
            <w:hideMark/>
          </w:tcPr>
          <w:p w14:paraId="647E1BF9"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319,10</w:t>
            </w:r>
          </w:p>
        </w:tc>
        <w:tc>
          <w:tcPr>
            <w:tcW w:w="222" w:type="pct"/>
            <w:tcBorders>
              <w:top w:val="nil"/>
              <w:left w:val="nil"/>
              <w:bottom w:val="single" w:sz="4" w:space="0" w:color="auto"/>
              <w:right w:val="single" w:sz="4" w:space="0" w:color="auto"/>
            </w:tcBorders>
            <w:shd w:val="clear" w:color="auto" w:fill="auto"/>
            <w:hideMark/>
          </w:tcPr>
          <w:p w14:paraId="5504111F"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319,10</w:t>
            </w:r>
          </w:p>
        </w:tc>
        <w:tc>
          <w:tcPr>
            <w:tcW w:w="222" w:type="pct"/>
            <w:tcBorders>
              <w:top w:val="nil"/>
              <w:left w:val="nil"/>
              <w:bottom w:val="single" w:sz="4" w:space="0" w:color="auto"/>
              <w:right w:val="single" w:sz="4" w:space="0" w:color="auto"/>
            </w:tcBorders>
            <w:shd w:val="clear" w:color="auto" w:fill="auto"/>
            <w:hideMark/>
          </w:tcPr>
          <w:p w14:paraId="1811C129"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319,10</w:t>
            </w:r>
          </w:p>
        </w:tc>
        <w:tc>
          <w:tcPr>
            <w:tcW w:w="222" w:type="pct"/>
            <w:tcBorders>
              <w:top w:val="nil"/>
              <w:left w:val="nil"/>
              <w:bottom w:val="single" w:sz="4" w:space="0" w:color="auto"/>
              <w:right w:val="single" w:sz="4" w:space="0" w:color="auto"/>
            </w:tcBorders>
            <w:shd w:val="clear" w:color="auto" w:fill="auto"/>
            <w:hideMark/>
          </w:tcPr>
          <w:p w14:paraId="7C2BEEC6"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319,10</w:t>
            </w:r>
          </w:p>
        </w:tc>
        <w:tc>
          <w:tcPr>
            <w:tcW w:w="222" w:type="pct"/>
            <w:tcBorders>
              <w:top w:val="nil"/>
              <w:left w:val="nil"/>
              <w:bottom w:val="single" w:sz="4" w:space="0" w:color="auto"/>
              <w:right w:val="single" w:sz="4" w:space="0" w:color="auto"/>
            </w:tcBorders>
            <w:shd w:val="clear" w:color="auto" w:fill="auto"/>
            <w:hideMark/>
          </w:tcPr>
          <w:p w14:paraId="3C741A91"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319,10</w:t>
            </w:r>
          </w:p>
        </w:tc>
        <w:tc>
          <w:tcPr>
            <w:tcW w:w="222" w:type="pct"/>
            <w:tcBorders>
              <w:top w:val="nil"/>
              <w:left w:val="nil"/>
              <w:bottom w:val="single" w:sz="4" w:space="0" w:color="auto"/>
              <w:right w:val="single" w:sz="4" w:space="0" w:color="auto"/>
            </w:tcBorders>
            <w:shd w:val="clear" w:color="auto" w:fill="auto"/>
            <w:hideMark/>
          </w:tcPr>
          <w:p w14:paraId="4D2BF13C"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319,10</w:t>
            </w:r>
          </w:p>
        </w:tc>
        <w:tc>
          <w:tcPr>
            <w:tcW w:w="222" w:type="pct"/>
            <w:tcBorders>
              <w:top w:val="nil"/>
              <w:left w:val="nil"/>
              <w:bottom w:val="single" w:sz="4" w:space="0" w:color="auto"/>
              <w:right w:val="single" w:sz="4" w:space="0" w:color="auto"/>
            </w:tcBorders>
            <w:shd w:val="clear" w:color="auto" w:fill="auto"/>
            <w:vAlign w:val="center"/>
            <w:hideMark/>
          </w:tcPr>
          <w:p w14:paraId="29D26C5B"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3F152D">
              <w:rPr>
                <w:rFonts w:ascii="Times New Roman" w:eastAsia="Times New Roman" w:hAnsi="Times New Roman" w:cs="Times New Roman"/>
                <w:color w:val="000000" w:themeColor="text1"/>
                <w:sz w:val="20"/>
                <w:szCs w:val="20"/>
                <w:lang w:val="ru-RU" w:eastAsia="ru-RU"/>
              </w:rPr>
              <w:t>319,10</w:t>
            </w:r>
          </w:p>
        </w:tc>
        <w:tc>
          <w:tcPr>
            <w:tcW w:w="51" w:type="pct"/>
            <w:vAlign w:val="center"/>
            <w:hideMark/>
          </w:tcPr>
          <w:p w14:paraId="0893A592"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6256923E"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6FF5CFAB"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442CB3C7"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01F9BF6D"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val="ru-RU" w:eastAsia="ru-RU"/>
              </w:rPr>
              <w:t xml:space="preserve">Потери в существующих сетях (в сущ. </w:t>
            </w:r>
            <w:r w:rsidRPr="003F152D">
              <w:rPr>
                <w:rFonts w:ascii="Times New Roman" w:eastAsia="Times New Roman" w:hAnsi="Times New Roman" w:cs="Times New Roman"/>
                <w:color w:val="000000" w:themeColor="text1"/>
                <w:sz w:val="20"/>
                <w:szCs w:val="20"/>
                <w:lang w:eastAsia="ru-RU"/>
              </w:rPr>
              <w:t>Зоне)</w:t>
            </w:r>
          </w:p>
        </w:tc>
        <w:tc>
          <w:tcPr>
            <w:tcW w:w="255" w:type="pct"/>
            <w:tcBorders>
              <w:top w:val="nil"/>
              <w:left w:val="nil"/>
              <w:bottom w:val="single" w:sz="4" w:space="0" w:color="auto"/>
              <w:right w:val="single" w:sz="4" w:space="0" w:color="auto"/>
            </w:tcBorders>
            <w:shd w:val="clear" w:color="auto" w:fill="auto"/>
            <w:vAlign w:val="center"/>
            <w:hideMark/>
          </w:tcPr>
          <w:p w14:paraId="65315BD0"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тыс. м3</w:t>
            </w:r>
          </w:p>
        </w:tc>
        <w:tc>
          <w:tcPr>
            <w:tcW w:w="196" w:type="pct"/>
            <w:tcBorders>
              <w:top w:val="nil"/>
              <w:left w:val="nil"/>
              <w:bottom w:val="single" w:sz="4" w:space="0" w:color="auto"/>
              <w:right w:val="single" w:sz="4" w:space="0" w:color="auto"/>
            </w:tcBorders>
            <w:shd w:val="clear" w:color="auto" w:fill="auto"/>
            <w:vAlign w:val="center"/>
            <w:hideMark/>
          </w:tcPr>
          <w:p w14:paraId="319C22A4"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319,2</w:t>
            </w:r>
          </w:p>
        </w:tc>
        <w:tc>
          <w:tcPr>
            <w:tcW w:w="196" w:type="pct"/>
            <w:tcBorders>
              <w:top w:val="nil"/>
              <w:left w:val="nil"/>
              <w:bottom w:val="single" w:sz="4" w:space="0" w:color="auto"/>
              <w:right w:val="single" w:sz="4" w:space="0" w:color="auto"/>
            </w:tcBorders>
            <w:shd w:val="clear" w:color="auto" w:fill="auto"/>
            <w:vAlign w:val="center"/>
            <w:hideMark/>
          </w:tcPr>
          <w:p w14:paraId="4DE9C385"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323,2</w:t>
            </w:r>
          </w:p>
        </w:tc>
        <w:tc>
          <w:tcPr>
            <w:tcW w:w="192" w:type="pct"/>
            <w:tcBorders>
              <w:top w:val="nil"/>
              <w:left w:val="nil"/>
              <w:bottom w:val="single" w:sz="4" w:space="0" w:color="auto"/>
              <w:right w:val="single" w:sz="4" w:space="0" w:color="auto"/>
            </w:tcBorders>
            <w:shd w:val="clear" w:color="auto" w:fill="auto"/>
            <w:vAlign w:val="center"/>
            <w:hideMark/>
          </w:tcPr>
          <w:p w14:paraId="1BFEAC45"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313</w:t>
            </w:r>
          </w:p>
        </w:tc>
        <w:tc>
          <w:tcPr>
            <w:tcW w:w="187" w:type="pct"/>
            <w:tcBorders>
              <w:top w:val="nil"/>
              <w:left w:val="nil"/>
              <w:bottom w:val="single" w:sz="4" w:space="0" w:color="auto"/>
              <w:right w:val="single" w:sz="4" w:space="0" w:color="auto"/>
            </w:tcBorders>
            <w:shd w:val="clear" w:color="auto" w:fill="auto"/>
            <w:vAlign w:val="center"/>
            <w:hideMark/>
          </w:tcPr>
          <w:p w14:paraId="14239C93"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174</w:t>
            </w:r>
          </w:p>
        </w:tc>
        <w:tc>
          <w:tcPr>
            <w:tcW w:w="189" w:type="pct"/>
            <w:tcBorders>
              <w:top w:val="nil"/>
              <w:left w:val="nil"/>
              <w:bottom w:val="single" w:sz="4" w:space="0" w:color="auto"/>
              <w:right w:val="single" w:sz="4" w:space="0" w:color="auto"/>
            </w:tcBorders>
            <w:shd w:val="clear" w:color="auto" w:fill="auto"/>
            <w:vAlign w:val="center"/>
            <w:hideMark/>
          </w:tcPr>
          <w:p w14:paraId="353A6E26"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321</w:t>
            </w:r>
          </w:p>
        </w:tc>
        <w:tc>
          <w:tcPr>
            <w:tcW w:w="215" w:type="pct"/>
            <w:tcBorders>
              <w:top w:val="nil"/>
              <w:left w:val="nil"/>
              <w:bottom w:val="single" w:sz="4" w:space="0" w:color="auto"/>
              <w:right w:val="single" w:sz="4" w:space="0" w:color="auto"/>
            </w:tcBorders>
            <w:shd w:val="clear" w:color="auto" w:fill="auto"/>
            <w:vAlign w:val="center"/>
            <w:hideMark/>
          </w:tcPr>
          <w:p w14:paraId="1DA06ADE"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341,967</w:t>
            </w:r>
          </w:p>
        </w:tc>
        <w:tc>
          <w:tcPr>
            <w:tcW w:w="190" w:type="pct"/>
            <w:tcBorders>
              <w:top w:val="nil"/>
              <w:left w:val="nil"/>
              <w:bottom w:val="single" w:sz="4" w:space="0" w:color="auto"/>
              <w:right w:val="single" w:sz="4" w:space="0" w:color="auto"/>
            </w:tcBorders>
            <w:shd w:val="clear" w:color="auto" w:fill="auto"/>
            <w:vAlign w:val="center"/>
            <w:hideMark/>
          </w:tcPr>
          <w:p w14:paraId="2E308FEE"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341,967</w:t>
            </w:r>
          </w:p>
        </w:tc>
        <w:tc>
          <w:tcPr>
            <w:tcW w:w="245" w:type="pct"/>
            <w:tcBorders>
              <w:top w:val="nil"/>
              <w:left w:val="nil"/>
              <w:bottom w:val="single" w:sz="4" w:space="0" w:color="auto"/>
              <w:right w:val="single" w:sz="4" w:space="0" w:color="auto"/>
            </w:tcBorders>
            <w:shd w:val="clear" w:color="auto" w:fill="auto"/>
            <w:vAlign w:val="center"/>
            <w:hideMark/>
          </w:tcPr>
          <w:p w14:paraId="180E69AA"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332,83</w:t>
            </w:r>
          </w:p>
        </w:tc>
        <w:tc>
          <w:tcPr>
            <w:tcW w:w="253" w:type="pct"/>
            <w:tcBorders>
              <w:top w:val="nil"/>
              <w:left w:val="nil"/>
              <w:bottom w:val="single" w:sz="4" w:space="0" w:color="auto"/>
              <w:right w:val="single" w:sz="4" w:space="0" w:color="auto"/>
            </w:tcBorders>
            <w:shd w:val="clear" w:color="auto" w:fill="auto"/>
            <w:vAlign w:val="center"/>
            <w:hideMark/>
          </w:tcPr>
          <w:p w14:paraId="7BF86E2E"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329,22</w:t>
            </w:r>
          </w:p>
        </w:tc>
        <w:tc>
          <w:tcPr>
            <w:tcW w:w="222" w:type="pct"/>
            <w:tcBorders>
              <w:top w:val="nil"/>
              <w:left w:val="nil"/>
              <w:bottom w:val="single" w:sz="4" w:space="0" w:color="auto"/>
              <w:right w:val="single" w:sz="4" w:space="0" w:color="auto"/>
            </w:tcBorders>
            <w:shd w:val="clear" w:color="auto" w:fill="auto"/>
            <w:vAlign w:val="center"/>
            <w:hideMark/>
          </w:tcPr>
          <w:p w14:paraId="04A7C93C"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323,33</w:t>
            </w:r>
          </w:p>
        </w:tc>
        <w:tc>
          <w:tcPr>
            <w:tcW w:w="222" w:type="pct"/>
            <w:tcBorders>
              <w:top w:val="nil"/>
              <w:left w:val="nil"/>
              <w:bottom w:val="single" w:sz="4" w:space="0" w:color="auto"/>
              <w:right w:val="single" w:sz="4" w:space="0" w:color="auto"/>
            </w:tcBorders>
            <w:shd w:val="clear" w:color="auto" w:fill="auto"/>
            <w:vAlign w:val="center"/>
            <w:hideMark/>
          </w:tcPr>
          <w:p w14:paraId="33DFB347"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321,22</w:t>
            </w:r>
          </w:p>
        </w:tc>
        <w:tc>
          <w:tcPr>
            <w:tcW w:w="222" w:type="pct"/>
            <w:tcBorders>
              <w:top w:val="nil"/>
              <w:left w:val="nil"/>
              <w:bottom w:val="single" w:sz="4" w:space="0" w:color="auto"/>
              <w:right w:val="single" w:sz="4" w:space="0" w:color="auto"/>
            </w:tcBorders>
            <w:shd w:val="clear" w:color="auto" w:fill="auto"/>
            <w:vAlign w:val="center"/>
            <w:hideMark/>
          </w:tcPr>
          <w:p w14:paraId="27ED7247"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319,10</w:t>
            </w:r>
          </w:p>
        </w:tc>
        <w:tc>
          <w:tcPr>
            <w:tcW w:w="222" w:type="pct"/>
            <w:tcBorders>
              <w:top w:val="nil"/>
              <w:left w:val="nil"/>
              <w:bottom w:val="single" w:sz="4" w:space="0" w:color="auto"/>
              <w:right w:val="single" w:sz="4" w:space="0" w:color="auto"/>
            </w:tcBorders>
            <w:shd w:val="clear" w:color="auto" w:fill="auto"/>
            <w:vAlign w:val="center"/>
            <w:hideMark/>
          </w:tcPr>
          <w:p w14:paraId="5B45CC35"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319,10</w:t>
            </w:r>
          </w:p>
        </w:tc>
        <w:tc>
          <w:tcPr>
            <w:tcW w:w="222" w:type="pct"/>
            <w:tcBorders>
              <w:top w:val="nil"/>
              <w:left w:val="nil"/>
              <w:bottom w:val="single" w:sz="4" w:space="0" w:color="auto"/>
              <w:right w:val="single" w:sz="4" w:space="0" w:color="auto"/>
            </w:tcBorders>
            <w:shd w:val="clear" w:color="auto" w:fill="auto"/>
            <w:vAlign w:val="center"/>
            <w:hideMark/>
          </w:tcPr>
          <w:p w14:paraId="1FB7F2DC"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319,10</w:t>
            </w:r>
          </w:p>
        </w:tc>
        <w:tc>
          <w:tcPr>
            <w:tcW w:w="222" w:type="pct"/>
            <w:tcBorders>
              <w:top w:val="nil"/>
              <w:left w:val="nil"/>
              <w:bottom w:val="single" w:sz="4" w:space="0" w:color="auto"/>
              <w:right w:val="single" w:sz="4" w:space="0" w:color="auto"/>
            </w:tcBorders>
            <w:shd w:val="clear" w:color="auto" w:fill="auto"/>
            <w:vAlign w:val="center"/>
            <w:hideMark/>
          </w:tcPr>
          <w:p w14:paraId="6EECA115"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319,10</w:t>
            </w:r>
          </w:p>
        </w:tc>
        <w:tc>
          <w:tcPr>
            <w:tcW w:w="222" w:type="pct"/>
            <w:tcBorders>
              <w:top w:val="nil"/>
              <w:left w:val="nil"/>
              <w:bottom w:val="single" w:sz="4" w:space="0" w:color="auto"/>
              <w:right w:val="single" w:sz="4" w:space="0" w:color="auto"/>
            </w:tcBorders>
            <w:shd w:val="clear" w:color="auto" w:fill="auto"/>
            <w:vAlign w:val="center"/>
            <w:hideMark/>
          </w:tcPr>
          <w:p w14:paraId="06ECA78E"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319,10</w:t>
            </w:r>
          </w:p>
        </w:tc>
        <w:tc>
          <w:tcPr>
            <w:tcW w:w="222" w:type="pct"/>
            <w:tcBorders>
              <w:top w:val="nil"/>
              <w:left w:val="nil"/>
              <w:bottom w:val="single" w:sz="4" w:space="0" w:color="auto"/>
              <w:right w:val="single" w:sz="4" w:space="0" w:color="auto"/>
            </w:tcBorders>
            <w:shd w:val="clear" w:color="auto" w:fill="auto"/>
            <w:vAlign w:val="center"/>
            <w:hideMark/>
          </w:tcPr>
          <w:p w14:paraId="3FE4AF0E"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319,10</w:t>
            </w:r>
          </w:p>
        </w:tc>
        <w:tc>
          <w:tcPr>
            <w:tcW w:w="222" w:type="pct"/>
            <w:tcBorders>
              <w:top w:val="nil"/>
              <w:left w:val="nil"/>
              <w:bottom w:val="single" w:sz="4" w:space="0" w:color="auto"/>
              <w:right w:val="single" w:sz="4" w:space="0" w:color="auto"/>
            </w:tcBorders>
            <w:shd w:val="clear" w:color="auto" w:fill="auto"/>
            <w:vAlign w:val="center"/>
            <w:hideMark/>
          </w:tcPr>
          <w:p w14:paraId="431C75F7"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3F152D">
              <w:rPr>
                <w:rFonts w:ascii="Times New Roman" w:eastAsia="Times New Roman" w:hAnsi="Times New Roman" w:cs="Times New Roman"/>
                <w:color w:val="000000" w:themeColor="text1"/>
                <w:sz w:val="20"/>
                <w:szCs w:val="20"/>
                <w:lang w:val="ru-RU" w:eastAsia="ru-RU"/>
              </w:rPr>
              <w:t>319,10</w:t>
            </w:r>
          </w:p>
        </w:tc>
        <w:tc>
          <w:tcPr>
            <w:tcW w:w="51" w:type="pct"/>
            <w:vAlign w:val="center"/>
            <w:hideMark/>
          </w:tcPr>
          <w:p w14:paraId="35E66251"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02011871"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2E35460B"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4CCCCE97"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681E5257"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Потери в новых сетях</w:t>
            </w:r>
          </w:p>
        </w:tc>
        <w:tc>
          <w:tcPr>
            <w:tcW w:w="255" w:type="pct"/>
            <w:tcBorders>
              <w:top w:val="nil"/>
              <w:left w:val="nil"/>
              <w:bottom w:val="single" w:sz="4" w:space="0" w:color="auto"/>
              <w:right w:val="single" w:sz="4" w:space="0" w:color="auto"/>
            </w:tcBorders>
            <w:shd w:val="clear" w:color="auto" w:fill="auto"/>
            <w:vAlign w:val="center"/>
            <w:hideMark/>
          </w:tcPr>
          <w:p w14:paraId="6E49CB7D"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тыс. м3</w:t>
            </w:r>
          </w:p>
        </w:tc>
        <w:tc>
          <w:tcPr>
            <w:tcW w:w="196" w:type="pct"/>
            <w:tcBorders>
              <w:top w:val="nil"/>
              <w:left w:val="nil"/>
              <w:bottom w:val="single" w:sz="4" w:space="0" w:color="auto"/>
              <w:right w:val="single" w:sz="4" w:space="0" w:color="auto"/>
            </w:tcBorders>
            <w:shd w:val="clear" w:color="auto" w:fill="auto"/>
            <w:vAlign w:val="center"/>
            <w:hideMark/>
          </w:tcPr>
          <w:p w14:paraId="20106C3A"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3114C39D"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2" w:type="pct"/>
            <w:tcBorders>
              <w:top w:val="nil"/>
              <w:left w:val="nil"/>
              <w:bottom w:val="single" w:sz="4" w:space="0" w:color="auto"/>
              <w:right w:val="single" w:sz="4" w:space="0" w:color="auto"/>
            </w:tcBorders>
            <w:shd w:val="clear" w:color="auto" w:fill="auto"/>
            <w:vAlign w:val="center"/>
            <w:hideMark/>
          </w:tcPr>
          <w:p w14:paraId="04A13003"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14:paraId="36BB8BA0"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89" w:type="pct"/>
            <w:tcBorders>
              <w:top w:val="nil"/>
              <w:left w:val="nil"/>
              <w:bottom w:val="single" w:sz="4" w:space="0" w:color="auto"/>
              <w:right w:val="single" w:sz="4" w:space="0" w:color="auto"/>
            </w:tcBorders>
            <w:shd w:val="clear" w:color="auto" w:fill="auto"/>
            <w:vAlign w:val="center"/>
            <w:hideMark/>
          </w:tcPr>
          <w:p w14:paraId="53E85D3A"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215" w:type="pct"/>
            <w:tcBorders>
              <w:top w:val="nil"/>
              <w:left w:val="nil"/>
              <w:bottom w:val="single" w:sz="4" w:space="0" w:color="auto"/>
              <w:right w:val="single" w:sz="4" w:space="0" w:color="auto"/>
            </w:tcBorders>
            <w:shd w:val="clear" w:color="auto" w:fill="auto"/>
            <w:vAlign w:val="center"/>
            <w:hideMark/>
          </w:tcPr>
          <w:p w14:paraId="144D6DB0"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0" w:type="pct"/>
            <w:tcBorders>
              <w:top w:val="nil"/>
              <w:left w:val="nil"/>
              <w:bottom w:val="single" w:sz="4" w:space="0" w:color="auto"/>
              <w:right w:val="single" w:sz="4" w:space="0" w:color="auto"/>
            </w:tcBorders>
            <w:shd w:val="clear" w:color="auto" w:fill="auto"/>
            <w:vAlign w:val="center"/>
            <w:hideMark/>
          </w:tcPr>
          <w:p w14:paraId="7975B6D3"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4</w:t>
            </w:r>
          </w:p>
        </w:tc>
        <w:tc>
          <w:tcPr>
            <w:tcW w:w="245" w:type="pct"/>
            <w:tcBorders>
              <w:top w:val="nil"/>
              <w:left w:val="nil"/>
              <w:bottom w:val="single" w:sz="4" w:space="0" w:color="auto"/>
              <w:right w:val="single" w:sz="4" w:space="0" w:color="auto"/>
            </w:tcBorders>
            <w:shd w:val="clear" w:color="auto" w:fill="auto"/>
            <w:vAlign w:val="center"/>
            <w:hideMark/>
          </w:tcPr>
          <w:p w14:paraId="33F3BE34"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6</w:t>
            </w:r>
          </w:p>
        </w:tc>
        <w:tc>
          <w:tcPr>
            <w:tcW w:w="253" w:type="pct"/>
            <w:tcBorders>
              <w:top w:val="nil"/>
              <w:left w:val="nil"/>
              <w:bottom w:val="single" w:sz="4" w:space="0" w:color="auto"/>
              <w:right w:val="single" w:sz="4" w:space="0" w:color="auto"/>
            </w:tcBorders>
            <w:shd w:val="clear" w:color="auto" w:fill="auto"/>
            <w:vAlign w:val="center"/>
            <w:hideMark/>
          </w:tcPr>
          <w:p w14:paraId="28D4ACFB"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w:t>
            </w:r>
          </w:p>
        </w:tc>
        <w:tc>
          <w:tcPr>
            <w:tcW w:w="222" w:type="pct"/>
            <w:tcBorders>
              <w:top w:val="nil"/>
              <w:left w:val="nil"/>
              <w:bottom w:val="single" w:sz="4" w:space="0" w:color="auto"/>
              <w:right w:val="single" w:sz="4" w:space="0" w:color="auto"/>
            </w:tcBorders>
            <w:shd w:val="clear" w:color="auto" w:fill="auto"/>
            <w:vAlign w:val="center"/>
            <w:hideMark/>
          </w:tcPr>
          <w:p w14:paraId="01FCD5BB"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w:t>
            </w:r>
          </w:p>
        </w:tc>
        <w:tc>
          <w:tcPr>
            <w:tcW w:w="222" w:type="pct"/>
            <w:tcBorders>
              <w:top w:val="nil"/>
              <w:left w:val="nil"/>
              <w:bottom w:val="single" w:sz="4" w:space="0" w:color="auto"/>
              <w:right w:val="single" w:sz="4" w:space="0" w:color="auto"/>
            </w:tcBorders>
            <w:shd w:val="clear" w:color="auto" w:fill="auto"/>
            <w:vAlign w:val="center"/>
            <w:hideMark/>
          </w:tcPr>
          <w:p w14:paraId="5BA0116B"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w:t>
            </w:r>
          </w:p>
        </w:tc>
        <w:tc>
          <w:tcPr>
            <w:tcW w:w="222" w:type="pct"/>
            <w:tcBorders>
              <w:top w:val="nil"/>
              <w:left w:val="nil"/>
              <w:bottom w:val="single" w:sz="4" w:space="0" w:color="auto"/>
              <w:right w:val="single" w:sz="4" w:space="0" w:color="auto"/>
            </w:tcBorders>
            <w:shd w:val="clear" w:color="auto" w:fill="auto"/>
            <w:vAlign w:val="center"/>
            <w:hideMark/>
          </w:tcPr>
          <w:p w14:paraId="26C90F57"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w:t>
            </w:r>
          </w:p>
        </w:tc>
        <w:tc>
          <w:tcPr>
            <w:tcW w:w="222" w:type="pct"/>
            <w:tcBorders>
              <w:top w:val="nil"/>
              <w:left w:val="nil"/>
              <w:bottom w:val="single" w:sz="4" w:space="0" w:color="auto"/>
              <w:right w:val="single" w:sz="4" w:space="0" w:color="auto"/>
            </w:tcBorders>
            <w:shd w:val="clear" w:color="auto" w:fill="auto"/>
            <w:vAlign w:val="center"/>
            <w:hideMark/>
          </w:tcPr>
          <w:p w14:paraId="0A5E4271"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w:t>
            </w:r>
          </w:p>
        </w:tc>
        <w:tc>
          <w:tcPr>
            <w:tcW w:w="222" w:type="pct"/>
            <w:tcBorders>
              <w:top w:val="nil"/>
              <w:left w:val="nil"/>
              <w:bottom w:val="single" w:sz="4" w:space="0" w:color="auto"/>
              <w:right w:val="single" w:sz="4" w:space="0" w:color="auto"/>
            </w:tcBorders>
            <w:shd w:val="clear" w:color="auto" w:fill="auto"/>
            <w:vAlign w:val="center"/>
            <w:hideMark/>
          </w:tcPr>
          <w:p w14:paraId="5D27A79D"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w:t>
            </w:r>
          </w:p>
        </w:tc>
        <w:tc>
          <w:tcPr>
            <w:tcW w:w="222" w:type="pct"/>
            <w:tcBorders>
              <w:top w:val="nil"/>
              <w:left w:val="nil"/>
              <w:bottom w:val="single" w:sz="4" w:space="0" w:color="auto"/>
              <w:right w:val="single" w:sz="4" w:space="0" w:color="auto"/>
            </w:tcBorders>
            <w:shd w:val="clear" w:color="auto" w:fill="auto"/>
            <w:vAlign w:val="center"/>
            <w:hideMark/>
          </w:tcPr>
          <w:p w14:paraId="55562593"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w:t>
            </w:r>
          </w:p>
        </w:tc>
        <w:tc>
          <w:tcPr>
            <w:tcW w:w="222" w:type="pct"/>
            <w:tcBorders>
              <w:top w:val="nil"/>
              <w:left w:val="nil"/>
              <w:bottom w:val="single" w:sz="4" w:space="0" w:color="auto"/>
              <w:right w:val="single" w:sz="4" w:space="0" w:color="auto"/>
            </w:tcBorders>
            <w:shd w:val="clear" w:color="auto" w:fill="auto"/>
            <w:vAlign w:val="center"/>
            <w:hideMark/>
          </w:tcPr>
          <w:p w14:paraId="64EC55B0"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w:t>
            </w:r>
          </w:p>
        </w:tc>
        <w:tc>
          <w:tcPr>
            <w:tcW w:w="222" w:type="pct"/>
            <w:tcBorders>
              <w:top w:val="nil"/>
              <w:left w:val="nil"/>
              <w:bottom w:val="single" w:sz="4" w:space="0" w:color="auto"/>
              <w:right w:val="single" w:sz="4" w:space="0" w:color="auto"/>
            </w:tcBorders>
            <w:shd w:val="clear" w:color="auto" w:fill="auto"/>
            <w:vAlign w:val="center"/>
            <w:hideMark/>
          </w:tcPr>
          <w:p w14:paraId="59A0203F"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w:t>
            </w:r>
          </w:p>
        </w:tc>
        <w:tc>
          <w:tcPr>
            <w:tcW w:w="222" w:type="pct"/>
            <w:tcBorders>
              <w:top w:val="nil"/>
              <w:left w:val="nil"/>
              <w:bottom w:val="single" w:sz="4" w:space="0" w:color="auto"/>
              <w:right w:val="single" w:sz="4" w:space="0" w:color="auto"/>
            </w:tcBorders>
            <w:shd w:val="clear" w:color="auto" w:fill="auto"/>
            <w:vAlign w:val="center"/>
            <w:hideMark/>
          </w:tcPr>
          <w:p w14:paraId="6F01EC85"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w:t>
            </w:r>
          </w:p>
        </w:tc>
        <w:tc>
          <w:tcPr>
            <w:tcW w:w="51" w:type="pct"/>
            <w:vAlign w:val="center"/>
            <w:hideMark/>
          </w:tcPr>
          <w:p w14:paraId="37DBB024"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67DFD252"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7F1365D6"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2636CB31"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1F1DD85E"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Потери в переключаемых сетях</w:t>
            </w:r>
          </w:p>
        </w:tc>
        <w:tc>
          <w:tcPr>
            <w:tcW w:w="255" w:type="pct"/>
            <w:tcBorders>
              <w:top w:val="nil"/>
              <w:left w:val="nil"/>
              <w:bottom w:val="single" w:sz="4" w:space="0" w:color="auto"/>
              <w:right w:val="single" w:sz="4" w:space="0" w:color="auto"/>
            </w:tcBorders>
            <w:shd w:val="clear" w:color="auto" w:fill="auto"/>
            <w:vAlign w:val="center"/>
            <w:hideMark/>
          </w:tcPr>
          <w:p w14:paraId="57023F27"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тыс. м3</w:t>
            </w:r>
          </w:p>
        </w:tc>
        <w:tc>
          <w:tcPr>
            <w:tcW w:w="196" w:type="pct"/>
            <w:tcBorders>
              <w:top w:val="nil"/>
              <w:left w:val="nil"/>
              <w:bottom w:val="single" w:sz="4" w:space="0" w:color="auto"/>
              <w:right w:val="single" w:sz="4" w:space="0" w:color="auto"/>
            </w:tcBorders>
            <w:shd w:val="clear" w:color="auto" w:fill="auto"/>
            <w:vAlign w:val="center"/>
            <w:hideMark/>
          </w:tcPr>
          <w:p w14:paraId="0C3D8D11"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30598D1C"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2" w:type="pct"/>
            <w:tcBorders>
              <w:top w:val="nil"/>
              <w:left w:val="nil"/>
              <w:bottom w:val="single" w:sz="4" w:space="0" w:color="auto"/>
              <w:right w:val="single" w:sz="4" w:space="0" w:color="auto"/>
            </w:tcBorders>
            <w:shd w:val="clear" w:color="auto" w:fill="auto"/>
            <w:vAlign w:val="center"/>
            <w:hideMark/>
          </w:tcPr>
          <w:p w14:paraId="76872D08"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14:paraId="3AD77F26"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89" w:type="pct"/>
            <w:tcBorders>
              <w:top w:val="nil"/>
              <w:left w:val="nil"/>
              <w:bottom w:val="single" w:sz="4" w:space="0" w:color="auto"/>
              <w:right w:val="single" w:sz="4" w:space="0" w:color="auto"/>
            </w:tcBorders>
            <w:shd w:val="clear" w:color="auto" w:fill="auto"/>
            <w:vAlign w:val="center"/>
            <w:hideMark/>
          </w:tcPr>
          <w:p w14:paraId="7835965D"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215" w:type="pct"/>
            <w:tcBorders>
              <w:top w:val="nil"/>
              <w:left w:val="nil"/>
              <w:bottom w:val="single" w:sz="4" w:space="0" w:color="auto"/>
              <w:right w:val="single" w:sz="4" w:space="0" w:color="auto"/>
            </w:tcBorders>
            <w:shd w:val="clear" w:color="auto" w:fill="auto"/>
            <w:vAlign w:val="center"/>
            <w:hideMark/>
          </w:tcPr>
          <w:p w14:paraId="3AD66B84"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0" w:type="pct"/>
            <w:tcBorders>
              <w:top w:val="nil"/>
              <w:left w:val="nil"/>
              <w:bottom w:val="single" w:sz="4" w:space="0" w:color="auto"/>
              <w:right w:val="single" w:sz="4" w:space="0" w:color="auto"/>
            </w:tcBorders>
            <w:shd w:val="clear" w:color="auto" w:fill="auto"/>
            <w:vAlign w:val="center"/>
            <w:hideMark/>
          </w:tcPr>
          <w:p w14:paraId="4EE77900"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245" w:type="pct"/>
            <w:tcBorders>
              <w:top w:val="nil"/>
              <w:left w:val="nil"/>
              <w:bottom w:val="single" w:sz="4" w:space="0" w:color="auto"/>
              <w:right w:val="single" w:sz="4" w:space="0" w:color="auto"/>
            </w:tcBorders>
            <w:shd w:val="clear" w:color="auto" w:fill="auto"/>
            <w:vAlign w:val="center"/>
            <w:hideMark/>
          </w:tcPr>
          <w:p w14:paraId="2119CADF"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253" w:type="pct"/>
            <w:tcBorders>
              <w:top w:val="nil"/>
              <w:left w:val="nil"/>
              <w:bottom w:val="single" w:sz="4" w:space="0" w:color="auto"/>
              <w:right w:val="single" w:sz="4" w:space="0" w:color="auto"/>
            </w:tcBorders>
            <w:shd w:val="clear" w:color="auto" w:fill="auto"/>
            <w:vAlign w:val="center"/>
            <w:hideMark/>
          </w:tcPr>
          <w:p w14:paraId="758886A1"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w:t>
            </w:r>
          </w:p>
        </w:tc>
        <w:tc>
          <w:tcPr>
            <w:tcW w:w="222" w:type="pct"/>
            <w:tcBorders>
              <w:top w:val="nil"/>
              <w:left w:val="nil"/>
              <w:bottom w:val="single" w:sz="4" w:space="0" w:color="auto"/>
              <w:right w:val="single" w:sz="4" w:space="0" w:color="auto"/>
            </w:tcBorders>
            <w:shd w:val="clear" w:color="auto" w:fill="auto"/>
            <w:vAlign w:val="center"/>
            <w:hideMark/>
          </w:tcPr>
          <w:p w14:paraId="11A1C27B"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w:t>
            </w:r>
          </w:p>
        </w:tc>
        <w:tc>
          <w:tcPr>
            <w:tcW w:w="222" w:type="pct"/>
            <w:tcBorders>
              <w:top w:val="nil"/>
              <w:left w:val="nil"/>
              <w:bottom w:val="single" w:sz="4" w:space="0" w:color="auto"/>
              <w:right w:val="single" w:sz="4" w:space="0" w:color="auto"/>
            </w:tcBorders>
            <w:shd w:val="clear" w:color="auto" w:fill="auto"/>
            <w:vAlign w:val="center"/>
            <w:hideMark/>
          </w:tcPr>
          <w:p w14:paraId="05AEA30E"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w:t>
            </w:r>
          </w:p>
        </w:tc>
        <w:tc>
          <w:tcPr>
            <w:tcW w:w="222" w:type="pct"/>
            <w:tcBorders>
              <w:top w:val="nil"/>
              <w:left w:val="nil"/>
              <w:bottom w:val="single" w:sz="4" w:space="0" w:color="auto"/>
              <w:right w:val="single" w:sz="4" w:space="0" w:color="auto"/>
            </w:tcBorders>
            <w:shd w:val="clear" w:color="auto" w:fill="auto"/>
            <w:vAlign w:val="center"/>
            <w:hideMark/>
          </w:tcPr>
          <w:p w14:paraId="17B216AC"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w:t>
            </w:r>
          </w:p>
        </w:tc>
        <w:tc>
          <w:tcPr>
            <w:tcW w:w="222" w:type="pct"/>
            <w:tcBorders>
              <w:top w:val="nil"/>
              <w:left w:val="nil"/>
              <w:bottom w:val="single" w:sz="4" w:space="0" w:color="auto"/>
              <w:right w:val="single" w:sz="4" w:space="0" w:color="auto"/>
            </w:tcBorders>
            <w:shd w:val="clear" w:color="auto" w:fill="auto"/>
            <w:vAlign w:val="center"/>
            <w:hideMark/>
          </w:tcPr>
          <w:p w14:paraId="261C7C02"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w:t>
            </w:r>
          </w:p>
        </w:tc>
        <w:tc>
          <w:tcPr>
            <w:tcW w:w="222" w:type="pct"/>
            <w:tcBorders>
              <w:top w:val="nil"/>
              <w:left w:val="nil"/>
              <w:bottom w:val="single" w:sz="4" w:space="0" w:color="auto"/>
              <w:right w:val="single" w:sz="4" w:space="0" w:color="auto"/>
            </w:tcBorders>
            <w:shd w:val="clear" w:color="auto" w:fill="auto"/>
            <w:vAlign w:val="center"/>
            <w:hideMark/>
          </w:tcPr>
          <w:p w14:paraId="2DCE230F"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w:t>
            </w:r>
          </w:p>
        </w:tc>
        <w:tc>
          <w:tcPr>
            <w:tcW w:w="222" w:type="pct"/>
            <w:tcBorders>
              <w:top w:val="nil"/>
              <w:left w:val="nil"/>
              <w:bottom w:val="single" w:sz="4" w:space="0" w:color="auto"/>
              <w:right w:val="single" w:sz="4" w:space="0" w:color="auto"/>
            </w:tcBorders>
            <w:shd w:val="clear" w:color="auto" w:fill="auto"/>
            <w:vAlign w:val="center"/>
            <w:hideMark/>
          </w:tcPr>
          <w:p w14:paraId="5823B11E"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w:t>
            </w:r>
          </w:p>
        </w:tc>
        <w:tc>
          <w:tcPr>
            <w:tcW w:w="222" w:type="pct"/>
            <w:tcBorders>
              <w:top w:val="nil"/>
              <w:left w:val="nil"/>
              <w:bottom w:val="single" w:sz="4" w:space="0" w:color="auto"/>
              <w:right w:val="single" w:sz="4" w:space="0" w:color="auto"/>
            </w:tcBorders>
            <w:shd w:val="clear" w:color="auto" w:fill="auto"/>
            <w:vAlign w:val="center"/>
            <w:hideMark/>
          </w:tcPr>
          <w:p w14:paraId="6C4EAE5A"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w:t>
            </w:r>
          </w:p>
        </w:tc>
        <w:tc>
          <w:tcPr>
            <w:tcW w:w="222" w:type="pct"/>
            <w:tcBorders>
              <w:top w:val="nil"/>
              <w:left w:val="nil"/>
              <w:bottom w:val="single" w:sz="4" w:space="0" w:color="auto"/>
              <w:right w:val="single" w:sz="4" w:space="0" w:color="auto"/>
            </w:tcBorders>
            <w:shd w:val="clear" w:color="auto" w:fill="auto"/>
            <w:vAlign w:val="center"/>
            <w:hideMark/>
          </w:tcPr>
          <w:p w14:paraId="2183A676"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w:t>
            </w:r>
          </w:p>
        </w:tc>
        <w:tc>
          <w:tcPr>
            <w:tcW w:w="222" w:type="pct"/>
            <w:tcBorders>
              <w:top w:val="nil"/>
              <w:left w:val="nil"/>
              <w:bottom w:val="single" w:sz="4" w:space="0" w:color="auto"/>
              <w:right w:val="single" w:sz="4" w:space="0" w:color="auto"/>
            </w:tcBorders>
            <w:shd w:val="clear" w:color="auto" w:fill="auto"/>
            <w:vAlign w:val="center"/>
            <w:hideMark/>
          </w:tcPr>
          <w:p w14:paraId="5295C8C5"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w:t>
            </w:r>
          </w:p>
        </w:tc>
        <w:tc>
          <w:tcPr>
            <w:tcW w:w="51" w:type="pct"/>
            <w:vAlign w:val="center"/>
            <w:hideMark/>
          </w:tcPr>
          <w:p w14:paraId="5744077B"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2B63069B"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10948F6D"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2E4EF0D6"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257A09FA" w14:textId="77777777" w:rsidR="00332856" w:rsidRPr="003F152D" w:rsidRDefault="00332856" w:rsidP="00332856">
            <w:pPr>
              <w:spacing w:line="240" w:lineRule="auto"/>
              <w:ind w:left="-57" w:right="-57" w:firstLine="0"/>
              <w:jc w:val="right"/>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И-1</w:t>
            </w:r>
          </w:p>
        </w:tc>
        <w:tc>
          <w:tcPr>
            <w:tcW w:w="255" w:type="pct"/>
            <w:tcBorders>
              <w:top w:val="nil"/>
              <w:left w:val="nil"/>
              <w:bottom w:val="single" w:sz="4" w:space="0" w:color="auto"/>
              <w:right w:val="single" w:sz="4" w:space="0" w:color="auto"/>
            </w:tcBorders>
            <w:shd w:val="clear" w:color="auto" w:fill="auto"/>
            <w:vAlign w:val="center"/>
            <w:hideMark/>
          </w:tcPr>
          <w:p w14:paraId="55DD7331"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тыс. м3</w:t>
            </w:r>
          </w:p>
        </w:tc>
        <w:tc>
          <w:tcPr>
            <w:tcW w:w="196" w:type="pct"/>
            <w:tcBorders>
              <w:top w:val="nil"/>
              <w:left w:val="nil"/>
              <w:bottom w:val="single" w:sz="4" w:space="0" w:color="auto"/>
              <w:right w:val="single" w:sz="4" w:space="0" w:color="auto"/>
            </w:tcBorders>
            <w:shd w:val="clear" w:color="auto" w:fill="auto"/>
            <w:vAlign w:val="center"/>
            <w:hideMark/>
          </w:tcPr>
          <w:p w14:paraId="2B99018F"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27DD8DDD"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2" w:type="pct"/>
            <w:tcBorders>
              <w:top w:val="nil"/>
              <w:left w:val="nil"/>
              <w:bottom w:val="single" w:sz="4" w:space="0" w:color="auto"/>
              <w:right w:val="single" w:sz="4" w:space="0" w:color="auto"/>
            </w:tcBorders>
            <w:shd w:val="clear" w:color="auto" w:fill="auto"/>
            <w:vAlign w:val="center"/>
            <w:hideMark/>
          </w:tcPr>
          <w:p w14:paraId="799812A0"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14:paraId="5A0F7EEE"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89" w:type="pct"/>
            <w:tcBorders>
              <w:top w:val="nil"/>
              <w:left w:val="nil"/>
              <w:bottom w:val="single" w:sz="4" w:space="0" w:color="auto"/>
              <w:right w:val="single" w:sz="4" w:space="0" w:color="auto"/>
            </w:tcBorders>
            <w:shd w:val="clear" w:color="auto" w:fill="auto"/>
            <w:vAlign w:val="center"/>
            <w:hideMark/>
          </w:tcPr>
          <w:p w14:paraId="1F856593"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215" w:type="pct"/>
            <w:tcBorders>
              <w:top w:val="nil"/>
              <w:left w:val="nil"/>
              <w:bottom w:val="single" w:sz="4" w:space="0" w:color="auto"/>
              <w:right w:val="single" w:sz="4" w:space="0" w:color="auto"/>
            </w:tcBorders>
            <w:shd w:val="clear" w:color="auto" w:fill="auto"/>
            <w:vAlign w:val="center"/>
            <w:hideMark/>
          </w:tcPr>
          <w:p w14:paraId="5B968E92"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0" w:type="pct"/>
            <w:tcBorders>
              <w:top w:val="nil"/>
              <w:left w:val="nil"/>
              <w:bottom w:val="single" w:sz="4" w:space="0" w:color="auto"/>
              <w:right w:val="single" w:sz="4" w:space="0" w:color="auto"/>
            </w:tcBorders>
            <w:shd w:val="clear" w:color="auto" w:fill="auto"/>
            <w:vAlign w:val="center"/>
            <w:hideMark/>
          </w:tcPr>
          <w:p w14:paraId="39E84C88"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245" w:type="pct"/>
            <w:tcBorders>
              <w:top w:val="nil"/>
              <w:left w:val="nil"/>
              <w:bottom w:val="single" w:sz="4" w:space="0" w:color="auto"/>
              <w:right w:val="single" w:sz="4" w:space="0" w:color="auto"/>
            </w:tcBorders>
            <w:shd w:val="clear" w:color="auto" w:fill="auto"/>
            <w:vAlign w:val="center"/>
            <w:hideMark/>
          </w:tcPr>
          <w:p w14:paraId="1FCCE0EA"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253" w:type="pct"/>
            <w:tcBorders>
              <w:top w:val="nil"/>
              <w:left w:val="nil"/>
              <w:bottom w:val="single" w:sz="4" w:space="0" w:color="auto"/>
              <w:right w:val="single" w:sz="4" w:space="0" w:color="auto"/>
            </w:tcBorders>
            <w:shd w:val="clear" w:color="auto" w:fill="auto"/>
            <w:vAlign w:val="center"/>
            <w:hideMark/>
          </w:tcPr>
          <w:p w14:paraId="11DD2CE1"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w:t>
            </w:r>
          </w:p>
        </w:tc>
        <w:tc>
          <w:tcPr>
            <w:tcW w:w="222" w:type="pct"/>
            <w:tcBorders>
              <w:top w:val="nil"/>
              <w:left w:val="nil"/>
              <w:bottom w:val="single" w:sz="4" w:space="0" w:color="auto"/>
              <w:right w:val="single" w:sz="4" w:space="0" w:color="auto"/>
            </w:tcBorders>
            <w:shd w:val="clear" w:color="auto" w:fill="auto"/>
            <w:vAlign w:val="center"/>
            <w:hideMark/>
          </w:tcPr>
          <w:p w14:paraId="6D0F6C3B"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w:t>
            </w:r>
          </w:p>
        </w:tc>
        <w:tc>
          <w:tcPr>
            <w:tcW w:w="222" w:type="pct"/>
            <w:tcBorders>
              <w:top w:val="nil"/>
              <w:left w:val="nil"/>
              <w:bottom w:val="single" w:sz="4" w:space="0" w:color="auto"/>
              <w:right w:val="single" w:sz="4" w:space="0" w:color="auto"/>
            </w:tcBorders>
            <w:shd w:val="clear" w:color="auto" w:fill="auto"/>
            <w:vAlign w:val="center"/>
            <w:hideMark/>
          </w:tcPr>
          <w:p w14:paraId="03B811FE"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w:t>
            </w:r>
          </w:p>
        </w:tc>
        <w:tc>
          <w:tcPr>
            <w:tcW w:w="222" w:type="pct"/>
            <w:tcBorders>
              <w:top w:val="nil"/>
              <w:left w:val="nil"/>
              <w:bottom w:val="single" w:sz="4" w:space="0" w:color="auto"/>
              <w:right w:val="single" w:sz="4" w:space="0" w:color="auto"/>
            </w:tcBorders>
            <w:shd w:val="clear" w:color="auto" w:fill="auto"/>
            <w:vAlign w:val="center"/>
            <w:hideMark/>
          </w:tcPr>
          <w:p w14:paraId="4796E8CF"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w:t>
            </w:r>
          </w:p>
        </w:tc>
        <w:tc>
          <w:tcPr>
            <w:tcW w:w="222" w:type="pct"/>
            <w:tcBorders>
              <w:top w:val="nil"/>
              <w:left w:val="nil"/>
              <w:bottom w:val="single" w:sz="4" w:space="0" w:color="auto"/>
              <w:right w:val="single" w:sz="4" w:space="0" w:color="auto"/>
            </w:tcBorders>
            <w:shd w:val="clear" w:color="auto" w:fill="auto"/>
            <w:vAlign w:val="center"/>
            <w:hideMark/>
          </w:tcPr>
          <w:p w14:paraId="036E1522"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w:t>
            </w:r>
          </w:p>
        </w:tc>
        <w:tc>
          <w:tcPr>
            <w:tcW w:w="222" w:type="pct"/>
            <w:tcBorders>
              <w:top w:val="nil"/>
              <w:left w:val="nil"/>
              <w:bottom w:val="single" w:sz="4" w:space="0" w:color="auto"/>
              <w:right w:val="single" w:sz="4" w:space="0" w:color="auto"/>
            </w:tcBorders>
            <w:shd w:val="clear" w:color="auto" w:fill="auto"/>
            <w:vAlign w:val="center"/>
            <w:hideMark/>
          </w:tcPr>
          <w:p w14:paraId="312D7B37"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w:t>
            </w:r>
          </w:p>
        </w:tc>
        <w:tc>
          <w:tcPr>
            <w:tcW w:w="222" w:type="pct"/>
            <w:tcBorders>
              <w:top w:val="nil"/>
              <w:left w:val="nil"/>
              <w:bottom w:val="single" w:sz="4" w:space="0" w:color="auto"/>
              <w:right w:val="single" w:sz="4" w:space="0" w:color="auto"/>
            </w:tcBorders>
            <w:shd w:val="clear" w:color="auto" w:fill="auto"/>
            <w:vAlign w:val="center"/>
            <w:hideMark/>
          </w:tcPr>
          <w:p w14:paraId="38DCB9DC"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w:t>
            </w:r>
          </w:p>
        </w:tc>
        <w:tc>
          <w:tcPr>
            <w:tcW w:w="222" w:type="pct"/>
            <w:tcBorders>
              <w:top w:val="nil"/>
              <w:left w:val="nil"/>
              <w:bottom w:val="single" w:sz="4" w:space="0" w:color="auto"/>
              <w:right w:val="single" w:sz="4" w:space="0" w:color="auto"/>
            </w:tcBorders>
            <w:shd w:val="clear" w:color="auto" w:fill="auto"/>
            <w:vAlign w:val="center"/>
            <w:hideMark/>
          </w:tcPr>
          <w:p w14:paraId="06D2EE57"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w:t>
            </w:r>
          </w:p>
        </w:tc>
        <w:tc>
          <w:tcPr>
            <w:tcW w:w="222" w:type="pct"/>
            <w:tcBorders>
              <w:top w:val="nil"/>
              <w:left w:val="nil"/>
              <w:bottom w:val="single" w:sz="4" w:space="0" w:color="auto"/>
              <w:right w:val="single" w:sz="4" w:space="0" w:color="auto"/>
            </w:tcBorders>
            <w:shd w:val="clear" w:color="auto" w:fill="auto"/>
            <w:vAlign w:val="center"/>
            <w:hideMark/>
          </w:tcPr>
          <w:p w14:paraId="650E22AC"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w:t>
            </w:r>
          </w:p>
        </w:tc>
        <w:tc>
          <w:tcPr>
            <w:tcW w:w="222" w:type="pct"/>
            <w:tcBorders>
              <w:top w:val="nil"/>
              <w:left w:val="nil"/>
              <w:bottom w:val="single" w:sz="4" w:space="0" w:color="auto"/>
              <w:right w:val="single" w:sz="4" w:space="0" w:color="auto"/>
            </w:tcBorders>
            <w:shd w:val="clear" w:color="auto" w:fill="auto"/>
            <w:vAlign w:val="center"/>
            <w:hideMark/>
          </w:tcPr>
          <w:p w14:paraId="6A54FA9F"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-33</w:t>
            </w:r>
          </w:p>
        </w:tc>
        <w:tc>
          <w:tcPr>
            <w:tcW w:w="51" w:type="pct"/>
            <w:vAlign w:val="center"/>
            <w:hideMark/>
          </w:tcPr>
          <w:p w14:paraId="591F934E"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40B7AF21"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11013809"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76CF6EEF"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0EDFB379"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3F152D">
              <w:rPr>
                <w:rFonts w:ascii="Times New Roman" w:eastAsia="Times New Roman" w:hAnsi="Times New Roman" w:cs="Times New Roman"/>
                <w:color w:val="000000" w:themeColor="text1"/>
                <w:sz w:val="20"/>
                <w:szCs w:val="20"/>
                <w:lang w:val="ru-RU" w:eastAsia="ru-RU"/>
              </w:rPr>
              <w:t>Разбор т/н на ГВС</w:t>
            </w:r>
          </w:p>
        </w:tc>
        <w:tc>
          <w:tcPr>
            <w:tcW w:w="255" w:type="pct"/>
            <w:tcBorders>
              <w:top w:val="nil"/>
              <w:left w:val="nil"/>
              <w:bottom w:val="single" w:sz="4" w:space="0" w:color="auto"/>
              <w:right w:val="single" w:sz="4" w:space="0" w:color="auto"/>
            </w:tcBorders>
            <w:shd w:val="clear" w:color="auto" w:fill="auto"/>
            <w:vAlign w:val="center"/>
            <w:hideMark/>
          </w:tcPr>
          <w:p w14:paraId="36F4EB1F"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тыс. м3</w:t>
            </w:r>
          </w:p>
        </w:tc>
        <w:tc>
          <w:tcPr>
            <w:tcW w:w="196" w:type="pct"/>
            <w:tcBorders>
              <w:top w:val="nil"/>
              <w:left w:val="nil"/>
              <w:bottom w:val="single" w:sz="4" w:space="0" w:color="auto"/>
              <w:right w:val="single" w:sz="4" w:space="0" w:color="auto"/>
            </w:tcBorders>
            <w:shd w:val="clear" w:color="auto" w:fill="auto"/>
            <w:vAlign w:val="center"/>
            <w:hideMark/>
          </w:tcPr>
          <w:p w14:paraId="6CECC6A5"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2914,8</w:t>
            </w:r>
          </w:p>
        </w:tc>
        <w:tc>
          <w:tcPr>
            <w:tcW w:w="196" w:type="pct"/>
            <w:tcBorders>
              <w:top w:val="nil"/>
              <w:left w:val="nil"/>
              <w:bottom w:val="single" w:sz="4" w:space="0" w:color="auto"/>
              <w:right w:val="single" w:sz="4" w:space="0" w:color="auto"/>
            </w:tcBorders>
            <w:shd w:val="clear" w:color="auto" w:fill="auto"/>
            <w:vAlign w:val="center"/>
            <w:hideMark/>
          </w:tcPr>
          <w:p w14:paraId="528DA598"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2783,9</w:t>
            </w:r>
          </w:p>
        </w:tc>
        <w:tc>
          <w:tcPr>
            <w:tcW w:w="192" w:type="pct"/>
            <w:tcBorders>
              <w:top w:val="nil"/>
              <w:left w:val="nil"/>
              <w:bottom w:val="single" w:sz="4" w:space="0" w:color="auto"/>
              <w:right w:val="single" w:sz="4" w:space="0" w:color="auto"/>
            </w:tcBorders>
            <w:shd w:val="clear" w:color="auto" w:fill="auto"/>
            <w:vAlign w:val="center"/>
            <w:hideMark/>
          </w:tcPr>
          <w:p w14:paraId="1F16A996"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2814</w:t>
            </w:r>
          </w:p>
        </w:tc>
        <w:tc>
          <w:tcPr>
            <w:tcW w:w="187" w:type="pct"/>
            <w:tcBorders>
              <w:top w:val="nil"/>
              <w:left w:val="nil"/>
              <w:bottom w:val="single" w:sz="4" w:space="0" w:color="auto"/>
              <w:right w:val="single" w:sz="4" w:space="0" w:color="auto"/>
            </w:tcBorders>
            <w:shd w:val="clear" w:color="auto" w:fill="auto"/>
            <w:vAlign w:val="center"/>
            <w:hideMark/>
          </w:tcPr>
          <w:p w14:paraId="4374B283"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2630</w:t>
            </w:r>
          </w:p>
        </w:tc>
        <w:tc>
          <w:tcPr>
            <w:tcW w:w="189" w:type="pct"/>
            <w:tcBorders>
              <w:top w:val="nil"/>
              <w:left w:val="nil"/>
              <w:bottom w:val="single" w:sz="4" w:space="0" w:color="auto"/>
              <w:right w:val="single" w:sz="4" w:space="0" w:color="auto"/>
            </w:tcBorders>
            <w:shd w:val="clear" w:color="auto" w:fill="auto"/>
            <w:vAlign w:val="center"/>
            <w:hideMark/>
          </w:tcPr>
          <w:p w14:paraId="6EF12F51"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2652</w:t>
            </w:r>
          </w:p>
        </w:tc>
        <w:tc>
          <w:tcPr>
            <w:tcW w:w="215" w:type="pct"/>
            <w:tcBorders>
              <w:top w:val="nil"/>
              <w:left w:val="nil"/>
              <w:bottom w:val="single" w:sz="4" w:space="0" w:color="auto"/>
              <w:right w:val="single" w:sz="4" w:space="0" w:color="auto"/>
            </w:tcBorders>
            <w:shd w:val="clear" w:color="auto" w:fill="auto"/>
            <w:vAlign w:val="center"/>
            <w:hideMark/>
          </w:tcPr>
          <w:p w14:paraId="35B12D90"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2747</w:t>
            </w:r>
          </w:p>
        </w:tc>
        <w:tc>
          <w:tcPr>
            <w:tcW w:w="190" w:type="pct"/>
            <w:tcBorders>
              <w:top w:val="nil"/>
              <w:left w:val="nil"/>
              <w:bottom w:val="single" w:sz="4" w:space="0" w:color="auto"/>
              <w:right w:val="single" w:sz="4" w:space="0" w:color="auto"/>
            </w:tcBorders>
            <w:shd w:val="clear" w:color="auto" w:fill="auto"/>
            <w:vAlign w:val="center"/>
            <w:hideMark/>
          </w:tcPr>
          <w:p w14:paraId="692DBFF5"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2746</w:t>
            </w:r>
          </w:p>
        </w:tc>
        <w:tc>
          <w:tcPr>
            <w:tcW w:w="245" w:type="pct"/>
            <w:tcBorders>
              <w:top w:val="nil"/>
              <w:left w:val="nil"/>
              <w:bottom w:val="single" w:sz="4" w:space="0" w:color="auto"/>
              <w:right w:val="single" w:sz="4" w:space="0" w:color="auto"/>
            </w:tcBorders>
            <w:shd w:val="clear" w:color="auto" w:fill="auto"/>
            <w:vAlign w:val="center"/>
            <w:hideMark/>
          </w:tcPr>
          <w:p w14:paraId="1B2A0142"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2693</w:t>
            </w:r>
          </w:p>
        </w:tc>
        <w:tc>
          <w:tcPr>
            <w:tcW w:w="253" w:type="pct"/>
            <w:tcBorders>
              <w:top w:val="nil"/>
              <w:left w:val="nil"/>
              <w:bottom w:val="single" w:sz="4" w:space="0" w:color="auto"/>
              <w:right w:val="single" w:sz="4" w:space="0" w:color="auto"/>
            </w:tcBorders>
            <w:shd w:val="clear" w:color="auto" w:fill="auto"/>
            <w:vAlign w:val="center"/>
            <w:hideMark/>
          </w:tcPr>
          <w:p w14:paraId="357EFFFE"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2688</w:t>
            </w:r>
          </w:p>
        </w:tc>
        <w:tc>
          <w:tcPr>
            <w:tcW w:w="222" w:type="pct"/>
            <w:tcBorders>
              <w:top w:val="nil"/>
              <w:left w:val="nil"/>
              <w:bottom w:val="single" w:sz="4" w:space="0" w:color="auto"/>
              <w:right w:val="single" w:sz="4" w:space="0" w:color="auto"/>
            </w:tcBorders>
            <w:shd w:val="clear" w:color="auto" w:fill="auto"/>
            <w:vAlign w:val="center"/>
            <w:hideMark/>
          </w:tcPr>
          <w:p w14:paraId="642F83E5"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2688</w:t>
            </w:r>
          </w:p>
        </w:tc>
        <w:tc>
          <w:tcPr>
            <w:tcW w:w="222" w:type="pct"/>
            <w:tcBorders>
              <w:top w:val="nil"/>
              <w:left w:val="nil"/>
              <w:bottom w:val="single" w:sz="4" w:space="0" w:color="auto"/>
              <w:right w:val="single" w:sz="4" w:space="0" w:color="auto"/>
            </w:tcBorders>
            <w:shd w:val="clear" w:color="auto" w:fill="auto"/>
            <w:vAlign w:val="center"/>
            <w:hideMark/>
          </w:tcPr>
          <w:p w14:paraId="0DE3D31E"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2688</w:t>
            </w:r>
          </w:p>
        </w:tc>
        <w:tc>
          <w:tcPr>
            <w:tcW w:w="222" w:type="pct"/>
            <w:tcBorders>
              <w:top w:val="nil"/>
              <w:left w:val="nil"/>
              <w:bottom w:val="single" w:sz="4" w:space="0" w:color="auto"/>
              <w:right w:val="single" w:sz="4" w:space="0" w:color="auto"/>
            </w:tcBorders>
            <w:shd w:val="clear" w:color="auto" w:fill="auto"/>
            <w:vAlign w:val="center"/>
            <w:hideMark/>
          </w:tcPr>
          <w:p w14:paraId="7826E117"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2688</w:t>
            </w:r>
          </w:p>
        </w:tc>
        <w:tc>
          <w:tcPr>
            <w:tcW w:w="222" w:type="pct"/>
            <w:tcBorders>
              <w:top w:val="nil"/>
              <w:left w:val="nil"/>
              <w:bottom w:val="single" w:sz="4" w:space="0" w:color="auto"/>
              <w:right w:val="single" w:sz="4" w:space="0" w:color="auto"/>
            </w:tcBorders>
            <w:shd w:val="clear" w:color="auto" w:fill="auto"/>
            <w:vAlign w:val="center"/>
            <w:hideMark/>
          </w:tcPr>
          <w:p w14:paraId="06961C3B"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2688</w:t>
            </w:r>
          </w:p>
        </w:tc>
        <w:tc>
          <w:tcPr>
            <w:tcW w:w="222" w:type="pct"/>
            <w:tcBorders>
              <w:top w:val="nil"/>
              <w:left w:val="nil"/>
              <w:bottom w:val="single" w:sz="4" w:space="0" w:color="auto"/>
              <w:right w:val="single" w:sz="4" w:space="0" w:color="auto"/>
            </w:tcBorders>
            <w:shd w:val="clear" w:color="auto" w:fill="auto"/>
            <w:vAlign w:val="center"/>
            <w:hideMark/>
          </w:tcPr>
          <w:p w14:paraId="47C5B410"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2688</w:t>
            </w:r>
          </w:p>
        </w:tc>
        <w:tc>
          <w:tcPr>
            <w:tcW w:w="222" w:type="pct"/>
            <w:tcBorders>
              <w:top w:val="nil"/>
              <w:left w:val="nil"/>
              <w:bottom w:val="single" w:sz="4" w:space="0" w:color="auto"/>
              <w:right w:val="single" w:sz="4" w:space="0" w:color="auto"/>
            </w:tcBorders>
            <w:shd w:val="clear" w:color="auto" w:fill="auto"/>
            <w:vAlign w:val="center"/>
            <w:hideMark/>
          </w:tcPr>
          <w:p w14:paraId="06999F3C"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2688</w:t>
            </w:r>
          </w:p>
        </w:tc>
        <w:tc>
          <w:tcPr>
            <w:tcW w:w="222" w:type="pct"/>
            <w:tcBorders>
              <w:top w:val="nil"/>
              <w:left w:val="nil"/>
              <w:bottom w:val="single" w:sz="4" w:space="0" w:color="auto"/>
              <w:right w:val="single" w:sz="4" w:space="0" w:color="auto"/>
            </w:tcBorders>
            <w:shd w:val="clear" w:color="auto" w:fill="auto"/>
            <w:vAlign w:val="center"/>
            <w:hideMark/>
          </w:tcPr>
          <w:p w14:paraId="4E7E76F8"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2688</w:t>
            </w:r>
          </w:p>
        </w:tc>
        <w:tc>
          <w:tcPr>
            <w:tcW w:w="222" w:type="pct"/>
            <w:tcBorders>
              <w:top w:val="nil"/>
              <w:left w:val="nil"/>
              <w:bottom w:val="single" w:sz="4" w:space="0" w:color="auto"/>
              <w:right w:val="single" w:sz="4" w:space="0" w:color="auto"/>
            </w:tcBorders>
            <w:shd w:val="clear" w:color="auto" w:fill="auto"/>
            <w:vAlign w:val="center"/>
            <w:hideMark/>
          </w:tcPr>
          <w:p w14:paraId="64A6EE72"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2688</w:t>
            </w:r>
          </w:p>
        </w:tc>
        <w:tc>
          <w:tcPr>
            <w:tcW w:w="222" w:type="pct"/>
            <w:tcBorders>
              <w:top w:val="nil"/>
              <w:left w:val="nil"/>
              <w:bottom w:val="single" w:sz="4" w:space="0" w:color="auto"/>
              <w:right w:val="single" w:sz="4" w:space="0" w:color="auto"/>
            </w:tcBorders>
            <w:shd w:val="clear" w:color="auto" w:fill="auto"/>
            <w:vAlign w:val="center"/>
            <w:hideMark/>
          </w:tcPr>
          <w:p w14:paraId="731669E5"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2688</w:t>
            </w:r>
          </w:p>
        </w:tc>
        <w:tc>
          <w:tcPr>
            <w:tcW w:w="51" w:type="pct"/>
            <w:vAlign w:val="center"/>
            <w:hideMark/>
          </w:tcPr>
          <w:p w14:paraId="3DE97844"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0161D9A8"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61C66A70"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74"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13EE48A5"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Топливо</w:t>
            </w:r>
          </w:p>
        </w:tc>
        <w:tc>
          <w:tcPr>
            <w:tcW w:w="485" w:type="pct"/>
            <w:vMerge w:val="restart"/>
            <w:tcBorders>
              <w:top w:val="nil"/>
              <w:left w:val="single" w:sz="4" w:space="0" w:color="auto"/>
              <w:bottom w:val="single" w:sz="4" w:space="0" w:color="auto"/>
              <w:right w:val="single" w:sz="4" w:space="0" w:color="auto"/>
            </w:tcBorders>
            <w:shd w:val="clear" w:color="auto" w:fill="auto"/>
            <w:vAlign w:val="center"/>
            <w:hideMark/>
          </w:tcPr>
          <w:p w14:paraId="3765A261"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Потребление топлива</w:t>
            </w:r>
          </w:p>
        </w:tc>
        <w:tc>
          <w:tcPr>
            <w:tcW w:w="255" w:type="pct"/>
            <w:tcBorders>
              <w:top w:val="nil"/>
              <w:left w:val="nil"/>
              <w:bottom w:val="single" w:sz="4" w:space="0" w:color="auto"/>
              <w:right w:val="single" w:sz="4" w:space="0" w:color="auto"/>
            </w:tcBorders>
            <w:shd w:val="clear" w:color="auto" w:fill="auto"/>
            <w:vAlign w:val="center"/>
            <w:hideMark/>
          </w:tcPr>
          <w:p w14:paraId="5113452B"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млн. нм3</w:t>
            </w:r>
          </w:p>
        </w:tc>
        <w:tc>
          <w:tcPr>
            <w:tcW w:w="196" w:type="pct"/>
            <w:tcBorders>
              <w:top w:val="nil"/>
              <w:left w:val="nil"/>
              <w:bottom w:val="single" w:sz="4" w:space="0" w:color="auto"/>
              <w:right w:val="single" w:sz="4" w:space="0" w:color="auto"/>
            </w:tcBorders>
            <w:shd w:val="clear" w:color="auto" w:fill="auto"/>
            <w:vAlign w:val="center"/>
            <w:hideMark/>
          </w:tcPr>
          <w:p w14:paraId="6B516BF8"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136,1</w:t>
            </w:r>
          </w:p>
        </w:tc>
        <w:tc>
          <w:tcPr>
            <w:tcW w:w="196" w:type="pct"/>
            <w:tcBorders>
              <w:top w:val="nil"/>
              <w:left w:val="nil"/>
              <w:bottom w:val="single" w:sz="4" w:space="0" w:color="auto"/>
              <w:right w:val="single" w:sz="4" w:space="0" w:color="auto"/>
            </w:tcBorders>
            <w:shd w:val="clear" w:color="auto" w:fill="auto"/>
            <w:vAlign w:val="center"/>
            <w:hideMark/>
          </w:tcPr>
          <w:p w14:paraId="2DA7F1C5"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129,1</w:t>
            </w:r>
          </w:p>
        </w:tc>
        <w:tc>
          <w:tcPr>
            <w:tcW w:w="192" w:type="pct"/>
            <w:tcBorders>
              <w:top w:val="nil"/>
              <w:left w:val="nil"/>
              <w:bottom w:val="single" w:sz="4" w:space="0" w:color="auto"/>
              <w:right w:val="single" w:sz="4" w:space="0" w:color="auto"/>
            </w:tcBorders>
            <w:shd w:val="clear" w:color="auto" w:fill="auto"/>
            <w:vAlign w:val="center"/>
            <w:hideMark/>
          </w:tcPr>
          <w:p w14:paraId="1EF2E2F8"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136,8</w:t>
            </w:r>
          </w:p>
        </w:tc>
        <w:tc>
          <w:tcPr>
            <w:tcW w:w="187" w:type="pct"/>
            <w:tcBorders>
              <w:top w:val="nil"/>
              <w:left w:val="nil"/>
              <w:bottom w:val="single" w:sz="4" w:space="0" w:color="auto"/>
              <w:right w:val="single" w:sz="4" w:space="0" w:color="auto"/>
            </w:tcBorders>
            <w:shd w:val="clear" w:color="auto" w:fill="auto"/>
            <w:vAlign w:val="center"/>
            <w:hideMark/>
          </w:tcPr>
          <w:p w14:paraId="66F9F3BF"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120,9</w:t>
            </w:r>
          </w:p>
        </w:tc>
        <w:tc>
          <w:tcPr>
            <w:tcW w:w="189" w:type="pct"/>
            <w:tcBorders>
              <w:top w:val="nil"/>
              <w:left w:val="nil"/>
              <w:bottom w:val="single" w:sz="4" w:space="0" w:color="auto"/>
              <w:right w:val="single" w:sz="4" w:space="0" w:color="auto"/>
            </w:tcBorders>
            <w:shd w:val="clear" w:color="auto" w:fill="auto"/>
            <w:vAlign w:val="center"/>
            <w:hideMark/>
          </w:tcPr>
          <w:p w14:paraId="1E08D44F"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144,9</w:t>
            </w:r>
          </w:p>
        </w:tc>
        <w:tc>
          <w:tcPr>
            <w:tcW w:w="215" w:type="pct"/>
            <w:tcBorders>
              <w:top w:val="nil"/>
              <w:left w:val="nil"/>
              <w:bottom w:val="single" w:sz="4" w:space="0" w:color="auto"/>
              <w:right w:val="single" w:sz="4" w:space="0" w:color="auto"/>
            </w:tcBorders>
            <w:shd w:val="clear" w:color="auto" w:fill="auto"/>
            <w:vAlign w:val="center"/>
            <w:hideMark/>
          </w:tcPr>
          <w:p w14:paraId="53C5A015"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142,0</w:t>
            </w:r>
          </w:p>
        </w:tc>
        <w:tc>
          <w:tcPr>
            <w:tcW w:w="190" w:type="pct"/>
            <w:tcBorders>
              <w:top w:val="nil"/>
              <w:left w:val="nil"/>
              <w:bottom w:val="single" w:sz="4" w:space="0" w:color="auto"/>
              <w:right w:val="single" w:sz="4" w:space="0" w:color="auto"/>
            </w:tcBorders>
            <w:shd w:val="clear" w:color="auto" w:fill="auto"/>
            <w:hideMark/>
          </w:tcPr>
          <w:p w14:paraId="5F9B271C"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140,28</w:t>
            </w:r>
          </w:p>
        </w:tc>
        <w:tc>
          <w:tcPr>
            <w:tcW w:w="245" w:type="pct"/>
            <w:tcBorders>
              <w:top w:val="nil"/>
              <w:left w:val="nil"/>
              <w:bottom w:val="single" w:sz="4" w:space="0" w:color="auto"/>
              <w:right w:val="single" w:sz="4" w:space="0" w:color="auto"/>
            </w:tcBorders>
            <w:shd w:val="clear" w:color="auto" w:fill="auto"/>
            <w:hideMark/>
          </w:tcPr>
          <w:p w14:paraId="5E38431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138,51</w:t>
            </w:r>
          </w:p>
        </w:tc>
        <w:tc>
          <w:tcPr>
            <w:tcW w:w="253" w:type="pct"/>
            <w:tcBorders>
              <w:top w:val="nil"/>
              <w:left w:val="nil"/>
              <w:bottom w:val="single" w:sz="4" w:space="0" w:color="auto"/>
              <w:right w:val="single" w:sz="4" w:space="0" w:color="auto"/>
            </w:tcBorders>
            <w:shd w:val="clear" w:color="auto" w:fill="auto"/>
            <w:hideMark/>
          </w:tcPr>
          <w:p w14:paraId="2F720AF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138,24</w:t>
            </w:r>
          </w:p>
        </w:tc>
        <w:tc>
          <w:tcPr>
            <w:tcW w:w="222" w:type="pct"/>
            <w:tcBorders>
              <w:top w:val="nil"/>
              <w:left w:val="nil"/>
              <w:bottom w:val="single" w:sz="4" w:space="0" w:color="auto"/>
              <w:right w:val="single" w:sz="4" w:space="0" w:color="auto"/>
            </w:tcBorders>
            <w:shd w:val="clear" w:color="auto" w:fill="auto"/>
            <w:hideMark/>
          </w:tcPr>
          <w:p w14:paraId="451A8DA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137,81</w:t>
            </w:r>
          </w:p>
        </w:tc>
        <w:tc>
          <w:tcPr>
            <w:tcW w:w="222" w:type="pct"/>
            <w:tcBorders>
              <w:top w:val="nil"/>
              <w:left w:val="nil"/>
              <w:bottom w:val="single" w:sz="4" w:space="0" w:color="auto"/>
              <w:right w:val="single" w:sz="4" w:space="0" w:color="auto"/>
            </w:tcBorders>
            <w:shd w:val="clear" w:color="auto" w:fill="auto"/>
            <w:hideMark/>
          </w:tcPr>
          <w:p w14:paraId="26B8174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137,65</w:t>
            </w:r>
          </w:p>
        </w:tc>
        <w:tc>
          <w:tcPr>
            <w:tcW w:w="222" w:type="pct"/>
            <w:tcBorders>
              <w:top w:val="nil"/>
              <w:left w:val="nil"/>
              <w:bottom w:val="single" w:sz="4" w:space="0" w:color="auto"/>
              <w:right w:val="single" w:sz="4" w:space="0" w:color="auto"/>
            </w:tcBorders>
            <w:shd w:val="clear" w:color="auto" w:fill="auto"/>
            <w:hideMark/>
          </w:tcPr>
          <w:p w14:paraId="7F62DF8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137,49</w:t>
            </w:r>
          </w:p>
        </w:tc>
        <w:tc>
          <w:tcPr>
            <w:tcW w:w="222" w:type="pct"/>
            <w:tcBorders>
              <w:top w:val="nil"/>
              <w:left w:val="nil"/>
              <w:bottom w:val="single" w:sz="4" w:space="0" w:color="auto"/>
              <w:right w:val="single" w:sz="4" w:space="0" w:color="auto"/>
            </w:tcBorders>
            <w:shd w:val="clear" w:color="auto" w:fill="auto"/>
            <w:hideMark/>
          </w:tcPr>
          <w:p w14:paraId="0F272AB9"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137,49</w:t>
            </w:r>
          </w:p>
        </w:tc>
        <w:tc>
          <w:tcPr>
            <w:tcW w:w="222" w:type="pct"/>
            <w:tcBorders>
              <w:top w:val="nil"/>
              <w:left w:val="nil"/>
              <w:bottom w:val="single" w:sz="4" w:space="0" w:color="auto"/>
              <w:right w:val="single" w:sz="4" w:space="0" w:color="auto"/>
            </w:tcBorders>
            <w:shd w:val="clear" w:color="auto" w:fill="auto"/>
            <w:hideMark/>
          </w:tcPr>
          <w:p w14:paraId="6C9EB07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137,49</w:t>
            </w:r>
          </w:p>
        </w:tc>
        <w:tc>
          <w:tcPr>
            <w:tcW w:w="222" w:type="pct"/>
            <w:tcBorders>
              <w:top w:val="nil"/>
              <w:left w:val="nil"/>
              <w:bottom w:val="single" w:sz="4" w:space="0" w:color="auto"/>
              <w:right w:val="single" w:sz="4" w:space="0" w:color="auto"/>
            </w:tcBorders>
            <w:shd w:val="clear" w:color="auto" w:fill="auto"/>
            <w:hideMark/>
          </w:tcPr>
          <w:p w14:paraId="1EE53E2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137,49</w:t>
            </w:r>
          </w:p>
        </w:tc>
        <w:tc>
          <w:tcPr>
            <w:tcW w:w="222" w:type="pct"/>
            <w:tcBorders>
              <w:top w:val="nil"/>
              <w:left w:val="nil"/>
              <w:bottom w:val="single" w:sz="4" w:space="0" w:color="auto"/>
              <w:right w:val="single" w:sz="4" w:space="0" w:color="auto"/>
            </w:tcBorders>
            <w:shd w:val="clear" w:color="auto" w:fill="auto"/>
            <w:hideMark/>
          </w:tcPr>
          <w:p w14:paraId="5B8DD4C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137,49</w:t>
            </w:r>
          </w:p>
        </w:tc>
        <w:tc>
          <w:tcPr>
            <w:tcW w:w="222" w:type="pct"/>
            <w:tcBorders>
              <w:top w:val="nil"/>
              <w:left w:val="nil"/>
              <w:bottom w:val="single" w:sz="4" w:space="0" w:color="auto"/>
              <w:right w:val="single" w:sz="4" w:space="0" w:color="auto"/>
            </w:tcBorders>
            <w:shd w:val="clear" w:color="auto" w:fill="auto"/>
            <w:hideMark/>
          </w:tcPr>
          <w:p w14:paraId="6B29A1A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137,49</w:t>
            </w:r>
          </w:p>
        </w:tc>
        <w:tc>
          <w:tcPr>
            <w:tcW w:w="222" w:type="pct"/>
            <w:tcBorders>
              <w:top w:val="nil"/>
              <w:left w:val="nil"/>
              <w:bottom w:val="single" w:sz="4" w:space="0" w:color="auto"/>
              <w:right w:val="single" w:sz="4" w:space="0" w:color="auto"/>
            </w:tcBorders>
            <w:shd w:val="clear" w:color="auto" w:fill="auto"/>
            <w:hideMark/>
          </w:tcPr>
          <w:p w14:paraId="372A593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137,49</w:t>
            </w:r>
          </w:p>
        </w:tc>
        <w:tc>
          <w:tcPr>
            <w:tcW w:w="51" w:type="pct"/>
            <w:vAlign w:val="center"/>
            <w:hideMark/>
          </w:tcPr>
          <w:p w14:paraId="6EAD1740"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0BE0FF8F"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21E7A89F"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4F3CA425"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vMerge/>
            <w:tcBorders>
              <w:top w:val="nil"/>
              <w:left w:val="single" w:sz="4" w:space="0" w:color="auto"/>
              <w:bottom w:val="single" w:sz="4" w:space="0" w:color="auto"/>
              <w:right w:val="single" w:sz="4" w:space="0" w:color="auto"/>
            </w:tcBorders>
            <w:vAlign w:val="center"/>
            <w:hideMark/>
          </w:tcPr>
          <w:p w14:paraId="6471F040"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255" w:type="pct"/>
            <w:tcBorders>
              <w:top w:val="nil"/>
              <w:left w:val="nil"/>
              <w:bottom w:val="single" w:sz="4" w:space="0" w:color="auto"/>
              <w:right w:val="single" w:sz="4" w:space="0" w:color="auto"/>
            </w:tcBorders>
            <w:shd w:val="clear" w:color="auto" w:fill="auto"/>
            <w:vAlign w:val="center"/>
            <w:hideMark/>
          </w:tcPr>
          <w:p w14:paraId="021AB074"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тыс. т.у.т.</w:t>
            </w:r>
          </w:p>
        </w:tc>
        <w:tc>
          <w:tcPr>
            <w:tcW w:w="196" w:type="pct"/>
            <w:tcBorders>
              <w:top w:val="nil"/>
              <w:left w:val="nil"/>
              <w:bottom w:val="single" w:sz="4" w:space="0" w:color="auto"/>
              <w:right w:val="single" w:sz="4" w:space="0" w:color="auto"/>
            </w:tcBorders>
            <w:shd w:val="clear" w:color="auto" w:fill="auto"/>
            <w:vAlign w:val="center"/>
            <w:hideMark/>
          </w:tcPr>
          <w:p w14:paraId="54F00684"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159,7</w:t>
            </w:r>
          </w:p>
        </w:tc>
        <w:tc>
          <w:tcPr>
            <w:tcW w:w="196" w:type="pct"/>
            <w:tcBorders>
              <w:top w:val="nil"/>
              <w:left w:val="nil"/>
              <w:bottom w:val="single" w:sz="4" w:space="0" w:color="auto"/>
              <w:right w:val="single" w:sz="4" w:space="0" w:color="auto"/>
            </w:tcBorders>
            <w:shd w:val="clear" w:color="auto" w:fill="auto"/>
            <w:vAlign w:val="center"/>
            <w:hideMark/>
          </w:tcPr>
          <w:p w14:paraId="1736CE86"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150,9</w:t>
            </w:r>
          </w:p>
        </w:tc>
        <w:tc>
          <w:tcPr>
            <w:tcW w:w="192" w:type="pct"/>
            <w:tcBorders>
              <w:top w:val="nil"/>
              <w:left w:val="nil"/>
              <w:bottom w:val="single" w:sz="4" w:space="0" w:color="auto"/>
              <w:right w:val="single" w:sz="4" w:space="0" w:color="auto"/>
            </w:tcBorders>
            <w:shd w:val="clear" w:color="auto" w:fill="auto"/>
            <w:vAlign w:val="center"/>
            <w:hideMark/>
          </w:tcPr>
          <w:p w14:paraId="2C9DA99F"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159,7</w:t>
            </w:r>
          </w:p>
        </w:tc>
        <w:tc>
          <w:tcPr>
            <w:tcW w:w="187" w:type="pct"/>
            <w:tcBorders>
              <w:top w:val="nil"/>
              <w:left w:val="nil"/>
              <w:bottom w:val="single" w:sz="4" w:space="0" w:color="auto"/>
              <w:right w:val="single" w:sz="4" w:space="0" w:color="auto"/>
            </w:tcBorders>
            <w:shd w:val="clear" w:color="auto" w:fill="auto"/>
            <w:vAlign w:val="center"/>
            <w:hideMark/>
          </w:tcPr>
          <w:p w14:paraId="3781026B"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141,3</w:t>
            </w:r>
          </w:p>
        </w:tc>
        <w:tc>
          <w:tcPr>
            <w:tcW w:w="189" w:type="pct"/>
            <w:tcBorders>
              <w:top w:val="nil"/>
              <w:left w:val="nil"/>
              <w:bottom w:val="single" w:sz="4" w:space="0" w:color="auto"/>
              <w:right w:val="single" w:sz="4" w:space="0" w:color="auto"/>
            </w:tcBorders>
            <w:shd w:val="clear" w:color="auto" w:fill="auto"/>
            <w:vAlign w:val="center"/>
            <w:hideMark/>
          </w:tcPr>
          <w:p w14:paraId="6B468B8D"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163,7</w:t>
            </w:r>
          </w:p>
        </w:tc>
        <w:tc>
          <w:tcPr>
            <w:tcW w:w="215" w:type="pct"/>
            <w:tcBorders>
              <w:top w:val="nil"/>
              <w:left w:val="nil"/>
              <w:bottom w:val="single" w:sz="4" w:space="0" w:color="auto"/>
              <w:right w:val="single" w:sz="4" w:space="0" w:color="auto"/>
            </w:tcBorders>
            <w:shd w:val="clear" w:color="auto" w:fill="auto"/>
            <w:vAlign w:val="center"/>
            <w:hideMark/>
          </w:tcPr>
          <w:p w14:paraId="0C648168"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160,4</w:t>
            </w:r>
          </w:p>
        </w:tc>
        <w:tc>
          <w:tcPr>
            <w:tcW w:w="190" w:type="pct"/>
            <w:tcBorders>
              <w:top w:val="nil"/>
              <w:left w:val="nil"/>
              <w:bottom w:val="single" w:sz="4" w:space="0" w:color="auto"/>
              <w:right w:val="single" w:sz="4" w:space="0" w:color="auto"/>
            </w:tcBorders>
            <w:shd w:val="clear" w:color="auto" w:fill="auto"/>
            <w:hideMark/>
          </w:tcPr>
          <w:p w14:paraId="06C53CE4"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158,51</w:t>
            </w:r>
          </w:p>
        </w:tc>
        <w:tc>
          <w:tcPr>
            <w:tcW w:w="245" w:type="pct"/>
            <w:tcBorders>
              <w:top w:val="nil"/>
              <w:left w:val="nil"/>
              <w:bottom w:val="single" w:sz="4" w:space="0" w:color="auto"/>
              <w:right w:val="single" w:sz="4" w:space="0" w:color="auto"/>
            </w:tcBorders>
            <w:shd w:val="clear" w:color="auto" w:fill="auto"/>
            <w:hideMark/>
          </w:tcPr>
          <w:p w14:paraId="57BD9C9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156,51</w:t>
            </w:r>
          </w:p>
        </w:tc>
        <w:tc>
          <w:tcPr>
            <w:tcW w:w="253" w:type="pct"/>
            <w:tcBorders>
              <w:top w:val="nil"/>
              <w:left w:val="nil"/>
              <w:bottom w:val="single" w:sz="4" w:space="0" w:color="auto"/>
              <w:right w:val="single" w:sz="4" w:space="0" w:color="auto"/>
            </w:tcBorders>
            <w:shd w:val="clear" w:color="auto" w:fill="auto"/>
            <w:hideMark/>
          </w:tcPr>
          <w:p w14:paraId="202D3BA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156,21</w:t>
            </w:r>
          </w:p>
        </w:tc>
        <w:tc>
          <w:tcPr>
            <w:tcW w:w="222" w:type="pct"/>
            <w:tcBorders>
              <w:top w:val="nil"/>
              <w:left w:val="nil"/>
              <w:bottom w:val="single" w:sz="4" w:space="0" w:color="auto"/>
              <w:right w:val="single" w:sz="4" w:space="0" w:color="auto"/>
            </w:tcBorders>
            <w:shd w:val="clear" w:color="auto" w:fill="auto"/>
            <w:hideMark/>
          </w:tcPr>
          <w:p w14:paraId="0257282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155,72</w:t>
            </w:r>
          </w:p>
        </w:tc>
        <w:tc>
          <w:tcPr>
            <w:tcW w:w="222" w:type="pct"/>
            <w:tcBorders>
              <w:top w:val="nil"/>
              <w:left w:val="nil"/>
              <w:bottom w:val="single" w:sz="4" w:space="0" w:color="auto"/>
              <w:right w:val="single" w:sz="4" w:space="0" w:color="auto"/>
            </w:tcBorders>
            <w:shd w:val="clear" w:color="auto" w:fill="auto"/>
            <w:hideMark/>
          </w:tcPr>
          <w:p w14:paraId="64AB2A04"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155,54</w:t>
            </w:r>
          </w:p>
        </w:tc>
        <w:tc>
          <w:tcPr>
            <w:tcW w:w="222" w:type="pct"/>
            <w:tcBorders>
              <w:top w:val="nil"/>
              <w:left w:val="nil"/>
              <w:bottom w:val="single" w:sz="4" w:space="0" w:color="auto"/>
              <w:right w:val="single" w:sz="4" w:space="0" w:color="auto"/>
            </w:tcBorders>
            <w:shd w:val="clear" w:color="auto" w:fill="auto"/>
            <w:hideMark/>
          </w:tcPr>
          <w:p w14:paraId="1577C5D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155,37</w:t>
            </w:r>
          </w:p>
        </w:tc>
        <w:tc>
          <w:tcPr>
            <w:tcW w:w="222" w:type="pct"/>
            <w:tcBorders>
              <w:top w:val="nil"/>
              <w:left w:val="nil"/>
              <w:bottom w:val="single" w:sz="4" w:space="0" w:color="auto"/>
              <w:right w:val="single" w:sz="4" w:space="0" w:color="auto"/>
            </w:tcBorders>
            <w:shd w:val="clear" w:color="auto" w:fill="auto"/>
            <w:hideMark/>
          </w:tcPr>
          <w:p w14:paraId="2EEE2A5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155,37</w:t>
            </w:r>
          </w:p>
        </w:tc>
        <w:tc>
          <w:tcPr>
            <w:tcW w:w="222" w:type="pct"/>
            <w:tcBorders>
              <w:top w:val="nil"/>
              <w:left w:val="nil"/>
              <w:bottom w:val="single" w:sz="4" w:space="0" w:color="auto"/>
              <w:right w:val="single" w:sz="4" w:space="0" w:color="auto"/>
            </w:tcBorders>
            <w:shd w:val="clear" w:color="auto" w:fill="auto"/>
            <w:hideMark/>
          </w:tcPr>
          <w:p w14:paraId="01DB25E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155,37</w:t>
            </w:r>
          </w:p>
        </w:tc>
        <w:tc>
          <w:tcPr>
            <w:tcW w:w="222" w:type="pct"/>
            <w:tcBorders>
              <w:top w:val="nil"/>
              <w:left w:val="nil"/>
              <w:bottom w:val="single" w:sz="4" w:space="0" w:color="auto"/>
              <w:right w:val="single" w:sz="4" w:space="0" w:color="auto"/>
            </w:tcBorders>
            <w:shd w:val="clear" w:color="auto" w:fill="auto"/>
            <w:hideMark/>
          </w:tcPr>
          <w:p w14:paraId="4F49974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155,37</w:t>
            </w:r>
          </w:p>
        </w:tc>
        <w:tc>
          <w:tcPr>
            <w:tcW w:w="222" w:type="pct"/>
            <w:tcBorders>
              <w:top w:val="nil"/>
              <w:left w:val="nil"/>
              <w:bottom w:val="single" w:sz="4" w:space="0" w:color="auto"/>
              <w:right w:val="single" w:sz="4" w:space="0" w:color="auto"/>
            </w:tcBorders>
            <w:shd w:val="clear" w:color="auto" w:fill="auto"/>
            <w:hideMark/>
          </w:tcPr>
          <w:p w14:paraId="553E98B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155,37</w:t>
            </w:r>
          </w:p>
        </w:tc>
        <w:tc>
          <w:tcPr>
            <w:tcW w:w="222" w:type="pct"/>
            <w:tcBorders>
              <w:top w:val="nil"/>
              <w:left w:val="nil"/>
              <w:bottom w:val="single" w:sz="4" w:space="0" w:color="auto"/>
              <w:right w:val="single" w:sz="4" w:space="0" w:color="auto"/>
            </w:tcBorders>
            <w:shd w:val="clear" w:color="auto" w:fill="auto"/>
            <w:hideMark/>
          </w:tcPr>
          <w:p w14:paraId="5D75FF0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155,37</w:t>
            </w:r>
          </w:p>
        </w:tc>
        <w:tc>
          <w:tcPr>
            <w:tcW w:w="222" w:type="pct"/>
            <w:tcBorders>
              <w:top w:val="nil"/>
              <w:left w:val="nil"/>
              <w:bottom w:val="single" w:sz="4" w:space="0" w:color="auto"/>
              <w:right w:val="single" w:sz="4" w:space="0" w:color="auto"/>
            </w:tcBorders>
            <w:shd w:val="clear" w:color="auto" w:fill="auto"/>
            <w:hideMark/>
          </w:tcPr>
          <w:p w14:paraId="12C6434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155,37</w:t>
            </w:r>
          </w:p>
        </w:tc>
        <w:tc>
          <w:tcPr>
            <w:tcW w:w="51" w:type="pct"/>
            <w:vAlign w:val="center"/>
            <w:hideMark/>
          </w:tcPr>
          <w:p w14:paraId="5B0FE56A"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7707391C"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51B8C194"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37E7202F"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38CA879D"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3F152D">
              <w:rPr>
                <w:rFonts w:ascii="Times New Roman" w:eastAsia="Times New Roman" w:hAnsi="Times New Roman" w:cs="Times New Roman"/>
                <w:color w:val="000000" w:themeColor="text1"/>
                <w:sz w:val="20"/>
                <w:szCs w:val="20"/>
                <w:lang w:val="ru-RU" w:eastAsia="ru-RU"/>
              </w:rPr>
              <w:t>Удельный расход топлива на отпуск тепловой энергии</w:t>
            </w:r>
          </w:p>
        </w:tc>
        <w:tc>
          <w:tcPr>
            <w:tcW w:w="255" w:type="pct"/>
            <w:tcBorders>
              <w:top w:val="nil"/>
              <w:left w:val="nil"/>
              <w:bottom w:val="single" w:sz="4" w:space="0" w:color="auto"/>
              <w:right w:val="single" w:sz="4" w:space="0" w:color="auto"/>
            </w:tcBorders>
            <w:shd w:val="clear" w:color="auto" w:fill="auto"/>
            <w:vAlign w:val="center"/>
            <w:hideMark/>
          </w:tcPr>
          <w:p w14:paraId="4CC15206"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кг у.т./Гкал</w:t>
            </w:r>
          </w:p>
        </w:tc>
        <w:tc>
          <w:tcPr>
            <w:tcW w:w="196" w:type="pct"/>
            <w:tcBorders>
              <w:top w:val="nil"/>
              <w:left w:val="nil"/>
              <w:bottom w:val="single" w:sz="4" w:space="0" w:color="auto"/>
              <w:right w:val="single" w:sz="4" w:space="0" w:color="auto"/>
            </w:tcBorders>
            <w:shd w:val="clear" w:color="auto" w:fill="auto"/>
            <w:vAlign w:val="center"/>
            <w:hideMark/>
          </w:tcPr>
          <w:p w14:paraId="2F748EAA"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157,8</w:t>
            </w:r>
          </w:p>
        </w:tc>
        <w:tc>
          <w:tcPr>
            <w:tcW w:w="196" w:type="pct"/>
            <w:tcBorders>
              <w:top w:val="nil"/>
              <w:left w:val="nil"/>
              <w:bottom w:val="single" w:sz="4" w:space="0" w:color="auto"/>
              <w:right w:val="single" w:sz="4" w:space="0" w:color="auto"/>
            </w:tcBorders>
            <w:shd w:val="clear" w:color="auto" w:fill="auto"/>
            <w:vAlign w:val="center"/>
            <w:hideMark/>
          </w:tcPr>
          <w:p w14:paraId="2591EB79"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156,9</w:t>
            </w:r>
          </w:p>
        </w:tc>
        <w:tc>
          <w:tcPr>
            <w:tcW w:w="192" w:type="pct"/>
            <w:tcBorders>
              <w:top w:val="nil"/>
              <w:left w:val="nil"/>
              <w:bottom w:val="single" w:sz="4" w:space="0" w:color="auto"/>
              <w:right w:val="single" w:sz="4" w:space="0" w:color="auto"/>
            </w:tcBorders>
            <w:shd w:val="clear" w:color="auto" w:fill="auto"/>
            <w:vAlign w:val="center"/>
            <w:hideMark/>
          </w:tcPr>
          <w:p w14:paraId="6A034105"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157,53</w:t>
            </w:r>
          </w:p>
        </w:tc>
        <w:tc>
          <w:tcPr>
            <w:tcW w:w="187" w:type="pct"/>
            <w:tcBorders>
              <w:top w:val="nil"/>
              <w:left w:val="nil"/>
              <w:bottom w:val="single" w:sz="4" w:space="0" w:color="auto"/>
              <w:right w:val="single" w:sz="4" w:space="0" w:color="auto"/>
            </w:tcBorders>
            <w:shd w:val="clear" w:color="auto" w:fill="auto"/>
            <w:vAlign w:val="center"/>
            <w:hideMark/>
          </w:tcPr>
          <w:p w14:paraId="19E24246"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157,1</w:t>
            </w:r>
          </w:p>
        </w:tc>
        <w:tc>
          <w:tcPr>
            <w:tcW w:w="189" w:type="pct"/>
            <w:tcBorders>
              <w:top w:val="nil"/>
              <w:left w:val="nil"/>
              <w:bottom w:val="single" w:sz="4" w:space="0" w:color="auto"/>
              <w:right w:val="single" w:sz="4" w:space="0" w:color="auto"/>
            </w:tcBorders>
            <w:shd w:val="clear" w:color="auto" w:fill="auto"/>
            <w:vAlign w:val="center"/>
            <w:hideMark/>
          </w:tcPr>
          <w:p w14:paraId="181528A9"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160,2</w:t>
            </w:r>
          </w:p>
        </w:tc>
        <w:tc>
          <w:tcPr>
            <w:tcW w:w="215" w:type="pct"/>
            <w:tcBorders>
              <w:top w:val="nil"/>
              <w:left w:val="nil"/>
              <w:bottom w:val="single" w:sz="4" w:space="0" w:color="auto"/>
              <w:right w:val="single" w:sz="4" w:space="0" w:color="auto"/>
            </w:tcBorders>
            <w:shd w:val="clear" w:color="auto" w:fill="auto"/>
            <w:vAlign w:val="center"/>
            <w:hideMark/>
          </w:tcPr>
          <w:p w14:paraId="7EC59BD4"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157</w:t>
            </w:r>
          </w:p>
        </w:tc>
        <w:tc>
          <w:tcPr>
            <w:tcW w:w="190" w:type="pct"/>
            <w:tcBorders>
              <w:top w:val="nil"/>
              <w:left w:val="nil"/>
              <w:bottom w:val="single" w:sz="4" w:space="0" w:color="auto"/>
              <w:right w:val="single" w:sz="4" w:space="0" w:color="auto"/>
            </w:tcBorders>
            <w:shd w:val="clear" w:color="auto" w:fill="auto"/>
            <w:hideMark/>
          </w:tcPr>
          <w:p w14:paraId="7DF81C4F"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159,07</w:t>
            </w:r>
          </w:p>
        </w:tc>
        <w:tc>
          <w:tcPr>
            <w:tcW w:w="245" w:type="pct"/>
            <w:tcBorders>
              <w:top w:val="nil"/>
              <w:left w:val="nil"/>
              <w:bottom w:val="single" w:sz="4" w:space="0" w:color="auto"/>
              <w:right w:val="single" w:sz="4" w:space="0" w:color="auto"/>
            </w:tcBorders>
            <w:shd w:val="clear" w:color="auto" w:fill="auto"/>
            <w:hideMark/>
          </w:tcPr>
          <w:p w14:paraId="3262EC2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160,18</w:t>
            </w:r>
          </w:p>
        </w:tc>
        <w:tc>
          <w:tcPr>
            <w:tcW w:w="253" w:type="pct"/>
            <w:tcBorders>
              <w:top w:val="nil"/>
              <w:left w:val="nil"/>
              <w:bottom w:val="single" w:sz="4" w:space="0" w:color="auto"/>
              <w:right w:val="single" w:sz="4" w:space="0" w:color="auto"/>
            </w:tcBorders>
            <w:shd w:val="clear" w:color="auto" w:fill="auto"/>
            <w:hideMark/>
          </w:tcPr>
          <w:p w14:paraId="180950F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160,18</w:t>
            </w:r>
          </w:p>
        </w:tc>
        <w:tc>
          <w:tcPr>
            <w:tcW w:w="222" w:type="pct"/>
            <w:tcBorders>
              <w:top w:val="nil"/>
              <w:left w:val="nil"/>
              <w:bottom w:val="single" w:sz="4" w:space="0" w:color="auto"/>
              <w:right w:val="single" w:sz="4" w:space="0" w:color="auto"/>
            </w:tcBorders>
            <w:shd w:val="clear" w:color="auto" w:fill="auto"/>
            <w:hideMark/>
          </w:tcPr>
          <w:p w14:paraId="3874805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160,18</w:t>
            </w:r>
          </w:p>
        </w:tc>
        <w:tc>
          <w:tcPr>
            <w:tcW w:w="222" w:type="pct"/>
            <w:tcBorders>
              <w:top w:val="nil"/>
              <w:left w:val="nil"/>
              <w:bottom w:val="single" w:sz="4" w:space="0" w:color="auto"/>
              <w:right w:val="single" w:sz="4" w:space="0" w:color="auto"/>
            </w:tcBorders>
            <w:shd w:val="clear" w:color="auto" w:fill="auto"/>
            <w:hideMark/>
          </w:tcPr>
          <w:p w14:paraId="686CEE5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160,18</w:t>
            </w:r>
          </w:p>
        </w:tc>
        <w:tc>
          <w:tcPr>
            <w:tcW w:w="222" w:type="pct"/>
            <w:tcBorders>
              <w:top w:val="nil"/>
              <w:left w:val="nil"/>
              <w:bottom w:val="single" w:sz="4" w:space="0" w:color="auto"/>
              <w:right w:val="single" w:sz="4" w:space="0" w:color="auto"/>
            </w:tcBorders>
            <w:shd w:val="clear" w:color="auto" w:fill="auto"/>
            <w:hideMark/>
          </w:tcPr>
          <w:p w14:paraId="36012E5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160,18</w:t>
            </w:r>
          </w:p>
        </w:tc>
        <w:tc>
          <w:tcPr>
            <w:tcW w:w="222" w:type="pct"/>
            <w:tcBorders>
              <w:top w:val="nil"/>
              <w:left w:val="nil"/>
              <w:bottom w:val="single" w:sz="4" w:space="0" w:color="auto"/>
              <w:right w:val="single" w:sz="4" w:space="0" w:color="auto"/>
            </w:tcBorders>
            <w:shd w:val="clear" w:color="auto" w:fill="auto"/>
            <w:hideMark/>
          </w:tcPr>
          <w:p w14:paraId="665AACA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160,18</w:t>
            </w:r>
          </w:p>
        </w:tc>
        <w:tc>
          <w:tcPr>
            <w:tcW w:w="222" w:type="pct"/>
            <w:tcBorders>
              <w:top w:val="nil"/>
              <w:left w:val="nil"/>
              <w:bottom w:val="single" w:sz="4" w:space="0" w:color="auto"/>
              <w:right w:val="single" w:sz="4" w:space="0" w:color="auto"/>
            </w:tcBorders>
            <w:shd w:val="clear" w:color="auto" w:fill="auto"/>
            <w:hideMark/>
          </w:tcPr>
          <w:p w14:paraId="3F9F14C2"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160,18</w:t>
            </w:r>
          </w:p>
        </w:tc>
        <w:tc>
          <w:tcPr>
            <w:tcW w:w="222" w:type="pct"/>
            <w:tcBorders>
              <w:top w:val="nil"/>
              <w:left w:val="nil"/>
              <w:bottom w:val="single" w:sz="4" w:space="0" w:color="auto"/>
              <w:right w:val="single" w:sz="4" w:space="0" w:color="auto"/>
            </w:tcBorders>
            <w:shd w:val="clear" w:color="auto" w:fill="auto"/>
            <w:hideMark/>
          </w:tcPr>
          <w:p w14:paraId="54EC1AE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160,18</w:t>
            </w:r>
          </w:p>
        </w:tc>
        <w:tc>
          <w:tcPr>
            <w:tcW w:w="222" w:type="pct"/>
            <w:tcBorders>
              <w:top w:val="nil"/>
              <w:left w:val="nil"/>
              <w:bottom w:val="single" w:sz="4" w:space="0" w:color="auto"/>
              <w:right w:val="single" w:sz="4" w:space="0" w:color="auto"/>
            </w:tcBorders>
            <w:shd w:val="clear" w:color="auto" w:fill="auto"/>
            <w:hideMark/>
          </w:tcPr>
          <w:p w14:paraId="00D04A1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160,18</w:t>
            </w:r>
          </w:p>
        </w:tc>
        <w:tc>
          <w:tcPr>
            <w:tcW w:w="222" w:type="pct"/>
            <w:tcBorders>
              <w:top w:val="nil"/>
              <w:left w:val="nil"/>
              <w:bottom w:val="single" w:sz="4" w:space="0" w:color="auto"/>
              <w:right w:val="single" w:sz="4" w:space="0" w:color="auto"/>
            </w:tcBorders>
            <w:shd w:val="clear" w:color="auto" w:fill="auto"/>
            <w:hideMark/>
          </w:tcPr>
          <w:p w14:paraId="51B6FCB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160,18</w:t>
            </w:r>
          </w:p>
        </w:tc>
        <w:tc>
          <w:tcPr>
            <w:tcW w:w="222" w:type="pct"/>
            <w:tcBorders>
              <w:top w:val="nil"/>
              <w:left w:val="nil"/>
              <w:bottom w:val="single" w:sz="4" w:space="0" w:color="auto"/>
              <w:right w:val="single" w:sz="4" w:space="0" w:color="auto"/>
            </w:tcBorders>
            <w:shd w:val="clear" w:color="auto" w:fill="auto"/>
            <w:hideMark/>
          </w:tcPr>
          <w:p w14:paraId="740ADB3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160,18</w:t>
            </w:r>
          </w:p>
        </w:tc>
        <w:tc>
          <w:tcPr>
            <w:tcW w:w="51" w:type="pct"/>
            <w:vAlign w:val="center"/>
            <w:hideMark/>
          </w:tcPr>
          <w:p w14:paraId="5F87C7C2"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00440FC9"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6B26ECFE"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74"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4F5EB5FF"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ЭЭ</w:t>
            </w:r>
          </w:p>
        </w:tc>
        <w:tc>
          <w:tcPr>
            <w:tcW w:w="485" w:type="pct"/>
            <w:tcBorders>
              <w:top w:val="nil"/>
              <w:left w:val="nil"/>
              <w:bottom w:val="single" w:sz="4" w:space="0" w:color="auto"/>
              <w:right w:val="single" w:sz="4" w:space="0" w:color="auto"/>
            </w:tcBorders>
            <w:shd w:val="clear" w:color="auto" w:fill="auto"/>
            <w:vAlign w:val="center"/>
            <w:hideMark/>
          </w:tcPr>
          <w:p w14:paraId="7F78DCDC"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3F152D">
              <w:rPr>
                <w:rFonts w:ascii="Times New Roman" w:eastAsia="Times New Roman" w:hAnsi="Times New Roman" w:cs="Times New Roman"/>
                <w:color w:val="000000" w:themeColor="text1"/>
                <w:sz w:val="20"/>
                <w:szCs w:val="20"/>
                <w:lang w:val="ru-RU" w:eastAsia="ru-RU"/>
              </w:rPr>
              <w:t>Расход электроэнергии, в том числе</w:t>
            </w:r>
          </w:p>
        </w:tc>
        <w:tc>
          <w:tcPr>
            <w:tcW w:w="255" w:type="pct"/>
            <w:tcBorders>
              <w:top w:val="nil"/>
              <w:left w:val="nil"/>
              <w:bottom w:val="single" w:sz="4" w:space="0" w:color="auto"/>
              <w:right w:val="single" w:sz="4" w:space="0" w:color="auto"/>
            </w:tcBorders>
            <w:shd w:val="clear" w:color="auto" w:fill="auto"/>
            <w:vAlign w:val="center"/>
            <w:hideMark/>
          </w:tcPr>
          <w:p w14:paraId="5ABDF355"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тыс. кВт*ч</w:t>
            </w:r>
          </w:p>
        </w:tc>
        <w:tc>
          <w:tcPr>
            <w:tcW w:w="196" w:type="pct"/>
            <w:tcBorders>
              <w:top w:val="nil"/>
              <w:left w:val="nil"/>
              <w:bottom w:val="single" w:sz="4" w:space="0" w:color="auto"/>
              <w:right w:val="single" w:sz="4" w:space="0" w:color="auto"/>
            </w:tcBorders>
            <w:shd w:val="clear" w:color="auto" w:fill="auto"/>
            <w:vAlign w:val="center"/>
            <w:hideMark/>
          </w:tcPr>
          <w:p w14:paraId="442CF732"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26885</w:t>
            </w:r>
          </w:p>
        </w:tc>
        <w:tc>
          <w:tcPr>
            <w:tcW w:w="196" w:type="pct"/>
            <w:tcBorders>
              <w:top w:val="nil"/>
              <w:left w:val="nil"/>
              <w:bottom w:val="single" w:sz="4" w:space="0" w:color="auto"/>
              <w:right w:val="single" w:sz="4" w:space="0" w:color="auto"/>
            </w:tcBorders>
            <w:shd w:val="clear" w:color="auto" w:fill="auto"/>
            <w:vAlign w:val="center"/>
            <w:hideMark/>
          </w:tcPr>
          <w:p w14:paraId="0C14018C"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26792</w:t>
            </w:r>
          </w:p>
        </w:tc>
        <w:tc>
          <w:tcPr>
            <w:tcW w:w="192" w:type="pct"/>
            <w:tcBorders>
              <w:top w:val="nil"/>
              <w:left w:val="nil"/>
              <w:bottom w:val="single" w:sz="4" w:space="0" w:color="auto"/>
              <w:right w:val="single" w:sz="4" w:space="0" w:color="auto"/>
            </w:tcBorders>
            <w:shd w:val="clear" w:color="auto" w:fill="auto"/>
            <w:vAlign w:val="center"/>
            <w:hideMark/>
          </w:tcPr>
          <w:p w14:paraId="768C1D2A"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27220</w:t>
            </w:r>
          </w:p>
        </w:tc>
        <w:tc>
          <w:tcPr>
            <w:tcW w:w="187" w:type="pct"/>
            <w:tcBorders>
              <w:top w:val="nil"/>
              <w:left w:val="nil"/>
              <w:bottom w:val="single" w:sz="4" w:space="0" w:color="auto"/>
              <w:right w:val="single" w:sz="4" w:space="0" w:color="auto"/>
            </w:tcBorders>
            <w:shd w:val="clear" w:color="auto" w:fill="auto"/>
            <w:vAlign w:val="center"/>
            <w:hideMark/>
          </w:tcPr>
          <w:p w14:paraId="7847D522"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24141</w:t>
            </w:r>
          </w:p>
        </w:tc>
        <w:tc>
          <w:tcPr>
            <w:tcW w:w="189" w:type="pct"/>
            <w:tcBorders>
              <w:top w:val="nil"/>
              <w:left w:val="nil"/>
              <w:bottom w:val="single" w:sz="4" w:space="0" w:color="auto"/>
              <w:right w:val="single" w:sz="4" w:space="0" w:color="auto"/>
            </w:tcBorders>
            <w:shd w:val="clear" w:color="auto" w:fill="auto"/>
            <w:vAlign w:val="center"/>
            <w:hideMark/>
          </w:tcPr>
          <w:p w14:paraId="76C8635F"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26983</w:t>
            </w:r>
          </w:p>
        </w:tc>
        <w:tc>
          <w:tcPr>
            <w:tcW w:w="215" w:type="pct"/>
            <w:tcBorders>
              <w:top w:val="nil"/>
              <w:left w:val="nil"/>
              <w:bottom w:val="single" w:sz="4" w:space="0" w:color="auto"/>
              <w:right w:val="single" w:sz="4" w:space="0" w:color="auto"/>
            </w:tcBorders>
            <w:shd w:val="clear" w:color="auto" w:fill="auto"/>
            <w:vAlign w:val="center"/>
            <w:hideMark/>
          </w:tcPr>
          <w:p w14:paraId="0099349E"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26072</w:t>
            </w:r>
          </w:p>
        </w:tc>
        <w:tc>
          <w:tcPr>
            <w:tcW w:w="190" w:type="pct"/>
            <w:tcBorders>
              <w:top w:val="nil"/>
              <w:left w:val="nil"/>
              <w:bottom w:val="single" w:sz="4" w:space="0" w:color="auto"/>
              <w:right w:val="single" w:sz="4" w:space="0" w:color="auto"/>
            </w:tcBorders>
            <w:shd w:val="clear" w:color="auto" w:fill="auto"/>
            <w:hideMark/>
          </w:tcPr>
          <w:p w14:paraId="108443AE"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25243</w:t>
            </w:r>
          </w:p>
        </w:tc>
        <w:tc>
          <w:tcPr>
            <w:tcW w:w="245" w:type="pct"/>
            <w:tcBorders>
              <w:top w:val="nil"/>
              <w:left w:val="nil"/>
              <w:bottom w:val="single" w:sz="4" w:space="0" w:color="auto"/>
              <w:right w:val="single" w:sz="4" w:space="0" w:color="auto"/>
            </w:tcBorders>
            <w:shd w:val="clear" w:color="auto" w:fill="auto"/>
            <w:hideMark/>
          </w:tcPr>
          <w:p w14:paraId="3D25191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25601</w:t>
            </w:r>
          </w:p>
        </w:tc>
        <w:tc>
          <w:tcPr>
            <w:tcW w:w="253" w:type="pct"/>
            <w:tcBorders>
              <w:top w:val="nil"/>
              <w:left w:val="nil"/>
              <w:bottom w:val="single" w:sz="4" w:space="0" w:color="auto"/>
              <w:right w:val="single" w:sz="4" w:space="0" w:color="auto"/>
            </w:tcBorders>
            <w:shd w:val="clear" w:color="auto" w:fill="auto"/>
            <w:hideMark/>
          </w:tcPr>
          <w:p w14:paraId="53416E0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25551</w:t>
            </w:r>
          </w:p>
        </w:tc>
        <w:tc>
          <w:tcPr>
            <w:tcW w:w="222" w:type="pct"/>
            <w:tcBorders>
              <w:top w:val="nil"/>
              <w:left w:val="nil"/>
              <w:bottom w:val="single" w:sz="4" w:space="0" w:color="auto"/>
              <w:right w:val="single" w:sz="4" w:space="0" w:color="auto"/>
            </w:tcBorders>
            <w:shd w:val="clear" w:color="auto" w:fill="auto"/>
            <w:hideMark/>
          </w:tcPr>
          <w:p w14:paraId="1025CCE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25179</w:t>
            </w:r>
          </w:p>
        </w:tc>
        <w:tc>
          <w:tcPr>
            <w:tcW w:w="222" w:type="pct"/>
            <w:tcBorders>
              <w:top w:val="nil"/>
              <w:left w:val="nil"/>
              <w:bottom w:val="single" w:sz="4" w:space="0" w:color="auto"/>
              <w:right w:val="single" w:sz="4" w:space="0" w:color="auto"/>
            </w:tcBorders>
            <w:shd w:val="clear" w:color="auto" w:fill="auto"/>
            <w:hideMark/>
          </w:tcPr>
          <w:p w14:paraId="153321D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25150</w:t>
            </w:r>
          </w:p>
        </w:tc>
        <w:tc>
          <w:tcPr>
            <w:tcW w:w="222" w:type="pct"/>
            <w:tcBorders>
              <w:top w:val="nil"/>
              <w:left w:val="nil"/>
              <w:bottom w:val="single" w:sz="4" w:space="0" w:color="auto"/>
              <w:right w:val="single" w:sz="4" w:space="0" w:color="auto"/>
            </w:tcBorders>
            <w:shd w:val="clear" w:color="auto" w:fill="auto"/>
            <w:hideMark/>
          </w:tcPr>
          <w:p w14:paraId="65A555F2"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25122</w:t>
            </w:r>
          </w:p>
        </w:tc>
        <w:tc>
          <w:tcPr>
            <w:tcW w:w="222" w:type="pct"/>
            <w:tcBorders>
              <w:top w:val="nil"/>
              <w:left w:val="nil"/>
              <w:bottom w:val="single" w:sz="4" w:space="0" w:color="auto"/>
              <w:right w:val="single" w:sz="4" w:space="0" w:color="auto"/>
            </w:tcBorders>
            <w:shd w:val="clear" w:color="auto" w:fill="auto"/>
            <w:hideMark/>
          </w:tcPr>
          <w:p w14:paraId="12DF0AE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25122</w:t>
            </w:r>
          </w:p>
        </w:tc>
        <w:tc>
          <w:tcPr>
            <w:tcW w:w="222" w:type="pct"/>
            <w:tcBorders>
              <w:top w:val="nil"/>
              <w:left w:val="nil"/>
              <w:bottom w:val="single" w:sz="4" w:space="0" w:color="auto"/>
              <w:right w:val="single" w:sz="4" w:space="0" w:color="auto"/>
            </w:tcBorders>
            <w:shd w:val="clear" w:color="auto" w:fill="auto"/>
            <w:hideMark/>
          </w:tcPr>
          <w:p w14:paraId="11B1AED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25122</w:t>
            </w:r>
          </w:p>
        </w:tc>
        <w:tc>
          <w:tcPr>
            <w:tcW w:w="222" w:type="pct"/>
            <w:tcBorders>
              <w:top w:val="nil"/>
              <w:left w:val="nil"/>
              <w:bottom w:val="single" w:sz="4" w:space="0" w:color="auto"/>
              <w:right w:val="single" w:sz="4" w:space="0" w:color="auto"/>
            </w:tcBorders>
            <w:shd w:val="clear" w:color="auto" w:fill="auto"/>
            <w:hideMark/>
          </w:tcPr>
          <w:p w14:paraId="688D11B2"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25122</w:t>
            </w:r>
          </w:p>
        </w:tc>
        <w:tc>
          <w:tcPr>
            <w:tcW w:w="222" w:type="pct"/>
            <w:tcBorders>
              <w:top w:val="nil"/>
              <w:left w:val="nil"/>
              <w:bottom w:val="single" w:sz="4" w:space="0" w:color="auto"/>
              <w:right w:val="single" w:sz="4" w:space="0" w:color="auto"/>
            </w:tcBorders>
            <w:shd w:val="clear" w:color="auto" w:fill="auto"/>
            <w:hideMark/>
          </w:tcPr>
          <w:p w14:paraId="06ECBE39"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25122</w:t>
            </w:r>
          </w:p>
        </w:tc>
        <w:tc>
          <w:tcPr>
            <w:tcW w:w="222" w:type="pct"/>
            <w:tcBorders>
              <w:top w:val="nil"/>
              <w:left w:val="nil"/>
              <w:bottom w:val="single" w:sz="4" w:space="0" w:color="auto"/>
              <w:right w:val="single" w:sz="4" w:space="0" w:color="auto"/>
            </w:tcBorders>
            <w:shd w:val="clear" w:color="auto" w:fill="auto"/>
            <w:hideMark/>
          </w:tcPr>
          <w:p w14:paraId="434A3B0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25122</w:t>
            </w:r>
          </w:p>
        </w:tc>
        <w:tc>
          <w:tcPr>
            <w:tcW w:w="222" w:type="pct"/>
            <w:tcBorders>
              <w:top w:val="nil"/>
              <w:left w:val="nil"/>
              <w:bottom w:val="single" w:sz="4" w:space="0" w:color="auto"/>
              <w:right w:val="single" w:sz="4" w:space="0" w:color="auto"/>
            </w:tcBorders>
            <w:shd w:val="clear" w:color="auto" w:fill="auto"/>
            <w:hideMark/>
          </w:tcPr>
          <w:p w14:paraId="11C7E08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25122</w:t>
            </w:r>
          </w:p>
        </w:tc>
        <w:tc>
          <w:tcPr>
            <w:tcW w:w="51" w:type="pct"/>
            <w:vAlign w:val="center"/>
            <w:hideMark/>
          </w:tcPr>
          <w:p w14:paraId="3BFD521E"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07BECB6E"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4E1E3F0D"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7965B5EE"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4E015C61"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xml:space="preserve">   - насосы сетевые</w:t>
            </w:r>
          </w:p>
        </w:tc>
        <w:tc>
          <w:tcPr>
            <w:tcW w:w="255" w:type="pct"/>
            <w:tcBorders>
              <w:top w:val="nil"/>
              <w:left w:val="nil"/>
              <w:bottom w:val="single" w:sz="4" w:space="0" w:color="auto"/>
              <w:right w:val="single" w:sz="4" w:space="0" w:color="auto"/>
            </w:tcBorders>
            <w:shd w:val="clear" w:color="auto" w:fill="auto"/>
            <w:vAlign w:val="center"/>
            <w:hideMark/>
          </w:tcPr>
          <w:p w14:paraId="2541C4E4"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тыс. кВт*ч</w:t>
            </w:r>
          </w:p>
        </w:tc>
        <w:tc>
          <w:tcPr>
            <w:tcW w:w="196" w:type="pct"/>
            <w:tcBorders>
              <w:top w:val="nil"/>
              <w:left w:val="nil"/>
              <w:bottom w:val="single" w:sz="4" w:space="0" w:color="auto"/>
              <w:right w:val="single" w:sz="4" w:space="0" w:color="auto"/>
            </w:tcBorders>
            <w:shd w:val="clear" w:color="auto" w:fill="auto"/>
            <w:vAlign w:val="center"/>
            <w:hideMark/>
          </w:tcPr>
          <w:p w14:paraId="672B1586"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18720</w:t>
            </w:r>
          </w:p>
        </w:tc>
        <w:tc>
          <w:tcPr>
            <w:tcW w:w="196" w:type="pct"/>
            <w:tcBorders>
              <w:top w:val="nil"/>
              <w:left w:val="nil"/>
              <w:bottom w:val="single" w:sz="4" w:space="0" w:color="auto"/>
              <w:right w:val="single" w:sz="4" w:space="0" w:color="auto"/>
            </w:tcBorders>
            <w:shd w:val="clear" w:color="auto" w:fill="auto"/>
            <w:vAlign w:val="center"/>
            <w:hideMark/>
          </w:tcPr>
          <w:p w14:paraId="7AE5A672"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18650</w:t>
            </w:r>
          </w:p>
        </w:tc>
        <w:tc>
          <w:tcPr>
            <w:tcW w:w="192" w:type="pct"/>
            <w:tcBorders>
              <w:top w:val="nil"/>
              <w:left w:val="nil"/>
              <w:bottom w:val="single" w:sz="4" w:space="0" w:color="auto"/>
              <w:right w:val="single" w:sz="4" w:space="0" w:color="auto"/>
            </w:tcBorders>
            <w:shd w:val="clear" w:color="auto" w:fill="auto"/>
            <w:vAlign w:val="center"/>
            <w:hideMark/>
          </w:tcPr>
          <w:p w14:paraId="572F4B6A"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18874</w:t>
            </w:r>
          </w:p>
        </w:tc>
        <w:tc>
          <w:tcPr>
            <w:tcW w:w="187" w:type="pct"/>
            <w:tcBorders>
              <w:top w:val="nil"/>
              <w:left w:val="nil"/>
              <w:bottom w:val="single" w:sz="4" w:space="0" w:color="auto"/>
              <w:right w:val="single" w:sz="4" w:space="0" w:color="auto"/>
            </w:tcBorders>
            <w:shd w:val="clear" w:color="auto" w:fill="auto"/>
            <w:vAlign w:val="center"/>
            <w:hideMark/>
          </w:tcPr>
          <w:p w14:paraId="4C6CFFD8"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16723</w:t>
            </w:r>
          </w:p>
        </w:tc>
        <w:tc>
          <w:tcPr>
            <w:tcW w:w="189" w:type="pct"/>
            <w:tcBorders>
              <w:top w:val="nil"/>
              <w:left w:val="nil"/>
              <w:bottom w:val="single" w:sz="4" w:space="0" w:color="auto"/>
              <w:right w:val="single" w:sz="4" w:space="0" w:color="auto"/>
            </w:tcBorders>
            <w:shd w:val="clear" w:color="auto" w:fill="auto"/>
            <w:vAlign w:val="center"/>
            <w:hideMark/>
          </w:tcPr>
          <w:p w14:paraId="0C9FCF3F"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18689</w:t>
            </w:r>
          </w:p>
        </w:tc>
        <w:tc>
          <w:tcPr>
            <w:tcW w:w="215" w:type="pct"/>
            <w:tcBorders>
              <w:top w:val="nil"/>
              <w:left w:val="nil"/>
              <w:bottom w:val="single" w:sz="4" w:space="0" w:color="auto"/>
              <w:right w:val="single" w:sz="4" w:space="0" w:color="auto"/>
            </w:tcBorders>
            <w:shd w:val="clear" w:color="auto" w:fill="auto"/>
            <w:vAlign w:val="center"/>
            <w:hideMark/>
          </w:tcPr>
          <w:p w14:paraId="69DE6C31"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17783</w:t>
            </w:r>
          </w:p>
        </w:tc>
        <w:tc>
          <w:tcPr>
            <w:tcW w:w="190" w:type="pct"/>
            <w:tcBorders>
              <w:top w:val="nil"/>
              <w:left w:val="nil"/>
              <w:bottom w:val="single" w:sz="4" w:space="0" w:color="auto"/>
              <w:right w:val="single" w:sz="4" w:space="0" w:color="auto"/>
            </w:tcBorders>
            <w:shd w:val="clear" w:color="auto" w:fill="auto"/>
            <w:hideMark/>
          </w:tcPr>
          <w:p w14:paraId="14E97882"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17300</w:t>
            </w:r>
          </w:p>
        </w:tc>
        <w:tc>
          <w:tcPr>
            <w:tcW w:w="245" w:type="pct"/>
            <w:tcBorders>
              <w:top w:val="nil"/>
              <w:left w:val="nil"/>
              <w:bottom w:val="single" w:sz="4" w:space="0" w:color="auto"/>
              <w:right w:val="single" w:sz="4" w:space="0" w:color="auto"/>
            </w:tcBorders>
            <w:shd w:val="clear" w:color="auto" w:fill="auto"/>
            <w:hideMark/>
          </w:tcPr>
          <w:p w14:paraId="5BC0CB7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17204</w:t>
            </w:r>
          </w:p>
        </w:tc>
        <w:tc>
          <w:tcPr>
            <w:tcW w:w="253" w:type="pct"/>
            <w:tcBorders>
              <w:top w:val="nil"/>
              <w:left w:val="nil"/>
              <w:bottom w:val="single" w:sz="4" w:space="0" w:color="auto"/>
              <w:right w:val="single" w:sz="4" w:space="0" w:color="auto"/>
            </w:tcBorders>
            <w:shd w:val="clear" w:color="auto" w:fill="auto"/>
            <w:hideMark/>
          </w:tcPr>
          <w:p w14:paraId="0E4BB0C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17170</w:t>
            </w:r>
          </w:p>
        </w:tc>
        <w:tc>
          <w:tcPr>
            <w:tcW w:w="222" w:type="pct"/>
            <w:tcBorders>
              <w:top w:val="nil"/>
              <w:left w:val="nil"/>
              <w:bottom w:val="single" w:sz="4" w:space="0" w:color="auto"/>
              <w:right w:val="single" w:sz="4" w:space="0" w:color="auto"/>
            </w:tcBorders>
            <w:shd w:val="clear" w:color="auto" w:fill="auto"/>
            <w:hideMark/>
          </w:tcPr>
          <w:p w14:paraId="08C9ED3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16920</w:t>
            </w:r>
          </w:p>
        </w:tc>
        <w:tc>
          <w:tcPr>
            <w:tcW w:w="222" w:type="pct"/>
            <w:tcBorders>
              <w:top w:val="nil"/>
              <w:left w:val="nil"/>
              <w:bottom w:val="single" w:sz="4" w:space="0" w:color="auto"/>
              <w:right w:val="single" w:sz="4" w:space="0" w:color="auto"/>
            </w:tcBorders>
            <w:shd w:val="clear" w:color="auto" w:fill="auto"/>
            <w:hideMark/>
          </w:tcPr>
          <w:p w14:paraId="459DCA1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16901</w:t>
            </w:r>
          </w:p>
        </w:tc>
        <w:tc>
          <w:tcPr>
            <w:tcW w:w="222" w:type="pct"/>
            <w:tcBorders>
              <w:top w:val="nil"/>
              <w:left w:val="nil"/>
              <w:bottom w:val="single" w:sz="4" w:space="0" w:color="auto"/>
              <w:right w:val="single" w:sz="4" w:space="0" w:color="auto"/>
            </w:tcBorders>
            <w:shd w:val="clear" w:color="auto" w:fill="auto"/>
            <w:hideMark/>
          </w:tcPr>
          <w:p w14:paraId="515ECB44"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16882</w:t>
            </w:r>
          </w:p>
        </w:tc>
        <w:tc>
          <w:tcPr>
            <w:tcW w:w="222" w:type="pct"/>
            <w:tcBorders>
              <w:top w:val="nil"/>
              <w:left w:val="nil"/>
              <w:bottom w:val="single" w:sz="4" w:space="0" w:color="auto"/>
              <w:right w:val="single" w:sz="4" w:space="0" w:color="auto"/>
            </w:tcBorders>
            <w:shd w:val="clear" w:color="auto" w:fill="auto"/>
            <w:hideMark/>
          </w:tcPr>
          <w:p w14:paraId="3CA8D3A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16882</w:t>
            </w:r>
          </w:p>
        </w:tc>
        <w:tc>
          <w:tcPr>
            <w:tcW w:w="222" w:type="pct"/>
            <w:tcBorders>
              <w:top w:val="nil"/>
              <w:left w:val="nil"/>
              <w:bottom w:val="single" w:sz="4" w:space="0" w:color="auto"/>
              <w:right w:val="single" w:sz="4" w:space="0" w:color="auto"/>
            </w:tcBorders>
            <w:shd w:val="clear" w:color="auto" w:fill="auto"/>
            <w:hideMark/>
          </w:tcPr>
          <w:p w14:paraId="33CCB9B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16882</w:t>
            </w:r>
          </w:p>
        </w:tc>
        <w:tc>
          <w:tcPr>
            <w:tcW w:w="222" w:type="pct"/>
            <w:tcBorders>
              <w:top w:val="nil"/>
              <w:left w:val="nil"/>
              <w:bottom w:val="single" w:sz="4" w:space="0" w:color="auto"/>
              <w:right w:val="single" w:sz="4" w:space="0" w:color="auto"/>
            </w:tcBorders>
            <w:shd w:val="clear" w:color="auto" w:fill="auto"/>
            <w:hideMark/>
          </w:tcPr>
          <w:p w14:paraId="4FFD414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16882</w:t>
            </w:r>
          </w:p>
        </w:tc>
        <w:tc>
          <w:tcPr>
            <w:tcW w:w="222" w:type="pct"/>
            <w:tcBorders>
              <w:top w:val="nil"/>
              <w:left w:val="nil"/>
              <w:bottom w:val="single" w:sz="4" w:space="0" w:color="auto"/>
              <w:right w:val="single" w:sz="4" w:space="0" w:color="auto"/>
            </w:tcBorders>
            <w:shd w:val="clear" w:color="auto" w:fill="auto"/>
            <w:hideMark/>
          </w:tcPr>
          <w:p w14:paraId="41BD0EB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16882</w:t>
            </w:r>
          </w:p>
        </w:tc>
        <w:tc>
          <w:tcPr>
            <w:tcW w:w="222" w:type="pct"/>
            <w:tcBorders>
              <w:top w:val="nil"/>
              <w:left w:val="nil"/>
              <w:bottom w:val="single" w:sz="4" w:space="0" w:color="auto"/>
              <w:right w:val="single" w:sz="4" w:space="0" w:color="auto"/>
            </w:tcBorders>
            <w:shd w:val="clear" w:color="auto" w:fill="auto"/>
            <w:hideMark/>
          </w:tcPr>
          <w:p w14:paraId="0CE958F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16882</w:t>
            </w:r>
          </w:p>
        </w:tc>
        <w:tc>
          <w:tcPr>
            <w:tcW w:w="222" w:type="pct"/>
            <w:tcBorders>
              <w:top w:val="nil"/>
              <w:left w:val="nil"/>
              <w:bottom w:val="single" w:sz="4" w:space="0" w:color="auto"/>
              <w:right w:val="single" w:sz="4" w:space="0" w:color="auto"/>
            </w:tcBorders>
            <w:shd w:val="clear" w:color="auto" w:fill="auto"/>
            <w:hideMark/>
          </w:tcPr>
          <w:p w14:paraId="6F07E70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16882</w:t>
            </w:r>
          </w:p>
        </w:tc>
        <w:tc>
          <w:tcPr>
            <w:tcW w:w="51" w:type="pct"/>
            <w:vAlign w:val="center"/>
            <w:hideMark/>
          </w:tcPr>
          <w:p w14:paraId="1D37FBAD"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3109EA05"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3D8EFB8D"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315519BB"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28C8D5AE" w14:textId="77777777" w:rsidR="009D6915" w:rsidRPr="003F152D" w:rsidRDefault="009D6915" w:rsidP="00332856">
            <w:pPr>
              <w:spacing w:line="240" w:lineRule="auto"/>
              <w:ind w:left="-57" w:right="-57" w:firstLine="0"/>
              <w:jc w:val="center"/>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УРЭЭ СН на ОТЭ</w:t>
            </w:r>
          </w:p>
        </w:tc>
        <w:tc>
          <w:tcPr>
            <w:tcW w:w="255" w:type="pct"/>
            <w:tcBorders>
              <w:top w:val="nil"/>
              <w:left w:val="nil"/>
              <w:bottom w:val="single" w:sz="4" w:space="0" w:color="auto"/>
              <w:right w:val="single" w:sz="4" w:space="0" w:color="auto"/>
            </w:tcBorders>
            <w:shd w:val="clear" w:color="auto" w:fill="auto"/>
            <w:vAlign w:val="center"/>
            <w:hideMark/>
          </w:tcPr>
          <w:p w14:paraId="3BBA3746" w14:textId="77777777" w:rsidR="009D6915" w:rsidRPr="003F152D" w:rsidRDefault="009D6915" w:rsidP="00332856">
            <w:pPr>
              <w:spacing w:line="240" w:lineRule="auto"/>
              <w:ind w:left="-57" w:right="-57" w:firstLine="0"/>
              <w:jc w:val="center"/>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кВт*ч/Гкал</w:t>
            </w:r>
          </w:p>
        </w:tc>
        <w:tc>
          <w:tcPr>
            <w:tcW w:w="196" w:type="pct"/>
            <w:tcBorders>
              <w:top w:val="nil"/>
              <w:left w:val="nil"/>
              <w:bottom w:val="single" w:sz="4" w:space="0" w:color="auto"/>
              <w:right w:val="single" w:sz="4" w:space="0" w:color="auto"/>
            </w:tcBorders>
            <w:shd w:val="clear" w:color="auto" w:fill="auto"/>
            <w:vAlign w:val="center"/>
            <w:hideMark/>
          </w:tcPr>
          <w:p w14:paraId="71E741B5" w14:textId="77777777" w:rsidR="009D6915" w:rsidRPr="003F152D" w:rsidRDefault="009D6915" w:rsidP="00332856">
            <w:pPr>
              <w:spacing w:line="240" w:lineRule="auto"/>
              <w:ind w:left="-57" w:right="-57" w:firstLine="0"/>
              <w:jc w:val="center"/>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18,5</w:t>
            </w:r>
          </w:p>
        </w:tc>
        <w:tc>
          <w:tcPr>
            <w:tcW w:w="196" w:type="pct"/>
            <w:tcBorders>
              <w:top w:val="nil"/>
              <w:left w:val="nil"/>
              <w:bottom w:val="single" w:sz="4" w:space="0" w:color="auto"/>
              <w:right w:val="single" w:sz="4" w:space="0" w:color="auto"/>
            </w:tcBorders>
            <w:shd w:val="clear" w:color="auto" w:fill="auto"/>
            <w:vAlign w:val="center"/>
            <w:hideMark/>
          </w:tcPr>
          <w:p w14:paraId="4FD0AF52" w14:textId="77777777" w:rsidR="009D6915" w:rsidRPr="003F152D" w:rsidRDefault="009D6915" w:rsidP="00332856">
            <w:pPr>
              <w:spacing w:line="240" w:lineRule="auto"/>
              <w:ind w:left="-57" w:right="-57" w:firstLine="0"/>
              <w:jc w:val="center"/>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19,39</w:t>
            </w:r>
          </w:p>
        </w:tc>
        <w:tc>
          <w:tcPr>
            <w:tcW w:w="192" w:type="pct"/>
            <w:tcBorders>
              <w:top w:val="nil"/>
              <w:left w:val="nil"/>
              <w:bottom w:val="single" w:sz="4" w:space="0" w:color="auto"/>
              <w:right w:val="single" w:sz="4" w:space="0" w:color="auto"/>
            </w:tcBorders>
            <w:shd w:val="clear" w:color="auto" w:fill="auto"/>
            <w:vAlign w:val="center"/>
            <w:hideMark/>
          </w:tcPr>
          <w:p w14:paraId="13E2AC4A" w14:textId="77777777" w:rsidR="009D6915" w:rsidRPr="003F152D" w:rsidRDefault="009D6915" w:rsidP="00332856">
            <w:pPr>
              <w:spacing w:line="240" w:lineRule="auto"/>
              <w:ind w:left="-57" w:right="-57" w:firstLine="0"/>
              <w:jc w:val="center"/>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18,6</w:t>
            </w:r>
          </w:p>
        </w:tc>
        <w:tc>
          <w:tcPr>
            <w:tcW w:w="187" w:type="pct"/>
            <w:tcBorders>
              <w:top w:val="nil"/>
              <w:left w:val="nil"/>
              <w:bottom w:val="single" w:sz="4" w:space="0" w:color="auto"/>
              <w:right w:val="single" w:sz="4" w:space="0" w:color="auto"/>
            </w:tcBorders>
            <w:shd w:val="clear" w:color="auto" w:fill="auto"/>
            <w:vAlign w:val="center"/>
            <w:hideMark/>
          </w:tcPr>
          <w:p w14:paraId="79F86201" w14:textId="77777777" w:rsidR="009D6915" w:rsidRPr="003F152D" w:rsidRDefault="009D6915" w:rsidP="00332856">
            <w:pPr>
              <w:spacing w:line="240" w:lineRule="auto"/>
              <w:ind w:left="-57" w:right="-57" w:firstLine="0"/>
              <w:jc w:val="center"/>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18,6</w:t>
            </w:r>
          </w:p>
        </w:tc>
        <w:tc>
          <w:tcPr>
            <w:tcW w:w="189" w:type="pct"/>
            <w:tcBorders>
              <w:top w:val="nil"/>
              <w:left w:val="nil"/>
              <w:bottom w:val="single" w:sz="4" w:space="0" w:color="auto"/>
              <w:right w:val="single" w:sz="4" w:space="0" w:color="auto"/>
            </w:tcBorders>
            <w:shd w:val="clear" w:color="auto" w:fill="auto"/>
            <w:vAlign w:val="center"/>
            <w:hideMark/>
          </w:tcPr>
          <w:p w14:paraId="48D4B95F" w14:textId="77777777" w:rsidR="009D6915" w:rsidRPr="003F152D" w:rsidRDefault="009D6915" w:rsidP="00332856">
            <w:pPr>
              <w:spacing w:line="240" w:lineRule="auto"/>
              <w:ind w:left="-57" w:right="-57" w:firstLine="0"/>
              <w:jc w:val="center"/>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18,5</w:t>
            </w:r>
          </w:p>
        </w:tc>
        <w:tc>
          <w:tcPr>
            <w:tcW w:w="215" w:type="pct"/>
            <w:tcBorders>
              <w:top w:val="nil"/>
              <w:left w:val="nil"/>
              <w:bottom w:val="single" w:sz="4" w:space="0" w:color="auto"/>
              <w:right w:val="single" w:sz="4" w:space="0" w:color="auto"/>
            </w:tcBorders>
            <w:shd w:val="clear" w:color="auto" w:fill="auto"/>
            <w:vAlign w:val="center"/>
            <w:hideMark/>
          </w:tcPr>
          <w:p w14:paraId="23D858D7" w14:textId="77777777" w:rsidR="009D6915" w:rsidRPr="003F152D" w:rsidRDefault="009D6915" w:rsidP="00332856">
            <w:pPr>
              <w:spacing w:line="240" w:lineRule="auto"/>
              <w:ind w:left="-57" w:right="-57" w:firstLine="0"/>
              <w:jc w:val="center"/>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17,6</w:t>
            </w:r>
          </w:p>
        </w:tc>
        <w:tc>
          <w:tcPr>
            <w:tcW w:w="190" w:type="pct"/>
            <w:tcBorders>
              <w:top w:val="nil"/>
              <w:left w:val="nil"/>
              <w:bottom w:val="single" w:sz="4" w:space="0" w:color="auto"/>
              <w:right w:val="single" w:sz="4" w:space="0" w:color="auto"/>
            </w:tcBorders>
            <w:shd w:val="clear" w:color="auto" w:fill="auto"/>
            <w:hideMark/>
          </w:tcPr>
          <w:p w14:paraId="3DD4F617"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25,12</w:t>
            </w:r>
          </w:p>
        </w:tc>
        <w:tc>
          <w:tcPr>
            <w:tcW w:w="245" w:type="pct"/>
            <w:tcBorders>
              <w:top w:val="nil"/>
              <w:left w:val="nil"/>
              <w:bottom w:val="single" w:sz="4" w:space="0" w:color="auto"/>
              <w:right w:val="single" w:sz="4" w:space="0" w:color="auto"/>
            </w:tcBorders>
            <w:shd w:val="clear" w:color="auto" w:fill="auto"/>
            <w:hideMark/>
          </w:tcPr>
          <w:p w14:paraId="2DF19CD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25,12</w:t>
            </w:r>
          </w:p>
        </w:tc>
        <w:tc>
          <w:tcPr>
            <w:tcW w:w="253" w:type="pct"/>
            <w:tcBorders>
              <w:top w:val="nil"/>
              <w:left w:val="nil"/>
              <w:bottom w:val="single" w:sz="4" w:space="0" w:color="auto"/>
              <w:right w:val="single" w:sz="4" w:space="0" w:color="auto"/>
            </w:tcBorders>
            <w:shd w:val="clear" w:color="auto" w:fill="auto"/>
            <w:hideMark/>
          </w:tcPr>
          <w:p w14:paraId="291B68D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25,12</w:t>
            </w:r>
          </w:p>
        </w:tc>
        <w:tc>
          <w:tcPr>
            <w:tcW w:w="222" w:type="pct"/>
            <w:tcBorders>
              <w:top w:val="nil"/>
              <w:left w:val="nil"/>
              <w:bottom w:val="single" w:sz="4" w:space="0" w:color="auto"/>
              <w:right w:val="single" w:sz="4" w:space="0" w:color="auto"/>
            </w:tcBorders>
            <w:shd w:val="clear" w:color="auto" w:fill="auto"/>
            <w:hideMark/>
          </w:tcPr>
          <w:p w14:paraId="1B927799"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25,12</w:t>
            </w:r>
          </w:p>
        </w:tc>
        <w:tc>
          <w:tcPr>
            <w:tcW w:w="222" w:type="pct"/>
            <w:tcBorders>
              <w:top w:val="nil"/>
              <w:left w:val="nil"/>
              <w:bottom w:val="single" w:sz="4" w:space="0" w:color="auto"/>
              <w:right w:val="single" w:sz="4" w:space="0" w:color="auto"/>
            </w:tcBorders>
            <w:shd w:val="clear" w:color="auto" w:fill="auto"/>
            <w:hideMark/>
          </w:tcPr>
          <w:p w14:paraId="5D02DA7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25,12</w:t>
            </w:r>
          </w:p>
        </w:tc>
        <w:tc>
          <w:tcPr>
            <w:tcW w:w="222" w:type="pct"/>
            <w:tcBorders>
              <w:top w:val="nil"/>
              <w:left w:val="nil"/>
              <w:bottom w:val="single" w:sz="4" w:space="0" w:color="auto"/>
              <w:right w:val="single" w:sz="4" w:space="0" w:color="auto"/>
            </w:tcBorders>
            <w:shd w:val="clear" w:color="auto" w:fill="auto"/>
            <w:hideMark/>
          </w:tcPr>
          <w:p w14:paraId="51849FD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25,12</w:t>
            </w:r>
          </w:p>
        </w:tc>
        <w:tc>
          <w:tcPr>
            <w:tcW w:w="222" w:type="pct"/>
            <w:tcBorders>
              <w:top w:val="nil"/>
              <w:left w:val="nil"/>
              <w:bottom w:val="single" w:sz="4" w:space="0" w:color="auto"/>
              <w:right w:val="single" w:sz="4" w:space="0" w:color="auto"/>
            </w:tcBorders>
            <w:shd w:val="clear" w:color="auto" w:fill="auto"/>
            <w:hideMark/>
          </w:tcPr>
          <w:p w14:paraId="67F4B7F2"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25,12</w:t>
            </w:r>
          </w:p>
        </w:tc>
        <w:tc>
          <w:tcPr>
            <w:tcW w:w="222" w:type="pct"/>
            <w:tcBorders>
              <w:top w:val="nil"/>
              <w:left w:val="nil"/>
              <w:bottom w:val="single" w:sz="4" w:space="0" w:color="auto"/>
              <w:right w:val="single" w:sz="4" w:space="0" w:color="auto"/>
            </w:tcBorders>
            <w:shd w:val="clear" w:color="auto" w:fill="auto"/>
            <w:hideMark/>
          </w:tcPr>
          <w:p w14:paraId="3241ABA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25,12</w:t>
            </w:r>
          </w:p>
        </w:tc>
        <w:tc>
          <w:tcPr>
            <w:tcW w:w="222" w:type="pct"/>
            <w:tcBorders>
              <w:top w:val="nil"/>
              <w:left w:val="nil"/>
              <w:bottom w:val="single" w:sz="4" w:space="0" w:color="auto"/>
              <w:right w:val="single" w:sz="4" w:space="0" w:color="auto"/>
            </w:tcBorders>
            <w:shd w:val="clear" w:color="auto" w:fill="auto"/>
            <w:hideMark/>
          </w:tcPr>
          <w:p w14:paraId="1C62553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25,12</w:t>
            </w:r>
          </w:p>
        </w:tc>
        <w:tc>
          <w:tcPr>
            <w:tcW w:w="222" w:type="pct"/>
            <w:tcBorders>
              <w:top w:val="nil"/>
              <w:left w:val="nil"/>
              <w:bottom w:val="single" w:sz="4" w:space="0" w:color="auto"/>
              <w:right w:val="single" w:sz="4" w:space="0" w:color="auto"/>
            </w:tcBorders>
            <w:shd w:val="clear" w:color="auto" w:fill="auto"/>
            <w:hideMark/>
          </w:tcPr>
          <w:p w14:paraId="036B35D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25,12</w:t>
            </w:r>
          </w:p>
        </w:tc>
        <w:tc>
          <w:tcPr>
            <w:tcW w:w="222" w:type="pct"/>
            <w:tcBorders>
              <w:top w:val="nil"/>
              <w:left w:val="nil"/>
              <w:bottom w:val="single" w:sz="4" w:space="0" w:color="auto"/>
              <w:right w:val="single" w:sz="4" w:space="0" w:color="auto"/>
            </w:tcBorders>
            <w:shd w:val="clear" w:color="auto" w:fill="auto"/>
            <w:hideMark/>
          </w:tcPr>
          <w:p w14:paraId="42FDF27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25,12</w:t>
            </w:r>
          </w:p>
        </w:tc>
        <w:tc>
          <w:tcPr>
            <w:tcW w:w="222" w:type="pct"/>
            <w:tcBorders>
              <w:top w:val="nil"/>
              <w:left w:val="nil"/>
              <w:bottom w:val="single" w:sz="4" w:space="0" w:color="auto"/>
              <w:right w:val="single" w:sz="4" w:space="0" w:color="auto"/>
            </w:tcBorders>
            <w:shd w:val="clear" w:color="auto" w:fill="auto"/>
            <w:hideMark/>
          </w:tcPr>
          <w:p w14:paraId="234BAC4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25,12</w:t>
            </w:r>
          </w:p>
        </w:tc>
        <w:tc>
          <w:tcPr>
            <w:tcW w:w="51" w:type="pct"/>
            <w:vAlign w:val="center"/>
            <w:hideMark/>
          </w:tcPr>
          <w:p w14:paraId="291BF81B"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73820166"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64637CDC"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57B9E2DB"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1140CAB8"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3F152D">
              <w:rPr>
                <w:rFonts w:ascii="Times New Roman" w:eastAsia="Times New Roman" w:hAnsi="Times New Roman" w:cs="Times New Roman"/>
                <w:color w:val="000000" w:themeColor="text1"/>
                <w:sz w:val="20"/>
                <w:szCs w:val="20"/>
                <w:lang w:val="ru-RU" w:eastAsia="ru-RU"/>
              </w:rPr>
              <w:t>УРЭЭ СН на ОТЭ (без мероп)</w:t>
            </w:r>
          </w:p>
        </w:tc>
        <w:tc>
          <w:tcPr>
            <w:tcW w:w="255" w:type="pct"/>
            <w:tcBorders>
              <w:top w:val="nil"/>
              <w:left w:val="nil"/>
              <w:bottom w:val="single" w:sz="4" w:space="0" w:color="auto"/>
              <w:right w:val="single" w:sz="4" w:space="0" w:color="auto"/>
            </w:tcBorders>
            <w:shd w:val="clear" w:color="auto" w:fill="auto"/>
            <w:vAlign w:val="center"/>
            <w:hideMark/>
          </w:tcPr>
          <w:p w14:paraId="7DADC28A"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кВт*ч/Гкал</w:t>
            </w:r>
          </w:p>
        </w:tc>
        <w:tc>
          <w:tcPr>
            <w:tcW w:w="196" w:type="pct"/>
            <w:tcBorders>
              <w:top w:val="nil"/>
              <w:left w:val="nil"/>
              <w:bottom w:val="single" w:sz="4" w:space="0" w:color="auto"/>
              <w:right w:val="single" w:sz="4" w:space="0" w:color="auto"/>
            </w:tcBorders>
            <w:shd w:val="clear" w:color="auto" w:fill="auto"/>
            <w:vAlign w:val="center"/>
            <w:hideMark/>
          </w:tcPr>
          <w:p w14:paraId="0E0D3633"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2BE504FE"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2" w:type="pct"/>
            <w:tcBorders>
              <w:top w:val="nil"/>
              <w:left w:val="nil"/>
              <w:bottom w:val="single" w:sz="4" w:space="0" w:color="auto"/>
              <w:right w:val="single" w:sz="4" w:space="0" w:color="auto"/>
            </w:tcBorders>
            <w:shd w:val="clear" w:color="auto" w:fill="auto"/>
            <w:vAlign w:val="center"/>
            <w:hideMark/>
          </w:tcPr>
          <w:p w14:paraId="0BFD3C2C"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18,6</w:t>
            </w:r>
          </w:p>
        </w:tc>
        <w:tc>
          <w:tcPr>
            <w:tcW w:w="187" w:type="pct"/>
            <w:tcBorders>
              <w:top w:val="nil"/>
              <w:left w:val="nil"/>
              <w:bottom w:val="single" w:sz="4" w:space="0" w:color="auto"/>
              <w:right w:val="single" w:sz="4" w:space="0" w:color="auto"/>
            </w:tcBorders>
            <w:shd w:val="clear" w:color="auto" w:fill="auto"/>
            <w:vAlign w:val="center"/>
            <w:hideMark/>
          </w:tcPr>
          <w:p w14:paraId="0CFA2ACC"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18,97</w:t>
            </w:r>
          </w:p>
        </w:tc>
        <w:tc>
          <w:tcPr>
            <w:tcW w:w="189" w:type="pct"/>
            <w:tcBorders>
              <w:top w:val="nil"/>
              <w:left w:val="nil"/>
              <w:bottom w:val="single" w:sz="4" w:space="0" w:color="auto"/>
              <w:right w:val="single" w:sz="4" w:space="0" w:color="auto"/>
            </w:tcBorders>
            <w:shd w:val="clear" w:color="auto" w:fill="auto"/>
            <w:vAlign w:val="center"/>
            <w:hideMark/>
          </w:tcPr>
          <w:p w14:paraId="74487A2C"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19,18</w:t>
            </w:r>
          </w:p>
        </w:tc>
        <w:tc>
          <w:tcPr>
            <w:tcW w:w="215" w:type="pct"/>
            <w:tcBorders>
              <w:top w:val="nil"/>
              <w:left w:val="nil"/>
              <w:bottom w:val="single" w:sz="4" w:space="0" w:color="auto"/>
              <w:right w:val="single" w:sz="4" w:space="0" w:color="auto"/>
            </w:tcBorders>
            <w:shd w:val="clear" w:color="auto" w:fill="auto"/>
            <w:vAlign w:val="center"/>
            <w:hideMark/>
          </w:tcPr>
          <w:p w14:paraId="1B83CE51"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19,54</w:t>
            </w:r>
          </w:p>
        </w:tc>
        <w:tc>
          <w:tcPr>
            <w:tcW w:w="190" w:type="pct"/>
            <w:tcBorders>
              <w:top w:val="nil"/>
              <w:left w:val="nil"/>
              <w:bottom w:val="single" w:sz="4" w:space="0" w:color="auto"/>
              <w:right w:val="single" w:sz="4" w:space="0" w:color="auto"/>
            </w:tcBorders>
            <w:shd w:val="clear" w:color="auto" w:fill="auto"/>
            <w:hideMark/>
          </w:tcPr>
          <w:p w14:paraId="2A8EB54C"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26,86</w:t>
            </w:r>
          </w:p>
        </w:tc>
        <w:tc>
          <w:tcPr>
            <w:tcW w:w="245" w:type="pct"/>
            <w:tcBorders>
              <w:top w:val="nil"/>
              <w:left w:val="nil"/>
              <w:bottom w:val="single" w:sz="4" w:space="0" w:color="auto"/>
              <w:right w:val="single" w:sz="4" w:space="0" w:color="auto"/>
            </w:tcBorders>
            <w:shd w:val="clear" w:color="auto" w:fill="auto"/>
            <w:hideMark/>
          </w:tcPr>
          <w:p w14:paraId="3FCDDD1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26,86</w:t>
            </w:r>
          </w:p>
        </w:tc>
        <w:tc>
          <w:tcPr>
            <w:tcW w:w="253" w:type="pct"/>
            <w:tcBorders>
              <w:top w:val="nil"/>
              <w:left w:val="nil"/>
              <w:bottom w:val="single" w:sz="4" w:space="0" w:color="auto"/>
              <w:right w:val="single" w:sz="4" w:space="0" w:color="auto"/>
            </w:tcBorders>
            <w:shd w:val="clear" w:color="auto" w:fill="auto"/>
            <w:hideMark/>
          </w:tcPr>
          <w:p w14:paraId="57A82D0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26,86</w:t>
            </w:r>
          </w:p>
        </w:tc>
        <w:tc>
          <w:tcPr>
            <w:tcW w:w="222" w:type="pct"/>
            <w:tcBorders>
              <w:top w:val="nil"/>
              <w:left w:val="nil"/>
              <w:bottom w:val="single" w:sz="4" w:space="0" w:color="auto"/>
              <w:right w:val="single" w:sz="4" w:space="0" w:color="auto"/>
            </w:tcBorders>
            <w:shd w:val="clear" w:color="auto" w:fill="auto"/>
            <w:hideMark/>
          </w:tcPr>
          <w:p w14:paraId="69D32AD2"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26,86</w:t>
            </w:r>
          </w:p>
        </w:tc>
        <w:tc>
          <w:tcPr>
            <w:tcW w:w="222" w:type="pct"/>
            <w:tcBorders>
              <w:top w:val="nil"/>
              <w:left w:val="nil"/>
              <w:bottom w:val="single" w:sz="4" w:space="0" w:color="auto"/>
              <w:right w:val="single" w:sz="4" w:space="0" w:color="auto"/>
            </w:tcBorders>
            <w:shd w:val="clear" w:color="auto" w:fill="auto"/>
            <w:hideMark/>
          </w:tcPr>
          <w:p w14:paraId="651EA19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26,86</w:t>
            </w:r>
          </w:p>
        </w:tc>
        <w:tc>
          <w:tcPr>
            <w:tcW w:w="222" w:type="pct"/>
            <w:tcBorders>
              <w:top w:val="nil"/>
              <w:left w:val="nil"/>
              <w:bottom w:val="single" w:sz="4" w:space="0" w:color="auto"/>
              <w:right w:val="single" w:sz="4" w:space="0" w:color="auto"/>
            </w:tcBorders>
            <w:shd w:val="clear" w:color="auto" w:fill="auto"/>
            <w:hideMark/>
          </w:tcPr>
          <w:p w14:paraId="632AF06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26,86</w:t>
            </w:r>
          </w:p>
        </w:tc>
        <w:tc>
          <w:tcPr>
            <w:tcW w:w="222" w:type="pct"/>
            <w:tcBorders>
              <w:top w:val="nil"/>
              <w:left w:val="nil"/>
              <w:bottom w:val="single" w:sz="4" w:space="0" w:color="auto"/>
              <w:right w:val="single" w:sz="4" w:space="0" w:color="auto"/>
            </w:tcBorders>
            <w:shd w:val="clear" w:color="auto" w:fill="auto"/>
            <w:hideMark/>
          </w:tcPr>
          <w:p w14:paraId="0154AC1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26,86</w:t>
            </w:r>
          </w:p>
        </w:tc>
        <w:tc>
          <w:tcPr>
            <w:tcW w:w="222" w:type="pct"/>
            <w:tcBorders>
              <w:top w:val="nil"/>
              <w:left w:val="nil"/>
              <w:bottom w:val="single" w:sz="4" w:space="0" w:color="auto"/>
              <w:right w:val="single" w:sz="4" w:space="0" w:color="auto"/>
            </w:tcBorders>
            <w:shd w:val="clear" w:color="auto" w:fill="auto"/>
            <w:hideMark/>
          </w:tcPr>
          <w:p w14:paraId="285B4CB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26,86</w:t>
            </w:r>
          </w:p>
        </w:tc>
        <w:tc>
          <w:tcPr>
            <w:tcW w:w="222" w:type="pct"/>
            <w:tcBorders>
              <w:top w:val="nil"/>
              <w:left w:val="nil"/>
              <w:bottom w:val="single" w:sz="4" w:space="0" w:color="auto"/>
              <w:right w:val="single" w:sz="4" w:space="0" w:color="auto"/>
            </w:tcBorders>
            <w:shd w:val="clear" w:color="auto" w:fill="auto"/>
            <w:hideMark/>
          </w:tcPr>
          <w:p w14:paraId="519BF30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26,86</w:t>
            </w:r>
          </w:p>
        </w:tc>
        <w:tc>
          <w:tcPr>
            <w:tcW w:w="222" w:type="pct"/>
            <w:tcBorders>
              <w:top w:val="nil"/>
              <w:left w:val="nil"/>
              <w:bottom w:val="single" w:sz="4" w:space="0" w:color="auto"/>
              <w:right w:val="single" w:sz="4" w:space="0" w:color="auto"/>
            </w:tcBorders>
            <w:shd w:val="clear" w:color="auto" w:fill="auto"/>
            <w:hideMark/>
          </w:tcPr>
          <w:p w14:paraId="66C86A3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26,86</w:t>
            </w:r>
          </w:p>
        </w:tc>
        <w:tc>
          <w:tcPr>
            <w:tcW w:w="222" w:type="pct"/>
            <w:tcBorders>
              <w:top w:val="nil"/>
              <w:left w:val="nil"/>
              <w:bottom w:val="single" w:sz="4" w:space="0" w:color="auto"/>
              <w:right w:val="single" w:sz="4" w:space="0" w:color="auto"/>
            </w:tcBorders>
            <w:shd w:val="clear" w:color="auto" w:fill="auto"/>
            <w:hideMark/>
          </w:tcPr>
          <w:p w14:paraId="319FA762"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26,86</w:t>
            </w:r>
          </w:p>
        </w:tc>
        <w:tc>
          <w:tcPr>
            <w:tcW w:w="222" w:type="pct"/>
            <w:tcBorders>
              <w:top w:val="nil"/>
              <w:left w:val="nil"/>
              <w:bottom w:val="single" w:sz="4" w:space="0" w:color="auto"/>
              <w:right w:val="single" w:sz="4" w:space="0" w:color="auto"/>
            </w:tcBorders>
            <w:shd w:val="clear" w:color="auto" w:fill="auto"/>
            <w:hideMark/>
          </w:tcPr>
          <w:p w14:paraId="54E5278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26,86</w:t>
            </w:r>
          </w:p>
        </w:tc>
        <w:tc>
          <w:tcPr>
            <w:tcW w:w="51" w:type="pct"/>
            <w:vAlign w:val="center"/>
            <w:hideMark/>
          </w:tcPr>
          <w:p w14:paraId="762B3AF7"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2B8ED815"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5D7CA701"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121FC26F"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6772D378"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xml:space="preserve">   - котлы</w:t>
            </w:r>
          </w:p>
        </w:tc>
        <w:tc>
          <w:tcPr>
            <w:tcW w:w="255" w:type="pct"/>
            <w:tcBorders>
              <w:top w:val="nil"/>
              <w:left w:val="nil"/>
              <w:bottom w:val="single" w:sz="4" w:space="0" w:color="auto"/>
              <w:right w:val="single" w:sz="4" w:space="0" w:color="auto"/>
            </w:tcBorders>
            <w:shd w:val="clear" w:color="auto" w:fill="auto"/>
            <w:vAlign w:val="center"/>
            <w:hideMark/>
          </w:tcPr>
          <w:p w14:paraId="3B2796CF"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тыс. кВт*ч</w:t>
            </w:r>
          </w:p>
        </w:tc>
        <w:tc>
          <w:tcPr>
            <w:tcW w:w="196" w:type="pct"/>
            <w:tcBorders>
              <w:top w:val="nil"/>
              <w:left w:val="nil"/>
              <w:bottom w:val="single" w:sz="4" w:space="0" w:color="auto"/>
              <w:right w:val="single" w:sz="4" w:space="0" w:color="auto"/>
            </w:tcBorders>
            <w:shd w:val="clear" w:color="auto" w:fill="auto"/>
            <w:vAlign w:val="center"/>
            <w:hideMark/>
          </w:tcPr>
          <w:p w14:paraId="78D15278"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8070</w:t>
            </w:r>
          </w:p>
        </w:tc>
        <w:tc>
          <w:tcPr>
            <w:tcW w:w="196" w:type="pct"/>
            <w:tcBorders>
              <w:top w:val="nil"/>
              <w:left w:val="nil"/>
              <w:bottom w:val="single" w:sz="4" w:space="0" w:color="auto"/>
              <w:right w:val="single" w:sz="4" w:space="0" w:color="auto"/>
            </w:tcBorders>
            <w:shd w:val="clear" w:color="auto" w:fill="auto"/>
            <w:vAlign w:val="center"/>
            <w:hideMark/>
          </w:tcPr>
          <w:p w14:paraId="1155CC8B"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8047</w:t>
            </w:r>
          </w:p>
        </w:tc>
        <w:tc>
          <w:tcPr>
            <w:tcW w:w="192" w:type="pct"/>
            <w:tcBorders>
              <w:top w:val="nil"/>
              <w:left w:val="nil"/>
              <w:bottom w:val="single" w:sz="4" w:space="0" w:color="auto"/>
              <w:right w:val="single" w:sz="4" w:space="0" w:color="auto"/>
            </w:tcBorders>
            <w:shd w:val="clear" w:color="auto" w:fill="auto"/>
            <w:vAlign w:val="center"/>
            <w:hideMark/>
          </w:tcPr>
          <w:p w14:paraId="2394A938"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8251</w:t>
            </w:r>
          </w:p>
        </w:tc>
        <w:tc>
          <w:tcPr>
            <w:tcW w:w="187" w:type="pct"/>
            <w:tcBorders>
              <w:top w:val="nil"/>
              <w:left w:val="nil"/>
              <w:bottom w:val="single" w:sz="4" w:space="0" w:color="auto"/>
              <w:right w:val="single" w:sz="4" w:space="0" w:color="auto"/>
            </w:tcBorders>
            <w:shd w:val="clear" w:color="auto" w:fill="auto"/>
            <w:vAlign w:val="center"/>
            <w:hideMark/>
          </w:tcPr>
          <w:p w14:paraId="192C9014"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7322</w:t>
            </w:r>
          </w:p>
        </w:tc>
        <w:tc>
          <w:tcPr>
            <w:tcW w:w="189" w:type="pct"/>
            <w:tcBorders>
              <w:top w:val="nil"/>
              <w:left w:val="nil"/>
              <w:bottom w:val="single" w:sz="4" w:space="0" w:color="auto"/>
              <w:right w:val="single" w:sz="4" w:space="0" w:color="auto"/>
            </w:tcBorders>
            <w:shd w:val="clear" w:color="auto" w:fill="auto"/>
            <w:vAlign w:val="center"/>
            <w:hideMark/>
          </w:tcPr>
          <w:p w14:paraId="5DA014B9"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8198</w:t>
            </w:r>
          </w:p>
        </w:tc>
        <w:tc>
          <w:tcPr>
            <w:tcW w:w="215" w:type="pct"/>
            <w:tcBorders>
              <w:top w:val="nil"/>
              <w:left w:val="nil"/>
              <w:bottom w:val="single" w:sz="4" w:space="0" w:color="auto"/>
              <w:right w:val="single" w:sz="4" w:space="0" w:color="auto"/>
            </w:tcBorders>
            <w:shd w:val="clear" w:color="auto" w:fill="auto"/>
            <w:vAlign w:val="center"/>
            <w:hideMark/>
          </w:tcPr>
          <w:p w14:paraId="6147E5A8"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8194</w:t>
            </w:r>
          </w:p>
        </w:tc>
        <w:tc>
          <w:tcPr>
            <w:tcW w:w="190" w:type="pct"/>
            <w:tcBorders>
              <w:top w:val="nil"/>
              <w:left w:val="nil"/>
              <w:bottom w:val="single" w:sz="4" w:space="0" w:color="auto"/>
              <w:right w:val="single" w:sz="4" w:space="0" w:color="auto"/>
            </w:tcBorders>
            <w:shd w:val="clear" w:color="auto" w:fill="auto"/>
            <w:hideMark/>
          </w:tcPr>
          <w:p w14:paraId="1E423FD1"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8353</w:t>
            </w:r>
          </w:p>
        </w:tc>
        <w:tc>
          <w:tcPr>
            <w:tcW w:w="245" w:type="pct"/>
            <w:tcBorders>
              <w:top w:val="nil"/>
              <w:left w:val="nil"/>
              <w:bottom w:val="single" w:sz="4" w:space="0" w:color="auto"/>
              <w:right w:val="single" w:sz="4" w:space="0" w:color="auto"/>
            </w:tcBorders>
            <w:shd w:val="clear" w:color="auto" w:fill="auto"/>
            <w:hideMark/>
          </w:tcPr>
          <w:p w14:paraId="6E96E9F9"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8307</w:t>
            </w:r>
          </w:p>
        </w:tc>
        <w:tc>
          <w:tcPr>
            <w:tcW w:w="253" w:type="pct"/>
            <w:tcBorders>
              <w:top w:val="nil"/>
              <w:left w:val="nil"/>
              <w:bottom w:val="single" w:sz="4" w:space="0" w:color="auto"/>
              <w:right w:val="single" w:sz="4" w:space="0" w:color="auto"/>
            </w:tcBorders>
            <w:shd w:val="clear" w:color="auto" w:fill="auto"/>
            <w:hideMark/>
          </w:tcPr>
          <w:p w14:paraId="2E9AE66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8291</w:t>
            </w:r>
          </w:p>
        </w:tc>
        <w:tc>
          <w:tcPr>
            <w:tcW w:w="222" w:type="pct"/>
            <w:tcBorders>
              <w:top w:val="nil"/>
              <w:left w:val="nil"/>
              <w:bottom w:val="single" w:sz="4" w:space="0" w:color="auto"/>
              <w:right w:val="single" w:sz="4" w:space="0" w:color="auto"/>
            </w:tcBorders>
            <w:shd w:val="clear" w:color="auto" w:fill="auto"/>
            <w:hideMark/>
          </w:tcPr>
          <w:p w14:paraId="0784C08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8171</w:t>
            </w:r>
          </w:p>
        </w:tc>
        <w:tc>
          <w:tcPr>
            <w:tcW w:w="222" w:type="pct"/>
            <w:tcBorders>
              <w:top w:val="nil"/>
              <w:left w:val="nil"/>
              <w:bottom w:val="single" w:sz="4" w:space="0" w:color="auto"/>
              <w:right w:val="single" w:sz="4" w:space="0" w:color="auto"/>
            </w:tcBorders>
            <w:shd w:val="clear" w:color="auto" w:fill="auto"/>
            <w:hideMark/>
          </w:tcPr>
          <w:p w14:paraId="0ADAB1B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8161</w:t>
            </w:r>
          </w:p>
        </w:tc>
        <w:tc>
          <w:tcPr>
            <w:tcW w:w="222" w:type="pct"/>
            <w:tcBorders>
              <w:top w:val="nil"/>
              <w:left w:val="nil"/>
              <w:bottom w:val="single" w:sz="4" w:space="0" w:color="auto"/>
              <w:right w:val="single" w:sz="4" w:space="0" w:color="auto"/>
            </w:tcBorders>
            <w:shd w:val="clear" w:color="auto" w:fill="auto"/>
            <w:hideMark/>
          </w:tcPr>
          <w:p w14:paraId="02E1906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8152</w:t>
            </w:r>
          </w:p>
        </w:tc>
        <w:tc>
          <w:tcPr>
            <w:tcW w:w="222" w:type="pct"/>
            <w:tcBorders>
              <w:top w:val="nil"/>
              <w:left w:val="nil"/>
              <w:bottom w:val="single" w:sz="4" w:space="0" w:color="auto"/>
              <w:right w:val="single" w:sz="4" w:space="0" w:color="auto"/>
            </w:tcBorders>
            <w:shd w:val="clear" w:color="auto" w:fill="auto"/>
            <w:hideMark/>
          </w:tcPr>
          <w:p w14:paraId="226E8D9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8152</w:t>
            </w:r>
          </w:p>
        </w:tc>
        <w:tc>
          <w:tcPr>
            <w:tcW w:w="222" w:type="pct"/>
            <w:tcBorders>
              <w:top w:val="nil"/>
              <w:left w:val="nil"/>
              <w:bottom w:val="single" w:sz="4" w:space="0" w:color="auto"/>
              <w:right w:val="single" w:sz="4" w:space="0" w:color="auto"/>
            </w:tcBorders>
            <w:shd w:val="clear" w:color="auto" w:fill="auto"/>
            <w:hideMark/>
          </w:tcPr>
          <w:p w14:paraId="063B04E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8152</w:t>
            </w:r>
          </w:p>
        </w:tc>
        <w:tc>
          <w:tcPr>
            <w:tcW w:w="222" w:type="pct"/>
            <w:tcBorders>
              <w:top w:val="nil"/>
              <w:left w:val="nil"/>
              <w:bottom w:val="single" w:sz="4" w:space="0" w:color="auto"/>
              <w:right w:val="single" w:sz="4" w:space="0" w:color="auto"/>
            </w:tcBorders>
            <w:shd w:val="clear" w:color="auto" w:fill="auto"/>
            <w:hideMark/>
          </w:tcPr>
          <w:p w14:paraId="2138902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8152</w:t>
            </w:r>
          </w:p>
        </w:tc>
        <w:tc>
          <w:tcPr>
            <w:tcW w:w="222" w:type="pct"/>
            <w:tcBorders>
              <w:top w:val="nil"/>
              <w:left w:val="nil"/>
              <w:bottom w:val="single" w:sz="4" w:space="0" w:color="auto"/>
              <w:right w:val="single" w:sz="4" w:space="0" w:color="auto"/>
            </w:tcBorders>
            <w:shd w:val="clear" w:color="auto" w:fill="auto"/>
            <w:hideMark/>
          </w:tcPr>
          <w:p w14:paraId="11FEE769"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8152</w:t>
            </w:r>
          </w:p>
        </w:tc>
        <w:tc>
          <w:tcPr>
            <w:tcW w:w="222" w:type="pct"/>
            <w:tcBorders>
              <w:top w:val="nil"/>
              <w:left w:val="nil"/>
              <w:bottom w:val="single" w:sz="4" w:space="0" w:color="auto"/>
              <w:right w:val="single" w:sz="4" w:space="0" w:color="auto"/>
            </w:tcBorders>
            <w:shd w:val="clear" w:color="auto" w:fill="auto"/>
            <w:hideMark/>
          </w:tcPr>
          <w:p w14:paraId="7B00664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8152</w:t>
            </w:r>
          </w:p>
        </w:tc>
        <w:tc>
          <w:tcPr>
            <w:tcW w:w="222" w:type="pct"/>
            <w:tcBorders>
              <w:top w:val="nil"/>
              <w:left w:val="nil"/>
              <w:bottom w:val="single" w:sz="4" w:space="0" w:color="auto"/>
              <w:right w:val="single" w:sz="4" w:space="0" w:color="auto"/>
            </w:tcBorders>
            <w:shd w:val="clear" w:color="auto" w:fill="auto"/>
            <w:hideMark/>
          </w:tcPr>
          <w:p w14:paraId="5961C342"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8152</w:t>
            </w:r>
          </w:p>
        </w:tc>
        <w:tc>
          <w:tcPr>
            <w:tcW w:w="51" w:type="pct"/>
            <w:vAlign w:val="center"/>
            <w:hideMark/>
          </w:tcPr>
          <w:p w14:paraId="168C9DCF"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6A114734"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220454DA"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1B380404"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4EFED89B" w14:textId="77777777" w:rsidR="009D6915" w:rsidRPr="003F152D" w:rsidRDefault="009D6915" w:rsidP="00332856">
            <w:pPr>
              <w:spacing w:line="240" w:lineRule="auto"/>
              <w:ind w:left="-57" w:right="-57" w:firstLine="0"/>
              <w:jc w:val="center"/>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УРЭЭ К на ВТЭ</w:t>
            </w:r>
          </w:p>
        </w:tc>
        <w:tc>
          <w:tcPr>
            <w:tcW w:w="255" w:type="pct"/>
            <w:tcBorders>
              <w:top w:val="nil"/>
              <w:left w:val="nil"/>
              <w:bottom w:val="single" w:sz="4" w:space="0" w:color="auto"/>
              <w:right w:val="single" w:sz="4" w:space="0" w:color="auto"/>
            </w:tcBorders>
            <w:shd w:val="clear" w:color="auto" w:fill="auto"/>
            <w:vAlign w:val="center"/>
            <w:hideMark/>
          </w:tcPr>
          <w:p w14:paraId="21C89345" w14:textId="77777777" w:rsidR="009D6915" w:rsidRPr="003F152D" w:rsidRDefault="009D6915" w:rsidP="00332856">
            <w:pPr>
              <w:spacing w:line="240" w:lineRule="auto"/>
              <w:ind w:left="-57" w:right="-57" w:firstLine="0"/>
              <w:jc w:val="center"/>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кВт*ч/Гкал</w:t>
            </w:r>
          </w:p>
        </w:tc>
        <w:tc>
          <w:tcPr>
            <w:tcW w:w="196" w:type="pct"/>
            <w:tcBorders>
              <w:top w:val="nil"/>
              <w:left w:val="nil"/>
              <w:bottom w:val="single" w:sz="4" w:space="0" w:color="auto"/>
              <w:right w:val="single" w:sz="4" w:space="0" w:color="auto"/>
            </w:tcBorders>
            <w:shd w:val="clear" w:color="auto" w:fill="auto"/>
            <w:vAlign w:val="center"/>
            <w:hideMark/>
          </w:tcPr>
          <w:p w14:paraId="26C67331" w14:textId="77777777" w:rsidR="009D6915" w:rsidRPr="003F152D" w:rsidRDefault="009D6915" w:rsidP="00332856">
            <w:pPr>
              <w:spacing w:line="240" w:lineRule="auto"/>
              <w:ind w:left="-57" w:right="-57" w:firstLine="0"/>
              <w:jc w:val="center"/>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7,75</w:t>
            </w:r>
          </w:p>
        </w:tc>
        <w:tc>
          <w:tcPr>
            <w:tcW w:w="196" w:type="pct"/>
            <w:tcBorders>
              <w:top w:val="nil"/>
              <w:left w:val="nil"/>
              <w:bottom w:val="single" w:sz="4" w:space="0" w:color="auto"/>
              <w:right w:val="single" w:sz="4" w:space="0" w:color="auto"/>
            </w:tcBorders>
            <w:shd w:val="clear" w:color="auto" w:fill="auto"/>
            <w:vAlign w:val="center"/>
            <w:hideMark/>
          </w:tcPr>
          <w:p w14:paraId="263DF053" w14:textId="77777777" w:rsidR="009D6915" w:rsidRPr="003F152D" w:rsidRDefault="009D6915" w:rsidP="00332856">
            <w:pPr>
              <w:spacing w:line="240" w:lineRule="auto"/>
              <w:ind w:left="-57" w:right="-57" w:firstLine="0"/>
              <w:jc w:val="center"/>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8,16</w:t>
            </w:r>
          </w:p>
        </w:tc>
        <w:tc>
          <w:tcPr>
            <w:tcW w:w="192" w:type="pct"/>
            <w:tcBorders>
              <w:top w:val="nil"/>
              <w:left w:val="nil"/>
              <w:bottom w:val="single" w:sz="4" w:space="0" w:color="auto"/>
              <w:right w:val="single" w:sz="4" w:space="0" w:color="auto"/>
            </w:tcBorders>
            <w:shd w:val="clear" w:color="auto" w:fill="auto"/>
            <w:vAlign w:val="center"/>
            <w:hideMark/>
          </w:tcPr>
          <w:p w14:paraId="31396B9B" w14:textId="77777777" w:rsidR="009D6915" w:rsidRPr="003F152D" w:rsidRDefault="009D6915" w:rsidP="00332856">
            <w:pPr>
              <w:spacing w:line="240" w:lineRule="auto"/>
              <w:ind w:left="-57" w:right="-57" w:firstLine="0"/>
              <w:jc w:val="center"/>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7,92</w:t>
            </w:r>
          </w:p>
        </w:tc>
        <w:tc>
          <w:tcPr>
            <w:tcW w:w="187" w:type="pct"/>
            <w:tcBorders>
              <w:top w:val="nil"/>
              <w:left w:val="nil"/>
              <w:bottom w:val="single" w:sz="4" w:space="0" w:color="auto"/>
              <w:right w:val="single" w:sz="4" w:space="0" w:color="auto"/>
            </w:tcBorders>
            <w:shd w:val="clear" w:color="auto" w:fill="auto"/>
            <w:vAlign w:val="center"/>
            <w:hideMark/>
          </w:tcPr>
          <w:p w14:paraId="02E1EFC8" w14:textId="77777777" w:rsidR="009D6915" w:rsidRPr="003F152D" w:rsidRDefault="009D6915" w:rsidP="00332856">
            <w:pPr>
              <w:spacing w:line="240" w:lineRule="auto"/>
              <w:ind w:left="-57" w:right="-57" w:firstLine="0"/>
              <w:jc w:val="center"/>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7,92</w:t>
            </w:r>
          </w:p>
        </w:tc>
        <w:tc>
          <w:tcPr>
            <w:tcW w:w="189" w:type="pct"/>
            <w:tcBorders>
              <w:top w:val="nil"/>
              <w:left w:val="nil"/>
              <w:bottom w:val="single" w:sz="4" w:space="0" w:color="auto"/>
              <w:right w:val="single" w:sz="4" w:space="0" w:color="auto"/>
            </w:tcBorders>
            <w:shd w:val="clear" w:color="auto" w:fill="auto"/>
            <w:vAlign w:val="center"/>
            <w:hideMark/>
          </w:tcPr>
          <w:p w14:paraId="30B8704C" w14:textId="77777777" w:rsidR="009D6915" w:rsidRPr="003F152D" w:rsidRDefault="009D6915" w:rsidP="00332856">
            <w:pPr>
              <w:spacing w:line="240" w:lineRule="auto"/>
              <w:ind w:left="-57" w:right="-57" w:firstLine="0"/>
              <w:jc w:val="center"/>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7,92</w:t>
            </w:r>
          </w:p>
        </w:tc>
        <w:tc>
          <w:tcPr>
            <w:tcW w:w="215" w:type="pct"/>
            <w:tcBorders>
              <w:top w:val="nil"/>
              <w:left w:val="nil"/>
              <w:bottom w:val="single" w:sz="4" w:space="0" w:color="auto"/>
              <w:right w:val="single" w:sz="4" w:space="0" w:color="auto"/>
            </w:tcBorders>
            <w:shd w:val="clear" w:color="auto" w:fill="auto"/>
            <w:vAlign w:val="center"/>
            <w:hideMark/>
          </w:tcPr>
          <w:p w14:paraId="2EB8E6A2" w14:textId="77777777" w:rsidR="009D6915" w:rsidRPr="003F152D" w:rsidRDefault="009D6915" w:rsidP="00332856">
            <w:pPr>
              <w:spacing w:line="240" w:lineRule="auto"/>
              <w:ind w:left="-57" w:right="-57" w:firstLine="0"/>
              <w:jc w:val="center"/>
              <w:rPr>
                <w:rFonts w:ascii="Times New Roman" w:eastAsia="Times New Roman" w:hAnsi="Times New Roman" w:cs="Times New Roman"/>
                <w:i/>
                <w:iCs/>
                <w:color w:val="000000" w:themeColor="text1"/>
                <w:sz w:val="20"/>
                <w:szCs w:val="20"/>
                <w:lang w:eastAsia="ru-RU"/>
              </w:rPr>
            </w:pPr>
            <w:r w:rsidRPr="003F152D">
              <w:rPr>
                <w:rFonts w:ascii="Times New Roman" w:eastAsia="Times New Roman" w:hAnsi="Times New Roman" w:cs="Times New Roman"/>
                <w:i/>
                <w:iCs/>
                <w:color w:val="000000" w:themeColor="text1"/>
                <w:sz w:val="20"/>
                <w:szCs w:val="20"/>
                <w:lang w:eastAsia="ru-RU"/>
              </w:rPr>
              <w:t>7,92</w:t>
            </w:r>
          </w:p>
        </w:tc>
        <w:tc>
          <w:tcPr>
            <w:tcW w:w="190" w:type="pct"/>
            <w:tcBorders>
              <w:top w:val="nil"/>
              <w:left w:val="nil"/>
              <w:bottom w:val="single" w:sz="4" w:space="0" w:color="auto"/>
              <w:right w:val="single" w:sz="4" w:space="0" w:color="auto"/>
            </w:tcBorders>
            <w:shd w:val="clear" w:color="auto" w:fill="auto"/>
            <w:hideMark/>
          </w:tcPr>
          <w:p w14:paraId="0674A93A"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245" w:type="pct"/>
            <w:tcBorders>
              <w:top w:val="nil"/>
              <w:left w:val="nil"/>
              <w:bottom w:val="single" w:sz="4" w:space="0" w:color="auto"/>
              <w:right w:val="single" w:sz="4" w:space="0" w:color="auto"/>
            </w:tcBorders>
            <w:shd w:val="clear" w:color="auto" w:fill="auto"/>
            <w:hideMark/>
          </w:tcPr>
          <w:p w14:paraId="448CB76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253" w:type="pct"/>
            <w:tcBorders>
              <w:top w:val="nil"/>
              <w:left w:val="nil"/>
              <w:bottom w:val="single" w:sz="4" w:space="0" w:color="auto"/>
              <w:right w:val="single" w:sz="4" w:space="0" w:color="auto"/>
            </w:tcBorders>
            <w:shd w:val="clear" w:color="auto" w:fill="auto"/>
            <w:hideMark/>
          </w:tcPr>
          <w:p w14:paraId="656530D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222" w:type="pct"/>
            <w:tcBorders>
              <w:top w:val="nil"/>
              <w:left w:val="nil"/>
              <w:bottom w:val="single" w:sz="4" w:space="0" w:color="auto"/>
              <w:right w:val="single" w:sz="4" w:space="0" w:color="auto"/>
            </w:tcBorders>
            <w:shd w:val="clear" w:color="auto" w:fill="auto"/>
            <w:hideMark/>
          </w:tcPr>
          <w:p w14:paraId="760F0E4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222" w:type="pct"/>
            <w:tcBorders>
              <w:top w:val="nil"/>
              <w:left w:val="nil"/>
              <w:bottom w:val="single" w:sz="4" w:space="0" w:color="auto"/>
              <w:right w:val="single" w:sz="4" w:space="0" w:color="auto"/>
            </w:tcBorders>
            <w:shd w:val="clear" w:color="auto" w:fill="auto"/>
            <w:hideMark/>
          </w:tcPr>
          <w:p w14:paraId="3AA2BA44"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222" w:type="pct"/>
            <w:tcBorders>
              <w:top w:val="nil"/>
              <w:left w:val="nil"/>
              <w:bottom w:val="single" w:sz="4" w:space="0" w:color="auto"/>
              <w:right w:val="single" w:sz="4" w:space="0" w:color="auto"/>
            </w:tcBorders>
            <w:shd w:val="clear" w:color="auto" w:fill="auto"/>
            <w:hideMark/>
          </w:tcPr>
          <w:p w14:paraId="0FD096D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222" w:type="pct"/>
            <w:tcBorders>
              <w:top w:val="nil"/>
              <w:left w:val="nil"/>
              <w:bottom w:val="single" w:sz="4" w:space="0" w:color="auto"/>
              <w:right w:val="single" w:sz="4" w:space="0" w:color="auto"/>
            </w:tcBorders>
            <w:shd w:val="clear" w:color="auto" w:fill="auto"/>
            <w:hideMark/>
          </w:tcPr>
          <w:p w14:paraId="5037DBF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222" w:type="pct"/>
            <w:tcBorders>
              <w:top w:val="nil"/>
              <w:left w:val="nil"/>
              <w:bottom w:val="single" w:sz="4" w:space="0" w:color="auto"/>
              <w:right w:val="single" w:sz="4" w:space="0" w:color="auto"/>
            </w:tcBorders>
            <w:shd w:val="clear" w:color="auto" w:fill="auto"/>
            <w:hideMark/>
          </w:tcPr>
          <w:p w14:paraId="09FFA55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222" w:type="pct"/>
            <w:tcBorders>
              <w:top w:val="nil"/>
              <w:left w:val="nil"/>
              <w:bottom w:val="single" w:sz="4" w:space="0" w:color="auto"/>
              <w:right w:val="single" w:sz="4" w:space="0" w:color="auto"/>
            </w:tcBorders>
            <w:shd w:val="clear" w:color="auto" w:fill="auto"/>
            <w:hideMark/>
          </w:tcPr>
          <w:p w14:paraId="2F7612E8"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222" w:type="pct"/>
            <w:tcBorders>
              <w:top w:val="nil"/>
              <w:left w:val="nil"/>
              <w:bottom w:val="single" w:sz="4" w:space="0" w:color="auto"/>
              <w:right w:val="single" w:sz="4" w:space="0" w:color="auto"/>
            </w:tcBorders>
            <w:shd w:val="clear" w:color="auto" w:fill="auto"/>
            <w:hideMark/>
          </w:tcPr>
          <w:p w14:paraId="5FC01922"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222" w:type="pct"/>
            <w:tcBorders>
              <w:top w:val="nil"/>
              <w:left w:val="nil"/>
              <w:bottom w:val="single" w:sz="4" w:space="0" w:color="auto"/>
              <w:right w:val="single" w:sz="4" w:space="0" w:color="auto"/>
            </w:tcBorders>
            <w:shd w:val="clear" w:color="auto" w:fill="auto"/>
            <w:hideMark/>
          </w:tcPr>
          <w:p w14:paraId="679118CC"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222" w:type="pct"/>
            <w:tcBorders>
              <w:top w:val="nil"/>
              <w:left w:val="nil"/>
              <w:bottom w:val="single" w:sz="4" w:space="0" w:color="auto"/>
              <w:right w:val="single" w:sz="4" w:space="0" w:color="auto"/>
            </w:tcBorders>
            <w:shd w:val="clear" w:color="auto" w:fill="auto"/>
            <w:hideMark/>
          </w:tcPr>
          <w:p w14:paraId="4471361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51" w:type="pct"/>
            <w:vAlign w:val="center"/>
            <w:hideMark/>
          </w:tcPr>
          <w:p w14:paraId="463493A7"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60A5F59A"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33E5986B"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0A150463"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6355F054"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3F152D">
              <w:rPr>
                <w:rFonts w:ascii="Times New Roman" w:eastAsia="Times New Roman" w:hAnsi="Times New Roman" w:cs="Times New Roman"/>
                <w:color w:val="000000" w:themeColor="text1"/>
                <w:sz w:val="20"/>
                <w:szCs w:val="20"/>
                <w:lang w:val="ru-RU" w:eastAsia="ru-RU"/>
              </w:rPr>
              <w:t>УРЭЭ К на ВТЭ (без мероприятий)</w:t>
            </w:r>
          </w:p>
        </w:tc>
        <w:tc>
          <w:tcPr>
            <w:tcW w:w="255" w:type="pct"/>
            <w:tcBorders>
              <w:top w:val="nil"/>
              <w:left w:val="nil"/>
              <w:bottom w:val="single" w:sz="4" w:space="0" w:color="auto"/>
              <w:right w:val="single" w:sz="4" w:space="0" w:color="auto"/>
            </w:tcBorders>
            <w:shd w:val="clear" w:color="auto" w:fill="auto"/>
            <w:vAlign w:val="center"/>
            <w:hideMark/>
          </w:tcPr>
          <w:p w14:paraId="72F1A05A"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3F152D">
              <w:rPr>
                <w:rFonts w:ascii="Times New Roman" w:eastAsia="Times New Roman" w:hAnsi="Times New Roman" w:cs="Times New Roman"/>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3AA194BB"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3F152D">
              <w:rPr>
                <w:rFonts w:ascii="Times New Roman" w:eastAsia="Times New Roman" w:hAnsi="Times New Roman" w:cs="Times New Roman"/>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63D3A379"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3F152D">
              <w:rPr>
                <w:rFonts w:ascii="Times New Roman" w:eastAsia="Times New Roman" w:hAnsi="Times New Roman" w:cs="Times New Roman"/>
                <w:color w:val="000000" w:themeColor="text1"/>
                <w:sz w:val="20"/>
                <w:szCs w:val="20"/>
                <w:lang w:eastAsia="ru-RU"/>
              </w:rPr>
              <w:t> </w:t>
            </w:r>
          </w:p>
        </w:tc>
        <w:tc>
          <w:tcPr>
            <w:tcW w:w="192" w:type="pct"/>
            <w:tcBorders>
              <w:top w:val="nil"/>
              <w:left w:val="nil"/>
              <w:bottom w:val="single" w:sz="4" w:space="0" w:color="auto"/>
              <w:right w:val="single" w:sz="4" w:space="0" w:color="auto"/>
            </w:tcBorders>
            <w:shd w:val="clear" w:color="auto" w:fill="auto"/>
            <w:vAlign w:val="center"/>
            <w:hideMark/>
          </w:tcPr>
          <w:p w14:paraId="4933351E"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187" w:type="pct"/>
            <w:tcBorders>
              <w:top w:val="nil"/>
              <w:left w:val="nil"/>
              <w:bottom w:val="single" w:sz="4" w:space="0" w:color="auto"/>
              <w:right w:val="single" w:sz="4" w:space="0" w:color="auto"/>
            </w:tcBorders>
            <w:shd w:val="clear" w:color="auto" w:fill="auto"/>
            <w:vAlign w:val="center"/>
            <w:hideMark/>
          </w:tcPr>
          <w:p w14:paraId="4C89A9C6"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189" w:type="pct"/>
            <w:tcBorders>
              <w:top w:val="nil"/>
              <w:left w:val="nil"/>
              <w:bottom w:val="single" w:sz="4" w:space="0" w:color="auto"/>
              <w:right w:val="single" w:sz="4" w:space="0" w:color="auto"/>
            </w:tcBorders>
            <w:shd w:val="clear" w:color="auto" w:fill="auto"/>
            <w:vAlign w:val="center"/>
            <w:hideMark/>
          </w:tcPr>
          <w:p w14:paraId="5842DDA8"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215" w:type="pct"/>
            <w:tcBorders>
              <w:top w:val="nil"/>
              <w:left w:val="nil"/>
              <w:bottom w:val="single" w:sz="4" w:space="0" w:color="auto"/>
              <w:right w:val="single" w:sz="4" w:space="0" w:color="auto"/>
            </w:tcBorders>
            <w:shd w:val="clear" w:color="auto" w:fill="auto"/>
            <w:vAlign w:val="center"/>
            <w:hideMark/>
          </w:tcPr>
          <w:p w14:paraId="183E4FDF"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190" w:type="pct"/>
            <w:tcBorders>
              <w:top w:val="nil"/>
              <w:left w:val="nil"/>
              <w:bottom w:val="single" w:sz="4" w:space="0" w:color="auto"/>
              <w:right w:val="single" w:sz="4" w:space="0" w:color="auto"/>
            </w:tcBorders>
            <w:shd w:val="clear" w:color="auto" w:fill="auto"/>
            <w:hideMark/>
          </w:tcPr>
          <w:p w14:paraId="298AEFAF"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245" w:type="pct"/>
            <w:tcBorders>
              <w:top w:val="nil"/>
              <w:left w:val="nil"/>
              <w:bottom w:val="single" w:sz="4" w:space="0" w:color="auto"/>
              <w:right w:val="single" w:sz="4" w:space="0" w:color="auto"/>
            </w:tcBorders>
            <w:shd w:val="clear" w:color="auto" w:fill="auto"/>
            <w:hideMark/>
          </w:tcPr>
          <w:p w14:paraId="5219E5F7"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253" w:type="pct"/>
            <w:tcBorders>
              <w:top w:val="nil"/>
              <w:left w:val="nil"/>
              <w:bottom w:val="single" w:sz="4" w:space="0" w:color="auto"/>
              <w:right w:val="single" w:sz="4" w:space="0" w:color="auto"/>
            </w:tcBorders>
            <w:shd w:val="clear" w:color="auto" w:fill="auto"/>
            <w:hideMark/>
          </w:tcPr>
          <w:p w14:paraId="469802F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222" w:type="pct"/>
            <w:tcBorders>
              <w:top w:val="nil"/>
              <w:left w:val="nil"/>
              <w:bottom w:val="single" w:sz="4" w:space="0" w:color="auto"/>
              <w:right w:val="single" w:sz="4" w:space="0" w:color="auto"/>
            </w:tcBorders>
            <w:shd w:val="clear" w:color="auto" w:fill="auto"/>
            <w:hideMark/>
          </w:tcPr>
          <w:p w14:paraId="50B63CC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222" w:type="pct"/>
            <w:tcBorders>
              <w:top w:val="nil"/>
              <w:left w:val="nil"/>
              <w:bottom w:val="single" w:sz="4" w:space="0" w:color="auto"/>
              <w:right w:val="single" w:sz="4" w:space="0" w:color="auto"/>
            </w:tcBorders>
            <w:shd w:val="clear" w:color="auto" w:fill="auto"/>
            <w:hideMark/>
          </w:tcPr>
          <w:p w14:paraId="7A45AA7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222" w:type="pct"/>
            <w:tcBorders>
              <w:top w:val="nil"/>
              <w:left w:val="nil"/>
              <w:bottom w:val="single" w:sz="4" w:space="0" w:color="auto"/>
              <w:right w:val="single" w:sz="4" w:space="0" w:color="auto"/>
            </w:tcBorders>
            <w:shd w:val="clear" w:color="auto" w:fill="auto"/>
            <w:hideMark/>
          </w:tcPr>
          <w:p w14:paraId="5DA9050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222" w:type="pct"/>
            <w:tcBorders>
              <w:top w:val="nil"/>
              <w:left w:val="nil"/>
              <w:bottom w:val="single" w:sz="4" w:space="0" w:color="auto"/>
              <w:right w:val="single" w:sz="4" w:space="0" w:color="auto"/>
            </w:tcBorders>
            <w:shd w:val="clear" w:color="auto" w:fill="auto"/>
            <w:hideMark/>
          </w:tcPr>
          <w:p w14:paraId="38328BC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222" w:type="pct"/>
            <w:tcBorders>
              <w:top w:val="nil"/>
              <w:left w:val="nil"/>
              <w:bottom w:val="single" w:sz="4" w:space="0" w:color="auto"/>
              <w:right w:val="single" w:sz="4" w:space="0" w:color="auto"/>
            </w:tcBorders>
            <w:shd w:val="clear" w:color="auto" w:fill="auto"/>
            <w:hideMark/>
          </w:tcPr>
          <w:p w14:paraId="0629078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222" w:type="pct"/>
            <w:tcBorders>
              <w:top w:val="nil"/>
              <w:left w:val="nil"/>
              <w:bottom w:val="single" w:sz="4" w:space="0" w:color="auto"/>
              <w:right w:val="single" w:sz="4" w:space="0" w:color="auto"/>
            </w:tcBorders>
            <w:shd w:val="clear" w:color="auto" w:fill="auto"/>
            <w:hideMark/>
          </w:tcPr>
          <w:p w14:paraId="6F13267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222" w:type="pct"/>
            <w:tcBorders>
              <w:top w:val="nil"/>
              <w:left w:val="nil"/>
              <w:bottom w:val="single" w:sz="4" w:space="0" w:color="auto"/>
              <w:right w:val="single" w:sz="4" w:space="0" w:color="auto"/>
            </w:tcBorders>
            <w:shd w:val="clear" w:color="auto" w:fill="auto"/>
            <w:hideMark/>
          </w:tcPr>
          <w:p w14:paraId="4CB70A8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222" w:type="pct"/>
            <w:tcBorders>
              <w:top w:val="nil"/>
              <w:left w:val="nil"/>
              <w:bottom w:val="single" w:sz="4" w:space="0" w:color="auto"/>
              <w:right w:val="single" w:sz="4" w:space="0" w:color="auto"/>
            </w:tcBorders>
            <w:shd w:val="clear" w:color="auto" w:fill="auto"/>
            <w:hideMark/>
          </w:tcPr>
          <w:p w14:paraId="251AD31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222" w:type="pct"/>
            <w:tcBorders>
              <w:top w:val="nil"/>
              <w:left w:val="nil"/>
              <w:bottom w:val="single" w:sz="4" w:space="0" w:color="auto"/>
              <w:right w:val="single" w:sz="4" w:space="0" w:color="auto"/>
            </w:tcBorders>
            <w:shd w:val="clear" w:color="auto" w:fill="auto"/>
            <w:hideMark/>
          </w:tcPr>
          <w:p w14:paraId="112156ED"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7,92</w:t>
            </w:r>
          </w:p>
        </w:tc>
        <w:tc>
          <w:tcPr>
            <w:tcW w:w="51" w:type="pct"/>
            <w:vAlign w:val="center"/>
            <w:hideMark/>
          </w:tcPr>
          <w:p w14:paraId="47108AB4"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7EC7B5EA"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59CC0975"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0393B8A8"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551FAEC4"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xml:space="preserve">   - вспомогательное</w:t>
            </w:r>
          </w:p>
        </w:tc>
        <w:tc>
          <w:tcPr>
            <w:tcW w:w="255" w:type="pct"/>
            <w:tcBorders>
              <w:top w:val="nil"/>
              <w:left w:val="nil"/>
              <w:bottom w:val="single" w:sz="4" w:space="0" w:color="auto"/>
              <w:right w:val="single" w:sz="4" w:space="0" w:color="auto"/>
            </w:tcBorders>
            <w:shd w:val="clear" w:color="auto" w:fill="auto"/>
            <w:vAlign w:val="center"/>
            <w:hideMark/>
          </w:tcPr>
          <w:p w14:paraId="3B8075B6"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тыс. кВт*ч</w:t>
            </w:r>
          </w:p>
        </w:tc>
        <w:tc>
          <w:tcPr>
            <w:tcW w:w="196" w:type="pct"/>
            <w:tcBorders>
              <w:top w:val="nil"/>
              <w:left w:val="nil"/>
              <w:bottom w:val="single" w:sz="4" w:space="0" w:color="auto"/>
              <w:right w:val="single" w:sz="4" w:space="0" w:color="auto"/>
            </w:tcBorders>
            <w:shd w:val="clear" w:color="auto" w:fill="auto"/>
            <w:vAlign w:val="center"/>
            <w:hideMark/>
          </w:tcPr>
          <w:p w14:paraId="4A309F28"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95</w:t>
            </w:r>
          </w:p>
        </w:tc>
        <w:tc>
          <w:tcPr>
            <w:tcW w:w="196" w:type="pct"/>
            <w:tcBorders>
              <w:top w:val="nil"/>
              <w:left w:val="nil"/>
              <w:bottom w:val="single" w:sz="4" w:space="0" w:color="auto"/>
              <w:right w:val="single" w:sz="4" w:space="0" w:color="auto"/>
            </w:tcBorders>
            <w:shd w:val="clear" w:color="auto" w:fill="auto"/>
            <w:vAlign w:val="center"/>
            <w:hideMark/>
          </w:tcPr>
          <w:p w14:paraId="4656ABC8"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95</w:t>
            </w:r>
          </w:p>
        </w:tc>
        <w:tc>
          <w:tcPr>
            <w:tcW w:w="192" w:type="pct"/>
            <w:tcBorders>
              <w:top w:val="nil"/>
              <w:left w:val="nil"/>
              <w:bottom w:val="single" w:sz="4" w:space="0" w:color="auto"/>
              <w:right w:val="single" w:sz="4" w:space="0" w:color="auto"/>
            </w:tcBorders>
            <w:shd w:val="clear" w:color="auto" w:fill="auto"/>
            <w:vAlign w:val="center"/>
            <w:hideMark/>
          </w:tcPr>
          <w:p w14:paraId="0608E0DD"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95</w:t>
            </w:r>
          </w:p>
        </w:tc>
        <w:tc>
          <w:tcPr>
            <w:tcW w:w="187" w:type="pct"/>
            <w:tcBorders>
              <w:top w:val="nil"/>
              <w:left w:val="nil"/>
              <w:bottom w:val="single" w:sz="4" w:space="0" w:color="auto"/>
              <w:right w:val="single" w:sz="4" w:space="0" w:color="auto"/>
            </w:tcBorders>
            <w:shd w:val="clear" w:color="auto" w:fill="auto"/>
            <w:vAlign w:val="center"/>
            <w:hideMark/>
          </w:tcPr>
          <w:p w14:paraId="1DA74385"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95</w:t>
            </w:r>
          </w:p>
        </w:tc>
        <w:tc>
          <w:tcPr>
            <w:tcW w:w="189" w:type="pct"/>
            <w:tcBorders>
              <w:top w:val="nil"/>
              <w:left w:val="nil"/>
              <w:bottom w:val="single" w:sz="4" w:space="0" w:color="auto"/>
              <w:right w:val="single" w:sz="4" w:space="0" w:color="auto"/>
            </w:tcBorders>
            <w:shd w:val="clear" w:color="auto" w:fill="auto"/>
            <w:vAlign w:val="center"/>
            <w:hideMark/>
          </w:tcPr>
          <w:p w14:paraId="34D618DD"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95</w:t>
            </w:r>
          </w:p>
        </w:tc>
        <w:tc>
          <w:tcPr>
            <w:tcW w:w="215" w:type="pct"/>
            <w:tcBorders>
              <w:top w:val="nil"/>
              <w:left w:val="nil"/>
              <w:bottom w:val="single" w:sz="4" w:space="0" w:color="auto"/>
              <w:right w:val="single" w:sz="4" w:space="0" w:color="auto"/>
            </w:tcBorders>
            <w:shd w:val="clear" w:color="auto" w:fill="auto"/>
            <w:vAlign w:val="center"/>
            <w:hideMark/>
          </w:tcPr>
          <w:p w14:paraId="14849E12"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95</w:t>
            </w:r>
          </w:p>
        </w:tc>
        <w:tc>
          <w:tcPr>
            <w:tcW w:w="190" w:type="pct"/>
            <w:tcBorders>
              <w:top w:val="nil"/>
              <w:left w:val="nil"/>
              <w:bottom w:val="single" w:sz="4" w:space="0" w:color="auto"/>
              <w:right w:val="single" w:sz="4" w:space="0" w:color="auto"/>
            </w:tcBorders>
            <w:shd w:val="clear" w:color="auto" w:fill="auto"/>
            <w:hideMark/>
          </w:tcPr>
          <w:p w14:paraId="3EB0CC77"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95</w:t>
            </w:r>
          </w:p>
        </w:tc>
        <w:tc>
          <w:tcPr>
            <w:tcW w:w="245" w:type="pct"/>
            <w:tcBorders>
              <w:top w:val="nil"/>
              <w:left w:val="nil"/>
              <w:bottom w:val="single" w:sz="4" w:space="0" w:color="auto"/>
              <w:right w:val="single" w:sz="4" w:space="0" w:color="auto"/>
            </w:tcBorders>
            <w:shd w:val="clear" w:color="auto" w:fill="auto"/>
            <w:hideMark/>
          </w:tcPr>
          <w:p w14:paraId="1FA0C65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90</w:t>
            </w:r>
          </w:p>
        </w:tc>
        <w:tc>
          <w:tcPr>
            <w:tcW w:w="253" w:type="pct"/>
            <w:tcBorders>
              <w:top w:val="nil"/>
              <w:left w:val="nil"/>
              <w:bottom w:val="single" w:sz="4" w:space="0" w:color="auto"/>
              <w:right w:val="single" w:sz="4" w:space="0" w:color="auto"/>
            </w:tcBorders>
            <w:shd w:val="clear" w:color="auto" w:fill="auto"/>
            <w:hideMark/>
          </w:tcPr>
          <w:p w14:paraId="75E62B5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89</w:t>
            </w:r>
          </w:p>
        </w:tc>
        <w:tc>
          <w:tcPr>
            <w:tcW w:w="222" w:type="pct"/>
            <w:tcBorders>
              <w:top w:val="nil"/>
              <w:left w:val="nil"/>
              <w:bottom w:val="single" w:sz="4" w:space="0" w:color="auto"/>
              <w:right w:val="single" w:sz="4" w:space="0" w:color="auto"/>
            </w:tcBorders>
            <w:shd w:val="clear" w:color="auto" w:fill="auto"/>
            <w:hideMark/>
          </w:tcPr>
          <w:p w14:paraId="1A1A38E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w:t>
            </w:r>
          </w:p>
        </w:tc>
        <w:tc>
          <w:tcPr>
            <w:tcW w:w="222" w:type="pct"/>
            <w:tcBorders>
              <w:top w:val="nil"/>
              <w:left w:val="nil"/>
              <w:bottom w:val="single" w:sz="4" w:space="0" w:color="auto"/>
              <w:right w:val="single" w:sz="4" w:space="0" w:color="auto"/>
            </w:tcBorders>
            <w:shd w:val="clear" w:color="auto" w:fill="auto"/>
            <w:hideMark/>
          </w:tcPr>
          <w:p w14:paraId="7B058653"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w:t>
            </w:r>
          </w:p>
        </w:tc>
        <w:tc>
          <w:tcPr>
            <w:tcW w:w="222" w:type="pct"/>
            <w:tcBorders>
              <w:top w:val="nil"/>
              <w:left w:val="nil"/>
              <w:bottom w:val="single" w:sz="4" w:space="0" w:color="auto"/>
              <w:right w:val="single" w:sz="4" w:space="0" w:color="auto"/>
            </w:tcBorders>
            <w:shd w:val="clear" w:color="auto" w:fill="auto"/>
            <w:hideMark/>
          </w:tcPr>
          <w:p w14:paraId="1DFF15E4"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w:t>
            </w:r>
          </w:p>
        </w:tc>
        <w:tc>
          <w:tcPr>
            <w:tcW w:w="222" w:type="pct"/>
            <w:tcBorders>
              <w:top w:val="nil"/>
              <w:left w:val="nil"/>
              <w:bottom w:val="single" w:sz="4" w:space="0" w:color="auto"/>
              <w:right w:val="single" w:sz="4" w:space="0" w:color="auto"/>
            </w:tcBorders>
            <w:shd w:val="clear" w:color="auto" w:fill="auto"/>
            <w:hideMark/>
          </w:tcPr>
          <w:p w14:paraId="5DF7897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w:t>
            </w:r>
          </w:p>
        </w:tc>
        <w:tc>
          <w:tcPr>
            <w:tcW w:w="222" w:type="pct"/>
            <w:tcBorders>
              <w:top w:val="nil"/>
              <w:left w:val="nil"/>
              <w:bottom w:val="single" w:sz="4" w:space="0" w:color="auto"/>
              <w:right w:val="single" w:sz="4" w:space="0" w:color="auto"/>
            </w:tcBorders>
            <w:shd w:val="clear" w:color="auto" w:fill="auto"/>
            <w:hideMark/>
          </w:tcPr>
          <w:p w14:paraId="7C62936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w:t>
            </w:r>
          </w:p>
        </w:tc>
        <w:tc>
          <w:tcPr>
            <w:tcW w:w="222" w:type="pct"/>
            <w:tcBorders>
              <w:top w:val="nil"/>
              <w:left w:val="nil"/>
              <w:bottom w:val="single" w:sz="4" w:space="0" w:color="auto"/>
              <w:right w:val="single" w:sz="4" w:space="0" w:color="auto"/>
            </w:tcBorders>
            <w:shd w:val="clear" w:color="auto" w:fill="auto"/>
            <w:hideMark/>
          </w:tcPr>
          <w:p w14:paraId="6CBE583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w:t>
            </w:r>
          </w:p>
        </w:tc>
        <w:tc>
          <w:tcPr>
            <w:tcW w:w="222" w:type="pct"/>
            <w:tcBorders>
              <w:top w:val="nil"/>
              <w:left w:val="nil"/>
              <w:bottom w:val="single" w:sz="4" w:space="0" w:color="auto"/>
              <w:right w:val="single" w:sz="4" w:space="0" w:color="auto"/>
            </w:tcBorders>
            <w:shd w:val="clear" w:color="auto" w:fill="auto"/>
            <w:hideMark/>
          </w:tcPr>
          <w:p w14:paraId="5D4C43C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w:t>
            </w:r>
          </w:p>
        </w:tc>
        <w:tc>
          <w:tcPr>
            <w:tcW w:w="222" w:type="pct"/>
            <w:tcBorders>
              <w:top w:val="nil"/>
              <w:left w:val="nil"/>
              <w:bottom w:val="single" w:sz="4" w:space="0" w:color="auto"/>
              <w:right w:val="single" w:sz="4" w:space="0" w:color="auto"/>
            </w:tcBorders>
            <w:shd w:val="clear" w:color="auto" w:fill="auto"/>
            <w:hideMark/>
          </w:tcPr>
          <w:p w14:paraId="51D0E981"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w:t>
            </w:r>
          </w:p>
        </w:tc>
        <w:tc>
          <w:tcPr>
            <w:tcW w:w="222" w:type="pct"/>
            <w:tcBorders>
              <w:top w:val="nil"/>
              <w:left w:val="nil"/>
              <w:bottom w:val="single" w:sz="4" w:space="0" w:color="auto"/>
              <w:right w:val="single" w:sz="4" w:space="0" w:color="auto"/>
            </w:tcBorders>
            <w:shd w:val="clear" w:color="auto" w:fill="auto"/>
            <w:hideMark/>
          </w:tcPr>
          <w:p w14:paraId="569AED4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88</w:t>
            </w:r>
          </w:p>
        </w:tc>
        <w:tc>
          <w:tcPr>
            <w:tcW w:w="51" w:type="pct"/>
            <w:vAlign w:val="center"/>
            <w:hideMark/>
          </w:tcPr>
          <w:p w14:paraId="108CA5F7"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598B2427" w14:textId="77777777" w:rsidTr="009D6915">
        <w:trPr>
          <w:trHeight w:val="20"/>
        </w:trPr>
        <w:tc>
          <w:tcPr>
            <w:tcW w:w="176" w:type="pct"/>
            <w:vMerge/>
            <w:tcBorders>
              <w:top w:val="nil"/>
              <w:left w:val="single" w:sz="4" w:space="0" w:color="auto"/>
              <w:bottom w:val="single" w:sz="4" w:space="0" w:color="auto"/>
              <w:right w:val="single" w:sz="4" w:space="0" w:color="auto"/>
            </w:tcBorders>
            <w:vAlign w:val="center"/>
            <w:hideMark/>
          </w:tcPr>
          <w:p w14:paraId="4E9AD342"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174" w:type="pct"/>
            <w:vMerge/>
            <w:tcBorders>
              <w:top w:val="nil"/>
              <w:left w:val="single" w:sz="4" w:space="0" w:color="auto"/>
              <w:bottom w:val="single" w:sz="4" w:space="0" w:color="auto"/>
              <w:right w:val="single" w:sz="4" w:space="0" w:color="auto"/>
            </w:tcBorders>
            <w:vAlign w:val="center"/>
            <w:hideMark/>
          </w:tcPr>
          <w:p w14:paraId="24A7718E"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46BC219D"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УРЭЭ</w:t>
            </w:r>
          </w:p>
        </w:tc>
        <w:tc>
          <w:tcPr>
            <w:tcW w:w="255" w:type="pct"/>
            <w:tcBorders>
              <w:top w:val="nil"/>
              <w:left w:val="nil"/>
              <w:bottom w:val="single" w:sz="4" w:space="0" w:color="auto"/>
              <w:right w:val="single" w:sz="4" w:space="0" w:color="auto"/>
            </w:tcBorders>
            <w:shd w:val="clear" w:color="auto" w:fill="auto"/>
            <w:vAlign w:val="center"/>
            <w:hideMark/>
          </w:tcPr>
          <w:p w14:paraId="3A625363"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кВт*ч/Гкал</w:t>
            </w:r>
          </w:p>
        </w:tc>
        <w:tc>
          <w:tcPr>
            <w:tcW w:w="196" w:type="pct"/>
            <w:tcBorders>
              <w:top w:val="nil"/>
              <w:left w:val="nil"/>
              <w:bottom w:val="single" w:sz="4" w:space="0" w:color="auto"/>
              <w:right w:val="single" w:sz="4" w:space="0" w:color="auto"/>
            </w:tcBorders>
            <w:shd w:val="clear" w:color="auto" w:fill="auto"/>
            <w:vAlign w:val="center"/>
            <w:hideMark/>
          </w:tcPr>
          <w:p w14:paraId="6925BE26"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26,6</w:t>
            </w:r>
          </w:p>
        </w:tc>
        <w:tc>
          <w:tcPr>
            <w:tcW w:w="196" w:type="pct"/>
            <w:tcBorders>
              <w:top w:val="nil"/>
              <w:left w:val="nil"/>
              <w:bottom w:val="single" w:sz="4" w:space="0" w:color="auto"/>
              <w:right w:val="single" w:sz="4" w:space="0" w:color="auto"/>
            </w:tcBorders>
            <w:shd w:val="clear" w:color="auto" w:fill="auto"/>
            <w:vAlign w:val="center"/>
            <w:hideMark/>
          </w:tcPr>
          <w:p w14:paraId="67FCB90E"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27,9</w:t>
            </w:r>
          </w:p>
        </w:tc>
        <w:tc>
          <w:tcPr>
            <w:tcW w:w="192" w:type="pct"/>
            <w:tcBorders>
              <w:top w:val="nil"/>
              <w:left w:val="nil"/>
              <w:bottom w:val="single" w:sz="4" w:space="0" w:color="auto"/>
              <w:right w:val="single" w:sz="4" w:space="0" w:color="auto"/>
            </w:tcBorders>
            <w:shd w:val="clear" w:color="auto" w:fill="auto"/>
            <w:vAlign w:val="center"/>
            <w:hideMark/>
          </w:tcPr>
          <w:p w14:paraId="65543496"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w:t>
            </w:r>
          </w:p>
        </w:tc>
        <w:tc>
          <w:tcPr>
            <w:tcW w:w="187" w:type="pct"/>
            <w:tcBorders>
              <w:top w:val="nil"/>
              <w:left w:val="nil"/>
              <w:bottom w:val="single" w:sz="4" w:space="0" w:color="auto"/>
              <w:right w:val="single" w:sz="4" w:space="0" w:color="auto"/>
            </w:tcBorders>
            <w:shd w:val="clear" w:color="auto" w:fill="auto"/>
            <w:vAlign w:val="center"/>
            <w:hideMark/>
          </w:tcPr>
          <w:p w14:paraId="6A724AE9"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26,8</w:t>
            </w:r>
          </w:p>
        </w:tc>
        <w:tc>
          <w:tcPr>
            <w:tcW w:w="189" w:type="pct"/>
            <w:tcBorders>
              <w:top w:val="nil"/>
              <w:left w:val="nil"/>
              <w:bottom w:val="single" w:sz="4" w:space="0" w:color="auto"/>
              <w:right w:val="single" w:sz="4" w:space="0" w:color="auto"/>
            </w:tcBorders>
            <w:shd w:val="clear" w:color="auto" w:fill="auto"/>
            <w:vAlign w:val="center"/>
            <w:hideMark/>
          </w:tcPr>
          <w:p w14:paraId="3DB0C67A"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26,7</w:t>
            </w:r>
          </w:p>
        </w:tc>
        <w:tc>
          <w:tcPr>
            <w:tcW w:w="215" w:type="pct"/>
            <w:tcBorders>
              <w:top w:val="nil"/>
              <w:left w:val="nil"/>
              <w:bottom w:val="single" w:sz="4" w:space="0" w:color="auto"/>
              <w:right w:val="single" w:sz="4" w:space="0" w:color="auto"/>
            </w:tcBorders>
            <w:shd w:val="clear" w:color="auto" w:fill="auto"/>
            <w:vAlign w:val="center"/>
            <w:hideMark/>
          </w:tcPr>
          <w:p w14:paraId="41BB1D7F" w14:textId="77777777" w:rsidR="009D6915" w:rsidRPr="003F152D" w:rsidRDefault="009D6915"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25,8</w:t>
            </w:r>
          </w:p>
        </w:tc>
        <w:tc>
          <w:tcPr>
            <w:tcW w:w="190" w:type="pct"/>
            <w:tcBorders>
              <w:top w:val="nil"/>
              <w:left w:val="nil"/>
              <w:bottom w:val="single" w:sz="4" w:space="0" w:color="auto"/>
              <w:right w:val="single" w:sz="4" w:space="0" w:color="auto"/>
            </w:tcBorders>
            <w:shd w:val="clear" w:color="auto" w:fill="auto"/>
            <w:hideMark/>
          </w:tcPr>
          <w:p w14:paraId="42676F8C" w14:textId="77777777" w:rsidR="009D6915" w:rsidRPr="003F152D" w:rsidRDefault="009D6915" w:rsidP="009D6915">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26,2</w:t>
            </w:r>
          </w:p>
        </w:tc>
        <w:tc>
          <w:tcPr>
            <w:tcW w:w="245" w:type="pct"/>
            <w:tcBorders>
              <w:top w:val="nil"/>
              <w:left w:val="nil"/>
              <w:bottom w:val="single" w:sz="4" w:space="0" w:color="auto"/>
              <w:right w:val="single" w:sz="4" w:space="0" w:color="auto"/>
            </w:tcBorders>
            <w:shd w:val="clear" w:color="auto" w:fill="auto"/>
            <w:hideMark/>
          </w:tcPr>
          <w:p w14:paraId="152F229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26,2</w:t>
            </w:r>
          </w:p>
        </w:tc>
        <w:tc>
          <w:tcPr>
            <w:tcW w:w="253" w:type="pct"/>
            <w:tcBorders>
              <w:top w:val="nil"/>
              <w:left w:val="nil"/>
              <w:bottom w:val="single" w:sz="4" w:space="0" w:color="auto"/>
              <w:right w:val="single" w:sz="4" w:space="0" w:color="auto"/>
            </w:tcBorders>
            <w:shd w:val="clear" w:color="auto" w:fill="auto"/>
            <w:hideMark/>
          </w:tcPr>
          <w:p w14:paraId="4C4F587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26,2</w:t>
            </w:r>
          </w:p>
        </w:tc>
        <w:tc>
          <w:tcPr>
            <w:tcW w:w="222" w:type="pct"/>
            <w:tcBorders>
              <w:top w:val="nil"/>
              <w:left w:val="nil"/>
              <w:bottom w:val="single" w:sz="4" w:space="0" w:color="auto"/>
              <w:right w:val="single" w:sz="4" w:space="0" w:color="auto"/>
            </w:tcBorders>
            <w:shd w:val="clear" w:color="auto" w:fill="auto"/>
            <w:hideMark/>
          </w:tcPr>
          <w:p w14:paraId="1B02BEDB"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25,9</w:t>
            </w:r>
          </w:p>
        </w:tc>
        <w:tc>
          <w:tcPr>
            <w:tcW w:w="222" w:type="pct"/>
            <w:tcBorders>
              <w:top w:val="nil"/>
              <w:left w:val="nil"/>
              <w:bottom w:val="single" w:sz="4" w:space="0" w:color="auto"/>
              <w:right w:val="single" w:sz="4" w:space="0" w:color="auto"/>
            </w:tcBorders>
            <w:shd w:val="clear" w:color="auto" w:fill="auto"/>
            <w:hideMark/>
          </w:tcPr>
          <w:p w14:paraId="53608C4F"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25,9</w:t>
            </w:r>
          </w:p>
        </w:tc>
        <w:tc>
          <w:tcPr>
            <w:tcW w:w="222" w:type="pct"/>
            <w:tcBorders>
              <w:top w:val="nil"/>
              <w:left w:val="nil"/>
              <w:bottom w:val="single" w:sz="4" w:space="0" w:color="auto"/>
              <w:right w:val="single" w:sz="4" w:space="0" w:color="auto"/>
            </w:tcBorders>
            <w:shd w:val="clear" w:color="auto" w:fill="auto"/>
            <w:hideMark/>
          </w:tcPr>
          <w:p w14:paraId="39F387BE"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25,9</w:t>
            </w:r>
          </w:p>
        </w:tc>
        <w:tc>
          <w:tcPr>
            <w:tcW w:w="222" w:type="pct"/>
            <w:tcBorders>
              <w:top w:val="nil"/>
              <w:left w:val="nil"/>
              <w:bottom w:val="single" w:sz="4" w:space="0" w:color="auto"/>
              <w:right w:val="single" w:sz="4" w:space="0" w:color="auto"/>
            </w:tcBorders>
            <w:shd w:val="clear" w:color="auto" w:fill="auto"/>
            <w:hideMark/>
          </w:tcPr>
          <w:p w14:paraId="4EAB6415"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25,9</w:t>
            </w:r>
          </w:p>
        </w:tc>
        <w:tc>
          <w:tcPr>
            <w:tcW w:w="222" w:type="pct"/>
            <w:tcBorders>
              <w:top w:val="nil"/>
              <w:left w:val="nil"/>
              <w:bottom w:val="single" w:sz="4" w:space="0" w:color="auto"/>
              <w:right w:val="single" w:sz="4" w:space="0" w:color="auto"/>
            </w:tcBorders>
            <w:shd w:val="clear" w:color="auto" w:fill="auto"/>
            <w:hideMark/>
          </w:tcPr>
          <w:p w14:paraId="202B4E3A"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25,9</w:t>
            </w:r>
          </w:p>
        </w:tc>
        <w:tc>
          <w:tcPr>
            <w:tcW w:w="222" w:type="pct"/>
            <w:tcBorders>
              <w:top w:val="nil"/>
              <w:left w:val="nil"/>
              <w:bottom w:val="single" w:sz="4" w:space="0" w:color="auto"/>
              <w:right w:val="single" w:sz="4" w:space="0" w:color="auto"/>
            </w:tcBorders>
            <w:shd w:val="clear" w:color="auto" w:fill="auto"/>
            <w:hideMark/>
          </w:tcPr>
          <w:p w14:paraId="3864BD52"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25,9</w:t>
            </w:r>
          </w:p>
        </w:tc>
        <w:tc>
          <w:tcPr>
            <w:tcW w:w="222" w:type="pct"/>
            <w:tcBorders>
              <w:top w:val="nil"/>
              <w:left w:val="nil"/>
              <w:bottom w:val="single" w:sz="4" w:space="0" w:color="auto"/>
              <w:right w:val="single" w:sz="4" w:space="0" w:color="auto"/>
            </w:tcBorders>
            <w:shd w:val="clear" w:color="auto" w:fill="auto"/>
            <w:hideMark/>
          </w:tcPr>
          <w:p w14:paraId="0BBFB9C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25,9</w:t>
            </w:r>
          </w:p>
        </w:tc>
        <w:tc>
          <w:tcPr>
            <w:tcW w:w="222" w:type="pct"/>
            <w:tcBorders>
              <w:top w:val="nil"/>
              <w:left w:val="nil"/>
              <w:bottom w:val="single" w:sz="4" w:space="0" w:color="auto"/>
              <w:right w:val="single" w:sz="4" w:space="0" w:color="auto"/>
            </w:tcBorders>
            <w:shd w:val="clear" w:color="auto" w:fill="auto"/>
            <w:hideMark/>
          </w:tcPr>
          <w:p w14:paraId="5545AEC0"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25,9</w:t>
            </w:r>
          </w:p>
        </w:tc>
        <w:tc>
          <w:tcPr>
            <w:tcW w:w="222" w:type="pct"/>
            <w:tcBorders>
              <w:top w:val="nil"/>
              <w:left w:val="nil"/>
              <w:bottom w:val="single" w:sz="4" w:space="0" w:color="auto"/>
              <w:right w:val="single" w:sz="4" w:space="0" w:color="auto"/>
            </w:tcBorders>
            <w:shd w:val="clear" w:color="auto" w:fill="auto"/>
            <w:hideMark/>
          </w:tcPr>
          <w:p w14:paraId="6D4DD7D6" w14:textId="77777777" w:rsidR="009D6915" w:rsidRPr="003F152D" w:rsidRDefault="009D6915" w:rsidP="009D6915">
            <w:pPr>
              <w:ind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25,9</w:t>
            </w:r>
          </w:p>
        </w:tc>
        <w:tc>
          <w:tcPr>
            <w:tcW w:w="51" w:type="pct"/>
            <w:vAlign w:val="center"/>
            <w:hideMark/>
          </w:tcPr>
          <w:p w14:paraId="5E5E0FA5" w14:textId="77777777" w:rsidR="009D6915" w:rsidRPr="003F152D" w:rsidRDefault="009D6915"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78310582" w14:textId="77777777" w:rsidTr="009D6915">
        <w:trPr>
          <w:trHeight w:val="20"/>
        </w:trPr>
        <w:tc>
          <w:tcPr>
            <w:tcW w:w="349" w:type="pct"/>
            <w:gridSpan w:val="2"/>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49F6C5A2"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3F152D">
              <w:rPr>
                <w:rFonts w:ascii="Times New Roman" w:eastAsia="Times New Roman" w:hAnsi="Times New Roman" w:cs="Times New Roman"/>
                <w:color w:val="000000" w:themeColor="text1"/>
                <w:sz w:val="20"/>
                <w:szCs w:val="20"/>
                <w:lang w:val="ru-RU" w:eastAsia="ru-RU"/>
              </w:rPr>
              <w:t>Мероприятия, эффекты в том числе</w:t>
            </w:r>
          </w:p>
        </w:tc>
        <w:tc>
          <w:tcPr>
            <w:tcW w:w="485" w:type="pct"/>
            <w:tcBorders>
              <w:top w:val="nil"/>
              <w:left w:val="nil"/>
              <w:bottom w:val="single" w:sz="4" w:space="0" w:color="auto"/>
              <w:right w:val="single" w:sz="4" w:space="0" w:color="auto"/>
            </w:tcBorders>
            <w:shd w:val="clear" w:color="auto" w:fill="auto"/>
            <w:vAlign w:val="center"/>
            <w:hideMark/>
          </w:tcPr>
          <w:p w14:paraId="1B08AD0C"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3F152D">
              <w:rPr>
                <w:rFonts w:ascii="Times New Roman" w:eastAsia="Times New Roman" w:hAnsi="Times New Roman" w:cs="Times New Roman"/>
                <w:color w:val="000000" w:themeColor="text1"/>
                <w:sz w:val="20"/>
                <w:szCs w:val="20"/>
                <w:lang w:val="ru-RU" w:eastAsia="ru-RU"/>
              </w:rPr>
              <w:t>Подрезка рабочих колес сетевых насосов 1Д-1250-125 до размера "а"</w:t>
            </w:r>
          </w:p>
        </w:tc>
        <w:tc>
          <w:tcPr>
            <w:tcW w:w="255" w:type="pct"/>
            <w:tcBorders>
              <w:top w:val="nil"/>
              <w:left w:val="nil"/>
              <w:bottom w:val="single" w:sz="4" w:space="0" w:color="auto"/>
              <w:right w:val="single" w:sz="4" w:space="0" w:color="auto"/>
            </w:tcBorders>
            <w:shd w:val="clear" w:color="auto" w:fill="auto"/>
            <w:vAlign w:val="center"/>
            <w:hideMark/>
          </w:tcPr>
          <w:p w14:paraId="36E36CFE"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тыс. кВт*ч</w:t>
            </w:r>
          </w:p>
        </w:tc>
        <w:tc>
          <w:tcPr>
            <w:tcW w:w="196" w:type="pct"/>
            <w:tcBorders>
              <w:top w:val="nil"/>
              <w:left w:val="nil"/>
              <w:bottom w:val="single" w:sz="4" w:space="0" w:color="auto"/>
              <w:right w:val="single" w:sz="4" w:space="0" w:color="auto"/>
            </w:tcBorders>
            <w:shd w:val="clear" w:color="auto" w:fill="auto"/>
            <w:vAlign w:val="center"/>
            <w:hideMark/>
          </w:tcPr>
          <w:p w14:paraId="4DD918A0"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1C928F7D"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2" w:type="pct"/>
            <w:tcBorders>
              <w:top w:val="nil"/>
              <w:left w:val="nil"/>
              <w:bottom w:val="single" w:sz="4" w:space="0" w:color="auto"/>
              <w:right w:val="single" w:sz="4" w:space="0" w:color="auto"/>
            </w:tcBorders>
            <w:shd w:val="clear" w:color="auto" w:fill="auto"/>
            <w:vAlign w:val="center"/>
            <w:hideMark/>
          </w:tcPr>
          <w:p w14:paraId="3D976E53" w14:textId="77777777" w:rsidR="00332856" w:rsidRPr="003F152D" w:rsidRDefault="00332856" w:rsidP="00332856">
            <w:pPr>
              <w:spacing w:line="240" w:lineRule="auto"/>
              <w:ind w:left="-57" w:right="-57" w:firstLine="0"/>
              <w:rPr>
                <w:rFonts w:ascii="Calibri" w:eastAsia="Times New Roman" w:hAnsi="Calibri" w:cs="Calibri"/>
                <w:color w:val="000000" w:themeColor="text1"/>
                <w:sz w:val="20"/>
                <w:szCs w:val="20"/>
                <w:lang w:eastAsia="ru-RU"/>
              </w:rPr>
            </w:pPr>
            <w:r w:rsidRPr="003F152D">
              <w:rPr>
                <w:rFonts w:ascii="Calibri" w:eastAsia="Times New Roman" w:hAnsi="Calibri" w:cs="Calibri"/>
                <w:color w:val="000000" w:themeColor="text1"/>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14:paraId="75703DAA" w14:textId="77777777" w:rsidR="00332856" w:rsidRPr="003F152D" w:rsidRDefault="00332856" w:rsidP="00332856">
            <w:pPr>
              <w:spacing w:line="240" w:lineRule="auto"/>
              <w:ind w:left="-57" w:right="-57" w:firstLine="0"/>
              <w:rPr>
                <w:rFonts w:ascii="Calibri" w:eastAsia="Times New Roman" w:hAnsi="Calibri" w:cs="Calibri"/>
                <w:color w:val="000000" w:themeColor="text1"/>
                <w:sz w:val="20"/>
                <w:szCs w:val="20"/>
                <w:lang w:eastAsia="ru-RU"/>
              </w:rPr>
            </w:pPr>
            <w:r w:rsidRPr="003F152D">
              <w:rPr>
                <w:rFonts w:ascii="Calibri" w:eastAsia="Times New Roman" w:hAnsi="Calibri" w:cs="Calibri"/>
                <w:color w:val="000000" w:themeColor="text1"/>
                <w:sz w:val="20"/>
                <w:szCs w:val="20"/>
                <w:lang w:eastAsia="ru-RU"/>
              </w:rPr>
              <w:t> </w:t>
            </w:r>
          </w:p>
        </w:tc>
        <w:tc>
          <w:tcPr>
            <w:tcW w:w="189" w:type="pct"/>
            <w:tcBorders>
              <w:top w:val="nil"/>
              <w:left w:val="nil"/>
              <w:bottom w:val="single" w:sz="4" w:space="0" w:color="auto"/>
              <w:right w:val="single" w:sz="4" w:space="0" w:color="auto"/>
            </w:tcBorders>
            <w:shd w:val="clear" w:color="auto" w:fill="auto"/>
            <w:vAlign w:val="center"/>
            <w:hideMark/>
          </w:tcPr>
          <w:p w14:paraId="6DFAA8F4"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-700</w:t>
            </w:r>
          </w:p>
        </w:tc>
        <w:tc>
          <w:tcPr>
            <w:tcW w:w="215" w:type="pct"/>
            <w:tcBorders>
              <w:top w:val="nil"/>
              <w:left w:val="nil"/>
              <w:bottom w:val="single" w:sz="4" w:space="0" w:color="auto"/>
              <w:right w:val="single" w:sz="4" w:space="0" w:color="auto"/>
            </w:tcBorders>
            <w:shd w:val="clear" w:color="auto" w:fill="auto"/>
            <w:vAlign w:val="center"/>
            <w:hideMark/>
          </w:tcPr>
          <w:p w14:paraId="44307EC5"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-1750</w:t>
            </w:r>
          </w:p>
        </w:tc>
        <w:tc>
          <w:tcPr>
            <w:tcW w:w="190" w:type="pct"/>
            <w:tcBorders>
              <w:top w:val="nil"/>
              <w:left w:val="nil"/>
              <w:bottom w:val="single" w:sz="4" w:space="0" w:color="auto"/>
              <w:right w:val="single" w:sz="4" w:space="0" w:color="auto"/>
            </w:tcBorders>
            <w:shd w:val="clear" w:color="auto" w:fill="auto"/>
            <w:vAlign w:val="center"/>
            <w:hideMark/>
          </w:tcPr>
          <w:p w14:paraId="137C1539"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-1750</w:t>
            </w:r>
          </w:p>
        </w:tc>
        <w:tc>
          <w:tcPr>
            <w:tcW w:w="245" w:type="pct"/>
            <w:tcBorders>
              <w:top w:val="nil"/>
              <w:left w:val="nil"/>
              <w:bottom w:val="single" w:sz="4" w:space="0" w:color="auto"/>
              <w:right w:val="single" w:sz="4" w:space="0" w:color="auto"/>
            </w:tcBorders>
            <w:shd w:val="clear" w:color="auto" w:fill="auto"/>
            <w:vAlign w:val="center"/>
            <w:hideMark/>
          </w:tcPr>
          <w:p w14:paraId="1A46F464"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-1750</w:t>
            </w:r>
          </w:p>
        </w:tc>
        <w:tc>
          <w:tcPr>
            <w:tcW w:w="253" w:type="pct"/>
            <w:tcBorders>
              <w:top w:val="nil"/>
              <w:left w:val="nil"/>
              <w:bottom w:val="single" w:sz="4" w:space="0" w:color="auto"/>
              <w:right w:val="single" w:sz="4" w:space="0" w:color="auto"/>
            </w:tcBorders>
            <w:shd w:val="clear" w:color="auto" w:fill="auto"/>
            <w:vAlign w:val="center"/>
            <w:hideMark/>
          </w:tcPr>
          <w:p w14:paraId="2F1A5B26"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-1750</w:t>
            </w:r>
          </w:p>
        </w:tc>
        <w:tc>
          <w:tcPr>
            <w:tcW w:w="222" w:type="pct"/>
            <w:tcBorders>
              <w:top w:val="nil"/>
              <w:left w:val="nil"/>
              <w:bottom w:val="single" w:sz="4" w:space="0" w:color="auto"/>
              <w:right w:val="single" w:sz="4" w:space="0" w:color="auto"/>
            </w:tcBorders>
            <w:shd w:val="clear" w:color="auto" w:fill="auto"/>
            <w:vAlign w:val="center"/>
            <w:hideMark/>
          </w:tcPr>
          <w:p w14:paraId="21278AD6"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-1750</w:t>
            </w:r>
          </w:p>
        </w:tc>
        <w:tc>
          <w:tcPr>
            <w:tcW w:w="222" w:type="pct"/>
            <w:tcBorders>
              <w:top w:val="nil"/>
              <w:left w:val="nil"/>
              <w:bottom w:val="single" w:sz="4" w:space="0" w:color="auto"/>
              <w:right w:val="single" w:sz="4" w:space="0" w:color="auto"/>
            </w:tcBorders>
            <w:shd w:val="clear" w:color="auto" w:fill="auto"/>
            <w:vAlign w:val="center"/>
            <w:hideMark/>
          </w:tcPr>
          <w:p w14:paraId="0505F8E8"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-1750</w:t>
            </w:r>
          </w:p>
        </w:tc>
        <w:tc>
          <w:tcPr>
            <w:tcW w:w="222" w:type="pct"/>
            <w:tcBorders>
              <w:top w:val="nil"/>
              <w:left w:val="nil"/>
              <w:bottom w:val="single" w:sz="4" w:space="0" w:color="auto"/>
              <w:right w:val="single" w:sz="4" w:space="0" w:color="auto"/>
            </w:tcBorders>
            <w:shd w:val="clear" w:color="auto" w:fill="auto"/>
            <w:vAlign w:val="center"/>
            <w:hideMark/>
          </w:tcPr>
          <w:p w14:paraId="512A827E"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-1750</w:t>
            </w:r>
          </w:p>
        </w:tc>
        <w:tc>
          <w:tcPr>
            <w:tcW w:w="222" w:type="pct"/>
            <w:tcBorders>
              <w:top w:val="nil"/>
              <w:left w:val="nil"/>
              <w:bottom w:val="single" w:sz="4" w:space="0" w:color="auto"/>
              <w:right w:val="single" w:sz="4" w:space="0" w:color="auto"/>
            </w:tcBorders>
            <w:shd w:val="clear" w:color="auto" w:fill="auto"/>
            <w:vAlign w:val="center"/>
            <w:hideMark/>
          </w:tcPr>
          <w:p w14:paraId="66DD0E09"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-1750</w:t>
            </w:r>
          </w:p>
        </w:tc>
        <w:tc>
          <w:tcPr>
            <w:tcW w:w="222" w:type="pct"/>
            <w:tcBorders>
              <w:top w:val="nil"/>
              <w:left w:val="nil"/>
              <w:bottom w:val="single" w:sz="4" w:space="0" w:color="auto"/>
              <w:right w:val="single" w:sz="4" w:space="0" w:color="auto"/>
            </w:tcBorders>
            <w:shd w:val="clear" w:color="auto" w:fill="auto"/>
            <w:vAlign w:val="center"/>
            <w:hideMark/>
          </w:tcPr>
          <w:p w14:paraId="49706F8C"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-1750</w:t>
            </w:r>
          </w:p>
        </w:tc>
        <w:tc>
          <w:tcPr>
            <w:tcW w:w="222" w:type="pct"/>
            <w:tcBorders>
              <w:top w:val="nil"/>
              <w:left w:val="nil"/>
              <w:bottom w:val="single" w:sz="4" w:space="0" w:color="auto"/>
              <w:right w:val="single" w:sz="4" w:space="0" w:color="auto"/>
            </w:tcBorders>
            <w:shd w:val="clear" w:color="auto" w:fill="auto"/>
            <w:vAlign w:val="center"/>
            <w:hideMark/>
          </w:tcPr>
          <w:p w14:paraId="7974267F"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-1750</w:t>
            </w:r>
          </w:p>
        </w:tc>
        <w:tc>
          <w:tcPr>
            <w:tcW w:w="222" w:type="pct"/>
            <w:tcBorders>
              <w:top w:val="nil"/>
              <w:left w:val="nil"/>
              <w:bottom w:val="single" w:sz="4" w:space="0" w:color="auto"/>
              <w:right w:val="single" w:sz="4" w:space="0" w:color="auto"/>
            </w:tcBorders>
            <w:shd w:val="clear" w:color="auto" w:fill="auto"/>
            <w:vAlign w:val="center"/>
            <w:hideMark/>
          </w:tcPr>
          <w:p w14:paraId="77F5D1C4"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-1750</w:t>
            </w:r>
          </w:p>
        </w:tc>
        <w:tc>
          <w:tcPr>
            <w:tcW w:w="222" w:type="pct"/>
            <w:tcBorders>
              <w:top w:val="nil"/>
              <w:left w:val="nil"/>
              <w:bottom w:val="single" w:sz="4" w:space="0" w:color="auto"/>
              <w:right w:val="single" w:sz="4" w:space="0" w:color="auto"/>
            </w:tcBorders>
            <w:shd w:val="clear" w:color="auto" w:fill="auto"/>
            <w:vAlign w:val="center"/>
            <w:hideMark/>
          </w:tcPr>
          <w:p w14:paraId="2C7D4151"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-1750</w:t>
            </w:r>
          </w:p>
        </w:tc>
        <w:tc>
          <w:tcPr>
            <w:tcW w:w="222" w:type="pct"/>
            <w:tcBorders>
              <w:top w:val="nil"/>
              <w:left w:val="nil"/>
              <w:bottom w:val="single" w:sz="4" w:space="0" w:color="auto"/>
              <w:right w:val="single" w:sz="4" w:space="0" w:color="auto"/>
            </w:tcBorders>
            <w:shd w:val="clear" w:color="auto" w:fill="auto"/>
            <w:vAlign w:val="center"/>
            <w:hideMark/>
          </w:tcPr>
          <w:p w14:paraId="5C3F96AB"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-1750</w:t>
            </w:r>
          </w:p>
        </w:tc>
        <w:tc>
          <w:tcPr>
            <w:tcW w:w="51" w:type="pct"/>
            <w:vAlign w:val="center"/>
            <w:hideMark/>
          </w:tcPr>
          <w:p w14:paraId="0E83FA96"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r w:rsidR="009D6915" w:rsidRPr="003F152D" w14:paraId="30CECF0B" w14:textId="77777777" w:rsidTr="009D6915">
        <w:trPr>
          <w:trHeight w:val="20"/>
        </w:trPr>
        <w:tc>
          <w:tcPr>
            <w:tcW w:w="349" w:type="pct"/>
            <w:gridSpan w:val="2"/>
            <w:vMerge/>
            <w:tcBorders>
              <w:top w:val="single" w:sz="4" w:space="0" w:color="auto"/>
              <w:left w:val="single" w:sz="4" w:space="0" w:color="auto"/>
              <w:bottom w:val="single" w:sz="4" w:space="0" w:color="auto"/>
              <w:right w:val="single" w:sz="4" w:space="0" w:color="auto"/>
            </w:tcBorders>
            <w:vAlign w:val="center"/>
            <w:hideMark/>
          </w:tcPr>
          <w:p w14:paraId="0BAD5533"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c>
          <w:tcPr>
            <w:tcW w:w="485" w:type="pct"/>
            <w:tcBorders>
              <w:top w:val="nil"/>
              <w:left w:val="nil"/>
              <w:bottom w:val="single" w:sz="4" w:space="0" w:color="auto"/>
              <w:right w:val="single" w:sz="4" w:space="0" w:color="auto"/>
            </w:tcBorders>
            <w:shd w:val="clear" w:color="auto" w:fill="auto"/>
            <w:vAlign w:val="center"/>
            <w:hideMark/>
          </w:tcPr>
          <w:p w14:paraId="13AA3A81"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val="ru-RU" w:eastAsia="ru-RU"/>
              </w:rPr>
            </w:pPr>
            <w:r w:rsidRPr="003F152D">
              <w:rPr>
                <w:rFonts w:ascii="Times New Roman" w:eastAsia="Times New Roman" w:hAnsi="Times New Roman" w:cs="Times New Roman"/>
                <w:color w:val="000000" w:themeColor="text1"/>
                <w:sz w:val="20"/>
                <w:szCs w:val="20"/>
                <w:lang w:val="ru-RU" w:eastAsia="ru-RU"/>
              </w:rPr>
              <w:t>Установка сетевых насосов типа 2хСЭ-1250-100</w:t>
            </w:r>
          </w:p>
        </w:tc>
        <w:tc>
          <w:tcPr>
            <w:tcW w:w="255" w:type="pct"/>
            <w:tcBorders>
              <w:top w:val="nil"/>
              <w:left w:val="nil"/>
              <w:bottom w:val="single" w:sz="4" w:space="0" w:color="auto"/>
              <w:right w:val="single" w:sz="4" w:space="0" w:color="auto"/>
            </w:tcBorders>
            <w:shd w:val="clear" w:color="auto" w:fill="auto"/>
            <w:vAlign w:val="center"/>
            <w:hideMark/>
          </w:tcPr>
          <w:p w14:paraId="04932A74"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тыс. кВт*ч</w:t>
            </w:r>
          </w:p>
        </w:tc>
        <w:tc>
          <w:tcPr>
            <w:tcW w:w="196" w:type="pct"/>
            <w:tcBorders>
              <w:top w:val="nil"/>
              <w:left w:val="nil"/>
              <w:bottom w:val="single" w:sz="4" w:space="0" w:color="auto"/>
              <w:right w:val="single" w:sz="4" w:space="0" w:color="auto"/>
            </w:tcBorders>
            <w:shd w:val="clear" w:color="auto" w:fill="auto"/>
            <w:vAlign w:val="center"/>
            <w:hideMark/>
          </w:tcPr>
          <w:p w14:paraId="1CD0517A"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6" w:type="pct"/>
            <w:tcBorders>
              <w:top w:val="nil"/>
              <w:left w:val="nil"/>
              <w:bottom w:val="single" w:sz="4" w:space="0" w:color="auto"/>
              <w:right w:val="single" w:sz="4" w:space="0" w:color="auto"/>
            </w:tcBorders>
            <w:shd w:val="clear" w:color="auto" w:fill="auto"/>
            <w:vAlign w:val="center"/>
            <w:hideMark/>
          </w:tcPr>
          <w:p w14:paraId="7ED264AC"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 </w:t>
            </w:r>
          </w:p>
        </w:tc>
        <w:tc>
          <w:tcPr>
            <w:tcW w:w="192" w:type="pct"/>
            <w:tcBorders>
              <w:top w:val="nil"/>
              <w:left w:val="nil"/>
              <w:bottom w:val="single" w:sz="4" w:space="0" w:color="auto"/>
              <w:right w:val="single" w:sz="4" w:space="0" w:color="auto"/>
            </w:tcBorders>
            <w:shd w:val="clear" w:color="auto" w:fill="auto"/>
            <w:vAlign w:val="center"/>
            <w:hideMark/>
          </w:tcPr>
          <w:p w14:paraId="686D12E4" w14:textId="77777777" w:rsidR="00332856" w:rsidRPr="003F152D" w:rsidRDefault="00332856" w:rsidP="00332856">
            <w:pPr>
              <w:spacing w:line="240" w:lineRule="auto"/>
              <w:ind w:left="-57" w:right="-57" w:firstLine="0"/>
              <w:rPr>
                <w:rFonts w:ascii="Calibri" w:eastAsia="Times New Roman" w:hAnsi="Calibri" w:cs="Calibri"/>
                <w:color w:val="000000" w:themeColor="text1"/>
                <w:sz w:val="20"/>
                <w:szCs w:val="20"/>
                <w:lang w:eastAsia="ru-RU"/>
              </w:rPr>
            </w:pPr>
            <w:r w:rsidRPr="003F152D">
              <w:rPr>
                <w:rFonts w:ascii="Calibri" w:eastAsia="Times New Roman" w:hAnsi="Calibri" w:cs="Calibri"/>
                <w:color w:val="000000" w:themeColor="text1"/>
                <w:sz w:val="20"/>
                <w:szCs w:val="20"/>
                <w:lang w:eastAsia="ru-RU"/>
              </w:rPr>
              <w:t> </w:t>
            </w:r>
          </w:p>
        </w:tc>
        <w:tc>
          <w:tcPr>
            <w:tcW w:w="187" w:type="pct"/>
            <w:tcBorders>
              <w:top w:val="nil"/>
              <w:left w:val="nil"/>
              <w:bottom w:val="single" w:sz="4" w:space="0" w:color="auto"/>
              <w:right w:val="single" w:sz="4" w:space="0" w:color="auto"/>
            </w:tcBorders>
            <w:shd w:val="clear" w:color="auto" w:fill="auto"/>
            <w:vAlign w:val="center"/>
            <w:hideMark/>
          </w:tcPr>
          <w:p w14:paraId="3B7AB122" w14:textId="77777777" w:rsidR="00332856" w:rsidRPr="003F152D" w:rsidRDefault="00332856" w:rsidP="00332856">
            <w:pPr>
              <w:spacing w:line="240" w:lineRule="auto"/>
              <w:ind w:left="-57" w:right="-57" w:firstLine="0"/>
              <w:rPr>
                <w:rFonts w:ascii="Calibri" w:eastAsia="Times New Roman" w:hAnsi="Calibri" w:cs="Calibri"/>
                <w:color w:val="000000" w:themeColor="text1"/>
                <w:sz w:val="20"/>
                <w:szCs w:val="20"/>
                <w:lang w:eastAsia="ru-RU"/>
              </w:rPr>
            </w:pPr>
            <w:r w:rsidRPr="003F152D">
              <w:rPr>
                <w:rFonts w:ascii="Calibri" w:eastAsia="Times New Roman" w:hAnsi="Calibri" w:cs="Calibri"/>
                <w:color w:val="000000" w:themeColor="text1"/>
                <w:sz w:val="20"/>
                <w:szCs w:val="20"/>
                <w:lang w:eastAsia="ru-RU"/>
              </w:rPr>
              <w:t> </w:t>
            </w:r>
          </w:p>
        </w:tc>
        <w:tc>
          <w:tcPr>
            <w:tcW w:w="189" w:type="pct"/>
            <w:tcBorders>
              <w:top w:val="nil"/>
              <w:left w:val="nil"/>
              <w:bottom w:val="single" w:sz="4" w:space="0" w:color="auto"/>
              <w:right w:val="single" w:sz="4" w:space="0" w:color="auto"/>
            </w:tcBorders>
            <w:shd w:val="clear" w:color="auto" w:fill="auto"/>
            <w:vAlign w:val="center"/>
            <w:hideMark/>
          </w:tcPr>
          <w:p w14:paraId="6CEA4C4D" w14:textId="77777777" w:rsidR="00332856" w:rsidRPr="003F152D" w:rsidRDefault="00332856" w:rsidP="00332856">
            <w:pPr>
              <w:spacing w:line="240" w:lineRule="auto"/>
              <w:ind w:left="-57" w:right="-57" w:firstLine="0"/>
              <w:rPr>
                <w:rFonts w:ascii="Calibri" w:eastAsia="Times New Roman" w:hAnsi="Calibri" w:cs="Calibri"/>
                <w:color w:val="000000" w:themeColor="text1"/>
                <w:sz w:val="20"/>
                <w:szCs w:val="20"/>
                <w:lang w:eastAsia="ru-RU"/>
              </w:rPr>
            </w:pPr>
            <w:r w:rsidRPr="003F152D">
              <w:rPr>
                <w:rFonts w:ascii="Calibri" w:eastAsia="Times New Roman" w:hAnsi="Calibri" w:cs="Calibri"/>
                <w:color w:val="000000" w:themeColor="text1"/>
                <w:sz w:val="20"/>
                <w:szCs w:val="20"/>
                <w:lang w:eastAsia="ru-RU"/>
              </w:rPr>
              <w:t> </w:t>
            </w:r>
          </w:p>
        </w:tc>
        <w:tc>
          <w:tcPr>
            <w:tcW w:w="215" w:type="pct"/>
            <w:tcBorders>
              <w:top w:val="nil"/>
              <w:left w:val="nil"/>
              <w:bottom w:val="single" w:sz="4" w:space="0" w:color="auto"/>
              <w:right w:val="single" w:sz="4" w:space="0" w:color="auto"/>
            </w:tcBorders>
            <w:shd w:val="clear" w:color="auto" w:fill="auto"/>
            <w:vAlign w:val="center"/>
            <w:hideMark/>
          </w:tcPr>
          <w:p w14:paraId="737E15D6"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-310</w:t>
            </w:r>
          </w:p>
        </w:tc>
        <w:tc>
          <w:tcPr>
            <w:tcW w:w="190" w:type="pct"/>
            <w:tcBorders>
              <w:top w:val="nil"/>
              <w:left w:val="nil"/>
              <w:bottom w:val="single" w:sz="4" w:space="0" w:color="auto"/>
              <w:right w:val="single" w:sz="4" w:space="0" w:color="auto"/>
            </w:tcBorders>
            <w:shd w:val="clear" w:color="auto" w:fill="auto"/>
            <w:vAlign w:val="center"/>
            <w:hideMark/>
          </w:tcPr>
          <w:p w14:paraId="4718BA4A"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-310</w:t>
            </w:r>
          </w:p>
        </w:tc>
        <w:tc>
          <w:tcPr>
            <w:tcW w:w="245" w:type="pct"/>
            <w:tcBorders>
              <w:top w:val="nil"/>
              <w:left w:val="nil"/>
              <w:bottom w:val="single" w:sz="4" w:space="0" w:color="auto"/>
              <w:right w:val="single" w:sz="4" w:space="0" w:color="auto"/>
            </w:tcBorders>
            <w:shd w:val="clear" w:color="auto" w:fill="auto"/>
            <w:vAlign w:val="center"/>
            <w:hideMark/>
          </w:tcPr>
          <w:p w14:paraId="1AAF72FD"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-310</w:t>
            </w:r>
          </w:p>
        </w:tc>
        <w:tc>
          <w:tcPr>
            <w:tcW w:w="253" w:type="pct"/>
            <w:tcBorders>
              <w:top w:val="nil"/>
              <w:left w:val="nil"/>
              <w:bottom w:val="single" w:sz="4" w:space="0" w:color="auto"/>
              <w:right w:val="single" w:sz="4" w:space="0" w:color="auto"/>
            </w:tcBorders>
            <w:shd w:val="clear" w:color="auto" w:fill="auto"/>
            <w:vAlign w:val="center"/>
            <w:hideMark/>
          </w:tcPr>
          <w:p w14:paraId="57DB2009"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-310</w:t>
            </w:r>
          </w:p>
        </w:tc>
        <w:tc>
          <w:tcPr>
            <w:tcW w:w="222" w:type="pct"/>
            <w:tcBorders>
              <w:top w:val="nil"/>
              <w:left w:val="nil"/>
              <w:bottom w:val="single" w:sz="4" w:space="0" w:color="auto"/>
              <w:right w:val="single" w:sz="4" w:space="0" w:color="auto"/>
            </w:tcBorders>
            <w:shd w:val="clear" w:color="auto" w:fill="auto"/>
            <w:vAlign w:val="center"/>
            <w:hideMark/>
          </w:tcPr>
          <w:p w14:paraId="0C68E818"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-310</w:t>
            </w:r>
          </w:p>
        </w:tc>
        <w:tc>
          <w:tcPr>
            <w:tcW w:w="222" w:type="pct"/>
            <w:tcBorders>
              <w:top w:val="nil"/>
              <w:left w:val="nil"/>
              <w:bottom w:val="single" w:sz="4" w:space="0" w:color="auto"/>
              <w:right w:val="single" w:sz="4" w:space="0" w:color="auto"/>
            </w:tcBorders>
            <w:shd w:val="clear" w:color="auto" w:fill="auto"/>
            <w:vAlign w:val="center"/>
            <w:hideMark/>
          </w:tcPr>
          <w:p w14:paraId="2F9C86A2"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-310</w:t>
            </w:r>
          </w:p>
        </w:tc>
        <w:tc>
          <w:tcPr>
            <w:tcW w:w="222" w:type="pct"/>
            <w:tcBorders>
              <w:top w:val="nil"/>
              <w:left w:val="nil"/>
              <w:bottom w:val="single" w:sz="4" w:space="0" w:color="auto"/>
              <w:right w:val="single" w:sz="4" w:space="0" w:color="auto"/>
            </w:tcBorders>
            <w:shd w:val="clear" w:color="auto" w:fill="auto"/>
            <w:vAlign w:val="center"/>
            <w:hideMark/>
          </w:tcPr>
          <w:p w14:paraId="22E5CB3F"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-310</w:t>
            </w:r>
          </w:p>
        </w:tc>
        <w:tc>
          <w:tcPr>
            <w:tcW w:w="222" w:type="pct"/>
            <w:tcBorders>
              <w:top w:val="nil"/>
              <w:left w:val="nil"/>
              <w:bottom w:val="single" w:sz="4" w:space="0" w:color="auto"/>
              <w:right w:val="single" w:sz="4" w:space="0" w:color="auto"/>
            </w:tcBorders>
            <w:shd w:val="clear" w:color="auto" w:fill="auto"/>
            <w:vAlign w:val="center"/>
            <w:hideMark/>
          </w:tcPr>
          <w:p w14:paraId="64B2F3EB"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-310</w:t>
            </w:r>
          </w:p>
        </w:tc>
        <w:tc>
          <w:tcPr>
            <w:tcW w:w="222" w:type="pct"/>
            <w:tcBorders>
              <w:top w:val="nil"/>
              <w:left w:val="nil"/>
              <w:bottom w:val="single" w:sz="4" w:space="0" w:color="auto"/>
              <w:right w:val="single" w:sz="4" w:space="0" w:color="auto"/>
            </w:tcBorders>
            <w:shd w:val="clear" w:color="auto" w:fill="auto"/>
            <w:vAlign w:val="center"/>
            <w:hideMark/>
          </w:tcPr>
          <w:p w14:paraId="40447BE0"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-310</w:t>
            </w:r>
          </w:p>
        </w:tc>
        <w:tc>
          <w:tcPr>
            <w:tcW w:w="222" w:type="pct"/>
            <w:tcBorders>
              <w:top w:val="nil"/>
              <w:left w:val="nil"/>
              <w:bottom w:val="single" w:sz="4" w:space="0" w:color="auto"/>
              <w:right w:val="single" w:sz="4" w:space="0" w:color="auto"/>
            </w:tcBorders>
            <w:shd w:val="clear" w:color="auto" w:fill="auto"/>
            <w:vAlign w:val="center"/>
            <w:hideMark/>
          </w:tcPr>
          <w:p w14:paraId="1E5123BB"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-310</w:t>
            </w:r>
          </w:p>
        </w:tc>
        <w:tc>
          <w:tcPr>
            <w:tcW w:w="222" w:type="pct"/>
            <w:tcBorders>
              <w:top w:val="nil"/>
              <w:left w:val="nil"/>
              <w:bottom w:val="single" w:sz="4" w:space="0" w:color="auto"/>
              <w:right w:val="single" w:sz="4" w:space="0" w:color="auto"/>
            </w:tcBorders>
            <w:shd w:val="clear" w:color="auto" w:fill="auto"/>
            <w:vAlign w:val="center"/>
            <w:hideMark/>
          </w:tcPr>
          <w:p w14:paraId="29D4913B"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-310</w:t>
            </w:r>
          </w:p>
        </w:tc>
        <w:tc>
          <w:tcPr>
            <w:tcW w:w="222" w:type="pct"/>
            <w:tcBorders>
              <w:top w:val="nil"/>
              <w:left w:val="nil"/>
              <w:bottom w:val="single" w:sz="4" w:space="0" w:color="auto"/>
              <w:right w:val="single" w:sz="4" w:space="0" w:color="auto"/>
            </w:tcBorders>
            <w:shd w:val="clear" w:color="auto" w:fill="auto"/>
            <w:vAlign w:val="center"/>
            <w:hideMark/>
          </w:tcPr>
          <w:p w14:paraId="5AD4452C"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-310</w:t>
            </w:r>
          </w:p>
        </w:tc>
        <w:tc>
          <w:tcPr>
            <w:tcW w:w="222" w:type="pct"/>
            <w:tcBorders>
              <w:top w:val="nil"/>
              <w:left w:val="nil"/>
              <w:bottom w:val="single" w:sz="4" w:space="0" w:color="auto"/>
              <w:right w:val="single" w:sz="4" w:space="0" w:color="auto"/>
            </w:tcBorders>
            <w:shd w:val="clear" w:color="auto" w:fill="auto"/>
            <w:vAlign w:val="center"/>
            <w:hideMark/>
          </w:tcPr>
          <w:p w14:paraId="1C6E806E" w14:textId="77777777" w:rsidR="00332856" w:rsidRPr="003F152D" w:rsidRDefault="00332856" w:rsidP="00332856">
            <w:pPr>
              <w:spacing w:line="240" w:lineRule="auto"/>
              <w:ind w:left="-57" w:right="-57" w:firstLine="0"/>
              <w:jc w:val="center"/>
              <w:rPr>
                <w:rFonts w:ascii="Times New Roman" w:eastAsia="Times New Roman" w:hAnsi="Times New Roman" w:cs="Times New Roman"/>
                <w:color w:val="000000" w:themeColor="text1"/>
                <w:sz w:val="20"/>
                <w:szCs w:val="20"/>
                <w:lang w:eastAsia="ru-RU"/>
              </w:rPr>
            </w:pPr>
            <w:r w:rsidRPr="003F152D">
              <w:rPr>
                <w:rFonts w:ascii="Times New Roman" w:eastAsia="Times New Roman" w:hAnsi="Times New Roman" w:cs="Times New Roman"/>
                <w:color w:val="000000" w:themeColor="text1"/>
                <w:sz w:val="20"/>
                <w:szCs w:val="20"/>
                <w:lang w:eastAsia="ru-RU"/>
              </w:rPr>
              <w:t>-310</w:t>
            </w:r>
          </w:p>
        </w:tc>
        <w:tc>
          <w:tcPr>
            <w:tcW w:w="51" w:type="pct"/>
            <w:vAlign w:val="center"/>
            <w:hideMark/>
          </w:tcPr>
          <w:p w14:paraId="5641AE76" w14:textId="77777777" w:rsidR="00332856" w:rsidRPr="003F152D" w:rsidRDefault="00332856" w:rsidP="00332856">
            <w:pPr>
              <w:spacing w:line="240" w:lineRule="auto"/>
              <w:ind w:left="-57" w:right="-57" w:firstLine="0"/>
              <w:rPr>
                <w:rFonts w:ascii="Times New Roman" w:eastAsia="Times New Roman" w:hAnsi="Times New Roman" w:cs="Times New Roman"/>
                <w:color w:val="000000" w:themeColor="text1"/>
                <w:sz w:val="20"/>
                <w:szCs w:val="20"/>
                <w:lang w:eastAsia="ru-RU"/>
              </w:rPr>
            </w:pPr>
          </w:p>
        </w:tc>
      </w:tr>
    </w:tbl>
    <w:p w14:paraId="08E99B3D" w14:textId="77777777" w:rsidR="00E66A2A" w:rsidRPr="003F152D" w:rsidRDefault="00E66A2A" w:rsidP="00037E1D">
      <w:pPr>
        <w:pStyle w:val="affff3"/>
        <w:ind w:left="0" w:firstLine="567"/>
        <w:rPr>
          <w:rFonts w:ascii="Times New Roman" w:hAnsi="Times New Roman" w:cs="Times New Roman"/>
          <w:color w:val="000000" w:themeColor="text1"/>
          <w:szCs w:val="24"/>
          <w:lang w:val="ru-RU"/>
        </w:rPr>
      </w:pPr>
    </w:p>
    <w:p w14:paraId="04F51628" w14:textId="77777777" w:rsidR="00E66A2A" w:rsidRPr="003F152D" w:rsidRDefault="00E66A2A" w:rsidP="00037E1D">
      <w:pPr>
        <w:pStyle w:val="affff3"/>
        <w:ind w:left="0" w:firstLine="567"/>
        <w:rPr>
          <w:rFonts w:ascii="Times New Roman" w:hAnsi="Times New Roman" w:cs="Times New Roman"/>
          <w:color w:val="000000" w:themeColor="text1"/>
          <w:szCs w:val="24"/>
          <w:lang w:val="ru-RU"/>
        </w:rPr>
      </w:pPr>
    </w:p>
    <w:p w14:paraId="495FA957" w14:textId="77777777" w:rsidR="00EA45A7" w:rsidRPr="003F152D" w:rsidRDefault="00EA45A7" w:rsidP="00EA45A7">
      <w:pPr>
        <w:pStyle w:val="afffb"/>
        <w:tabs>
          <w:tab w:val="left" w:pos="14446"/>
        </w:tabs>
        <w:rPr>
          <w:rFonts w:ascii="Times New Roman" w:hAnsi="Times New Roman" w:cs="Times New Roman"/>
          <w:color w:val="000000" w:themeColor="text1"/>
          <w:sz w:val="24"/>
          <w:szCs w:val="24"/>
          <w:lang w:val="ru-RU"/>
        </w:rPr>
      </w:pPr>
      <w:bookmarkStart w:id="63" w:name="_Toc57322882"/>
      <w:r w:rsidRPr="003F152D">
        <w:rPr>
          <w:rFonts w:ascii="Times New Roman" w:hAnsi="Times New Roman" w:cs="Times New Roman"/>
          <w:color w:val="000000" w:themeColor="text1"/>
          <w:sz w:val="24"/>
          <w:szCs w:val="24"/>
          <w:lang w:val="ru-RU"/>
        </w:rPr>
        <w:t xml:space="preserve">Таблица </w:t>
      </w:r>
      <w:r w:rsidRPr="003F152D">
        <w:rPr>
          <w:rFonts w:ascii="Times New Roman" w:hAnsi="Times New Roman" w:cs="Times New Roman"/>
          <w:color w:val="000000" w:themeColor="text1"/>
          <w:sz w:val="24"/>
          <w:szCs w:val="24"/>
          <w:lang w:val="ru-RU"/>
        </w:rPr>
        <w:fldChar w:fldCharType="begin"/>
      </w:r>
      <w:r w:rsidRPr="003F152D">
        <w:rPr>
          <w:rFonts w:ascii="Times New Roman" w:hAnsi="Times New Roman" w:cs="Times New Roman"/>
          <w:color w:val="000000" w:themeColor="text1"/>
          <w:sz w:val="24"/>
          <w:szCs w:val="24"/>
          <w:lang w:val="ru-RU"/>
        </w:rPr>
        <w:instrText xml:space="preserve"> SEQ Таблица \* ARABIC </w:instrText>
      </w:r>
      <w:r w:rsidRPr="003F152D">
        <w:rPr>
          <w:rFonts w:ascii="Times New Roman" w:hAnsi="Times New Roman" w:cs="Times New Roman"/>
          <w:color w:val="000000" w:themeColor="text1"/>
          <w:sz w:val="24"/>
          <w:szCs w:val="24"/>
          <w:lang w:val="ru-RU"/>
        </w:rPr>
        <w:fldChar w:fldCharType="separate"/>
      </w:r>
      <w:r w:rsidR="00FF2D2C" w:rsidRPr="003F152D">
        <w:rPr>
          <w:rFonts w:ascii="Times New Roman" w:hAnsi="Times New Roman" w:cs="Times New Roman"/>
          <w:noProof/>
          <w:color w:val="000000" w:themeColor="text1"/>
          <w:sz w:val="24"/>
          <w:szCs w:val="24"/>
          <w:lang w:val="ru-RU"/>
        </w:rPr>
        <w:t>14</w:t>
      </w:r>
      <w:r w:rsidRPr="003F152D">
        <w:rPr>
          <w:rFonts w:ascii="Times New Roman" w:hAnsi="Times New Roman" w:cs="Times New Roman"/>
          <w:color w:val="000000" w:themeColor="text1"/>
          <w:sz w:val="24"/>
          <w:szCs w:val="24"/>
          <w:lang w:val="ru-RU"/>
        </w:rPr>
        <w:fldChar w:fldCharType="end"/>
      </w:r>
      <w:r w:rsidRPr="003F152D">
        <w:rPr>
          <w:rFonts w:ascii="Times New Roman" w:hAnsi="Times New Roman" w:cs="Times New Roman"/>
          <w:color w:val="000000" w:themeColor="text1"/>
          <w:sz w:val="24"/>
          <w:szCs w:val="24"/>
          <w:lang w:val="ru-RU"/>
        </w:rPr>
        <w:t xml:space="preserve"> – Баланс тепловой мощности и тепловой энергии котельной «Олимп» МП «Теплоснабжение» (ул. Ленина, 153) на период Схемы теплоснабжения</w:t>
      </w:r>
      <w:bookmarkEnd w:id="63"/>
      <w:r w:rsidRPr="003F152D">
        <w:rPr>
          <w:rFonts w:ascii="Times New Roman" w:hAnsi="Times New Roman" w:cs="Times New Roman"/>
          <w:color w:val="000000" w:themeColor="text1"/>
          <w:sz w:val="24"/>
          <w:szCs w:val="24"/>
          <w:lang w:val="ru-RU"/>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1"/>
        <w:gridCol w:w="569"/>
        <w:gridCol w:w="2541"/>
        <w:gridCol w:w="1079"/>
        <w:gridCol w:w="953"/>
        <w:gridCol w:w="1005"/>
        <w:gridCol w:w="1171"/>
        <w:gridCol w:w="936"/>
        <w:gridCol w:w="936"/>
        <w:gridCol w:w="936"/>
        <w:gridCol w:w="936"/>
        <w:gridCol w:w="936"/>
        <w:gridCol w:w="936"/>
        <w:gridCol w:w="936"/>
        <w:gridCol w:w="936"/>
        <w:gridCol w:w="936"/>
        <w:gridCol w:w="936"/>
        <w:gridCol w:w="936"/>
        <w:gridCol w:w="936"/>
        <w:gridCol w:w="936"/>
        <w:gridCol w:w="936"/>
        <w:gridCol w:w="949"/>
      </w:tblGrid>
      <w:tr w:rsidR="008F3443" w:rsidRPr="003F152D" w14:paraId="20A71D6A" w14:textId="77777777" w:rsidTr="00B751B1">
        <w:trPr>
          <w:tblHeader/>
        </w:trPr>
        <w:tc>
          <w:tcPr>
            <w:tcW w:w="221" w:type="pct"/>
            <w:gridSpan w:val="2"/>
            <w:vMerge w:val="restart"/>
            <w:shd w:val="clear" w:color="auto" w:fill="auto"/>
            <w:vAlign w:val="center"/>
            <w:hideMark/>
          </w:tcPr>
          <w:p w14:paraId="75F039E8" w14:textId="77777777" w:rsidR="00E66A2A" w:rsidRPr="003F152D" w:rsidRDefault="00E66A2A"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Звено</w:t>
            </w:r>
          </w:p>
        </w:tc>
        <w:tc>
          <w:tcPr>
            <w:tcW w:w="584" w:type="pct"/>
            <w:vMerge w:val="restart"/>
            <w:shd w:val="clear" w:color="auto" w:fill="auto"/>
            <w:vAlign w:val="center"/>
            <w:hideMark/>
          </w:tcPr>
          <w:p w14:paraId="1BEA682D" w14:textId="77777777" w:rsidR="00E66A2A" w:rsidRPr="003F152D" w:rsidRDefault="00E66A2A"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Наименование</w:t>
            </w:r>
          </w:p>
        </w:tc>
        <w:tc>
          <w:tcPr>
            <w:tcW w:w="248" w:type="pct"/>
            <w:vMerge w:val="restart"/>
            <w:shd w:val="clear" w:color="auto" w:fill="auto"/>
            <w:vAlign w:val="center"/>
            <w:hideMark/>
          </w:tcPr>
          <w:p w14:paraId="0AAB5999" w14:textId="77777777" w:rsidR="00E66A2A" w:rsidRPr="003F152D" w:rsidRDefault="00E66A2A"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Ед. изм.</w:t>
            </w:r>
          </w:p>
        </w:tc>
        <w:tc>
          <w:tcPr>
            <w:tcW w:w="450" w:type="pct"/>
            <w:gridSpan w:val="2"/>
            <w:shd w:val="clear" w:color="auto" w:fill="auto"/>
            <w:vAlign w:val="center"/>
            <w:hideMark/>
          </w:tcPr>
          <w:p w14:paraId="6A98EE7D" w14:textId="77777777" w:rsidR="00E66A2A" w:rsidRPr="003F152D" w:rsidRDefault="00E66A2A"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xml:space="preserve">Предыдущий </w:t>
            </w:r>
          </w:p>
          <w:p w14:paraId="08021C30" w14:textId="77777777" w:rsidR="00E66A2A" w:rsidRPr="003F152D" w:rsidRDefault="00E66A2A"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период</w:t>
            </w:r>
          </w:p>
        </w:tc>
        <w:tc>
          <w:tcPr>
            <w:tcW w:w="3498" w:type="pct"/>
            <w:gridSpan w:val="16"/>
            <w:shd w:val="clear" w:color="auto" w:fill="auto"/>
            <w:vAlign w:val="center"/>
            <w:hideMark/>
          </w:tcPr>
          <w:p w14:paraId="54000AB1" w14:textId="77777777" w:rsidR="00E66A2A" w:rsidRPr="003F152D" w:rsidRDefault="00E66A2A" w:rsidP="006C0F56">
            <w:pPr>
              <w:spacing w:line="240" w:lineRule="auto"/>
              <w:ind w:firstLine="0"/>
              <w:jc w:val="center"/>
              <w:rPr>
                <w:rFonts w:ascii="Times New Roman" w:eastAsia="Times New Roman" w:hAnsi="Times New Roman" w:cs="Times New Roman"/>
                <w:color w:val="000000" w:themeColor="text1"/>
                <w:sz w:val="22"/>
                <w:lang w:val="ru-RU" w:eastAsia="ru-RU" w:bidi="ar-SA"/>
              </w:rPr>
            </w:pPr>
            <w:r w:rsidRPr="003F152D">
              <w:rPr>
                <w:rFonts w:ascii="Times New Roman" w:eastAsia="Times New Roman" w:hAnsi="Times New Roman" w:cs="Times New Roman"/>
                <w:color w:val="000000" w:themeColor="text1"/>
                <w:sz w:val="22"/>
                <w:lang w:val="ru-RU" w:eastAsia="ru-RU" w:bidi="ar-SA"/>
              </w:rPr>
              <w:t>Период Схемы теплоснабжения</w:t>
            </w:r>
          </w:p>
        </w:tc>
      </w:tr>
      <w:tr w:rsidR="008F3443" w:rsidRPr="003F152D" w14:paraId="1B688821" w14:textId="77777777" w:rsidTr="00B751B1">
        <w:trPr>
          <w:tblHeader/>
        </w:trPr>
        <w:tc>
          <w:tcPr>
            <w:tcW w:w="221" w:type="pct"/>
            <w:gridSpan w:val="2"/>
            <w:vMerge/>
            <w:shd w:val="clear" w:color="auto" w:fill="auto"/>
            <w:vAlign w:val="center"/>
            <w:hideMark/>
          </w:tcPr>
          <w:p w14:paraId="462041AD" w14:textId="77777777" w:rsidR="00E66A2A" w:rsidRPr="003F152D" w:rsidRDefault="00E66A2A"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vMerge/>
            <w:shd w:val="clear" w:color="auto" w:fill="auto"/>
            <w:vAlign w:val="center"/>
            <w:hideMark/>
          </w:tcPr>
          <w:p w14:paraId="5E845F57" w14:textId="77777777" w:rsidR="00E66A2A" w:rsidRPr="003F152D" w:rsidRDefault="00E66A2A"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48" w:type="pct"/>
            <w:vMerge/>
            <w:shd w:val="clear" w:color="auto" w:fill="auto"/>
            <w:vAlign w:val="center"/>
            <w:hideMark/>
          </w:tcPr>
          <w:p w14:paraId="174A701D" w14:textId="77777777" w:rsidR="00E66A2A" w:rsidRPr="003F152D" w:rsidRDefault="00E66A2A"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19" w:type="pct"/>
            <w:shd w:val="clear" w:color="auto" w:fill="auto"/>
            <w:vAlign w:val="center"/>
            <w:hideMark/>
          </w:tcPr>
          <w:p w14:paraId="1DBBC468" w14:textId="77777777" w:rsidR="00E66A2A" w:rsidRPr="003F152D" w:rsidRDefault="00E66A2A"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2016</w:t>
            </w:r>
          </w:p>
        </w:tc>
        <w:tc>
          <w:tcPr>
            <w:tcW w:w="231" w:type="pct"/>
            <w:shd w:val="clear" w:color="auto" w:fill="auto"/>
            <w:vAlign w:val="center"/>
            <w:hideMark/>
          </w:tcPr>
          <w:p w14:paraId="476A8247" w14:textId="77777777" w:rsidR="00E66A2A" w:rsidRPr="003F152D" w:rsidRDefault="00E66A2A"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2017</w:t>
            </w:r>
          </w:p>
        </w:tc>
        <w:tc>
          <w:tcPr>
            <w:tcW w:w="269" w:type="pct"/>
            <w:shd w:val="clear" w:color="auto" w:fill="auto"/>
            <w:vAlign w:val="center"/>
            <w:hideMark/>
          </w:tcPr>
          <w:p w14:paraId="5C14B5FB" w14:textId="77777777" w:rsidR="00E66A2A" w:rsidRPr="003F152D" w:rsidRDefault="00E66A2A"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2018</w:t>
            </w:r>
          </w:p>
        </w:tc>
        <w:tc>
          <w:tcPr>
            <w:tcW w:w="215" w:type="pct"/>
            <w:shd w:val="clear" w:color="auto" w:fill="auto"/>
            <w:vAlign w:val="center"/>
            <w:hideMark/>
          </w:tcPr>
          <w:p w14:paraId="2196565F" w14:textId="77777777" w:rsidR="00E66A2A" w:rsidRPr="003F152D" w:rsidRDefault="00E66A2A"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2019</w:t>
            </w:r>
          </w:p>
        </w:tc>
        <w:tc>
          <w:tcPr>
            <w:tcW w:w="215" w:type="pct"/>
            <w:shd w:val="clear" w:color="auto" w:fill="auto"/>
            <w:vAlign w:val="center"/>
            <w:hideMark/>
          </w:tcPr>
          <w:p w14:paraId="1F7C3B7A" w14:textId="77777777" w:rsidR="00E66A2A" w:rsidRPr="003F152D" w:rsidRDefault="00E66A2A"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2020</w:t>
            </w:r>
          </w:p>
        </w:tc>
        <w:tc>
          <w:tcPr>
            <w:tcW w:w="215" w:type="pct"/>
            <w:shd w:val="clear" w:color="auto" w:fill="auto"/>
            <w:vAlign w:val="center"/>
            <w:hideMark/>
          </w:tcPr>
          <w:p w14:paraId="7C027D4D" w14:textId="77777777" w:rsidR="00E66A2A" w:rsidRPr="003F152D" w:rsidRDefault="00E66A2A"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2021</w:t>
            </w:r>
          </w:p>
        </w:tc>
        <w:tc>
          <w:tcPr>
            <w:tcW w:w="215" w:type="pct"/>
            <w:shd w:val="clear" w:color="auto" w:fill="auto"/>
            <w:vAlign w:val="center"/>
            <w:hideMark/>
          </w:tcPr>
          <w:p w14:paraId="068DE5D7" w14:textId="77777777" w:rsidR="00E66A2A" w:rsidRPr="003F152D" w:rsidRDefault="00E66A2A"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2022</w:t>
            </w:r>
          </w:p>
        </w:tc>
        <w:tc>
          <w:tcPr>
            <w:tcW w:w="215" w:type="pct"/>
            <w:shd w:val="clear" w:color="auto" w:fill="auto"/>
            <w:vAlign w:val="center"/>
            <w:hideMark/>
          </w:tcPr>
          <w:p w14:paraId="0CB72E1E" w14:textId="77777777" w:rsidR="00E66A2A" w:rsidRPr="003F152D" w:rsidRDefault="00E66A2A"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2023</w:t>
            </w:r>
          </w:p>
        </w:tc>
        <w:tc>
          <w:tcPr>
            <w:tcW w:w="215" w:type="pct"/>
            <w:shd w:val="clear" w:color="auto" w:fill="auto"/>
            <w:vAlign w:val="center"/>
            <w:hideMark/>
          </w:tcPr>
          <w:p w14:paraId="6A70F389" w14:textId="77777777" w:rsidR="00E66A2A" w:rsidRPr="003F152D" w:rsidRDefault="00E66A2A"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2024</w:t>
            </w:r>
          </w:p>
        </w:tc>
        <w:tc>
          <w:tcPr>
            <w:tcW w:w="215" w:type="pct"/>
            <w:shd w:val="clear" w:color="auto" w:fill="auto"/>
            <w:vAlign w:val="center"/>
            <w:hideMark/>
          </w:tcPr>
          <w:p w14:paraId="0A3BC948" w14:textId="77777777" w:rsidR="00E66A2A" w:rsidRPr="003F152D" w:rsidRDefault="00E66A2A"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2025</w:t>
            </w:r>
          </w:p>
        </w:tc>
        <w:tc>
          <w:tcPr>
            <w:tcW w:w="215" w:type="pct"/>
            <w:shd w:val="clear" w:color="auto" w:fill="auto"/>
            <w:vAlign w:val="center"/>
            <w:hideMark/>
          </w:tcPr>
          <w:p w14:paraId="32A581F5" w14:textId="77777777" w:rsidR="00E66A2A" w:rsidRPr="003F152D" w:rsidRDefault="00E66A2A"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2026</w:t>
            </w:r>
          </w:p>
        </w:tc>
        <w:tc>
          <w:tcPr>
            <w:tcW w:w="215" w:type="pct"/>
            <w:shd w:val="clear" w:color="auto" w:fill="auto"/>
            <w:vAlign w:val="center"/>
            <w:hideMark/>
          </w:tcPr>
          <w:p w14:paraId="127773B1" w14:textId="77777777" w:rsidR="00E66A2A" w:rsidRPr="003F152D" w:rsidRDefault="00E66A2A"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2027</w:t>
            </w:r>
          </w:p>
        </w:tc>
        <w:tc>
          <w:tcPr>
            <w:tcW w:w="215" w:type="pct"/>
            <w:shd w:val="clear" w:color="auto" w:fill="auto"/>
            <w:vAlign w:val="center"/>
            <w:hideMark/>
          </w:tcPr>
          <w:p w14:paraId="0B9DFF0F" w14:textId="77777777" w:rsidR="00E66A2A" w:rsidRPr="003F152D" w:rsidRDefault="00E66A2A"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2028</w:t>
            </w:r>
          </w:p>
        </w:tc>
        <w:tc>
          <w:tcPr>
            <w:tcW w:w="215" w:type="pct"/>
            <w:shd w:val="clear" w:color="auto" w:fill="auto"/>
            <w:vAlign w:val="center"/>
            <w:hideMark/>
          </w:tcPr>
          <w:p w14:paraId="474E86F0" w14:textId="77777777" w:rsidR="00E66A2A" w:rsidRPr="003F152D" w:rsidRDefault="00E66A2A"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2029</w:t>
            </w:r>
          </w:p>
        </w:tc>
        <w:tc>
          <w:tcPr>
            <w:tcW w:w="215" w:type="pct"/>
            <w:shd w:val="clear" w:color="auto" w:fill="auto"/>
            <w:vAlign w:val="center"/>
            <w:hideMark/>
          </w:tcPr>
          <w:p w14:paraId="2A9B90A3" w14:textId="77777777" w:rsidR="00E66A2A" w:rsidRPr="003F152D" w:rsidRDefault="00E66A2A"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2030</w:t>
            </w:r>
          </w:p>
        </w:tc>
        <w:tc>
          <w:tcPr>
            <w:tcW w:w="215" w:type="pct"/>
            <w:shd w:val="clear" w:color="auto" w:fill="auto"/>
            <w:vAlign w:val="center"/>
            <w:hideMark/>
          </w:tcPr>
          <w:p w14:paraId="2D0882D3" w14:textId="77777777" w:rsidR="00E66A2A" w:rsidRPr="003F152D" w:rsidRDefault="00E66A2A"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w:t>
            </w:r>
          </w:p>
        </w:tc>
        <w:tc>
          <w:tcPr>
            <w:tcW w:w="215" w:type="pct"/>
            <w:shd w:val="clear" w:color="auto" w:fill="auto"/>
            <w:vAlign w:val="center"/>
            <w:hideMark/>
          </w:tcPr>
          <w:p w14:paraId="3A8FA8AD" w14:textId="77777777" w:rsidR="00E66A2A" w:rsidRPr="003F152D" w:rsidRDefault="00E66A2A"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18" w:type="pct"/>
            <w:shd w:val="clear" w:color="auto" w:fill="auto"/>
            <w:vAlign w:val="center"/>
            <w:hideMark/>
          </w:tcPr>
          <w:p w14:paraId="3446CE63" w14:textId="77777777" w:rsidR="00E66A2A" w:rsidRPr="003F152D" w:rsidRDefault="007454CE"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2033 - 2035</w:t>
            </w:r>
          </w:p>
        </w:tc>
      </w:tr>
      <w:tr w:rsidR="008F3443" w:rsidRPr="003F152D" w14:paraId="5AF605D1" w14:textId="77777777" w:rsidTr="00E66A2A">
        <w:tc>
          <w:tcPr>
            <w:tcW w:w="90" w:type="pct"/>
            <w:vMerge w:val="restart"/>
            <w:shd w:val="clear" w:color="auto" w:fill="auto"/>
            <w:textDirection w:val="btLr"/>
            <w:vAlign w:val="center"/>
            <w:hideMark/>
          </w:tcPr>
          <w:p w14:paraId="143B1D80"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8"/>
                <w:szCs w:val="28"/>
                <w:lang w:val="ru-RU" w:eastAsia="ru-RU" w:bidi="ar-SA"/>
              </w:rPr>
            </w:pPr>
            <w:r w:rsidRPr="003F152D">
              <w:rPr>
                <w:rFonts w:ascii="Times New Roman" w:eastAsia="Times New Roman" w:hAnsi="Times New Roman" w:cs="Times New Roman"/>
                <w:b/>
                <w:bCs/>
                <w:color w:val="000000" w:themeColor="text1"/>
                <w:sz w:val="28"/>
                <w:szCs w:val="28"/>
                <w:lang w:val="ru-RU" w:eastAsia="ru-RU" w:bidi="ar-SA"/>
              </w:rPr>
              <w:t>Мощности</w:t>
            </w:r>
          </w:p>
        </w:tc>
        <w:tc>
          <w:tcPr>
            <w:tcW w:w="131" w:type="pct"/>
            <w:vMerge w:val="restart"/>
            <w:shd w:val="clear" w:color="auto" w:fill="auto"/>
            <w:textDirection w:val="btLr"/>
            <w:vAlign w:val="center"/>
            <w:hideMark/>
          </w:tcPr>
          <w:p w14:paraId="3AE7843A"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Источник</w:t>
            </w:r>
          </w:p>
        </w:tc>
        <w:tc>
          <w:tcPr>
            <w:tcW w:w="584" w:type="pct"/>
            <w:shd w:val="clear" w:color="auto" w:fill="auto"/>
            <w:vAlign w:val="center"/>
            <w:hideMark/>
          </w:tcPr>
          <w:p w14:paraId="5EC87EE8"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Установленная мощность котельной, Гкал/ч</w:t>
            </w:r>
          </w:p>
        </w:tc>
        <w:tc>
          <w:tcPr>
            <w:tcW w:w="248" w:type="pct"/>
            <w:shd w:val="clear" w:color="auto" w:fill="auto"/>
            <w:vAlign w:val="center"/>
            <w:hideMark/>
          </w:tcPr>
          <w:p w14:paraId="4CB98251"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03C936D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31" w:type="pct"/>
            <w:shd w:val="clear" w:color="auto" w:fill="auto"/>
            <w:vAlign w:val="center"/>
            <w:hideMark/>
          </w:tcPr>
          <w:p w14:paraId="5948BE26"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69" w:type="pct"/>
            <w:shd w:val="clear" w:color="auto" w:fill="auto"/>
            <w:vAlign w:val="center"/>
            <w:hideMark/>
          </w:tcPr>
          <w:p w14:paraId="56B3A9EB"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458A8EB6"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6F91BCFF"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450C7D85"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0B382CF7"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0521A473"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76AE8366"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1FF3E607"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6ACC6BB0"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3F4C3447"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697E4CA6"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2D4F79BC"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5CFDFDAF"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16F9FAFE"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0F1EA2A4"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8" w:type="pct"/>
            <w:shd w:val="clear" w:color="auto" w:fill="auto"/>
            <w:vAlign w:val="center"/>
            <w:hideMark/>
          </w:tcPr>
          <w:p w14:paraId="2552222E"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r>
      <w:tr w:rsidR="008F3443" w:rsidRPr="003F152D" w14:paraId="11703A4C" w14:textId="77777777" w:rsidTr="00E66A2A">
        <w:tc>
          <w:tcPr>
            <w:tcW w:w="90" w:type="pct"/>
            <w:vMerge/>
            <w:shd w:val="clear" w:color="auto" w:fill="auto"/>
            <w:vAlign w:val="center"/>
            <w:hideMark/>
          </w:tcPr>
          <w:p w14:paraId="2B4A0B3A" w14:textId="77777777" w:rsidR="006C0F56" w:rsidRPr="003F152D" w:rsidRDefault="006C0F56" w:rsidP="006C0F56">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1" w:type="pct"/>
            <w:vMerge/>
            <w:shd w:val="clear" w:color="auto" w:fill="auto"/>
            <w:vAlign w:val="center"/>
            <w:hideMark/>
          </w:tcPr>
          <w:p w14:paraId="529D83EA" w14:textId="77777777" w:rsidR="006C0F56" w:rsidRPr="003F152D" w:rsidRDefault="006C0F5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shd w:val="clear" w:color="auto" w:fill="auto"/>
            <w:vAlign w:val="center"/>
            <w:hideMark/>
          </w:tcPr>
          <w:p w14:paraId="7FDA8BA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Располагаемая мощность</w:t>
            </w:r>
          </w:p>
        </w:tc>
        <w:tc>
          <w:tcPr>
            <w:tcW w:w="248" w:type="pct"/>
            <w:shd w:val="clear" w:color="auto" w:fill="auto"/>
            <w:vAlign w:val="center"/>
            <w:hideMark/>
          </w:tcPr>
          <w:p w14:paraId="7E2CC28F"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1630E50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31" w:type="pct"/>
            <w:shd w:val="clear" w:color="auto" w:fill="auto"/>
            <w:vAlign w:val="center"/>
            <w:hideMark/>
          </w:tcPr>
          <w:p w14:paraId="6CCE3758"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69" w:type="pct"/>
            <w:shd w:val="clear" w:color="auto" w:fill="auto"/>
            <w:vAlign w:val="center"/>
            <w:hideMark/>
          </w:tcPr>
          <w:p w14:paraId="3E2E1EF5"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0A667DBD"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18F2823F"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2A7B626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5A7B207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4099A2FD"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610EA65D"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0A11318E"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50A6BA0D"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273C57AC"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50FC17E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722D0DFE"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457EC1C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2ADC0C50"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56D134EC"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8" w:type="pct"/>
            <w:shd w:val="clear" w:color="auto" w:fill="auto"/>
            <w:vAlign w:val="center"/>
            <w:hideMark/>
          </w:tcPr>
          <w:p w14:paraId="32E8361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r>
      <w:tr w:rsidR="008F3443" w:rsidRPr="003F152D" w14:paraId="143D4D26" w14:textId="77777777" w:rsidTr="00E66A2A">
        <w:tc>
          <w:tcPr>
            <w:tcW w:w="90" w:type="pct"/>
            <w:vMerge/>
            <w:shd w:val="clear" w:color="auto" w:fill="auto"/>
            <w:vAlign w:val="center"/>
            <w:hideMark/>
          </w:tcPr>
          <w:p w14:paraId="19792797" w14:textId="77777777" w:rsidR="006C0F56" w:rsidRPr="003F152D" w:rsidRDefault="006C0F56" w:rsidP="006C0F56">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1" w:type="pct"/>
            <w:vMerge/>
            <w:shd w:val="clear" w:color="auto" w:fill="auto"/>
            <w:vAlign w:val="center"/>
            <w:hideMark/>
          </w:tcPr>
          <w:p w14:paraId="57F08540" w14:textId="77777777" w:rsidR="006C0F56" w:rsidRPr="003F152D" w:rsidRDefault="006C0F5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shd w:val="clear" w:color="auto" w:fill="auto"/>
            <w:vAlign w:val="center"/>
            <w:hideMark/>
          </w:tcPr>
          <w:p w14:paraId="4134C756"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Ограничения мощности</w:t>
            </w:r>
          </w:p>
        </w:tc>
        <w:tc>
          <w:tcPr>
            <w:tcW w:w="248" w:type="pct"/>
            <w:shd w:val="clear" w:color="auto" w:fill="auto"/>
            <w:vAlign w:val="center"/>
            <w:hideMark/>
          </w:tcPr>
          <w:p w14:paraId="20CFF4FA"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64F5E047"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31" w:type="pct"/>
            <w:shd w:val="clear" w:color="auto" w:fill="auto"/>
            <w:vAlign w:val="center"/>
            <w:hideMark/>
          </w:tcPr>
          <w:p w14:paraId="47A9EC3E"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69" w:type="pct"/>
            <w:shd w:val="clear" w:color="auto" w:fill="auto"/>
            <w:vAlign w:val="center"/>
            <w:hideMark/>
          </w:tcPr>
          <w:p w14:paraId="5CD8E84E"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0854D3C1"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394C374E"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3BF27AE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606212BC"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2D75AB30"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163511B4"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0CF4E1E3"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298A7D7C"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40FCC47B"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3C0A72A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77DC836B"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61AAA684"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6AC2FF86"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55D1B54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8" w:type="pct"/>
            <w:shd w:val="clear" w:color="auto" w:fill="auto"/>
            <w:vAlign w:val="center"/>
            <w:hideMark/>
          </w:tcPr>
          <w:p w14:paraId="69238F4C"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r>
      <w:tr w:rsidR="008F3443" w:rsidRPr="003F152D" w14:paraId="36C09A06" w14:textId="77777777" w:rsidTr="00E66A2A">
        <w:tc>
          <w:tcPr>
            <w:tcW w:w="90" w:type="pct"/>
            <w:vMerge/>
            <w:shd w:val="clear" w:color="auto" w:fill="auto"/>
            <w:vAlign w:val="center"/>
            <w:hideMark/>
          </w:tcPr>
          <w:p w14:paraId="0EC56BEC" w14:textId="77777777" w:rsidR="006C0F56" w:rsidRPr="003F152D" w:rsidRDefault="006C0F56" w:rsidP="006C0F56">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1" w:type="pct"/>
            <w:vMerge/>
            <w:shd w:val="clear" w:color="auto" w:fill="auto"/>
            <w:vAlign w:val="center"/>
            <w:hideMark/>
          </w:tcPr>
          <w:p w14:paraId="46C9EA4A" w14:textId="77777777" w:rsidR="006C0F56" w:rsidRPr="003F152D" w:rsidRDefault="006C0F5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shd w:val="clear" w:color="auto" w:fill="auto"/>
            <w:vAlign w:val="center"/>
            <w:hideMark/>
          </w:tcPr>
          <w:p w14:paraId="4B2E0381"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48" w:type="pct"/>
            <w:shd w:val="clear" w:color="auto" w:fill="auto"/>
            <w:vAlign w:val="center"/>
            <w:hideMark/>
          </w:tcPr>
          <w:p w14:paraId="3F4957E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7BBE5CA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31" w:type="pct"/>
            <w:shd w:val="clear" w:color="auto" w:fill="auto"/>
            <w:vAlign w:val="center"/>
            <w:hideMark/>
          </w:tcPr>
          <w:p w14:paraId="50F4AEA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69" w:type="pct"/>
            <w:shd w:val="clear" w:color="auto" w:fill="auto"/>
            <w:vAlign w:val="center"/>
            <w:hideMark/>
          </w:tcPr>
          <w:p w14:paraId="55DC5963"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015E115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10CB2EEA"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5DD37C5B"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1556A0FD"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376AD7B0"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18E1433F"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14DD863B"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11733DB5"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0D130C0B"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2EC1B9D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59026D20"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4D215B8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13C17ABA"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008DF0E4"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8" w:type="pct"/>
            <w:shd w:val="clear" w:color="auto" w:fill="auto"/>
            <w:vAlign w:val="center"/>
            <w:hideMark/>
          </w:tcPr>
          <w:p w14:paraId="605EFA9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r>
      <w:tr w:rsidR="008F3443" w:rsidRPr="003F152D" w14:paraId="504F1FF8" w14:textId="77777777" w:rsidTr="00E66A2A">
        <w:tc>
          <w:tcPr>
            <w:tcW w:w="90" w:type="pct"/>
            <w:vMerge/>
            <w:shd w:val="clear" w:color="auto" w:fill="auto"/>
            <w:vAlign w:val="center"/>
            <w:hideMark/>
          </w:tcPr>
          <w:p w14:paraId="15E1A057" w14:textId="77777777" w:rsidR="006C0F56" w:rsidRPr="003F152D" w:rsidRDefault="006C0F56" w:rsidP="006C0F56">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1" w:type="pct"/>
            <w:vMerge/>
            <w:shd w:val="clear" w:color="auto" w:fill="auto"/>
            <w:vAlign w:val="center"/>
            <w:hideMark/>
          </w:tcPr>
          <w:p w14:paraId="0BD0DA03" w14:textId="77777777" w:rsidR="006C0F56" w:rsidRPr="003F152D" w:rsidRDefault="006C0F5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shd w:val="clear" w:color="auto" w:fill="auto"/>
            <w:vAlign w:val="center"/>
            <w:hideMark/>
          </w:tcPr>
          <w:p w14:paraId="6648659A"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Мощность "Нетто", Гкал/ч</w:t>
            </w:r>
          </w:p>
        </w:tc>
        <w:tc>
          <w:tcPr>
            <w:tcW w:w="248" w:type="pct"/>
            <w:shd w:val="clear" w:color="auto" w:fill="auto"/>
            <w:vAlign w:val="center"/>
            <w:hideMark/>
          </w:tcPr>
          <w:p w14:paraId="026EADD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6B101CB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w:t>
            </w:r>
          </w:p>
        </w:tc>
        <w:tc>
          <w:tcPr>
            <w:tcW w:w="231" w:type="pct"/>
            <w:shd w:val="clear" w:color="auto" w:fill="auto"/>
            <w:vAlign w:val="center"/>
            <w:hideMark/>
          </w:tcPr>
          <w:p w14:paraId="6429C1B7"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w:t>
            </w:r>
          </w:p>
        </w:tc>
        <w:tc>
          <w:tcPr>
            <w:tcW w:w="269" w:type="pct"/>
            <w:shd w:val="clear" w:color="auto" w:fill="auto"/>
            <w:vAlign w:val="center"/>
            <w:hideMark/>
          </w:tcPr>
          <w:p w14:paraId="30F96D5C"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w:t>
            </w:r>
          </w:p>
        </w:tc>
        <w:tc>
          <w:tcPr>
            <w:tcW w:w="215" w:type="pct"/>
            <w:shd w:val="clear" w:color="auto" w:fill="auto"/>
            <w:vAlign w:val="center"/>
            <w:hideMark/>
          </w:tcPr>
          <w:p w14:paraId="6BE54121"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w:t>
            </w:r>
          </w:p>
        </w:tc>
        <w:tc>
          <w:tcPr>
            <w:tcW w:w="215" w:type="pct"/>
            <w:shd w:val="clear" w:color="auto" w:fill="auto"/>
            <w:vAlign w:val="center"/>
            <w:hideMark/>
          </w:tcPr>
          <w:p w14:paraId="55007F9B"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w:t>
            </w:r>
          </w:p>
        </w:tc>
        <w:tc>
          <w:tcPr>
            <w:tcW w:w="215" w:type="pct"/>
            <w:shd w:val="clear" w:color="auto" w:fill="auto"/>
            <w:vAlign w:val="center"/>
            <w:hideMark/>
          </w:tcPr>
          <w:p w14:paraId="0F2C3773"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w:t>
            </w:r>
          </w:p>
        </w:tc>
        <w:tc>
          <w:tcPr>
            <w:tcW w:w="215" w:type="pct"/>
            <w:shd w:val="clear" w:color="auto" w:fill="auto"/>
            <w:vAlign w:val="center"/>
            <w:hideMark/>
          </w:tcPr>
          <w:p w14:paraId="2E57FDF6"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w:t>
            </w:r>
          </w:p>
        </w:tc>
        <w:tc>
          <w:tcPr>
            <w:tcW w:w="215" w:type="pct"/>
            <w:shd w:val="clear" w:color="auto" w:fill="auto"/>
            <w:vAlign w:val="center"/>
            <w:hideMark/>
          </w:tcPr>
          <w:p w14:paraId="00B68F47"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w:t>
            </w:r>
          </w:p>
        </w:tc>
        <w:tc>
          <w:tcPr>
            <w:tcW w:w="215" w:type="pct"/>
            <w:shd w:val="clear" w:color="auto" w:fill="auto"/>
            <w:vAlign w:val="center"/>
            <w:hideMark/>
          </w:tcPr>
          <w:p w14:paraId="76A34026"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w:t>
            </w:r>
          </w:p>
        </w:tc>
        <w:tc>
          <w:tcPr>
            <w:tcW w:w="215" w:type="pct"/>
            <w:shd w:val="clear" w:color="auto" w:fill="auto"/>
            <w:vAlign w:val="center"/>
            <w:hideMark/>
          </w:tcPr>
          <w:p w14:paraId="6FE0FC3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w:t>
            </w:r>
          </w:p>
        </w:tc>
        <w:tc>
          <w:tcPr>
            <w:tcW w:w="215" w:type="pct"/>
            <w:shd w:val="clear" w:color="auto" w:fill="auto"/>
            <w:vAlign w:val="center"/>
            <w:hideMark/>
          </w:tcPr>
          <w:p w14:paraId="2538026D"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w:t>
            </w:r>
          </w:p>
        </w:tc>
        <w:tc>
          <w:tcPr>
            <w:tcW w:w="215" w:type="pct"/>
            <w:shd w:val="clear" w:color="auto" w:fill="auto"/>
            <w:vAlign w:val="center"/>
            <w:hideMark/>
          </w:tcPr>
          <w:p w14:paraId="70C1D79A"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w:t>
            </w:r>
          </w:p>
        </w:tc>
        <w:tc>
          <w:tcPr>
            <w:tcW w:w="215" w:type="pct"/>
            <w:shd w:val="clear" w:color="auto" w:fill="auto"/>
            <w:vAlign w:val="center"/>
            <w:hideMark/>
          </w:tcPr>
          <w:p w14:paraId="57791E23"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w:t>
            </w:r>
          </w:p>
        </w:tc>
        <w:tc>
          <w:tcPr>
            <w:tcW w:w="215" w:type="pct"/>
            <w:shd w:val="clear" w:color="auto" w:fill="auto"/>
            <w:vAlign w:val="center"/>
            <w:hideMark/>
          </w:tcPr>
          <w:p w14:paraId="5C8613D5"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w:t>
            </w:r>
          </w:p>
        </w:tc>
        <w:tc>
          <w:tcPr>
            <w:tcW w:w="215" w:type="pct"/>
            <w:shd w:val="clear" w:color="auto" w:fill="auto"/>
            <w:vAlign w:val="center"/>
            <w:hideMark/>
          </w:tcPr>
          <w:p w14:paraId="1EB3BA88"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w:t>
            </w:r>
          </w:p>
        </w:tc>
        <w:tc>
          <w:tcPr>
            <w:tcW w:w="215" w:type="pct"/>
            <w:shd w:val="clear" w:color="auto" w:fill="auto"/>
            <w:vAlign w:val="center"/>
            <w:hideMark/>
          </w:tcPr>
          <w:p w14:paraId="7007B950"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w:t>
            </w:r>
          </w:p>
        </w:tc>
        <w:tc>
          <w:tcPr>
            <w:tcW w:w="215" w:type="pct"/>
            <w:shd w:val="clear" w:color="auto" w:fill="auto"/>
            <w:vAlign w:val="center"/>
            <w:hideMark/>
          </w:tcPr>
          <w:p w14:paraId="735D1DF5"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w:t>
            </w:r>
          </w:p>
        </w:tc>
        <w:tc>
          <w:tcPr>
            <w:tcW w:w="218" w:type="pct"/>
            <w:shd w:val="clear" w:color="auto" w:fill="auto"/>
            <w:vAlign w:val="center"/>
            <w:hideMark/>
          </w:tcPr>
          <w:p w14:paraId="56532F6C"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w:t>
            </w:r>
          </w:p>
        </w:tc>
      </w:tr>
      <w:tr w:rsidR="008F3443" w:rsidRPr="003F152D" w14:paraId="4A5FA453" w14:textId="77777777" w:rsidTr="00E66A2A">
        <w:tc>
          <w:tcPr>
            <w:tcW w:w="90" w:type="pct"/>
            <w:vMerge/>
            <w:shd w:val="clear" w:color="auto" w:fill="auto"/>
            <w:vAlign w:val="center"/>
            <w:hideMark/>
          </w:tcPr>
          <w:p w14:paraId="068A4FDA" w14:textId="77777777" w:rsidR="006C0F56" w:rsidRPr="003F152D" w:rsidRDefault="006C0F56" w:rsidP="006C0F56">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1" w:type="pct"/>
            <w:vMerge/>
            <w:shd w:val="clear" w:color="auto" w:fill="auto"/>
            <w:vAlign w:val="center"/>
            <w:hideMark/>
          </w:tcPr>
          <w:p w14:paraId="0326211C" w14:textId="77777777" w:rsidR="006C0F56" w:rsidRPr="003F152D" w:rsidRDefault="006C0F5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shd w:val="clear" w:color="auto" w:fill="auto"/>
            <w:vAlign w:val="center"/>
            <w:hideMark/>
          </w:tcPr>
          <w:p w14:paraId="68D0EA83"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Мощность существующего оборудования, Гкал/ч</w:t>
            </w:r>
          </w:p>
        </w:tc>
        <w:tc>
          <w:tcPr>
            <w:tcW w:w="248" w:type="pct"/>
            <w:shd w:val="clear" w:color="auto" w:fill="auto"/>
            <w:vAlign w:val="center"/>
            <w:hideMark/>
          </w:tcPr>
          <w:p w14:paraId="31C19E67"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6BE694BB"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31" w:type="pct"/>
            <w:shd w:val="clear" w:color="auto" w:fill="auto"/>
            <w:vAlign w:val="center"/>
            <w:hideMark/>
          </w:tcPr>
          <w:p w14:paraId="07E4B66F"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69" w:type="pct"/>
            <w:shd w:val="clear" w:color="auto" w:fill="auto"/>
            <w:vAlign w:val="center"/>
            <w:hideMark/>
          </w:tcPr>
          <w:p w14:paraId="6C377466"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2679501D"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1703211C"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6E19E7F7"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72E4E2CB"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51DD6D85"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36BF772F"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6A4C272E"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0687F924"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296D7CFF"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68610ED6"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6E831D87"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3710B290"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169F1528"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5" w:type="pct"/>
            <w:shd w:val="clear" w:color="auto" w:fill="auto"/>
            <w:vAlign w:val="center"/>
            <w:hideMark/>
          </w:tcPr>
          <w:p w14:paraId="6FFB6703"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c>
          <w:tcPr>
            <w:tcW w:w="218" w:type="pct"/>
            <w:shd w:val="clear" w:color="auto" w:fill="auto"/>
            <w:vAlign w:val="center"/>
            <w:hideMark/>
          </w:tcPr>
          <w:p w14:paraId="1AABC2DF"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w:t>
            </w:r>
          </w:p>
        </w:tc>
      </w:tr>
      <w:tr w:rsidR="008F3443" w:rsidRPr="003F152D" w14:paraId="4CF07625" w14:textId="77777777" w:rsidTr="00E66A2A">
        <w:tc>
          <w:tcPr>
            <w:tcW w:w="90" w:type="pct"/>
            <w:vMerge/>
            <w:shd w:val="clear" w:color="auto" w:fill="auto"/>
            <w:vAlign w:val="center"/>
            <w:hideMark/>
          </w:tcPr>
          <w:p w14:paraId="522FF0A6" w14:textId="77777777" w:rsidR="006C0F56" w:rsidRPr="003F152D" w:rsidRDefault="006C0F56" w:rsidP="006C0F56">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1" w:type="pct"/>
            <w:vMerge/>
            <w:shd w:val="clear" w:color="auto" w:fill="auto"/>
            <w:vAlign w:val="center"/>
            <w:hideMark/>
          </w:tcPr>
          <w:p w14:paraId="142FEABF" w14:textId="77777777" w:rsidR="006C0F56" w:rsidRPr="003F152D" w:rsidRDefault="006C0F5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shd w:val="clear" w:color="auto" w:fill="auto"/>
            <w:vAlign w:val="center"/>
            <w:hideMark/>
          </w:tcPr>
          <w:p w14:paraId="0D4D5E15"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Нагрузка на коллекторах, Гкал/ч</w:t>
            </w:r>
          </w:p>
        </w:tc>
        <w:tc>
          <w:tcPr>
            <w:tcW w:w="248" w:type="pct"/>
            <w:shd w:val="clear" w:color="auto" w:fill="auto"/>
            <w:vAlign w:val="center"/>
            <w:hideMark/>
          </w:tcPr>
          <w:p w14:paraId="6C1F040C"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Гкал/ч</w:t>
            </w:r>
          </w:p>
        </w:tc>
        <w:tc>
          <w:tcPr>
            <w:tcW w:w="219" w:type="pct"/>
            <w:shd w:val="clear" w:color="auto" w:fill="auto"/>
            <w:vAlign w:val="center"/>
            <w:hideMark/>
          </w:tcPr>
          <w:p w14:paraId="7CEB37F1"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w:t>
            </w:r>
          </w:p>
        </w:tc>
        <w:tc>
          <w:tcPr>
            <w:tcW w:w="231" w:type="pct"/>
            <w:shd w:val="clear" w:color="auto" w:fill="auto"/>
            <w:vAlign w:val="center"/>
            <w:hideMark/>
          </w:tcPr>
          <w:p w14:paraId="66CE14DB"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w:t>
            </w:r>
          </w:p>
        </w:tc>
        <w:tc>
          <w:tcPr>
            <w:tcW w:w="269" w:type="pct"/>
            <w:shd w:val="clear" w:color="auto" w:fill="auto"/>
            <w:vAlign w:val="center"/>
            <w:hideMark/>
          </w:tcPr>
          <w:p w14:paraId="0B02FC97"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w:t>
            </w:r>
          </w:p>
        </w:tc>
        <w:tc>
          <w:tcPr>
            <w:tcW w:w="215" w:type="pct"/>
            <w:shd w:val="clear" w:color="auto" w:fill="auto"/>
            <w:vAlign w:val="center"/>
            <w:hideMark/>
          </w:tcPr>
          <w:p w14:paraId="0CA0D6F8"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w:t>
            </w:r>
          </w:p>
        </w:tc>
        <w:tc>
          <w:tcPr>
            <w:tcW w:w="215" w:type="pct"/>
            <w:shd w:val="clear" w:color="auto" w:fill="auto"/>
            <w:vAlign w:val="center"/>
            <w:hideMark/>
          </w:tcPr>
          <w:p w14:paraId="11639EB8"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w:t>
            </w:r>
          </w:p>
        </w:tc>
        <w:tc>
          <w:tcPr>
            <w:tcW w:w="215" w:type="pct"/>
            <w:shd w:val="clear" w:color="auto" w:fill="auto"/>
            <w:vAlign w:val="center"/>
            <w:hideMark/>
          </w:tcPr>
          <w:p w14:paraId="35CCBC48"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w:t>
            </w:r>
          </w:p>
        </w:tc>
        <w:tc>
          <w:tcPr>
            <w:tcW w:w="215" w:type="pct"/>
            <w:shd w:val="clear" w:color="auto" w:fill="auto"/>
            <w:vAlign w:val="center"/>
            <w:hideMark/>
          </w:tcPr>
          <w:p w14:paraId="0A5FDBEB"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w:t>
            </w:r>
          </w:p>
        </w:tc>
        <w:tc>
          <w:tcPr>
            <w:tcW w:w="215" w:type="pct"/>
            <w:shd w:val="clear" w:color="auto" w:fill="auto"/>
            <w:vAlign w:val="center"/>
            <w:hideMark/>
          </w:tcPr>
          <w:p w14:paraId="1A847DF8"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w:t>
            </w:r>
          </w:p>
        </w:tc>
        <w:tc>
          <w:tcPr>
            <w:tcW w:w="215" w:type="pct"/>
            <w:shd w:val="clear" w:color="auto" w:fill="auto"/>
            <w:vAlign w:val="center"/>
            <w:hideMark/>
          </w:tcPr>
          <w:p w14:paraId="67E16464"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w:t>
            </w:r>
          </w:p>
        </w:tc>
        <w:tc>
          <w:tcPr>
            <w:tcW w:w="215" w:type="pct"/>
            <w:shd w:val="clear" w:color="auto" w:fill="auto"/>
            <w:vAlign w:val="center"/>
            <w:hideMark/>
          </w:tcPr>
          <w:p w14:paraId="4CD52D3D"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w:t>
            </w:r>
          </w:p>
        </w:tc>
        <w:tc>
          <w:tcPr>
            <w:tcW w:w="215" w:type="pct"/>
            <w:shd w:val="clear" w:color="auto" w:fill="auto"/>
            <w:vAlign w:val="center"/>
            <w:hideMark/>
          </w:tcPr>
          <w:p w14:paraId="29355FFE"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w:t>
            </w:r>
          </w:p>
        </w:tc>
        <w:tc>
          <w:tcPr>
            <w:tcW w:w="215" w:type="pct"/>
            <w:shd w:val="clear" w:color="auto" w:fill="auto"/>
            <w:vAlign w:val="center"/>
            <w:hideMark/>
          </w:tcPr>
          <w:p w14:paraId="7FB05D26"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w:t>
            </w:r>
          </w:p>
        </w:tc>
        <w:tc>
          <w:tcPr>
            <w:tcW w:w="215" w:type="pct"/>
            <w:shd w:val="clear" w:color="auto" w:fill="auto"/>
            <w:vAlign w:val="center"/>
            <w:hideMark/>
          </w:tcPr>
          <w:p w14:paraId="2BF27EC1"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w:t>
            </w:r>
          </w:p>
        </w:tc>
        <w:tc>
          <w:tcPr>
            <w:tcW w:w="215" w:type="pct"/>
            <w:shd w:val="clear" w:color="auto" w:fill="auto"/>
            <w:vAlign w:val="center"/>
            <w:hideMark/>
          </w:tcPr>
          <w:p w14:paraId="10F58703"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w:t>
            </w:r>
          </w:p>
        </w:tc>
        <w:tc>
          <w:tcPr>
            <w:tcW w:w="215" w:type="pct"/>
            <w:shd w:val="clear" w:color="auto" w:fill="auto"/>
            <w:vAlign w:val="center"/>
            <w:hideMark/>
          </w:tcPr>
          <w:p w14:paraId="364929D9"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w:t>
            </w:r>
          </w:p>
        </w:tc>
        <w:tc>
          <w:tcPr>
            <w:tcW w:w="215" w:type="pct"/>
            <w:shd w:val="clear" w:color="auto" w:fill="auto"/>
            <w:vAlign w:val="center"/>
            <w:hideMark/>
          </w:tcPr>
          <w:p w14:paraId="2FD746AB"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w:t>
            </w:r>
          </w:p>
        </w:tc>
        <w:tc>
          <w:tcPr>
            <w:tcW w:w="215" w:type="pct"/>
            <w:shd w:val="clear" w:color="auto" w:fill="auto"/>
            <w:vAlign w:val="center"/>
            <w:hideMark/>
          </w:tcPr>
          <w:p w14:paraId="70BEE9FB"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w:t>
            </w:r>
          </w:p>
        </w:tc>
        <w:tc>
          <w:tcPr>
            <w:tcW w:w="218" w:type="pct"/>
            <w:shd w:val="clear" w:color="auto" w:fill="auto"/>
            <w:vAlign w:val="center"/>
            <w:hideMark/>
          </w:tcPr>
          <w:p w14:paraId="6723368C"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w:t>
            </w:r>
          </w:p>
        </w:tc>
      </w:tr>
      <w:tr w:rsidR="008F3443" w:rsidRPr="003F152D" w14:paraId="3C973E0B" w14:textId="77777777" w:rsidTr="00E66A2A">
        <w:tc>
          <w:tcPr>
            <w:tcW w:w="90" w:type="pct"/>
            <w:vMerge/>
            <w:shd w:val="clear" w:color="auto" w:fill="auto"/>
            <w:vAlign w:val="center"/>
            <w:hideMark/>
          </w:tcPr>
          <w:p w14:paraId="3FF148C0" w14:textId="77777777" w:rsidR="006C0F56" w:rsidRPr="003F152D" w:rsidRDefault="006C0F56" w:rsidP="006C0F56">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1" w:type="pct"/>
            <w:vMerge w:val="restart"/>
            <w:shd w:val="clear" w:color="auto" w:fill="auto"/>
            <w:textDirection w:val="btLr"/>
            <w:vAlign w:val="center"/>
            <w:hideMark/>
          </w:tcPr>
          <w:p w14:paraId="2680C964"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Сети</w:t>
            </w:r>
          </w:p>
        </w:tc>
        <w:tc>
          <w:tcPr>
            <w:tcW w:w="584" w:type="pct"/>
            <w:shd w:val="clear" w:color="auto" w:fill="auto"/>
            <w:vAlign w:val="center"/>
            <w:hideMark/>
          </w:tcPr>
          <w:p w14:paraId="35BABA6D"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Потери в ТС, Гкал/ч</w:t>
            </w:r>
          </w:p>
        </w:tc>
        <w:tc>
          <w:tcPr>
            <w:tcW w:w="248" w:type="pct"/>
            <w:shd w:val="clear" w:color="auto" w:fill="auto"/>
            <w:vAlign w:val="center"/>
            <w:hideMark/>
          </w:tcPr>
          <w:p w14:paraId="578EAACF"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Гкал/ч</w:t>
            </w:r>
          </w:p>
        </w:tc>
        <w:tc>
          <w:tcPr>
            <w:tcW w:w="219" w:type="pct"/>
            <w:shd w:val="clear" w:color="auto" w:fill="auto"/>
            <w:vAlign w:val="center"/>
            <w:hideMark/>
          </w:tcPr>
          <w:p w14:paraId="173B9E6B"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31" w:type="pct"/>
            <w:shd w:val="clear" w:color="auto" w:fill="auto"/>
            <w:vAlign w:val="center"/>
            <w:hideMark/>
          </w:tcPr>
          <w:p w14:paraId="653932D4"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69" w:type="pct"/>
            <w:shd w:val="clear" w:color="auto" w:fill="auto"/>
            <w:vAlign w:val="center"/>
            <w:hideMark/>
          </w:tcPr>
          <w:p w14:paraId="5E5FE58D"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1FF639B3"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44105BF2"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42A43D8A"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31D99CD1"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0461D4EC"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383210CA"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73BAF1EB"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65DFAAB9"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50A559D7"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727476C0"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78FCA84C"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0FD151E4"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6C3F490E"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52E284E3"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8" w:type="pct"/>
            <w:shd w:val="clear" w:color="auto" w:fill="auto"/>
            <w:vAlign w:val="center"/>
            <w:hideMark/>
          </w:tcPr>
          <w:p w14:paraId="5710DA65"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r>
      <w:tr w:rsidR="008F3443" w:rsidRPr="003F152D" w14:paraId="52F6D08F" w14:textId="77777777" w:rsidTr="00E66A2A">
        <w:tc>
          <w:tcPr>
            <w:tcW w:w="90" w:type="pct"/>
            <w:vMerge/>
            <w:shd w:val="clear" w:color="auto" w:fill="auto"/>
            <w:vAlign w:val="center"/>
            <w:hideMark/>
          </w:tcPr>
          <w:p w14:paraId="1133EE50" w14:textId="77777777" w:rsidR="006C0F56" w:rsidRPr="003F152D" w:rsidRDefault="006C0F56" w:rsidP="006C0F56">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1" w:type="pct"/>
            <w:vMerge/>
            <w:shd w:val="clear" w:color="auto" w:fill="auto"/>
            <w:vAlign w:val="center"/>
            <w:hideMark/>
          </w:tcPr>
          <w:p w14:paraId="104A1D07" w14:textId="77777777" w:rsidR="006C0F56" w:rsidRPr="003F152D" w:rsidRDefault="006C0F5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shd w:val="clear" w:color="auto" w:fill="auto"/>
            <w:vAlign w:val="center"/>
            <w:hideMark/>
          </w:tcPr>
          <w:p w14:paraId="06483E3C"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в существующих сетях (в сущ. Зоне)</w:t>
            </w:r>
          </w:p>
        </w:tc>
        <w:tc>
          <w:tcPr>
            <w:tcW w:w="248" w:type="pct"/>
            <w:shd w:val="clear" w:color="auto" w:fill="auto"/>
            <w:vAlign w:val="center"/>
            <w:hideMark/>
          </w:tcPr>
          <w:p w14:paraId="1C88291D"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2E9E028C"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31" w:type="pct"/>
            <w:shd w:val="clear" w:color="auto" w:fill="auto"/>
            <w:vAlign w:val="center"/>
            <w:hideMark/>
          </w:tcPr>
          <w:p w14:paraId="7ED4737F"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69" w:type="pct"/>
            <w:shd w:val="clear" w:color="auto" w:fill="auto"/>
            <w:vAlign w:val="center"/>
            <w:hideMark/>
          </w:tcPr>
          <w:p w14:paraId="375FC9A5"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70C7982E"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3426035D"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315BDAEE"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2BEAB5A1"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66469ACE"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3DADCF51"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4FF72147"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56C48C3D"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4D44EC2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6823A45F"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3A65D06A"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6EF94EAB"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6D4BDFFE"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12DD0671"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8" w:type="pct"/>
            <w:shd w:val="clear" w:color="auto" w:fill="auto"/>
            <w:vAlign w:val="center"/>
            <w:hideMark/>
          </w:tcPr>
          <w:p w14:paraId="444CD79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r>
      <w:tr w:rsidR="008F3443" w:rsidRPr="003F152D" w14:paraId="113350FC" w14:textId="77777777" w:rsidTr="00E66A2A">
        <w:tc>
          <w:tcPr>
            <w:tcW w:w="90" w:type="pct"/>
            <w:vMerge/>
            <w:shd w:val="clear" w:color="auto" w:fill="auto"/>
            <w:vAlign w:val="center"/>
            <w:hideMark/>
          </w:tcPr>
          <w:p w14:paraId="61ABD397" w14:textId="77777777" w:rsidR="006C0F56" w:rsidRPr="003F152D" w:rsidRDefault="006C0F56" w:rsidP="006C0F56">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1" w:type="pct"/>
            <w:vMerge w:val="restart"/>
            <w:shd w:val="clear" w:color="auto" w:fill="auto"/>
            <w:textDirection w:val="btLr"/>
            <w:vAlign w:val="center"/>
            <w:hideMark/>
          </w:tcPr>
          <w:p w14:paraId="17E1394D"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Потребители</w:t>
            </w:r>
          </w:p>
        </w:tc>
        <w:tc>
          <w:tcPr>
            <w:tcW w:w="584" w:type="pct"/>
            <w:shd w:val="clear" w:color="auto" w:fill="auto"/>
            <w:vAlign w:val="center"/>
            <w:hideMark/>
          </w:tcPr>
          <w:p w14:paraId="365FF299"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Подключенная нагрузка, Гкал/ч</w:t>
            </w:r>
          </w:p>
        </w:tc>
        <w:tc>
          <w:tcPr>
            <w:tcW w:w="248" w:type="pct"/>
            <w:shd w:val="clear" w:color="auto" w:fill="auto"/>
            <w:vAlign w:val="center"/>
            <w:hideMark/>
          </w:tcPr>
          <w:p w14:paraId="19EAB731"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Гкал/ч</w:t>
            </w:r>
          </w:p>
        </w:tc>
        <w:tc>
          <w:tcPr>
            <w:tcW w:w="219" w:type="pct"/>
            <w:shd w:val="clear" w:color="auto" w:fill="auto"/>
            <w:vAlign w:val="center"/>
            <w:hideMark/>
          </w:tcPr>
          <w:p w14:paraId="5C82A3F2"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5,5</w:t>
            </w:r>
          </w:p>
        </w:tc>
        <w:tc>
          <w:tcPr>
            <w:tcW w:w="231" w:type="pct"/>
            <w:shd w:val="clear" w:color="auto" w:fill="auto"/>
            <w:vAlign w:val="center"/>
            <w:hideMark/>
          </w:tcPr>
          <w:p w14:paraId="1AD87041"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5,5</w:t>
            </w:r>
          </w:p>
        </w:tc>
        <w:tc>
          <w:tcPr>
            <w:tcW w:w="269" w:type="pct"/>
            <w:shd w:val="clear" w:color="auto" w:fill="auto"/>
            <w:vAlign w:val="center"/>
            <w:hideMark/>
          </w:tcPr>
          <w:p w14:paraId="7C573252"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5,5</w:t>
            </w:r>
          </w:p>
        </w:tc>
        <w:tc>
          <w:tcPr>
            <w:tcW w:w="215" w:type="pct"/>
            <w:shd w:val="clear" w:color="auto" w:fill="auto"/>
            <w:vAlign w:val="center"/>
            <w:hideMark/>
          </w:tcPr>
          <w:p w14:paraId="38326348"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5,5</w:t>
            </w:r>
          </w:p>
        </w:tc>
        <w:tc>
          <w:tcPr>
            <w:tcW w:w="215" w:type="pct"/>
            <w:shd w:val="clear" w:color="auto" w:fill="auto"/>
            <w:vAlign w:val="center"/>
            <w:hideMark/>
          </w:tcPr>
          <w:p w14:paraId="0017A5CA"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5,5</w:t>
            </w:r>
          </w:p>
        </w:tc>
        <w:tc>
          <w:tcPr>
            <w:tcW w:w="215" w:type="pct"/>
            <w:shd w:val="clear" w:color="auto" w:fill="auto"/>
            <w:vAlign w:val="center"/>
            <w:hideMark/>
          </w:tcPr>
          <w:p w14:paraId="263FE7B0"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5,5</w:t>
            </w:r>
          </w:p>
        </w:tc>
        <w:tc>
          <w:tcPr>
            <w:tcW w:w="215" w:type="pct"/>
            <w:shd w:val="clear" w:color="auto" w:fill="auto"/>
            <w:vAlign w:val="center"/>
            <w:hideMark/>
          </w:tcPr>
          <w:p w14:paraId="7CA81258"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5,5</w:t>
            </w:r>
          </w:p>
        </w:tc>
        <w:tc>
          <w:tcPr>
            <w:tcW w:w="215" w:type="pct"/>
            <w:shd w:val="clear" w:color="auto" w:fill="auto"/>
            <w:vAlign w:val="center"/>
            <w:hideMark/>
          </w:tcPr>
          <w:p w14:paraId="56D4A56A"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5,5</w:t>
            </w:r>
          </w:p>
        </w:tc>
        <w:tc>
          <w:tcPr>
            <w:tcW w:w="215" w:type="pct"/>
            <w:shd w:val="clear" w:color="auto" w:fill="auto"/>
            <w:vAlign w:val="center"/>
            <w:hideMark/>
          </w:tcPr>
          <w:p w14:paraId="36DABFA1"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5,5</w:t>
            </w:r>
          </w:p>
        </w:tc>
        <w:tc>
          <w:tcPr>
            <w:tcW w:w="215" w:type="pct"/>
            <w:shd w:val="clear" w:color="auto" w:fill="auto"/>
            <w:vAlign w:val="center"/>
            <w:hideMark/>
          </w:tcPr>
          <w:p w14:paraId="00F66174"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5,5</w:t>
            </w:r>
          </w:p>
        </w:tc>
        <w:tc>
          <w:tcPr>
            <w:tcW w:w="215" w:type="pct"/>
            <w:shd w:val="clear" w:color="auto" w:fill="auto"/>
            <w:vAlign w:val="center"/>
            <w:hideMark/>
          </w:tcPr>
          <w:p w14:paraId="07054A14"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5,5</w:t>
            </w:r>
          </w:p>
        </w:tc>
        <w:tc>
          <w:tcPr>
            <w:tcW w:w="215" w:type="pct"/>
            <w:shd w:val="clear" w:color="auto" w:fill="auto"/>
            <w:vAlign w:val="center"/>
            <w:hideMark/>
          </w:tcPr>
          <w:p w14:paraId="70F797D0"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5,5</w:t>
            </w:r>
          </w:p>
        </w:tc>
        <w:tc>
          <w:tcPr>
            <w:tcW w:w="215" w:type="pct"/>
            <w:shd w:val="clear" w:color="auto" w:fill="auto"/>
            <w:vAlign w:val="center"/>
            <w:hideMark/>
          </w:tcPr>
          <w:p w14:paraId="6587F4E4"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5,5</w:t>
            </w:r>
          </w:p>
        </w:tc>
        <w:tc>
          <w:tcPr>
            <w:tcW w:w="215" w:type="pct"/>
            <w:shd w:val="clear" w:color="auto" w:fill="auto"/>
            <w:vAlign w:val="center"/>
            <w:hideMark/>
          </w:tcPr>
          <w:p w14:paraId="2BCACDD5"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5,5</w:t>
            </w:r>
          </w:p>
        </w:tc>
        <w:tc>
          <w:tcPr>
            <w:tcW w:w="215" w:type="pct"/>
            <w:shd w:val="clear" w:color="auto" w:fill="auto"/>
            <w:vAlign w:val="center"/>
            <w:hideMark/>
          </w:tcPr>
          <w:p w14:paraId="1E4739A6"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5,5</w:t>
            </w:r>
          </w:p>
        </w:tc>
        <w:tc>
          <w:tcPr>
            <w:tcW w:w="215" w:type="pct"/>
            <w:shd w:val="clear" w:color="auto" w:fill="auto"/>
            <w:vAlign w:val="center"/>
            <w:hideMark/>
          </w:tcPr>
          <w:p w14:paraId="2D7B63E8"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5,5</w:t>
            </w:r>
          </w:p>
        </w:tc>
        <w:tc>
          <w:tcPr>
            <w:tcW w:w="215" w:type="pct"/>
            <w:shd w:val="clear" w:color="auto" w:fill="auto"/>
            <w:vAlign w:val="center"/>
            <w:hideMark/>
          </w:tcPr>
          <w:p w14:paraId="71B48382"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5,5</w:t>
            </w:r>
          </w:p>
        </w:tc>
        <w:tc>
          <w:tcPr>
            <w:tcW w:w="218" w:type="pct"/>
            <w:shd w:val="clear" w:color="auto" w:fill="auto"/>
            <w:vAlign w:val="center"/>
            <w:hideMark/>
          </w:tcPr>
          <w:p w14:paraId="35261653" w14:textId="77777777" w:rsidR="006C0F56" w:rsidRPr="003F152D" w:rsidRDefault="006C0F56" w:rsidP="006C0F56">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5,5</w:t>
            </w:r>
          </w:p>
        </w:tc>
      </w:tr>
      <w:tr w:rsidR="008F3443" w:rsidRPr="003F152D" w14:paraId="296D2C22" w14:textId="77777777" w:rsidTr="00E66A2A">
        <w:tc>
          <w:tcPr>
            <w:tcW w:w="90" w:type="pct"/>
            <w:vMerge/>
            <w:shd w:val="clear" w:color="auto" w:fill="auto"/>
            <w:vAlign w:val="center"/>
            <w:hideMark/>
          </w:tcPr>
          <w:p w14:paraId="78B69D6C" w14:textId="77777777" w:rsidR="006C0F56" w:rsidRPr="003F152D" w:rsidRDefault="006C0F56" w:rsidP="006C0F56">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1" w:type="pct"/>
            <w:vMerge/>
            <w:shd w:val="clear" w:color="auto" w:fill="auto"/>
            <w:vAlign w:val="center"/>
            <w:hideMark/>
          </w:tcPr>
          <w:p w14:paraId="10C23C30" w14:textId="77777777" w:rsidR="006C0F56" w:rsidRPr="003F152D" w:rsidRDefault="006C0F5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shd w:val="clear" w:color="auto" w:fill="auto"/>
            <w:vAlign w:val="center"/>
            <w:hideMark/>
          </w:tcPr>
          <w:p w14:paraId="068BABF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Нагрузка существующих потребителей (с учетом снижения)</w:t>
            </w:r>
          </w:p>
        </w:tc>
        <w:tc>
          <w:tcPr>
            <w:tcW w:w="248" w:type="pct"/>
            <w:shd w:val="clear" w:color="auto" w:fill="auto"/>
            <w:vAlign w:val="center"/>
            <w:hideMark/>
          </w:tcPr>
          <w:p w14:paraId="37511B37"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3D8DE9D1"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5,50</w:t>
            </w:r>
          </w:p>
        </w:tc>
        <w:tc>
          <w:tcPr>
            <w:tcW w:w="231" w:type="pct"/>
            <w:shd w:val="clear" w:color="auto" w:fill="auto"/>
            <w:vAlign w:val="center"/>
            <w:hideMark/>
          </w:tcPr>
          <w:p w14:paraId="084FD2CB"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5,50</w:t>
            </w:r>
          </w:p>
        </w:tc>
        <w:tc>
          <w:tcPr>
            <w:tcW w:w="269" w:type="pct"/>
            <w:shd w:val="clear" w:color="auto" w:fill="auto"/>
            <w:vAlign w:val="center"/>
            <w:hideMark/>
          </w:tcPr>
          <w:p w14:paraId="79565D61"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5,50</w:t>
            </w:r>
          </w:p>
        </w:tc>
        <w:tc>
          <w:tcPr>
            <w:tcW w:w="215" w:type="pct"/>
            <w:shd w:val="clear" w:color="auto" w:fill="auto"/>
            <w:vAlign w:val="center"/>
            <w:hideMark/>
          </w:tcPr>
          <w:p w14:paraId="014955D1"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5,50</w:t>
            </w:r>
          </w:p>
        </w:tc>
        <w:tc>
          <w:tcPr>
            <w:tcW w:w="215" w:type="pct"/>
            <w:shd w:val="clear" w:color="auto" w:fill="auto"/>
            <w:vAlign w:val="center"/>
            <w:hideMark/>
          </w:tcPr>
          <w:p w14:paraId="756DE4E6"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5,50</w:t>
            </w:r>
          </w:p>
        </w:tc>
        <w:tc>
          <w:tcPr>
            <w:tcW w:w="215" w:type="pct"/>
            <w:shd w:val="clear" w:color="auto" w:fill="auto"/>
            <w:vAlign w:val="center"/>
            <w:hideMark/>
          </w:tcPr>
          <w:p w14:paraId="13F351AE"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5,50</w:t>
            </w:r>
          </w:p>
        </w:tc>
        <w:tc>
          <w:tcPr>
            <w:tcW w:w="215" w:type="pct"/>
            <w:shd w:val="clear" w:color="auto" w:fill="auto"/>
            <w:vAlign w:val="center"/>
            <w:hideMark/>
          </w:tcPr>
          <w:p w14:paraId="78914478"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5,50</w:t>
            </w:r>
          </w:p>
        </w:tc>
        <w:tc>
          <w:tcPr>
            <w:tcW w:w="215" w:type="pct"/>
            <w:shd w:val="clear" w:color="auto" w:fill="auto"/>
            <w:vAlign w:val="center"/>
            <w:hideMark/>
          </w:tcPr>
          <w:p w14:paraId="77FC9BA3"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5,50</w:t>
            </w:r>
          </w:p>
        </w:tc>
        <w:tc>
          <w:tcPr>
            <w:tcW w:w="215" w:type="pct"/>
            <w:shd w:val="clear" w:color="auto" w:fill="auto"/>
            <w:vAlign w:val="center"/>
            <w:hideMark/>
          </w:tcPr>
          <w:p w14:paraId="30EBB9B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5,50</w:t>
            </w:r>
          </w:p>
        </w:tc>
        <w:tc>
          <w:tcPr>
            <w:tcW w:w="215" w:type="pct"/>
            <w:shd w:val="clear" w:color="auto" w:fill="auto"/>
            <w:vAlign w:val="center"/>
            <w:hideMark/>
          </w:tcPr>
          <w:p w14:paraId="5E40AB46"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5,50</w:t>
            </w:r>
          </w:p>
        </w:tc>
        <w:tc>
          <w:tcPr>
            <w:tcW w:w="215" w:type="pct"/>
            <w:shd w:val="clear" w:color="auto" w:fill="auto"/>
            <w:vAlign w:val="center"/>
            <w:hideMark/>
          </w:tcPr>
          <w:p w14:paraId="71F777B1"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5,50</w:t>
            </w:r>
          </w:p>
        </w:tc>
        <w:tc>
          <w:tcPr>
            <w:tcW w:w="215" w:type="pct"/>
            <w:shd w:val="clear" w:color="auto" w:fill="auto"/>
            <w:vAlign w:val="center"/>
            <w:hideMark/>
          </w:tcPr>
          <w:p w14:paraId="3DB7A448"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5,50</w:t>
            </w:r>
          </w:p>
        </w:tc>
        <w:tc>
          <w:tcPr>
            <w:tcW w:w="215" w:type="pct"/>
            <w:shd w:val="clear" w:color="auto" w:fill="auto"/>
            <w:vAlign w:val="center"/>
            <w:hideMark/>
          </w:tcPr>
          <w:p w14:paraId="4926360C"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5,50</w:t>
            </w:r>
          </w:p>
        </w:tc>
        <w:tc>
          <w:tcPr>
            <w:tcW w:w="215" w:type="pct"/>
            <w:shd w:val="clear" w:color="auto" w:fill="auto"/>
            <w:vAlign w:val="center"/>
            <w:hideMark/>
          </w:tcPr>
          <w:p w14:paraId="59F446AB"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5,50</w:t>
            </w:r>
          </w:p>
        </w:tc>
        <w:tc>
          <w:tcPr>
            <w:tcW w:w="215" w:type="pct"/>
            <w:shd w:val="clear" w:color="auto" w:fill="auto"/>
            <w:vAlign w:val="center"/>
            <w:hideMark/>
          </w:tcPr>
          <w:p w14:paraId="0B4805EF"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5,50</w:t>
            </w:r>
          </w:p>
        </w:tc>
        <w:tc>
          <w:tcPr>
            <w:tcW w:w="215" w:type="pct"/>
            <w:shd w:val="clear" w:color="auto" w:fill="auto"/>
            <w:vAlign w:val="center"/>
            <w:hideMark/>
          </w:tcPr>
          <w:p w14:paraId="6518664F"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5,50</w:t>
            </w:r>
          </w:p>
        </w:tc>
        <w:tc>
          <w:tcPr>
            <w:tcW w:w="215" w:type="pct"/>
            <w:shd w:val="clear" w:color="auto" w:fill="auto"/>
            <w:vAlign w:val="center"/>
            <w:hideMark/>
          </w:tcPr>
          <w:p w14:paraId="7419BF4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5,50</w:t>
            </w:r>
          </w:p>
        </w:tc>
        <w:tc>
          <w:tcPr>
            <w:tcW w:w="218" w:type="pct"/>
            <w:shd w:val="clear" w:color="auto" w:fill="auto"/>
            <w:vAlign w:val="center"/>
            <w:hideMark/>
          </w:tcPr>
          <w:p w14:paraId="1ACC4484"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5,50</w:t>
            </w:r>
          </w:p>
        </w:tc>
      </w:tr>
      <w:tr w:rsidR="008F3443" w:rsidRPr="003F152D" w14:paraId="2AF81767" w14:textId="77777777" w:rsidTr="00E66A2A">
        <w:tc>
          <w:tcPr>
            <w:tcW w:w="90" w:type="pct"/>
            <w:vMerge/>
            <w:shd w:val="clear" w:color="auto" w:fill="auto"/>
            <w:vAlign w:val="center"/>
            <w:hideMark/>
          </w:tcPr>
          <w:p w14:paraId="5C42E652" w14:textId="77777777" w:rsidR="006C0F56" w:rsidRPr="003F152D" w:rsidRDefault="006C0F56" w:rsidP="006C0F56">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1" w:type="pct"/>
            <w:vMerge/>
            <w:shd w:val="clear" w:color="auto" w:fill="auto"/>
            <w:vAlign w:val="center"/>
            <w:hideMark/>
          </w:tcPr>
          <w:p w14:paraId="0D8ACD0E" w14:textId="77777777" w:rsidR="006C0F56" w:rsidRPr="003F152D" w:rsidRDefault="006C0F5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shd w:val="clear" w:color="auto" w:fill="auto"/>
            <w:vAlign w:val="center"/>
            <w:hideMark/>
          </w:tcPr>
          <w:p w14:paraId="20E94FD4"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Прирост нагрузок нового строительства</w:t>
            </w:r>
          </w:p>
        </w:tc>
        <w:tc>
          <w:tcPr>
            <w:tcW w:w="248" w:type="pct"/>
            <w:shd w:val="clear" w:color="auto" w:fill="auto"/>
            <w:vAlign w:val="center"/>
            <w:hideMark/>
          </w:tcPr>
          <w:p w14:paraId="31A84545"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1F7625F6"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31" w:type="pct"/>
            <w:shd w:val="clear" w:color="auto" w:fill="auto"/>
            <w:vAlign w:val="center"/>
            <w:hideMark/>
          </w:tcPr>
          <w:p w14:paraId="129B033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69" w:type="pct"/>
            <w:shd w:val="clear" w:color="auto" w:fill="auto"/>
            <w:vAlign w:val="center"/>
            <w:hideMark/>
          </w:tcPr>
          <w:p w14:paraId="5FD64AD0"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3B00E980"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2D0AA878"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0CEDDCB0"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1C37FE4B"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2B23391F"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015324BF"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6DB555A0"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60A2DBB4"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62D36214"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6266835D"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11CA686B"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1D149E5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3B0B8F21"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457EB3D0"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8" w:type="pct"/>
            <w:shd w:val="clear" w:color="auto" w:fill="auto"/>
            <w:vAlign w:val="center"/>
            <w:hideMark/>
          </w:tcPr>
          <w:p w14:paraId="28C50FB3"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r>
      <w:tr w:rsidR="008F3443" w:rsidRPr="003F152D" w14:paraId="7B9AF5AA" w14:textId="77777777" w:rsidTr="00E66A2A">
        <w:tc>
          <w:tcPr>
            <w:tcW w:w="90" w:type="pct"/>
            <w:vMerge/>
            <w:shd w:val="clear" w:color="auto" w:fill="auto"/>
            <w:vAlign w:val="center"/>
            <w:hideMark/>
          </w:tcPr>
          <w:p w14:paraId="0AA687F0" w14:textId="77777777" w:rsidR="006C0F56" w:rsidRPr="003F152D" w:rsidRDefault="006C0F56" w:rsidP="006C0F56">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1" w:type="pct"/>
            <w:vMerge/>
            <w:shd w:val="clear" w:color="auto" w:fill="auto"/>
            <w:vAlign w:val="center"/>
            <w:hideMark/>
          </w:tcPr>
          <w:p w14:paraId="31B9BA89" w14:textId="77777777" w:rsidR="006C0F56" w:rsidRPr="003F152D" w:rsidRDefault="006C0F5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shd w:val="clear" w:color="auto" w:fill="auto"/>
            <w:vAlign w:val="center"/>
            <w:hideMark/>
          </w:tcPr>
          <w:p w14:paraId="3D35E406"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Переключение нагрузок</w:t>
            </w:r>
          </w:p>
        </w:tc>
        <w:tc>
          <w:tcPr>
            <w:tcW w:w="248" w:type="pct"/>
            <w:shd w:val="clear" w:color="auto" w:fill="auto"/>
            <w:vAlign w:val="center"/>
            <w:hideMark/>
          </w:tcPr>
          <w:p w14:paraId="5779943E"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6E38F51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31" w:type="pct"/>
            <w:shd w:val="clear" w:color="auto" w:fill="auto"/>
            <w:vAlign w:val="center"/>
            <w:hideMark/>
          </w:tcPr>
          <w:p w14:paraId="1A1FB37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69" w:type="pct"/>
            <w:shd w:val="clear" w:color="auto" w:fill="auto"/>
            <w:vAlign w:val="center"/>
            <w:hideMark/>
          </w:tcPr>
          <w:p w14:paraId="4D34F84E"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0426AFE4"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5B36725A"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52CDCD3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3C45E396"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6038C4F6"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7CE8F88A"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1093CAE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10DBFB07"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6239FFBA"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661467A6"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37D9266B"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20A3ABEB"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42071011"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240030C6"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8" w:type="pct"/>
            <w:shd w:val="clear" w:color="auto" w:fill="auto"/>
            <w:vAlign w:val="center"/>
            <w:hideMark/>
          </w:tcPr>
          <w:p w14:paraId="365BD22E"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r>
      <w:tr w:rsidR="009D6915" w:rsidRPr="003F152D" w14:paraId="40A06B53" w14:textId="77777777" w:rsidTr="00E66A2A">
        <w:tc>
          <w:tcPr>
            <w:tcW w:w="90" w:type="pct"/>
            <w:vMerge w:val="restart"/>
            <w:shd w:val="clear" w:color="auto" w:fill="auto"/>
            <w:textDirection w:val="btLr"/>
            <w:vAlign w:val="center"/>
            <w:hideMark/>
          </w:tcPr>
          <w:p w14:paraId="02CF7B7D"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8"/>
                <w:szCs w:val="28"/>
                <w:lang w:val="ru-RU" w:eastAsia="ru-RU" w:bidi="ar-SA"/>
              </w:rPr>
            </w:pPr>
            <w:r w:rsidRPr="003F152D">
              <w:rPr>
                <w:rFonts w:ascii="Times New Roman" w:eastAsia="Times New Roman" w:hAnsi="Times New Roman" w:cs="Times New Roman"/>
                <w:b/>
                <w:bCs/>
                <w:color w:val="000000" w:themeColor="text1"/>
                <w:sz w:val="28"/>
                <w:szCs w:val="28"/>
                <w:lang w:val="ru-RU" w:eastAsia="ru-RU" w:bidi="ar-SA"/>
              </w:rPr>
              <w:t>Энергии</w:t>
            </w:r>
          </w:p>
        </w:tc>
        <w:tc>
          <w:tcPr>
            <w:tcW w:w="131" w:type="pct"/>
            <w:vMerge w:val="restart"/>
            <w:shd w:val="clear" w:color="auto" w:fill="auto"/>
            <w:textDirection w:val="btLr"/>
            <w:vAlign w:val="center"/>
            <w:hideMark/>
          </w:tcPr>
          <w:p w14:paraId="6CC12048"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Источник</w:t>
            </w:r>
          </w:p>
        </w:tc>
        <w:tc>
          <w:tcPr>
            <w:tcW w:w="584" w:type="pct"/>
            <w:shd w:val="clear" w:color="auto" w:fill="auto"/>
            <w:vAlign w:val="center"/>
            <w:hideMark/>
          </w:tcPr>
          <w:p w14:paraId="48005B00"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Выработка тепловой энергии</w:t>
            </w:r>
          </w:p>
        </w:tc>
        <w:tc>
          <w:tcPr>
            <w:tcW w:w="248" w:type="pct"/>
            <w:shd w:val="clear" w:color="auto" w:fill="auto"/>
            <w:vAlign w:val="center"/>
            <w:hideMark/>
          </w:tcPr>
          <w:p w14:paraId="50AFEEAF"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9" w:type="pct"/>
            <w:shd w:val="clear" w:color="auto" w:fill="auto"/>
            <w:vAlign w:val="center"/>
            <w:hideMark/>
          </w:tcPr>
          <w:p w14:paraId="086487B2"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10924</w:t>
            </w:r>
          </w:p>
        </w:tc>
        <w:tc>
          <w:tcPr>
            <w:tcW w:w="231" w:type="pct"/>
            <w:shd w:val="clear" w:color="auto" w:fill="auto"/>
            <w:vAlign w:val="center"/>
            <w:hideMark/>
          </w:tcPr>
          <w:p w14:paraId="13B65C28"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10393</w:t>
            </w:r>
          </w:p>
        </w:tc>
        <w:tc>
          <w:tcPr>
            <w:tcW w:w="269" w:type="pct"/>
            <w:shd w:val="clear" w:color="auto" w:fill="auto"/>
            <w:vAlign w:val="center"/>
            <w:hideMark/>
          </w:tcPr>
          <w:p w14:paraId="55FA2F9D"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9344</w:t>
            </w:r>
          </w:p>
        </w:tc>
        <w:tc>
          <w:tcPr>
            <w:tcW w:w="215" w:type="pct"/>
            <w:shd w:val="clear" w:color="auto" w:fill="auto"/>
            <w:vAlign w:val="center"/>
            <w:hideMark/>
          </w:tcPr>
          <w:p w14:paraId="7A018601"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9546</w:t>
            </w:r>
          </w:p>
        </w:tc>
        <w:tc>
          <w:tcPr>
            <w:tcW w:w="215" w:type="pct"/>
            <w:shd w:val="clear" w:color="auto" w:fill="auto"/>
            <w:vAlign w:val="center"/>
            <w:hideMark/>
          </w:tcPr>
          <w:p w14:paraId="277ECAC0"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10296</w:t>
            </w:r>
          </w:p>
        </w:tc>
        <w:tc>
          <w:tcPr>
            <w:tcW w:w="215" w:type="pct"/>
            <w:shd w:val="clear" w:color="auto" w:fill="auto"/>
            <w:vAlign w:val="center"/>
            <w:hideMark/>
          </w:tcPr>
          <w:p w14:paraId="4635014A"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9526</w:t>
            </w:r>
          </w:p>
        </w:tc>
        <w:tc>
          <w:tcPr>
            <w:tcW w:w="215" w:type="pct"/>
            <w:shd w:val="clear" w:color="auto" w:fill="auto"/>
            <w:vAlign w:val="center"/>
            <w:hideMark/>
          </w:tcPr>
          <w:p w14:paraId="7A7F500B"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9526</w:t>
            </w:r>
          </w:p>
        </w:tc>
        <w:tc>
          <w:tcPr>
            <w:tcW w:w="215" w:type="pct"/>
            <w:shd w:val="clear" w:color="auto" w:fill="auto"/>
            <w:vAlign w:val="center"/>
            <w:hideMark/>
          </w:tcPr>
          <w:p w14:paraId="012E9FE0"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9503</w:t>
            </w:r>
          </w:p>
        </w:tc>
        <w:tc>
          <w:tcPr>
            <w:tcW w:w="215" w:type="pct"/>
            <w:shd w:val="clear" w:color="auto" w:fill="auto"/>
            <w:vAlign w:val="center"/>
            <w:hideMark/>
          </w:tcPr>
          <w:p w14:paraId="74B7FACF"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9503</w:t>
            </w:r>
          </w:p>
        </w:tc>
        <w:tc>
          <w:tcPr>
            <w:tcW w:w="215" w:type="pct"/>
            <w:shd w:val="clear" w:color="auto" w:fill="auto"/>
            <w:vAlign w:val="center"/>
            <w:hideMark/>
          </w:tcPr>
          <w:p w14:paraId="511DDE5F"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9503</w:t>
            </w:r>
          </w:p>
        </w:tc>
        <w:tc>
          <w:tcPr>
            <w:tcW w:w="215" w:type="pct"/>
            <w:shd w:val="clear" w:color="auto" w:fill="auto"/>
            <w:vAlign w:val="center"/>
            <w:hideMark/>
          </w:tcPr>
          <w:p w14:paraId="01E8BB9B"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9503</w:t>
            </w:r>
          </w:p>
        </w:tc>
        <w:tc>
          <w:tcPr>
            <w:tcW w:w="215" w:type="pct"/>
            <w:shd w:val="clear" w:color="auto" w:fill="auto"/>
            <w:vAlign w:val="center"/>
            <w:hideMark/>
          </w:tcPr>
          <w:p w14:paraId="5871DBA9"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9503</w:t>
            </w:r>
          </w:p>
        </w:tc>
        <w:tc>
          <w:tcPr>
            <w:tcW w:w="215" w:type="pct"/>
            <w:shd w:val="clear" w:color="auto" w:fill="auto"/>
            <w:vAlign w:val="center"/>
            <w:hideMark/>
          </w:tcPr>
          <w:p w14:paraId="2304BEA3"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9503</w:t>
            </w:r>
          </w:p>
        </w:tc>
        <w:tc>
          <w:tcPr>
            <w:tcW w:w="215" w:type="pct"/>
            <w:shd w:val="clear" w:color="auto" w:fill="auto"/>
            <w:vAlign w:val="center"/>
            <w:hideMark/>
          </w:tcPr>
          <w:p w14:paraId="08122E56"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9503</w:t>
            </w:r>
          </w:p>
        </w:tc>
        <w:tc>
          <w:tcPr>
            <w:tcW w:w="215" w:type="pct"/>
            <w:shd w:val="clear" w:color="auto" w:fill="auto"/>
            <w:vAlign w:val="center"/>
            <w:hideMark/>
          </w:tcPr>
          <w:p w14:paraId="3C8858C8"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9503</w:t>
            </w:r>
          </w:p>
        </w:tc>
        <w:tc>
          <w:tcPr>
            <w:tcW w:w="215" w:type="pct"/>
            <w:shd w:val="clear" w:color="auto" w:fill="auto"/>
            <w:vAlign w:val="center"/>
            <w:hideMark/>
          </w:tcPr>
          <w:p w14:paraId="55C2CBB1"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9503</w:t>
            </w:r>
          </w:p>
        </w:tc>
        <w:tc>
          <w:tcPr>
            <w:tcW w:w="215" w:type="pct"/>
            <w:shd w:val="clear" w:color="auto" w:fill="auto"/>
            <w:vAlign w:val="center"/>
            <w:hideMark/>
          </w:tcPr>
          <w:p w14:paraId="2D0D39BE"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9503</w:t>
            </w:r>
          </w:p>
        </w:tc>
        <w:tc>
          <w:tcPr>
            <w:tcW w:w="218" w:type="pct"/>
            <w:shd w:val="clear" w:color="auto" w:fill="auto"/>
            <w:vAlign w:val="center"/>
            <w:hideMark/>
          </w:tcPr>
          <w:p w14:paraId="6F6CEBD6"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9503</w:t>
            </w:r>
          </w:p>
        </w:tc>
      </w:tr>
      <w:tr w:rsidR="009D6915" w:rsidRPr="003F152D" w14:paraId="3994021B" w14:textId="77777777" w:rsidTr="00E66A2A">
        <w:tc>
          <w:tcPr>
            <w:tcW w:w="90" w:type="pct"/>
            <w:vMerge/>
            <w:shd w:val="clear" w:color="auto" w:fill="auto"/>
            <w:vAlign w:val="center"/>
            <w:hideMark/>
          </w:tcPr>
          <w:p w14:paraId="65422F49" w14:textId="77777777" w:rsidR="009D6915" w:rsidRPr="003F152D" w:rsidRDefault="009D6915" w:rsidP="00B751B1">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1" w:type="pct"/>
            <w:vMerge/>
            <w:shd w:val="clear" w:color="auto" w:fill="auto"/>
            <w:vAlign w:val="center"/>
            <w:hideMark/>
          </w:tcPr>
          <w:p w14:paraId="371CDF15" w14:textId="77777777" w:rsidR="009D6915" w:rsidRPr="003F152D" w:rsidRDefault="009D6915" w:rsidP="00B751B1">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vMerge w:val="restart"/>
            <w:shd w:val="clear" w:color="auto" w:fill="auto"/>
            <w:vAlign w:val="center"/>
            <w:hideMark/>
          </w:tcPr>
          <w:p w14:paraId="69A7011E"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48" w:type="pct"/>
            <w:shd w:val="clear" w:color="auto" w:fill="auto"/>
            <w:vAlign w:val="center"/>
            <w:hideMark/>
          </w:tcPr>
          <w:p w14:paraId="46E2C998"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9" w:type="pct"/>
            <w:shd w:val="clear" w:color="auto" w:fill="auto"/>
            <w:vAlign w:val="center"/>
            <w:hideMark/>
          </w:tcPr>
          <w:p w14:paraId="055CA311"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264</w:t>
            </w:r>
          </w:p>
        </w:tc>
        <w:tc>
          <w:tcPr>
            <w:tcW w:w="231" w:type="pct"/>
            <w:shd w:val="clear" w:color="auto" w:fill="auto"/>
            <w:vAlign w:val="center"/>
            <w:hideMark/>
          </w:tcPr>
          <w:p w14:paraId="4DE8644B"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249</w:t>
            </w:r>
          </w:p>
        </w:tc>
        <w:tc>
          <w:tcPr>
            <w:tcW w:w="269" w:type="pct"/>
            <w:shd w:val="clear" w:color="auto" w:fill="auto"/>
            <w:vAlign w:val="center"/>
            <w:hideMark/>
          </w:tcPr>
          <w:p w14:paraId="675C7606"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275</w:t>
            </w:r>
          </w:p>
        </w:tc>
        <w:tc>
          <w:tcPr>
            <w:tcW w:w="215" w:type="pct"/>
            <w:shd w:val="clear" w:color="auto" w:fill="auto"/>
            <w:vAlign w:val="center"/>
            <w:hideMark/>
          </w:tcPr>
          <w:p w14:paraId="6128A9C8"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275</w:t>
            </w:r>
          </w:p>
        </w:tc>
        <w:tc>
          <w:tcPr>
            <w:tcW w:w="215" w:type="pct"/>
            <w:shd w:val="clear" w:color="auto" w:fill="auto"/>
            <w:vAlign w:val="center"/>
            <w:hideMark/>
          </w:tcPr>
          <w:p w14:paraId="7006432E"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275</w:t>
            </w:r>
          </w:p>
        </w:tc>
        <w:tc>
          <w:tcPr>
            <w:tcW w:w="215" w:type="pct"/>
            <w:shd w:val="clear" w:color="auto" w:fill="auto"/>
            <w:vAlign w:val="center"/>
            <w:hideMark/>
          </w:tcPr>
          <w:p w14:paraId="3B4C40A2"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275</w:t>
            </w:r>
          </w:p>
        </w:tc>
        <w:tc>
          <w:tcPr>
            <w:tcW w:w="215" w:type="pct"/>
            <w:shd w:val="clear" w:color="auto" w:fill="auto"/>
            <w:vAlign w:val="center"/>
            <w:hideMark/>
          </w:tcPr>
          <w:p w14:paraId="775869AE"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275</w:t>
            </w:r>
          </w:p>
        </w:tc>
        <w:tc>
          <w:tcPr>
            <w:tcW w:w="215" w:type="pct"/>
            <w:shd w:val="clear" w:color="auto" w:fill="auto"/>
            <w:vAlign w:val="center"/>
            <w:hideMark/>
          </w:tcPr>
          <w:p w14:paraId="15DB2875"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231</w:t>
            </w:r>
          </w:p>
        </w:tc>
        <w:tc>
          <w:tcPr>
            <w:tcW w:w="215" w:type="pct"/>
            <w:shd w:val="clear" w:color="auto" w:fill="auto"/>
            <w:vAlign w:val="center"/>
            <w:hideMark/>
          </w:tcPr>
          <w:p w14:paraId="13ABC7E1"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231</w:t>
            </w:r>
          </w:p>
        </w:tc>
        <w:tc>
          <w:tcPr>
            <w:tcW w:w="215" w:type="pct"/>
            <w:shd w:val="clear" w:color="auto" w:fill="auto"/>
            <w:vAlign w:val="center"/>
            <w:hideMark/>
          </w:tcPr>
          <w:p w14:paraId="401FBF21"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231</w:t>
            </w:r>
          </w:p>
        </w:tc>
        <w:tc>
          <w:tcPr>
            <w:tcW w:w="215" w:type="pct"/>
            <w:shd w:val="clear" w:color="auto" w:fill="auto"/>
            <w:vAlign w:val="center"/>
            <w:hideMark/>
          </w:tcPr>
          <w:p w14:paraId="1CF43E44"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231</w:t>
            </w:r>
          </w:p>
        </w:tc>
        <w:tc>
          <w:tcPr>
            <w:tcW w:w="215" w:type="pct"/>
            <w:shd w:val="clear" w:color="auto" w:fill="auto"/>
            <w:vAlign w:val="center"/>
            <w:hideMark/>
          </w:tcPr>
          <w:p w14:paraId="6105720B"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231</w:t>
            </w:r>
          </w:p>
        </w:tc>
        <w:tc>
          <w:tcPr>
            <w:tcW w:w="215" w:type="pct"/>
            <w:shd w:val="clear" w:color="auto" w:fill="auto"/>
            <w:vAlign w:val="center"/>
            <w:hideMark/>
          </w:tcPr>
          <w:p w14:paraId="28F50ACE"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231</w:t>
            </w:r>
          </w:p>
        </w:tc>
        <w:tc>
          <w:tcPr>
            <w:tcW w:w="215" w:type="pct"/>
            <w:shd w:val="clear" w:color="auto" w:fill="auto"/>
            <w:vAlign w:val="center"/>
            <w:hideMark/>
          </w:tcPr>
          <w:p w14:paraId="5BAC4F82"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231</w:t>
            </w:r>
          </w:p>
        </w:tc>
        <w:tc>
          <w:tcPr>
            <w:tcW w:w="215" w:type="pct"/>
            <w:shd w:val="clear" w:color="auto" w:fill="auto"/>
            <w:vAlign w:val="center"/>
            <w:hideMark/>
          </w:tcPr>
          <w:p w14:paraId="7C7323C9"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231</w:t>
            </w:r>
          </w:p>
        </w:tc>
        <w:tc>
          <w:tcPr>
            <w:tcW w:w="215" w:type="pct"/>
            <w:shd w:val="clear" w:color="auto" w:fill="auto"/>
            <w:vAlign w:val="center"/>
            <w:hideMark/>
          </w:tcPr>
          <w:p w14:paraId="6830D5FF"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231</w:t>
            </w:r>
          </w:p>
        </w:tc>
        <w:tc>
          <w:tcPr>
            <w:tcW w:w="215" w:type="pct"/>
            <w:shd w:val="clear" w:color="auto" w:fill="auto"/>
            <w:vAlign w:val="center"/>
            <w:hideMark/>
          </w:tcPr>
          <w:p w14:paraId="348E7AC5"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231</w:t>
            </w:r>
          </w:p>
        </w:tc>
        <w:tc>
          <w:tcPr>
            <w:tcW w:w="218" w:type="pct"/>
            <w:shd w:val="clear" w:color="auto" w:fill="auto"/>
            <w:vAlign w:val="center"/>
            <w:hideMark/>
          </w:tcPr>
          <w:p w14:paraId="590896F4"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231</w:t>
            </w:r>
          </w:p>
        </w:tc>
      </w:tr>
      <w:tr w:rsidR="009D6915" w:rsidRPr="003F152D" w14:paraId="4FA74171" w14:textId="77777777" w:rsidTr="00E66A2A">
        <w:tc>
          <w:tcPr>
            <w:tcW w:w="90" w:type="pct"/>
            <w:vMerge/>
            <w:shd w:val="clear" w:color="auto" w:fill="auto"/>
            <w:vAlign w:val="center"/>
            <w:hideMark/>
          </w:tcPr>
          <w:p w14:paraId="7E219C1F" w14:textId="77777777" w:rsidR="009D6915" w:rsidRPr="003F152D" w:rsidRDefault="009D6915" w:rsidP="00B751B1">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1" w:type="pct"/>
            <w:vMerge/>
            <w:shd w:val="clear" w:color="auto" w:fill="auto"/>
            <w:vAlign w:val="center"/>
            <w:hideMark/>
          </w:tcPr>
          <w:p w14:paraId="6A6F5B0D" w14:textId="77777777" w:rsidR="009D6915" w:rsidRPr="003F152D" w:rsidRDefault="009D6915" w:rsidP="00B751B1">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vMerge/>
            <w:shd w:val="clear" w:color="auto" w:fill="auto"/>
            <w:vAlign w:val="center"/>
            <w:hideMark/>
          </w:tcPr>
          <w:p w14:paraId="4D05036C" w14:textId="77777777" w:rsidR="009D6915" w:rsidRPr="003F152D" w:rsidRDefault="009D6915" w:rsidP="00B751B1">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48" w:type="pct"/>
            <w:shd w:val="clear" w:color="auto" w:fill="auto"/>
            <w:vAlign w:val="center"/>
            <w:hideMark/>
          </w:tcPr>
          <w:p w14:paraId="5461302F"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9" w:type="pct"/>
            <w:shd w:val="clear" w:color="auto" w:fill="auto"/>
            <w:vAlign w:val="center"/>
            <w:hideMark/>
          </w:tcPr>
          <w:p w14:paraId="2F824EC5"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2,42%</w:t>
            </w:r>
          </w:p>
        </w:tc>
        <w:tc>
          <w:tcPr>
            <w:tcW w:w="231" w:type="pct"/>
            <w:shd w:val="clear" w:color="auto" w:fill="auto"/>
            <w:vAlign w:val="center"/>
            <w:hideMark/>
          </w:tcPr>
          <w:p w14:paraId="3514B149"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2,40%</w:t>
            </w:r>
          </w:p>
        </w:tc>
        <w:tc>
          <w:tcPr>
            <w:tcW w:w="269" w:type="pct"/>
            <w:shd w:val="clear" w:color="auto" w:fill="auto"/>
            <w:vAlign w:val="center"/>
            <w:hideMark/>
          </w:tcPr>
          <w:p w14:paraId="75E20F90"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2,94%</w:t>
            </w:r>
          </w:p>
        </w:tc>
        <w:tc>
          <w:tcPr>
            <w:tcW w:w="215" w:type="pct"/>
            <w:shd w:val="clear" w:color="auto" w:fill="auto"/>
            <w:vAlign w:val="center"/>
            <w:hideMark/>
          </w:tcPr>
          <w:p w14:paraId="7C7C038A"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2,88%</w:t>
            </w:r>
          </w:p>
        </w:tc>
        <w:tc>
          <w:tcPr>
            <w:tcW w:w="215" w:type="pct"/>
            <w:shd w:val="clear" w:color="auto" w:fill="auto"/>
            <w:vAlign w:val="center"/>
            <w:hideMark/>
          </w:tcPr>
          <w:p w14:paraId="3CA0CBA1"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2,67%</w:t>
            </w:r>
          </w:p>
        </w:tc>
        <w:tc>
          <w:tcPr>
            <w:tcW w:w="215" w:type="pct"/>
            <w:shd w:val="clear" w:color="auto" w:fill="auto"/>
            <w:vAlign w:val="center"/>
            <w:hideMark/>
          </w:tcPr>
          <w:p w14:paraId="7FB0BB1F"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2,89%</w:t>
            </w:r>
          </w:p>
        </w:tc>
        <w:tc>
          <w:tcPr>
            <w:tcW w:w="215" w:type="pct"/>
            <w:shd w:val="clear" w:color="auto" w:fill="auto"/>
            <w:vAlign w:val="center"/>
            <w:hideMark/>
          </w:tcPr>
          <w:p w14:paraId="3A079A16"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2,89%</w:t>
            </w:r>
          </w:p>
        </w:tc>
        <w:tc>
          <w:tcPr>
            <w:tcW w:w="215" w:type="pct"/>
            <w:shd w:val="clear" w:color="auto" w:fill="auto"/>
            <w:vAlign w:val="center"/>
            <w:hideMark/>
          </w:tcPr>
          <w:p w14:paraId="50AF015A"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2,25%</w:t>
            </w:r>
          </w:p>
        </w:tc>
        <w:tc>
          <w:tcPr>
            <w:tcW w:w="215" w:type="pct"/>
            <w:shd w:val="clear" w:color="auto" w:fill="auto"/>
            <w:vAlign w:val="center"/>
            <w:hideMark/>
          </w:tcPr>
          <w:p w14:paraId="64D3BED9"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2,25%</w:t>
            </w:r>
          </w:p>
        </w:tc>
        <w:tc>
          <w:tcPr>
            <w:tcW w:w="215" w:type="pct"/>
            <w:shd w:val="clear" w:color="auto" w:fill="auto"/>
            <w:vAlign w:val="center"/>
            <w:hideMark/>
          </w:tcPr>
          <w:p w14:paraId="2A4D6CEA"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2,25%</w:t>
            </w:r>
          </w:p>
        </w:tc>
        <w:tc>
          <w:tcPr>
            <w:tcW w:w="215" w:type="pct"/>
            <w:shd w:val="clear" w:color="auto" w:fill="auto"/>
            <w:vAlign w:val="center"/>
            <w:hideMark/>
          </w:tcPr>
          <w:p w14:paraId="77581DED"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2,25%</w:t>
            </w:r>
          </w:p>
        </w:tc>
        <w:tc>
          <w:tcPr>
            <w:tcW w:w="215" w:type="pct"/>
            <w:shd w:val="clear" w:color="auto" w:fill="auto"/>
            <w:vAlign w:val="center"/>
            <w:hideMark/>
          </w:tcPr>
          <w:p w14:paraId="0A8113E6"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2,25%</w:t>
            </w:r>
          </w:p>
        </w:tc>
        <w:tc>
          <w:tcPr>
            <w:tcW w:w="215" w:type="pct"/>
            <w:shd w:val="clear" w:color="auto" w:fill="auto"/>
            <w:vAlign w:val="center"/>
            <w:hideMark/>
          </w:tcPr>
          <w:p w14:paraId="14E50957"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2,25%</w:t>
            </w:r>
          </w:p>
        </w:tc>
        <w:tc>
          <w:tcPr>
            <w:tcW w:w="215" w:type="pct"/>
            <w:shd w:val="clear" w:color="auto" w:fill="auto"/>
            <w:vAlign w:val="center"/>
            <w:hideMark/>
          </w:tcPr>
          <w:p w14:paraId="31A41D95"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2,25%</w:t>
            </w:r>
          </w:p>
        </w:tc>
        <w:tc>
          <w:tcPr>
            <w:tcW w:w="215" w:type="pct"/>
            <w:shd w:val="clear" w:color="auto" w:fill="auto"/>
            <w:vAlign w:val="center"/>
            <w:hideMark/>
          </w:tcPr>
          <w:p w14:paraId="000FA1D8"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2,25%</w:t>
            </w:r>
          </w:p>
        </w:tc>
        <w:tc>
          <w:tcPr>
            <w:tcW w:w="215" w:type="pct"/>
            <w:shd w:val="clear" w:color="auto" w:fill="auto"/>
            <w:vAlign w:val="center"/>
            <w:hideMark/>
          </w:tcPr>
          <w:p w14:paraId="72C07E3C"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2,25%</w:t>
            </w:r>
          </w:p>
        </w:tc>
        <w:tc>
          <w:tcPr>
            <w:tcW w:w="215" w:type="pct"/>
            <w:shd w:val="clear" w:color="auto" w:fill="auto"/>
            <w:vAlign w:val="center"/>
            <w:hideMark/>
          </w:tcPr>
          <w:p w14:paraId="5DB7A86D"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2,25%</w:t>
            </w:r>
          </w:p>
        </w:tc>
        <w:tc>
          <w:tcPr>
            <w:tcW w:w="218" w:type="pct"/>
            <w:shd w:val="clear" w:color="auto" w:fill="auto"/>
            <w:vAlign w:val="center"/>
            <w:hideMark/>
          </w:tcPr>
          <w:p w14:paraId="69C542F9"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2,25%</w:t>
            </w:r>
          </w:p>
        </w:tc>
      </w:tr>
      <w:tr w:rsidR="009D6915" w:rsidRPr="003F152D" w14:paraId="6E303A77" w14:textId="77777777" w:rsidTr="00E66A2A">
        <w:tc>
          <w:tcPr>
            <w:tcW w:w="90" w:type="pct"/>
            <w:vMerge/>
            <w:shd w:val="clear" w:color="auto" w:fill="auto"/>
            <w:vAlign w:val="center"/>
            <w:hideMark/>
          </w:tcPr>
          <w:p w14:paraId="5E8676F9" w14:textId="77777777" w:rsidR="009D6915" w:rsidRPr="003F152D" w:rsidRDefault="009D6915" w:rsidP="00B751B1">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1" w:type="pct"/>
            <w:vMerge/>
            <w:shd w:val="clear" w:color="auto" w:fill="auto"/>
            <w:vAlign w:val="center"/>
            <w:hideMark/>
          </w:tcPr>
          <w:p w14:paraId="678F1003" w14:textId="77777777" w:rsidR="009D6915" w:rsidRPr="003F152D" w:rsidRDefault="009D6915" w:rsidP="00B751B1">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shd w:val="clear" w:color="auto" w:fill="auto"/>
            <w:vAlign w:val="center"/>
            <w:hideMark/>
          </w:tcPr>
          <w:p w14:paraId="76662FF5"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Отпуск с коллекторов</w:t>
            </w:r>
          </w:p>
        </w:tc>
        <w:tc>
          <w:tcPr>
            <w:tcW w:w="248" w:type="pct"/>
            <w:shd w:val="clear" w:color="auto" w:fill="auto"/>
            <w:vAlign w:val="center"/>
            <w:hideMark/>
          </w:tcPr>
          <w:p w14:paraId="494AC749"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19" w:type="pct"/>
            <w:shd w:val="clear" w:color="auto" w:fill="auto"/>
            <w:vAlign w:val="center"/>
            <w:hideMark/>
          </w:tcPr>
          <w:p w14:paraId="54CC09F8"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10660</w:t>
            </w:r>
          </w:p>
        </w:tc>
        <w:tc>
          <w:tcPr>
            <w:tcW w:w="231" w:type="pct"/>
            <w:shd w:val="clear" w:color="auto" w:fill="auto"/>
            <w:vAlign w:val="center"/>
            <w:hideMark/>
          </w:tcPr>
          <w:p w14:paraId="32A74FC1"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10144</w:t>
            </w:r>
          </w:p>
        </w:tc>
        <w:tc>
          <w:tcPr>
            <w:tcW w:w="269" w:type="pct"/>
            <w:shd w:val="clear" w:color="auto" w:fill="auto"/>
            <w:vAlign w:val="center"/>
            <w:hideMark/>
          </w:tcPr>
          <w:p w14:paraId="57AB5EBA"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9069</w:t>
            </w:r>
          </w:p>
        </w:tc>
        <w:tc>
          <w:tcPr>
            <w:tcW w:w="215" w:type="pct"/>
            <w:shd w:val="clear" w:color="auto" w:fill="auto"/>
            <w:vAlign w:val="center"/>
            <w:hideMark/>
          </w:tcPr>
          <w:p w14:paraId="645DE793"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9271</w:t>
            </w:r>
          </w:p>
        </w:tc>
        <w:tc>
          <w:tcPr>
            <w:tcW w:w="215" w:type="pct"/>
            <w:shd w:val="clear" w:color="auto" w:fill="auto"/>
            <w:vAlign w:val="center"/>
            <w:hideMark/>
          </w:tcPr>
          <w:p w14:paraId="0189E2B9"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10021</w:t>
            </w:r>
          </w:p>
        </w:tc>
        <w:tc>
          <w:tcPr>
            <w:tcW w:w="215" w:type="pct"/>
            <w:shd w:val="clear" w:color="auto" w:fill="auto"/>
            <w:vAlign w:val="center"/>
            <w:hideMark/>
          </w:tcPr>
          <w:p w14:paraId="21CB9166"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9251</w:t>
            </w:r>
          </w:p>
        </w:tc>
        <w:tc>
          <w:tcPr>
            <w:tcW w:w="215" w:type="pct"/>
            <w:shd w:val="clear" w:color="auto" w:fill="auto"/>
            <w:vAlign w:val="center"/>
            <w:hideMark/>
          </w:tcPr>
          <w:p w14:paraId="1995C6C2"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9251</w:t>
            </w:r>
          </w:p>
        </w:tc>
        <w:tc>
          <w:tcPr>
            <w:tcW w:w="215" w:type="pct"/>
            <w:shd w:val="clear" w:color="auto" w:fill="auto"/>
            <w:vAlign w:val="center"/>
            <w:hideMark/>
          </w:tcPr>
          <w:p w14:paraId="21F6B125"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9272</w:t>
            </w:r>
          </w:p>
        </w:tc>
        <w:tc>
          <w:tcPr>
            <w:tcW w:w="215" w:type="pct"/>
            <w:shd w:val="clear" w:color="auto" w:fill="auto"/>
            <w:vAlign w:val="center"/>
            <w:hideMark/>
          </w:tcPr>
          <w:p w14:paraId="0FF69E2A"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9272</w:t>
            </w:r>
          </w:p>
        </w:tc>
        <w:tc>
          <w:tcPr>
            <w:tcW w:w="215" w:type="pct"/>
            <w:shd w:val="clear" w:color="auto" w:fill="auto"/>
            <w:vAlign w:val="center"/>
            <w:hideMark/>
          </w:tcPr>
          <w:p w14:paraId="031E788E"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9272</w:t>
            </w:r>
          </w:p>
        </w:tc>
        <w:tc>
          <w:tcPr>
            <w:tcW w:w="215" w:type="pct"/>
            <w:shd w:val="clear" w:color="auto" w:fill="auto"/>
            <w:vAlign w:val="center"/>
            <w:hideMark/>
          </w:tcPr>
          <w:p w14:paraId="43039FC3"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9272</w:t>
            </w:r>
          </w:p>
        </w:tc>
        <w:tc>
          <w:tcPr>
            <w:tcW w:w="215" w:type="pct"/>
            <w:shd w:val="clear" w:color="auto" w:fill="auto"/>
            <w:vAlign w:val="center"/>
            <w:hideMark/>
          </w:tcPr>
          <w:p w14:paraId="7D14D890"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9272</w:t>
            </w:r>
          </w:p>
        </w:tc>
        <w:tc>
          <w:tcPr>
            <w:tcW w:w="215" w:type="pct"/>
            <w:shd w:val="clear" w:color="auto" w:fill="auto"/>
            <w:vAlign w:val="center"/>
            <w:hideMark/>
          </w:tcPr>
          <w:p w14:paraId="23C507DF"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9272</w:t>
            </w:r>
          </w:p>
        </w:tc>
        <w:tc>
          <w:tcPr>
            <w:tcW w:w="215" w:type="pct"/>
            <w:shd w:val="clear" w:color="auto" w:fill="auto"/>
            <w:vAlign w:val="center"/>
            <w:hideMark/>
          </w:tcPr>
          <w:p w14:paraId="58CBBDB8"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9272</w:t>
            </w:r>
          </w:p>
        </w:tc>
        <w:tc>
          <w:tcPr>
            <w:tcW w:w="215" w:type="pct"/>
            <w:shd w:val="clear" w:color="auto" w:fill="auto"/>
            <w:vAlign w:val="center"/>
            <w:hideMark/>
          </w:tcPr>
          <w:p w14:paraId="1B3A0F2B"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9272</w:t>
            </w:r>
          </w:p>
        </w:tc>
        <w:tc>
          <w:tcPr>
            <w:tcW w:w="215" w:type="pct"/>
            <w:shd w:val="clear" w:color="auto" w:fill="auto"/>
            <w:vAlign w:val="center"/>
            <w:hideMark/>
          </w:tcPr>
          <w:p w14:paraId="1D649780"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9272</w:t>
            </w:r>
          </w:p>
        </w:tc>
        <w:tc>
          <w:tcPr>
            <w:tcW w:w="215" w:type="pct"/>
            <w:shd w:val="clear" w:color="auto" w:fill="auto"/>
            <w:vAlign w:val="center"/>
            <w:hideMark/>
          </w:tcPr>
          <w:p w14:paraId="3714C9CA"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9272</w:t>
            </w:r>
          </w:p>
        </w:tc>
        <w:tc>
          <w:tcPr>
            <w:tcW w:w="218" w:type="pct"/>
            <w:shd w:val="clear" w:color="auto" w:fill="auto"/>
            <w:vAlign w:val="center"/>
            <w:hideMark/>
          </w:tcPr>
          <w:p w14:paraId="338E1E61"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9272</w:t>
            </w:r>
          </w:p>
        </w:tc>
      </w:tr>
      <w:tr w:rsidR="009D6915" w:rsidRPr="003F152D" w14:paraId="7161E7CC" w14:textId="77777777" w:rsidTr="00E66A2A">
        <w:tc>
          <w:tcPr>
            <w:tcW w:w="90" w:type="pct"/>
            <w:vMerge/>
            <w:shd w:val="clear" w:color="auto" w:fill="auto"/>
            <w:vAlign w:val="center"/>
            <w:hideMark/>
          </w:tcPr>
          <w:p w14:paraId="4B3FCF28" w14:textId="77777777" w:rsidR="009D6915" w:rsidRPr="003F152D" w:rsidRDefault="009D6915" w:rsidP="00B751B1">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1" w:type="pct"/>
            <w:vMerge w:val="restart"/>
            <w:shd w:val="clear" w:color="auto" w:fill="auto"/>
            <w:textDirection w:val="btLr"/>
            <w:vAlign w:val="center"/>
            <w:hideMark/>
          </w:tcPr>
          <w:p w14:paraId="69FB08F8"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Сети</w:t>
            </w:r>
          </w:p>
        </w:tc>
        <w:tc>
          <w:tcPr>
            <w:tcW w:w="584" w:type="pct"/>
            <w:shd w:val="clear" w:color="auto" w:fill="auto"/>
            <w:vAlign w:val="center"/>
            <w:hideMark/>
          </w:tcPr>
          <w:p w14:paraId="5E941152"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Отпуск в сеть</w:t>
            </w:r>
          </w:p>
        </w:tc>
        <w:tc>
          <w:tcPr>
            <w:tcW w:w="248" w:type="pct"/>
            <w:shd w:val="clear" w:color="auto" w:fill="auto"/>
            <w:vAlign w:val="center"/>
            <w:hideMark/>
          </w:tcPr>
          <w:p w14:paraId="716960F6"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19" w:type="pct"/>
            <w:shd w:val="clear" w:color="auto" w:fill="auto"/>
            <w:vAlign w:val="center"/>
            <w:hideMark/>
          </w:tcPr>
          <w:p w14:paraId="72B9A5F7"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10660</w:t>
            </w:r>
          </w:p>
        </w:tc>
        <w:tc>
          <w:tcPr>
            <w:tcW w:w="231" w:type="pct"/>
            <w:shd w:val="clear" w:color="auto" w:fill="auto"/>
            <w:vAlign w:val="center"/>
            <w:hideMark/>
          </w:tcPr>
          <w:p w14:paraId="5720E473"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10144</w:t>
            </w:r>
          </w:p>
        </w:tc>
        <w:tc>
          <w:tcPr>
            <w:tcW w:w="269" w:type="pct"/>
            <w:shd w:val="clear" w:color="auto" w:fill="auto"/>
            <w:vAlign w:val="center"/>
            <w:hideMark/>
          </w:tcPr>
          <w:p w14:paraId="23E8E306"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9069</w:t>
            </w:r>
          </w:p>
        </w:tc>
        <w:tc>
          <w:tcPr>
            <w:tcW w:w="215" w:type="pct"/>
            <w:shd w:val="clear" w:color="auto" w:fill="auto"/>
            <w:vAlign w:val="center"/>
            <w:hideMark/>
          </w:tcPr>
          <w:p w14:paraId="385A2F74"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9271</w:t>
            </w:r>
          </w:p>
        </w:tc>
        <w:tc>
          <w:tcPr>
            <w:tcW w:w="215" w:type="pct"/>
            <w:shd w:val="clear" w:color="auto" w:fill="auto"/>
            <w:vAlign w:val="center"/>
            <w:hideMark/>
          </w:tcPr>
          <w:p w14:paraId="76DB398C"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10021</w:t>
            </w:r>
          </w:p>
        </w:tc>
        <w:tc>
          <w:tcPr>
            <w:tcW w:w="215" w:type="pct"/>
            <w:shd w:val="clear" w:color="auto" w:fill="auto"/>
            <w:vAlign w:val="center"/>
            <w:hideMark/>
          </w:tcPr>
          <w:p w14:paraId="533BA9D7"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9251</w:t>
            </w:r>
          </w:p>
        </w:tc>
        <w:tc>
          <w:tcPr>
            <w:tcW w:w="215" w:type="pct"/>
            <w:shd w:val="clear" w:color="auto" w:fill="auto"/>
            <w:vAlign w:val="center"/>
            <w:hideMark/>
          </w:tcPr>
          <w:p w14:paraId="32EF9238"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9251</w:t>
            </w:r>
          </w:p>
        </w:tc>
        <w:tc>
          <w:tcPr>
            <w:tcW w:w="215" w:type="pct"/>
            <w:shd w:val="clear" w:color="auto" w:fill="auto"/>
            <w:vAlign w:val="center"/>
            <w:hideMark/>
          </w:tcPr>
          <w:p w14:paraId="2BC94483"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9272</w:t>
            </w:r>
          </w:p>
        </w:tc>
        <w:tc>
          <w:tcPr>
            <w:tcW w:w="215" w:type="pct"/>
            <w:shd w:val="clear" w:color="auto" w:fill="auto"/>
            <w:vAlign w:val="center"/>
            <w:hideMark/>
          </w:tcPr>
          <w:p w14:paraId="63562B15"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9272</w:t>
            </w:r>
          </w:p>
        </w:tc>
        <w:tc>
          <w:tcPr>
            <w:tcW w:w="215" w:type="pct"/>
            <w:shd w:val="clear" w:color="auto" w:fill="auto"/>
            <w:vAlign w:val="center"/>
            <w:hideMark/>
          </w:tcPr>
          <w:p w14:paraId="7BBFA821"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9272</w:t>
            </w:r>
          </w:p>
        </w:tc>
        <w:tc>
          <w:tcPr>
            <w:tcW w:w="215" w:type="pct"/>
            <w:shd w:val="clear" w:color="auto" w:fill="auto"/>
            <w:vAlign w:val="center"/>
            <w:hideMark/>
          </w:tcPr>
          <w:p w14:paraId="02A20296"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9272</w:t>
            </w:r>
          </w:p>
        </w:tc>
        <w:tc>
          <w:tcPr>
            <w:tcW w:w="215" w:type="pct"/>
            <w:shd w:val="clear" w:color="auto" w:fill="auto"/>
            <w:vAlign w:val="center"/>
            <w:hideMark/>
          </w:tcPr>
          <w:p w14:paraId="1C49ED11"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9272</w:t>
            </w:r>
          </w:p>
        </w:tc>
        <w:tc>
          <w:tcPr>
            <w:tcW w:w="215" w:type="pct"/>
            <w:shd w:val="clear" w:color="auto" w:fill="auto"/>
            <w:vAlign w:val="center"/>
            <w:hideMark/>
          </w:tcPr>
          <w:p w14:paraId="5B185DF9"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9272</w:t>
            </w:r>
          </w:p>
        </w:tc>
        <w:tc>
          <w:tcPr>
            <w:tcW w:w="215" w:type="pct"/>
            <w:shd w:val="clear" w:color="auto" w:fill="auto"/>
            <w:vAlign w:val="center"/>
            <w:hideMark/>
          </w:tcPr>
          <w:p w14:paraId="50D9FE29"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9272</w:t>
            </w:r>
          </w:p>
        </w:tc>
        <w:tc>
          <w:tcPr>
            <w:tcW w:w="215" w:type="pct"/>
            <w:shd w:val="clear" w:color="auto" w:fill="auto"/>
            <w:vAlign w:val="center"/>
            <w:hideMark/>
          </w:tcPr>
          <w:p w14:paraId="55F84987"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9272</w:t>
            </w:r>
          </w:p>
        </w:tc>
        <w:tc>
          <w:tcPr>
            <w:tcW w:w="215" w:type="pct"/>
            <w:shd w:val="clear" w:color="auto" w:fill="auto"/>
            <w:vAlign w:val="center"/>
            <w:hideMark/>
          </w:tcPr>
          <w:p w14:paraId="3129A9B1"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9272</w:t>
            </w:r>
          </w:p>
        </w:tc>
        <w:tc>
          <w:tcPr>
            <w:tcW w:w="215" w:type="pct"/>
            <w:shd w:val="clear" w:color="auto" w:fill="auto"/>
            <w:vAlign w:val="center"/>
            <w:hideMark/>
          </w:tcPr>
          <w:p w14:paraId="265FC97D"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9272</w:t>
            </w:r>
          </w:p>
        </w:tc>
        <w:tc>
          <w:tcPr>
            <w:tcW w:w="218" w:type="pct"/>
            <w:shd w:val="clear" w:color="auto" w:fill="auto"/>
            <w:vAlign w:val="center"/>
            <w:hideMark/>
          </w:tcPr>
          <w:p w14:paraId="43C18040"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9272</w:t>
            </w:r>
          </w:p>
        </w:tc>
      </w:tr>
      <w:tr w:rsidR="009D6915" w:rsidRPr="003F152D" w14:paraId="4E435F9A" w14:textId="77777777" w:rsidTr="00E66A2A">
        <w:tc>
          <w:tcPr>
            <w:tcW w:w="90" w:type="pct"/>
            <w:vMerge/>
            <w:shd w:val="clear" w:color="auto" w:fill="auto"/>
            <w:vAlign w:val="center"/>
            <w:hideMark/>
          </w:tcPr>
          <w:p w14:paraId="54066110" w14:textId="77777777" w:rsidR="009D6915" w:rsidRPr="003F152D" w:rsidRDefault="009D6915" w:rsidP="00B751B1">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1" w:type="pct"/>
            <w:vMerge/>
            <w:shd w:val="clear" w:color="auto" w:fill="auto"/>
            <w:vAlign w:val="center"/>
            <w:hideMark/>
          </w:tcPr>
          <w:p w14:paraId="13C688A5" w14:textId="77777777" w:rsidR="009D6915" w:rsidRPr="003F152D" w:rsidRDefault="009D6915" w:rsidP="00B751B1">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vMerge w:val="restart"/>
            <w:shd w:val="clear" w:color="auto" w:fill="auto"/>
            <w:vAlign w:val="center"/>
            <w:hideMark/>
          </w:tcPr>
          <w:p w14:paraId="4274CFA6"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Потери в ТС</w:t>
            </w:r>
          </w:p>
        </w:tc>
        <w:tc>
          <w:tcPr>
            <w:tcW w:w="248" w:type="pct"/>
            <w:shd w:val="clear" w:color="auto" w:fill="auto"/>
            <w:vAlign w:val="center"/>
            <w:hideMark/>
          </w:tcPr>
          <w:p w14:paraId="164EE581"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19" w:type="pct"/>
            <w:shd w:val="clear" w:color="auto" w:fill="auto"/>
            <w:vAlign w:val="center"/>
            <w:hideMark/>
          </w:tcPr>
          <w:p w14:paraId="6BC7434D"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0</w:t>
            </w:r>
          </w:p>
        </w:tc>
        <w:tc>
          <w:tcPr>
            <w:tcW w:w="231" w:type="pct"/>
            <w:shd w:val="clear" w:color="auto" w:fill="auto"/>
            <w:vAlign w:val="center"/>
            <w:hideMark/>
          </w:tcPr>
          <w:p w14:paraId="566DDF13"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82</w:t>
            </w:r>
          </w:p>
        </w:tc>
        <w:tc>
          <w:tcPr>
            <w:tcW w:w="269" w:type="pct"/>
            <w:shd w:val="clear" w:color="auto" w:fill="auto"/>
            <w:vAlign w:val="center"/>
            <w:hideMark/>
          </w:tcPr>
          <w:p w14:paraId="5013D0B7"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91</w:t>
            </w:r>
          </w:p>
        </w:tc>
        <w:tc>
          <w:tcPr>
            <w:tcW w:w="215" w:type="pct"/>
            <w:shd w:val="clear" w:color="auto" w:fill="auto"/>
            <w:vAlign w:val="center"/>
            <w:hideMark/>
          </w:tcPr>
          <w:p w14:paraId="233ADD24"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91</w:t>
            </w:r>
          </w:p>
        </w:tc>
        <w:tc>
          <w:tcPr>
            <w:tcW w:w="215" w:type="pct"/>
            <w:shd w:val="clear" w:color="auto" w:fill="auto"/>
            <w:vAlign w:val="center"/>
            <w:hideMark/>
          </w:tcPr>
          <w:p w14:paraId="24426DB2"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91</w:t>
            </w:r>
          </w:p>
        </w:tc>
        <w:tc>
          <w:tcPr>
            <w:tcW w:w="215" w:type="pct"/>
            <w:shd w:val="clear" w:color="auto" w:fill="auto"/>
            <w:vAlign w:val="center"/>
            <w:hideMark/>
          </w:tcPr>
          <w:p w14:paraId="2377014F"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91</w:t>
            </w:r>
          </w:p>
        </w:tc>
        <w:tc>
          <w:tcPr>
            <w:tcW w:w="215" w:type="pct"/>
            <w:shd w:val="clear" w:color="auto" w:fill="auto"/>
            <w:vAlign w:val="center"/>
            <w:hideMark/>
          </w:tcPr>
          <w:p w14:paraId="2779FDA8"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91</w:t>
            </w:r>
          </w:p>
        </w:tc>
        <w:tc>
          <w:tcPr>
            <w:tcW w:w="215" w:type="pct"/>
            <w:shd w:val="clear" w:color="auto" w:fill="auto"/>
            <w:vAlign w:val="center"/>
            <w:hideMark/>
          </w:tcPr>
          <w:p w14:paraId="0E04D43A"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112</w:t>
            </w:r>
          </w:p>
        </w:tc>
        <w:tc>
          <w:tcPr>
            <w:tcW w:w="215" w:type="pct"/>
            <w:shd w:val="clear" w:color="auto" w:fill="auto"/>
            <w:vAlign w:val="center"/>
            <w:hideMark/>
          </w:tcPr>
          <w:p w14:paraId="6A4E5F67"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112</w:t>
            </w:r>
          </w:p>
        </w:tc>
        <w:tc>
          <w:tcPr>
            <w:tcW w:w="215" w:type="pct"/>
            <w:shd w:val="clear" w:color="auto" w:fill="auto"/>
            <w:vAlign w:val="center"/>
            <w:hideMark/>
          </w:tcPr>
          <w:p w14:paraId="5BAEE44F"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112</w:t>
            </w:r>
          </w:p>
        </w:tc>
        <w:tc>
          <w:tcPr>
            <w:tcW w:w="215" w:type="pct"/>
            <w:shd w:val="clear" w:color="auto" w:fill="auto"/>
            <w:vAlign w:val="center"/>
            <w:hideMark/>
          </w:tcPr>
          <w:p w14:paraId="5F798822"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112</w:t>
            </w:r>
          </w:p>
        </w:tc>
        <w:tc>
          <w:tcPr>
            <w:tcW w:w="215" w:type="pct"/>
            <w:shd w:val="clear" w:color="auto" w:fill="auto"/>
            <w:vAlign w:val="center"/>
            <w:hideMark/>
          </w:tcPr>
          <w:p w14:paraId="54686D99"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112</w:t>
            </w:r>
          </w:p>
        </w:tc>
        <w:tc>
          <w:tcPr>
            <w:tcW w:w="215" w:type="pct"/>
            <w:shd w:val="clear" w:color="auto" w:fill="auto"/>
            <w:vAlign w:val="center"/>
            <w:hideMark/>
          </w:tcPr>
          <w:p w14:paraId="454159FA"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112</w:t>
            </w:r>
          </w:p>
        </w:tc>
        <w:tc>
          <w:tcPr>
            <w:tcW w:w="215" w:type="pct"/>
            <w:shd w:val="clear" w:color="auto" w:fill="auto"/>
            <w:vAlign w:val="center"/>
            <w:hideMark/>
          </w:tcPr>
          <w:p w14:paraId="7725AC06"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112</w:t>
            </w:r>
          </w:p>
        </w:tc>
        <w:tc>
          <w:tcPr>
            <w:tcW w:w="215" w:type="pct"/>
            <w:shd w:val="clear" w:color="auto" w:fill="auto"/>
            <w:vAlign w:val="center"/>
            <w:hideMark/>
          </w:tcPr>
          <w:p w14:paraId="7B456B12"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112</w:t>
            </w:r>
          </w:p>
        </w:tc>
        <w:tc>
          <w:tcPr>
            <w:tcW w:w="215" w:type="pct"/>
            <w:shd w:val="clear" w:color="auto" w:fill="auto"/>
            <w:vAlign w:val="center"/>
            <w:hideMark/>
          </w:tcPr>
          <w:p w14:paraId="31298C59"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112</w:t>
            </w:r>
          </w:p>
        </w:tc>
        <w:tc>
          <w:tcPr>
            <w:tcW w:w="215" w:type="pct"/>
            <w:shd w:val="clear" w:color="auto" w:fill="auto"/>
            <w:vAlign w:val="center"/>
            <w:hideMark/>
          </w:tcPr>
          <w:p w14:paraId="21FA0115"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112</w:t>
            </w:r>
          </w:p>
        </w:tc>
        <w:tc>
          <w:tcPr>
            <w:tcW w:w="218" w:type="pct"/>
            <w:shd w:val="clear" w:color="auto" w:fill="auto"/>
            <w:vAlign w:val="center"/>
            <w:hideMark/>
          </w:tcPr>
          <w:p w14:paraId="0F0858CD"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112</w:t>
            </w:r>
          </w:p>
        </w:tc>
      </w:tr>
      <w:tr w:rsidR="009D6915" w:rsidRPr="003F152D" w14:paraId="54239B8C" w14:textId="77777777" w:rsidTr="00500876">
        <w:tc>
          <w:tcPr>
            <w:tcW w:w="90" w:type="pct"/>
            <w:vMerge/>
            <w:shd w:val="clear" w:color="auto" w:fill="auto"/>
            <w:vAlign w:val="center"/>
            <w:hideMark/>
          </w:tcPr>
          <w:p w14:paraId="09B77A74" w14:textId="77777777" w:rsidR="009D6915" w:rsidRPr="003F152D" w:rsidRDefault="009D6915" w:rsidP="00B751B1">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1" w:type="pct"/>
            <w:vMerge/>
            <w:shd w:val="clear" w:color="auto" w:fill="auto"/>
            <w:vAlign w:val="center"/>
            <w:hideMark/>
          </w:tcPr>
          <w:p w14:paraId="5EE17002" w14:textId="77777777" w:rsidR="009D6915" w:rsidRPr="003F152D" w:rsidRDefault="009D6915" w:rsidP="00B751B1">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vMerge/>
            <w:shd w:val="clear" w:color="auto" w:fill="auto"/>
            <w:vAlign w:val="center"/>
            <w:hideMark/>
          </w:tcPr>
          <w:p w14:paraId="0992DB97" w14:textId="77777777" w:rsidR="009D6915" w:rsidRPr="003F152D" w:rsidRDefault="009D6915" w:rsidP="00B751B1">
            <w:pPr>
              <w:spacing w:line="240" w:lineRule="auto"/>
              <w:ind w:firstLine="0"/>
              <w:jc w:val="left"/>
              <w:rPr>
                <w:rFonts w:ascii="Times New Roman" w:eastAsia="Times New Roman" w:hAnsi="Times New Roman" w:cs="Times New Roman"/>
                <w:b/>
                <w:bCs/>
                <w:color w:val="000000" w:themeColor="text1"/>
                <w:sz w:val="20"/>
                <w:szCs w:val="20"/>
                <w:lang w:val="ru-RU" w:eastAsia="ru-RU" w:bidi="ar-SA"/>
              </w:rPr>
            </w:pPr>
          </w:p>
        </w:tc>
        <w:tc>
          <w:tcPr>
            <w:tcW w:w="248" w:type="pct"/>
            <w:shd w:val="clear" w:color="auto" w:fill="auto"/>
            <w:vAlign w:val="center"/>
            <w:hideMark/>
          </w:tcPr>
          <w:p w14:paraId="61FEE1AE"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w:t>
            </w:r>
          </w:p>
        </w:tc>
        <w:tc>
          <w:tcPr>
            <w:tcW w:w="219" w:type="pct"/>
            <w:shd w:val="clear" w:color="auto" w:fill="auto"/>
            <w:vAlign w:val="center"/>
            <w:hideMark/>
          </w:tcPr>
          <w:p w14:paraId="0A24C866"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0,00%</w:t>
            </w:r>
          </w:p>
        </w:tc>
        <w:tc>
          <w:tcPr>
            <w:tcW w:w="231" w:type="pct"/>
            <w:shd w:val="clear" w:color="auto" w:fill="auto"/>
            <w:vAlign w:val="center"/>
            <w:hideMark/>
          </w:tcPr>
          <w:p w14:paraId="4028B205"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0,81%</w:t>
            </w:r>
          </w:p>
        </w:tc>
        <w:tc>
          <w:tcPr>
            <w:tcW w:w="269" w:type="pct"/>
            <w:shd w:val="clear" w:color="auto" w:fill="auto"/>
            <w:vAlign w:val="center"/>
            <w:hideMark/>
          </w:tcPr>
          <w:p w14:paraId="74422FCC"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1,00%</w:t>
            </w:r>
          </w:p>
        </w:tc>
        <w:tc>
          <w:tcPr>
            <w:tcW w:w="215" w:type="pct"/>
            <w:shd w:val="clear" w:color="auto" w:fill="auto"/>
            <w:vAlign w:val="center"/>
            <w:hideMark/>
          </w:tcPr>
          <w:p w14:paraId="2A3097FA"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0,98%</w:t>
            </w:r>
          </w:p>
        </w:tc>
        <w:tc>
          <w:tcPr>
            <w:tcW w:w="215" w:type="pct"/>
            <w:shd w:val="clear" w:color="auto" w:fill="auto"/>
            <w:vAlign w:val="center"/>
            <w:hideMark/>
          </w:tcPr>
          <w:p w14:paraId="254316D5"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0,91%</w:t>
            </w:r>
          </w:p>
        </w:tc>
        <w:tc>
          <w:tcPr>
            <w:tcW w:w="215" w:type="pct"/>
            <w:shd w:val="clear" w:color="auto" w:fill="auto"/>
            <w:vAlign w:val="center"/>
            <w:hideMark/>
          </w:tcPr>
          <w:p w14:paraId="19CFA806"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0,98%</w:t>
            </w:r>
          </w:p>
        </w:tc>
        <w:tc>
          <w:tcPr>
            <w:tcW w:w="215" w:type="pct"/>
            <w:shd w:val="clear" w:color="auto" w:fill="auto"/>
            <w:vAlign w:val="center"/>
            <w:hideMark/>
          </w:tcPr>
          <w:p w14:paraId="4E6D9BF6"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0,98%</w:t>
            </w:r>
          </w:p>
        </w:tc>
        <w:tc>
          <w:tcPr>
            <w:tcW w:w="215" w:type="pct"/>
            <w:shd w:val="clear" w:color="auto" w:fill="auto"/>
            <w:vAlign w:val="center"/>
            <w:hideMark/>
          </w:tcPr>
          <w:p w14:paraId="5E050588"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1,2%</w:t>
            </w:r>
          </w:p>
        </w:tc>
        <w:tc>
          <w:tcPr>
            <w:tcW w:w="215" w:type="pct"/>
            <w:shd w:val="clear" w:color="auto" w:fill="auto"/>
            <w:hideMark/>
          </w:tcPr>
          <w:p w14:paraId="01B21218"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1,2%</w:t>
            </w:r>
          </w:p>
        </w:tc>
        <w:tc>
          <w:tcPr>
            <w:tcW w:w="215" w:type="pct"/>
            <w:shd w:val="clear" w:color="auto" w:fill="auto"/>
            <w:hideMark/>
          </w:tcPr>
          <w:p w14:paraId="276CD479"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1,2%</w:t>
            </w:r>
          </w:p>
        </w:tc>
        <w:tc>
          <w:tcPr>
            <w:tcW w:w="215" w:type="pct"/>
            <w:shd w:val="clear" w:color="auto" w:fill="auto"/>
            <w:hideMark/>
          </w:tcPr>
          <w:p w14:paraId="151FF0D1"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1,2%</w:t>
            </w:r>
          </w:p>
        </w:tc>
        <w:tc>
          <w:tcPr>
            <w:tcW w:w="215" w:type="pct"/>
            <w:shd w:val="clear" w:color="auto" w:fill="auto"/>
            <w:hideMark/>
          </w:tcPr>
          <w:p w14:paraId="056637A7"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1,2%</w:t>
            </w:r>
          </w:p>
        </w:tc>
        <w:tc>
          <w:tcPr>
            <w:tcW w:w="215" w:type="pct"/>
            <w:shd w:val="clear" w:color="auto" w:fill="auto"/>
            <w:hideMark/>
          </w:tcPr>
          <w:p w14:paraId="3D71BE36"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1,2%</w:t>
            </w:r>
          </w:p>
        </w:tc>
        <w:tc>
          <w:tcPr>
            <w:tcW w:w="215" w:type="pct"/>
            <w:shd w:val="clear" w:color="auto" w:fill="auto"/>
            <w:hideMark/>
          </w:tcPr>
          <w:p w14:paraId="4F9AEE77"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1,2%</w:t>
            </w:r>
          </w:p>
        </w:tc>
        <w:tc>
          <w:tcPr>
            <w:tcW w:w="215" w:type="pct"/>
            <w:shd w:val="clear" w:color="auto" w:fill="auto"/>
            <w:hideMark/>
          </w:tcPr>
          <w:p w14:paraId="05BB24B3"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1,2%</w:t>
            </w:r>
          </w:p>
        </w:tc>
        <w:tc>
          <w:tcPr>
            <w:tcW w:w="215" w:type="pct"/>
            <w:shd w:val="clear" w:color="auto" w:fill="auto"/>
            <w:hideMark/>
          </w:tcPr>
          <w:p w14:paraId="777B95DB"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1,2%</w:t>
            </w:r>
          </w:p>
        </w:tc>
        <w:tc>
          <w:tcPr>
            <w:tcW w:w="215" w:type="pct"/>
            <w:shd w:val="clear" w:color="auto" w:fill="auto"/>
            <w:hideMark/>
          </w:tcPr>
          <w:p w14:paraId="5B30E08D"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1,2%</w:t>
            </w:r>
          </w:p>
        </w:tc>
        <w:tc>
          <w:tcPr>
            <w:tcW w:w="218" w:type="pct"/>
            <w:shd w:val="clear" w:color="auto" w:fill="auto"/>
            <w:hideMark/>
          </w:tcPr>
          <w:p w14:paraId="7D2373EF"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1,2%</w:t>
            </w:r>
          </w:p>
        </w:tc>
      </w:tr>
      <w:tr w:rsidR="009D6915" w:rsidRPr="003F152D" w14:paraId="6B41081E" w14:textId="77777777" w:rsidTr="00E66A2A">
        <w:tc>
          <w:tcPr>
            <w:tcW w:w="90" w:type="pct"/>
            <w:vMerge/>
            <w:shd w:val="clear" w:color="auto" w:fill="auto"/>
            <w:vAlign w:val="center"/>
            <w:hideMark/>
          </w:tcPr>
          <w:p w14:paraId="75133049" w14:textId="77777777" w:rsidR="009D6915" w:rsidRPr="003F152D" w:rsidRDefault="009D6915" w:rsidP="00B751B1">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1" w:type="pct"/>
            <w:vMerge/>
            <w:shd w:val="clear" w:color="auto" w:fill="auto"/>
            <w:vAlign w:val="center"/>
            <w:hideMark/>
          </w:tcPr>
          <w:p w14:paraId="7C3045F8" w14:textId="77777777" w:rsidR="009D6915" w:rsidRPr="003F152D" w:rsidRDefault="009D6915" w:rsidP="00B751B1">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shd w:val="clear" w:color="auto" w:fill="auto"/>
            <w:vAlign w:val="center"/>
            <w:hideMark/>
          </w:tcPr>
          <w:p w14:paraId="62F93932"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в существующих сетях (в сущ. Зоне)</w:t>
            </w:r>
          </w:p>
        </w:tc>
        <w:tc>
          <w:tcPr>
            <w:tcW w:w="248" w:type="pct"/>
            <w:shd w:val="clear" w:color="auto" w:fill="auto"/>
            <w:vAlign w:val="center"/>
            <w:hideMark/>
          </w:tcPr>
          <w:p w14:paraId="0E1427FB"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9" w:type="pct"/>
            <w:shd w:val="clear" w:color="auto" w:fill="auto"/>
            <w:vAlign w:val="center"/>
            <w:hideMark/>
          </w:tcPr>
          <w:p w14:paraId="364E827B"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w:t>
            </w:r>
          </w:p>
        </w:tc>
        <w:tc>
          <w:tcPr>
            <w:tcW w:w="231" w:type="pct"/>
            <w:shd w:val="clear" w:color="auto" w:fill="auto"/>
            <w:vAlign w:val="center"/>
            <w:hideMark/>
          </w:tcPr>
          <w:p w14:paraId="7CF0684B"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82</w:t>
            </w:r>
          </w:p>
        </w:tc>
        <w:tc>
          <w:tcPr>
            <w:tcW w:w="269" w:type="pct"/>
            <w:shd w:val="clear" w:color="auto" w:fill="auto"/>
            <w:vAlign w:val="center"/>
            <w:hideMark/>
          </w:tcPr>
          <w:p w14:paraId="2DDE0D9E"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91</w:t>
            </w:r>
          </w:p>
        </w:tc>
        <w:tc>
          <w:tcPr>
            <w:tcW w:w="215" w:type="pct"/>
            <w:shd w:val="clear" w:color="auto" w:fill="auto"/>
            <w:vAlign w:val="center"/>
            <w:hideMark/>
          </w:tcPr>
          <w:p w14:paraId="3ABD305A"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91</w:t>
            </w:r>
          </w:p>
        </w:tc>
        <w:tc>
          <w:tcPr>
            <w:tcW w:w="215" w:type="pct"/>
            <w:shd w:val="clear" w:color="auto" w:fill="auto"/>
            <w:vAlign w:val="center"/>
            <w:hideMark/>
          </w:tcPr>
          <w:p w14:paraId="06F4D141"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91</w:t>
            </w:r>
          </w:p>
        </w:tc>
        <w:tc>
          <w:tcPr>
            <w:tcW w:w="215" w:type="pct"/>
            <w:shd w:val="clear" w:color="auto" w:fill="auto"/>
            <w:vAlign w:val="center"/>
            <w:hideMark/>
          </w:tcPr>
          <w:p w14:paraId="790C54F2"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91</w:t>
            </w:r>
          </w:p>
        </w:tc>
        <w:tc>
          <w:tcPr>
            <w:tcW w:w="215" w:type="pct"/>
            <w:shd w:val="clear" w:color="auto" w:fill="auto"/>
            <w:vAlign w:val="center"/>
            <w:hideMark/>
          </w:tcPr>
          <w:p w14:paraId="6923B9CE"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91</w:t>
            </w:r>
          </w:p>
        </w:tc>
        <w:tc>
          <w:tcPr>
            <w:tcW w:w="215" w:type="pct"/>
            <w:shd w:val="clear" w:color="auto" w:fill="auto"/>
            <w:vAlign w:val="center"/>
            <w:hideMark/>
          </w:tcPr>
          <w:p w14:paraId="1A9BF146"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112</w:t>
            </w:r>
          </w:p>
        </w:tc>
        <w:tc>
          <w:tcPr>
            <w:tcW w:w="215" w:type="pct"/>
            <w:shd w:val="clear" w:color="auto" w:fill="auto"/>
            <w:vAlign w:val="center"/>
            <w:hideMark/>
          </w:tcPr>
          <w:p w14:paraId="6B83D14F"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112</w:t>
            </w:r>
          </w:p>
        </w:tc>
        <w:tc>
          <w:tcPr>
            <w:tcW w:w="215" w:type="pct"/>
            <w:shd w:val="clear" w:color="auto" w:fill="auto"/>
            <w:vAlign w:val="center"/>
            <w:hideMark/>
          </w:tcPr>
          <w:p w14:paraId="3B01BD75"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112</w:t>
            </w:r>
          </w:p>
        </w:tc>
        <w:tc>
          <w:tcPr>
            <w:tcW w:w="215" w:type="pct"/>
            <w:shd w:val="clear" w:color="auto" w:fill="auto"/>
            <w:vAlign w:val="center"/>
            <w:hideMark/>
          </w:tcPr>
          <w:p w14:paraId="4CCE11C9"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112</w:t>
            </w:r>
          </w:p>
        </w:tc>
        <w:tc>
          <w:tcPr>
            <w:tcW w:w="215" w:type="pct"/>
            <w:shd w:val="clear" w:color="auto" w:fill="auto"/>
            <w:vAlign w:val="center"/>
            <w:hideMark/>
          </w:tcPr>
          <w:p w14:paraId="188D3585"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112</w:t>
            </w:r>
          </w:p>
        </w:tc>
        <w:tc>
          <w:tcPr>
            <w:tcW w:w="215" w:type="pct"/>
            <w:shd w:val="clear" w:color="auto" w:fill="auto"/>
            <w:vAlign w:val="center"/>
            <w:hideMark/>
          </w:tcPr>
          <w:p w14:paraId="7C4AFF90"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112</w:t>
            </w:r>
          </w:p>
        </w:tc>
        <w:tc>
          <w:tcPr>
            <w:tcW w:w="215" w:type="pct"/>
            <w:shd w:val="clear" w:color="auto" w:fill="auto"/>
            <w:vAlign w:val="center"/>
            <w:hideMark/>
          </w:tcPr>
          <w:p w14:paraId="643B25C1"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112</w:t>
            </w:r>
          </w:p>
        </w:tc>
        <w:tc>
          <w:tcPr>
            <w:tcW w:w="215" w:type="pct"/>
            <w:shd w:val="clear" w:color="auto" w:fill="auto"/>
            <w:vAlign w:val="center"/>
            <w:hideMark/>
          </w:tcPr>
          <w:p w14:paraId="4C24536D"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112</w:t>
            </w:r>
          </w:p>
        </w:tc>
        <w:tc>
          <w:tcPr>
            <w:tcW w:w="215" w:type="pct"/>
            <w:shd w:val="clear" w:color="auto" w:fill="auto"/>
            <w:vAlign w:val="center"/>
            <w:hideMark/>
          </w:tcPr>
          <w:p w14:paraId="28A14F2C"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112</w:t>
            </w:r>
          </w:p>
        </w:tc>
        <w:tc>
          <w:tcPr>
            <w:tcW w:w="215" w:type="pct"/>
            <w:shd w:val="clear" w:color="auto" w:fill="auto"/>
            <w:vAlign w:val="center"/>
            <w:hideMark/>
          </w:tcPr>
          <w:p w14:paraId="4F6704E7"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112</w:t>
            </w:r>
          </w:p>
        </w:tc>
        <w:tc>
          <w:tcPr>
            <w:tcW w:w="218" w:type="pct"/>
            <w:shd w:val="clear" w:color="auto" w:fill="auto"/>
            <w:vAlign w:val="center"/>
            <w:hideMark/>
          </w:tcPr>
          <w:p w14:paraId="3E33FB6B"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112</w:t>
            </w:r>
          </w:p>
        </w:tc>
      </w:tr>
      <w:tr w:rsidR="009D6915" w:rsidRPr="003F152D" w14:paraId="33013368" w14:textId="77777777" w:rsidTr="00E66A2A">
        <w:tc>
          <w:tcPr>
            <w:tcW w:w="90" w:type="pct"/>
            <w:vMerge/>
            <w:shd w:val="clear" w:color="auto" w:fill="auto"/>
            <w:vAlign w:val="center"/>
            <w:hideMark/>
          </w:tcPr>
          <w:p w14:paraId="38E15558" w14:textId="77777777" w:rsidR="009D6915" w:rsidRPr="003F152D" w:rsidRDefault="009D6915" w:rsidP="00B751B1">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1" w:type="pct"/>
            <w:vMerge w:val="restart"/>
            <w:shd w:val="clear" w:color="auto" w:fill="auto"/>
            <w:textDirection w:val="btLr"/>
            <w:vAlign w:val="center"/>
            <w:hideMark/>
          </w:tcPr>
          <w:p w14:paraId="3793E0EB" w14:textId="77777777" w:rsidR="009D6915" w:rsidRPr="003F152D" w:rsidRDefault="009D6915"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Потребители</w:t>
            </w:r>
          </w:p>
        </w:tc>
        <w:tc>
          <w:tcPr>
            <w:tcW w:w="584" w:type="pct"/>
            <w:shd w:val="clear" w:color="auto" w:fill="auto"/>
            <w:vAlign w:val="center"/>
            <w:hideMark/>
          </w:tcPr>
          <w:p w14:paraId="3F2869F1"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Полезный отпуск</w:t>
            </w:r>
          </w:p>
        </w:tc>
        <w:tc>
          <w:tcPr>
            <w:tcW w:w="248" w:type="pct"/>
            <w:shd w:val="clear" w:color="auto" w:fill="auto"/>
            <w:vAlign w:val="center"/>
            <w:hideMark/>
          </w:tcPr>
          <w:p w14:paraId="0C7522D6"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19" w:type="pct"/>
            <w:shd w:val="clear" w:color="auto" w:fill="auto"/>
            <w:vAlign w:val="center"/>
            <w:hideMark/>
          </w:tcPr>
          <w:p w14:paraId="04C62EE2"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10660</w:t>
            </w:r>
          </w:p>
        </w:tc>
        <w:tc>
          <w:tcPr>
            <w:tcW w:w="231" w:type="pct"/>
            <w:shd w:val="clear" w:color="auto" w:fill="auto"/>
            <w:vAlign w:val="center"/>
            <w:hideMark/>
          </w:tcPr>
          <w:p w14:paraId="42013DFD"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10062</w:t>
            </w:r>
          </w:p>
        </w:tc>
        <w:tc>
          <w:tcPr>
            <w:tcW w:w="269" w:type="pct"/>
            <w:shd w:val="clear" w:color="auto" w:fill="auto"/>
            <w:vAlign w:val="center"/>
            <w:hideMark/>
          </w:tcPr>
          <w:p w14:paraId="44B3DAFE"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8978</w:t>
            </w:r>
          </w:p>
        </w:tc>
        <w:tc>
          <w:tcPr>
            <w:tcW w:w="215" w:type="pct"/>
            <w:shd w:val="clear" w:color="auto" w:fill="auto"/>
            <w:vAlign w:val="center"/>
            <w:hideMark/>
          </w:tcPr>
          <w:p w14:paraId="42E51212"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9180</w:t>
            </w:r>
          </w:p>
        </w:tc>
        <w:tc>
          <w:tcPr>
            <w:tcW w:w="215" w:type="pct"/>
            <w:shd w:val="clear" w:color="auto" w:fill="auto"/>
            <w:vAlign w:val="center"/>
            <w:hideMark/>
          </w:tcPr>
          <w:p w14:paraId="68F32789"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9930</w:t>
            </w:r>
          </w:p>
        </w:tc>
        <w:tc>
          <w:tcPr>
            <w:tcW w:w="215" w:type="pct"/>
            <w:shd w:val="clear" w:color="auto" w:fill="auto"/>
            <w:vAlign w:val="center"/>
            <w:hideMark/>
          </w:tcPr>
          <w:p w14:paraId="53409B4B"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9160</w:t>
            </w:r>
          </w:p>
        </w:tc>
        <w:tc>
          <w:tcPr>
            <w:tcW w:w="215" w:type="pct"/>
            <w:shd w:val="clear" w:color="auto" w:fill="auto"/>
            <w:vAlign w:val="center"/>
            <w:hideMark/>
          </w:tcPr>
          <w:p w14:paraId="709274FE" w14:textId="77777777" w:rsidR="009D6915" w:rsidRPr="003F152D" w:rsidRDefault="009D6915" w:rsidP="00B751B1">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hAnsi="Times New Roman" w:cs="Times New Roman"/>
                <w:b/>
                <w:bCs/>
                <w:color w:val="000000" w:themeColor="text1"/>
                <w:sz w:val="20"/>
                <w:szCs w:val="20"/>
              </w:rPr>
              <w:t>9160</w:t>
            </w:r>
          </w:p>
        </w:tc>
        <w:tc>
          <w:tcPr>
            <w:tcW w:w="215" w:type="pct"/>
            <w:shd w:val="clear" w:color="auto" w:fill="auto"/>
            <w:vAlign w:val="center"/>
            <w:hideMark/>
          </w:tcPr>
          <w:p w14:paraId="3D9F31EE"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9160</w:t>
            </w:r>
          </w:p>
        </w:tc>
        <w:tc>
          <w:tcPr>
            <w:tcW w:w="215" w:type="pct"/>
            <w:shd w:val="clear" w:color="auto" w:fill="auto"/>
            <w:vAlign w:val="center"/>
            <w:hideMark/>
          </w:tcPr>
          <w:p w14:paraId="1F4B4277"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9160</w:t>
            </w:r>
          </w:p>
        </w:tc>
        <w:tc>
          <w:tcPr>
            <w:tcW w:w="215" w:type="pct"/>
            <w:shd w:val="clear" w:color="auto" w:fill="auto"/>
            <w:vAlign w:val="center"/>
            <w:hideMark/>
          </w:tcPr>
          <w:p w14:paraId="2541A241"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9160</w:t>
            </w:r>
          </w:p>
        </w:tc>
        <w:tc>
          <w:tcPr>
            <w:tcW w:w="215" w:type="pct"/>
            <w:shd w:val="clear" w:color="auto" w:fill="auto"/>
            <w:vAlign w:val="center"/>
            <w:hideMark/>
          </w:tcPr>
          <w:p w14:paraId="61FA54FA"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9160</w:t>
            </w:r>
          </w:p>
        </w:tc>
        <w:tc>
          <w:tcPr>
            <w:tcW w:w="215" w:type="pct"/>
            <w:shd w:val="clear" w:color="auto" w:fill="auto"/>
            <w:vAlign w:val="center"/>
            <w:hideMark/>
          </w:tcPr>
          <w:p w14:paraId="5B9AF1F4"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9160</w:t>
            </w:r>
          </w:p>
        </w:tc>
        <w:tc>
          <w:tcPr>
            <w:tcW w:w="215" w:type="pct"/>
            <w:shd w:val="clear" w:color="auto" w:fill="auto"/>
            <w:vAlign w:val="center"/>
            <w:hideMark/>
          </w:tcPr>
          <w:p w14:paraId="62411680"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9160</w:t>
            </w:r>
          </w:p>
        </w:tc>
        <w:tc>
          <w:tcPr>
            <w:tcW w:w="215" w:type="pct"/>
            <w:shd w:val="clear" w:color="auto" w:fill="auto"/>
            <w:vAlign w:val="center"/>
            <w:hideMark/>
          </w:tcPr>
          <w:p w14:paraId="760905D0"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9160</w:t>
            </w:r>
          </w:p>
        </w:tc>
        <w:tc>
          <w:tcPr>
            <w:tcW w:w="215" w:type="pct"/>
            <w:shd w:val="clear" w:color="auto" w:fill="auto"/>
            <w:vAlign w:val="center"/>
            <w:hideMark/>
          </w:tcPr>
          <w:p w14:paraId="5330EA2F"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9160</w:t>
            </w:r>
          </w:p>
        </w:tc>
        <w:tc>
          <w:tcPr>
            <w:tcW w:w="215" w:type="pct"/>
            <w:shd w:val="clear" w:color="auto" w:fill="auto"/>
            <w:vAlign w:val="center"/>
            <w:hideMark/>
          </w:tcPr>
          <w:p w14:paraId="1694DD07"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9160</w:t>
            </w:r>
          </w:p>
        </w:tc>
        <w:tc>
          <w:tcPr>
            <w:tcW w:w="215" w:type="pct"/>
            <w:shd w:val="clear" w:color="auto" w:fill="auto"/>
            <w:vAlign w:val="center"/>
            <w:hideMark/>
          </w:tcPr>
          <w:p w14:paraId="67F001C0"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9160</w:t>
            </w:r>
          </w:p>
        </w:tc>
        <w:tc>
          <w:tcPr>
            <w:tcW w:w="218" w:type="pct"/>
            <w:shd w:val="clear" w:color="auto" w:fill="auto"/>
            <w:vAlign w:val="center"/>
            <w:hideMark/>
          </w:tcPr>
          <w:p w14:paraId="7D800308" w14:textId="77777777" w:rsidR="009D6915" w:rsidRPr="003F152D" w:rsidRDefault="009D6915" w:rsidP="009D6915">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9160</w:t>
            </w:r>
          </w:p>
        </w:tc>
      </w:tr>
      <w:tr w:rsidR="008F3443" w:rsidRPr="003F152D" w14:paraId="678FB22E" w14:textId="77777777" w:rsidTr="00E66A2A">
        <w:tc>
          <w:tcPr>
            <w:tcW w:w="90" w:type="pct"/>
            <w:vMerge/>
            <w:shd w:val="clear" w:color="auto" w:fill="auto"/>
            <w:vAlign w:val="center"/>
            <w:hideMark/>
          </w:tcPr>
          <w:p w14:paraId="501DED07" w14:textId="77777777" w:rsidR="00B751B1" w:rsidRPr="003F152D" w:rsidRDefault="00B751B1" w:rsidP="00B751B1">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1" w:type="pct"/>
            <w:vMerge/>
            <w:shd w:val="clear" w:color="auto" w:fill="auto"/>
            <w:vAlign w:val="center"/>
            <w:hideMark/>
          </w:tcPr>
          <w:p w14:paraId="271B13FD" w14:textId="77777777" w:rsidR="00B751B1" w:rsidRPr="003F152D" w:rsidRDefault="00B751B1" w:rsidP="00B751B1">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shd w:val="clear" w:color="auto" w:fill="auto"/>
            <w:vAlign w:val="center"/>
            <w:hideMark/>
          </w:tcPr>
          <w:p w14:paraId="54DAA0B5" w14:textId="77777777" w:rsidR="00B751B1" w:rsidRPr="003F152D" w:rsidRDefault="00B751B1"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Полезный отпуск в существующей зоне</w:t>
            </w:r>
          </w:p>
        </w:tc>
        <w:tc>
          <w:tcPr>
            <w:tcW w:w="248" w:type="pct"/>
            <w:shd w:val="clear" w:color="auto" w:fill="auto"/>
            <w:vAlign w:val="center"/>
            <w:hideMark/>
          </w:tcPr>
          <w:p w14:paraId="62542AC0" w14:textId="77777777" w:rsidR="00B751B1" w:rsidRPr="003F152D" w:rsidRDefault="00B751B1"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9" w:type="pct"/>
            <w:shd w:val="clear" w:color="auto" w:fill="auto"/>
            <w:vAlign w:val="center"/>
            <w:hideMark/>
          </w:tcPr>
          <w:p w14:paraId="51F8F046" w14:textId="77777777" w:rsidR="00B751B1" w:rsidRPr="003F152D" w:rsidRDefault="00B751B1"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10660</w:t>
            </w:r>
          </w:p>
        </w:tc>
        <w:tc>
          <w:tcPr>
            <w:tcW w:w="231" w:type="pct"/>
            <w:shd w:val="clear" w:color="auto" w:fill="auto"/>
            <w:vAlign w:val="center"/>
            <w:hideMark/>
          </w:tcPr>
          <w:p w14:paraId="5626962E" w14:textId="77777777" w:rsidR="00B751B1" w:rsidRPr="003F152D" w:rsidRDefault="00B751B1"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10062</w:t>
            </w:r>
          </w:p>
        </w:tc>
        <w:tc>
          <w:tcPr>
            <w:tcW w:w="269" w:type="pct"/>
            <w:shd w:val="clear" w:color="auto" w:fill="auto"/>
            <w:vAlign w:val="center"/>
            <w:hideMark/>
          </w:tcPr>
          <w:p w14:paraId="215C3A01" w14:textId="77777777" w:rsidR="00B751B1" w:rsidRPr="003F152D" w:rsidRDefault="00B751B1"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8978</w:t>
            </w:r>
          </w:p>
        </w:tc>
        <w:tc>
          <w:tcPr>
            <w:tcW w:w="215" w:type="pct"/>
            <w:shd w:val="clear" w:color="auto" w:fill="auto"/>
            <w:vAlign w:val="center"/>
            <w:hideMark/>
          </w:tcPr>
          <w:p w14:paraId="6A2A034A" w14:textId="77777777" w:rsidR="00B751B1" w:rsidRPr="003F152D" w:rsidRDefault="00B751B1"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9180</w:t>
            </w:r>
          </w:p>
        </w:tc>
        <w:tc>
          <w:tcPr>
            <w:tcW w:w="215" w:type="pct"/>
            <w:shd w:val="clear" w:color="auto" w:fill="auto"/>
            <w:vAlign w:val="center"/>
            <w:hideMark/>
          </w:tcPr>
          <w:p w14:paraId="68CD204C" w14:textId="77777777" w:rsidR="00B751B1" w:rsidRPr="003F152D" w:rsidRDefault="00B751B1"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9930</w:t>
            </w:r>
          </w:p>
        </w:tc>
        <w:tc>
          <w:tcPr>
            <w:tcW w:w="215" w:type="pct"/>
            <w:shd w:val="clear" w:color="auto" w:fill="auto"/>
            <w:vAlign w:val="center"/>
            <w:hideMark/>
          </w:tcPr>
          <w:p w14:paraId="205CEB76" w14:textId="77777777" w:rsidR="00B751B1" w:rsidRPr="003F152D" w:rsidRDefault="00B751B1"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9160</w:t>
            </w:r>
          </w:p>
        </w:tc>
        <w:tc>
          <w:tcPr>
            <w:tcW w:w="215" w:type="pct"/>
            <w:shd w:val="clear" w:color="auto" w:fill="auto"/>
            <w:vAlign w:val="center"/>
            <w:hideMark/>
          </w:tcPr>
          <w:p w14:paraId="27C1DE44" w14:textId="77777777" w:rsidR="00B751B1" w:rsidRPr="003F152D" w:rsidRDefault="00B751B1"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9160</w:t>
            </w:r>
          </w:p>
        </w:tc>
        <w:tc>
          <w:tcPr>
            <w:tcW w:w="215" w:type="pct"/>
            <w:shd w:val="clear" w:color="auto" w:fill="auto"/>
            <w:vAlign w:val="center"/>
            <w:hideMark/>
          </w:tcPr>
          <w:p w14:paraId="5378ACB8" w14:textId="77777777" w:rsidR="00B751B1" w:rsidRPr="003F152D" w:rsidRDefault="00B751B1"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9160</w:t>
            </w:r>
          </w:p>
        </w:tc>
        <w:tc>
          <w:tcPr>
            <w:tcW w:w="215" w:type="pct"/>
            <w:shd w:val="clear" w:color="auto" w:fill="auto"/>
            <w:vAlign w:val="center"/>
            <w:hideMark/>
          </w:tcPr>
          <w:p w14:paraId="5786FCC3" w14:textId="77777777" w:rsidR="00B751B1" w:rsidRPr="003F152D" w:rsidRDefault="00B751B1"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9930</w:t>
            </w:r>
          </w:p>
        </w:tc>
        <w:tc>
          <w:tcPr>
            <w:tcW w:w="215" w:type="pct"/>
            <w:shd w:val="clear" w:color="auto" w:fill="auto"/>
            <w:vAlign w:val="center"/>
            <w:hideMark/>
          </w:tcPr>
          <w:p w14:paraId="709BB096" w14:textId="77777777" w:rsidR="00B751B1" w:rsidRPr="003F152D" w:rsidRDefault="00B751B1"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9930</w:t>
            </w:r>
          </w:p>
        </w:tc>
        <w:tc>
          <w:tcPr>
            <w:tcW w:w="215" w:type="pct"/>
            <w:shd w:val="clear" w:color="auto" w:fill="auto"/>
            <w:vAlign w:val="center"/>
            <w:hideMark/>
          </w:tcPr>
          <w:p w14:paraId="1FD24BFA" w14:textId="77777777" w:rsidR="00B751B1" w:rsidRPr="003F152D" w:rsidRDefault="00B751B1"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9930</w:t>
            </w:r>
          </w:p>
        </w:tc>
        <w:tc>
          <w:tcPr>
            <w:tcW w:w="215" w:type="pct"/>
            <w:shd w:val="clear" w:color="auto" w:fill="auto"/>
            <w:vAlign w:val="center"/>
            <w:hideMark/>
          </w:tcPr>
          <w:p w14:paraId="61B9756F" w14:textId="77777777" w:rsidR="00B751B1" w:rsidRPr="003F152D" w:rsidRDefault="00B751B1"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9930</w:t>
            </w:r>
          </w:p>
        </w:tc>
        <w:tc>
          <w:tcPr>
            <w:tcW w:w="215" w:type="pct"/>
            <w:shd w:val="clear" w:color="auto" w:fill="auto"/>
            <w:vAlign w:val="center"/>
            <w:hideMark/>
          </w:tcPr>
          <w:p w14:paraId="22DB0555" w14:textId="77777777" w:rsidR="00B751B1" w:rsidRPr="003F152D" w:rsidRDefault="00B751B1"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9930</w:t>
            </w:r>
          </w:p>
        </w:tc>
        <w:tc>
          <w:tcPr>
            <w:tcW w:w="215" w:type="pct"/>
            <w:shd w:val="clear" w:color="auto" w:fill="auto"/>
            <w:vAlign w:val="center"/>
            <w:hideMark/>
          </w:tcPr>
          <w:p w14:paraId="476857D5" w14:textId="77777777" w:rsidR="00B751B1" w:rsidRPr="003F152D" w:rsidRDefault="00B751B1"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9930</w:t>
            </w:r>
          </w:p>
        </w:tc>
        <w:tc>
          <w:tcPr>
            <w:tcW w:w="215" w:type="pct"/>
            <w:shd w:val="clear" w:color="auto" w:fill="auto"/>
            <w:vAlign w:val="center"/>
            <w:hideMark/>
          </w:tcPr>
          <w:p w14:paraId="08FE6AF0" w14:textId="77777777" w:rsidR="00B751B1" w:rsidRPr="003F152D" w:rsidRDefault="00B751B1"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9930</w:t>
            </w:r>
          </w:p>
        </w:tc>
        <w:tc>
          <w:tcPr>
            <w:tcW w:w="215" w:type="pct"/>
            <w:shd w:val="clear" w:color="auto" w:fill="auto"/>
            <w:vAlign w:val="center"/>
            <w:hideMark/>
          </w:tcPr>
          <w:p w14:paraId="23592386" w14:textId="77777777" w:rsidR="00B751B1" w:rsidRPr="003F152D" w:rsidRDefault="00B751B1"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9930</w:t>
            </w:r>
          </w:p>
        </w:tc>
        <w:tc>
          <w:tcPr>
            <w:tcW w:w="215" w:type="pct"/>
            <w:shd w:val="clear" w:color="auto" w:fill="auto"/>
            <w:vAlign w:val="center"/>
            <w:hideMark/>
          </w:tcPr>
          <w:p w14:paraId="2DB49735" w14:textId="77777777" w:rsidR="00B751B1" w:rsidRPr="003F152D" w:rsidRDefault="00B751B1"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9930</w:t>
            </w:r>
          </w:p>
        </w:tc>
        <w:tc>
          <w:tcPr>
            <w:tcW w:w="218" w:type="pct"/>
            <w:shd w:val="clear" w:color="auto" w:fill="auto"/>
            <w:vAlign w:val="center"/>
            <w:hideMark/>
          </w:tcPr>
          <w:p w14:paraId="0419A9B2" w14:textId="77777777" w:rsidR="00B751B1" w:rsidRPr="003F152D" w:rsidRDefault="00B751B1" w:rsidP="00B751B1">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9930</w:t>
            </w:r>
          </w:p>
        </w:tc>
      </w:tr>
      <w:tr w:rsidR="008F3443" w:rsidRPr="003F152D" w14:paraId="6D308033" w14:textId="77777777" w:rsidTr="00E66A2A">
        <w:tc>
          <w:tcPr>
            <w:tcW w:w="90" w:type="pct"/>
            <w:vMerge w:val="restart"/>
            <w:shd w:val="clear" w:color="auto" w:fill="auto"/>
            <w:textDirection w:val="btLr"/>
            <w:vAlign w:val="center"/>
            <w:hideMark/>
          </w:tcPr>
          <w:p w14:paraId="0EB3887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Технико-экономические показатели</w:t>
            </w:r>
          </w:p>
        </w:tc>
        <w:tc>
          <w:tcPr>
            <w:tcW w:w="131" w:type="pct"/>
            <w:vMerge w:val="restart"/>
            <w:shd w:val="clear" w:color="auto" w:fill="auto"/>
            <w:textDirection w:val="btLr"/>
            <w:vAlign w:val="center"/>
            <w:hideMark/>
          </w:tcPr>
          <w:p w14:paraId="188743CE" w14:textId="77777777" w:rsidR="006C0F56" w:rsidRPr="003F152D" w:rsidRDefault="006C0F56" w:rsidP="00E66A2A">
            <w:pPr>
              <w:spacing w:line="240" w:lineRule="auto"/>
              <w:ind w:left="113" w:right="113"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Вода</w:t>
            </w:r>
          </w:p>
        </w:tc>
        <w:tc>
          <w:tcPr>
            <w:tcW w:w="584" w:type="pct"/>
            <w:shd w:val="clear" w:color="auto" w:fill="auto"/>
            <w:vAlign w:val="center"/>
            <w:hideMark/>
          </w:tcPr>
          <w:p w14:paraId="1840F20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Потребление воды</w:t>
            </w:r>
          </w:p>
        </w:tc>
        <w:tc>
          <w:tcPr>
            <w:tcW w:w="248" w:type="pct"/>
            <w:shd w:val="clear" w:color="auto" w:fill="auto"/>
            <w:vAlign w:val="center"/>
            <w:hideMark/>
          </w:tcPr>
          <w:p w14:paraId="0E90E4BC"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9" w:type="pct"/>
            <w:shd w:val="clear" w:color="auto" w:fill="auto"/>
            <w:vAlign w:val="center"/>
            <w:hideMark/>
          </w:tcPr>
          <w:p w14:paraId="67A3C800"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31" w:type="pct"/>
            <w:shd w:val="clear" w:color="auto" w:fill="auto"/>
            <w:vAlign w:val="center"/>
            <w:hideMark/>
          </w:tcPr>
          <w:p w14:paraId="113CA1B0"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69" w:type="pct"/>
            <w:shd w:val="clear" w:color="auto" w:fill="auto"/>
            <w:vAlign w:val="center"/>
            <w:hideMark/>
          </w:tcPr>
          <w:p w14:paraId="5E138FD0"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2F810537"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03B1E2FB"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5A5D5C0C"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4AA1204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226067E3"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677E415C"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719E54B7"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6224D8B4"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3A9A64B5"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50163C2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000DD007"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2CF250B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670E8053"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325DD874"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8" w:type="pct"/>
            <w:shd w:val="clear" w:color="auto" w:fill="auto"/>
            <w:vAlign w:val="center"/>
            <w:hideMark/>
          </w:tcPr>
          <w:p w14:paraId="5545ADFC"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r>
      <w:tr w:rsidR="008F3443" w:rsidRPr="003F152D" w14:paraId="1E7589A9" w14:textId="77777777" w:rsidTr="00E66A2A">
        <w:tc>
          <w:tcPr>
            <w:tcW w:w="90" w:type="pct"/>
            <w:vMerge/>
            <w:shd w:val="clear" w:color="auto" w:fill="auto"/>
            <w:vAlign w:val="center"/>
            <w:hideMark/>
          </w:tcPr>
          <w:p w14:paraId="78B314B1" w14:textId="77777777" w:rsidR="006C0F56" w:rsidRPr="003F152D" w:rsidRDefault="006C0F5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31" w:type="pct"/>
            <w:vMerge/>
            <w:shd w:val="clear" w:color="auto" w:fill="auto"/>
            <w:vAlign w:val="center"/>
            <w:hideMark/>
          </w:tcPr>
          <w:p w14:paraId="092DC75C" w14:textId="77777777" w:rsidR="006C0F56" w:rsidRPr="003F152D" w:rsidRDefault="006C0F5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vMerge w:val="restart"/>
            <w:shd w:val="clear" w:color="auto" w:fill="auto"/>
            <w:vAlign w:val="center"/>
            <w:hideMark/>
          </w:tcPr>
          <w:p w14:paraId="3C45CE0B"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48" w:type="pct"/>
            <w:shd w:val="clear" w:color="auto" w:fill="auto"/>
            <w:vAlign w:val="center"/>
            <w:hideMark/>
          </w:tcPr>
          <w:p w14:paraId="5CFE499F"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9" w:type="pct"/>
            <w:shd w:val="clear" w:color="auto" w:fill="auto"/>
            <w:vAlign w:val="center"/>
            <w:hideMark/>
          </w:tcPr>
          <w:p w14:paraId="225B397F"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0,013</w:t>
            </w:r>
          </w:p>
        </w:tc>
        <w:tc>
          <w:tcPr>
            <w:tcW w:w="231" w:type="pct"/>
            <w:shd w:val="clear" w:color="auto" w:fill="auto"/>
            <w:vAlign w:val="center"/>
            <w:hideMark/>
          </w:tcPr>
          <w:p w14:paraId="20B983B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0,012</w:t>
            </w:r>
          </w:p>
        </w:tc>
        <w:tc>
          <w:tcPr>
            <w:tcW w:w="269" w:type="pct"/>
            <w:shd w:val="clear" w:color="auto" w:fill="auto"/>
            <w:vAlign w:val="center"/>
            <w:hideMark/>
          </w:tcPr>
          <w:p w14:paraId="07FF07BC"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0,012</w:t>
            </w:r>
          </w:p>
        </w:tc>
        <w:tc>
          <w:tcPr>
            <w:tcW w:w="215" w:type="pct"/>
            <w:shd w:val="clear" w:color="auto" w:fill="auto"/>
            <w:vAlign w:val="center"/>
            <w:hideMark/>
          </w:tcPr>
          <w:p w14:paraId="5DD85B43"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0,012</w:t>
            </w:r>
          </w:p>
        </w:tc>
        <w:tc>
          <w:tcPr>
            <w:tcW w:w="215" w:type="pct"/>
            <w:shd w:val="clear" w:color="auto" w:fill="auto"/>
            <w:vAlign w:val="center"/>
            <w:hideMark/>
          </w:tcPr>
          <w:p w14:paraId="5031FA5F"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285EF0F8"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5D4F277E"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40AAFEF7"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7B041CAC"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67CCF59B"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3CF736B7"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72FAEA8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1F0484BB"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0B64B043"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30CAA1E7"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68B1F12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0D7D8E5C"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8" w:type="pct"/>
            <w:shd w:val="clear" w:color="auto" w:fill="auto"/>
            <w:vAlign w:val="center"/>
            <w:hideMark/>
          </w:tcPr>
          <w:p w14:paraId="24CB187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r>
      <w:tr w:rsidR="008F3443" w:rsidRPr="003F152D" w14:paraId="7D79F7F3" w14:textId="77777777" w:rsidTr="00E66A2A">
        <w:tc>
          <w:tcPr>
            <w:tcW w:w="90" w:type="pct"/>
            <w:vMerge/>
            <w:shd w:val="clear" w:color="auto" w:fill="auto"/>
            <w:vAlign w:val="center"/>
            <w:hideMark/>
          </w:tcPr>
          <w:p w14:paraId="1E2ECD5F" w14:textId="77777777" w:rsidR="006C0F56" w:rsidRPr="003F152D" w:rsidRDefault="006C0F5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31" w:type="pct"/>
            <w:vMerge/>
            <w:shd w:val="clear" w:color="auto" w:fill="auto"/>
            <w:vAlign w:val="center"/>
            <w:hideMark/>
          </w:tcPr>
          <w:p w14:paraId="0489791A" w14:textId="77777777" w:rsidR="006C0F56" w:rsidRPr="003F152D" w:rsidRDefault="006C0F5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vMerge/>
            <w:shd w:val="clear" w:color="auto" w:fill="auto"/>
            <w:vAlign w:val="center"/>
            <w:hideMark/>
          </w:tcPr>
          <w:p w14:paraId="28F787C7" w14:textId="77777777" w:rsidR="006C0F56" w:rsidRPr="003F152D" w:rsidRDefault="006C0F5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48" w:type="pct"/>
            <w:shd w:val="clear" w:color="auto" w:fill="auto"/>
            <w:vAlign w:val="center"/>
            <w:hideMark/>
          </w:tcPr>
          <w:p w14:paraId="3B20B303"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9" w:type="pct"/>
            <w:shd w:val="clear" w:color="auto" w:fill="auto"/>
            <w:vAlign w:val="center"/>
            <w:hideMark/>
          </w:tcPr>
          <w:p w14:paraId="70804C2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100,0%</w:t>
            </w:r>
          </w:p>
        </w:tc>
        <w:tc>
          <w:tcPr>
            <w:tcW w:w="231" w:type="pct"/>
            <w:shd w:val="clear" w:color="auto" w:fill="auto"/>
            <w:vAlign w:val="center"/>
            <w:hideMark/>
          </w:tcPr>
          <w:p w14:paraId="04F5B096"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100,0%</w:t>
            </w:r>
          </w:p>
        </w:tc>
        <w:tc>
          <w:tcPr>
            <w:tcW w:w="269" w:type="pct"/>
            <w:shd w:val="clear" w:color="auto" w:fill="auto"/>
            <w:vAlign w:val="center"/>
            <w:hideMark/>
          </w:tcPr>
          <w:p w14:paraId="60842443"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100,0%</w:t>
            </w:r>
          </w:p>
        </w:tc>
        <w:tc>
          <w:tcPr>
            <w:tcW w:w="215" w:type="pct"/>
            <w:shd w:val="clear" w:color="auto" w:fill="auto"/>
            <w:vAlign w:val="center"/>
            <w:hideMark/>
          </w:tcPr>
          <w:p w14:paraId="486FF9E7"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100,0%</w:t>
            </w:r>
          </w:p>
        </w:tc>
        <w:tc>
          <w:tcPr>
            <w:tcW w:w="215" w:type="pct"/>
            <w:shd w:val="clear" w:color="auto" w:fill="auto"/>
            <w:vAlign w:val="center"/>
            <w:hideMark/>
          </w:tcPr>
          <w:p w14:paraId="0AD2EB6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w:t>
            </w:r>
          </w:p>
        </w:tc>
        <w:tc>
          <w:tcPr>
            <w:tcW w:w="215" w:type="pct"/>
            <w:shd w:val="clear" w:color="auto" w:fill="auto"/>
            <w:vAlign w:val="center"/>
            <w:hideMark/>
          </w:tcPr>
          <w:p w14:paraId="589DE27A"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w:t>
            </w:r>
          </w:p>
        </w:tc>
        <w:tc>
          <w:tcPr>
            <w:tcW w:w="215" w:type="pct"/>
            <w:shd w:val="clear" w:color="auto" w:fill="auto"/>
            <w:vAlign w:val="center"/>
            <w:hideMark/>
          </w:tcPr>
          <w:p w14:paraId="3C06392A"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w:t>
            </w:r>
          </w:p>
        </w:tc>
        <w:tc>
          <w:tcPr>
            <w:tcW w:w="215" w:type="pct"/>
            <w:shd w:val="clear" w:color="auto" w:fill="auto"/>
            <w:vAlign w:val="center"/>
            <w:hideMark/>
          </w:tcPr>
          <w:p w14:paraId="55CBC7BD"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w:t>
            </w:r>
          </w:p>
        </w:tc>
        <w:tc>
          <w:tcPr>
            <w:tcW w:w="215" w:type="pct"/>
            <w:shd w:val="clear" w:color="auto" w:fill="auto"/>
            <w:vAlign w:val="center"/>
            <w:hideMark/>
          </w:tcPr>
          <w:p w14:paraId="05BA8271"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w:t>
            </w:r>
          </w:p>
        </w:tc>
        <w:tc>
          <w:tcPr>
            <w:tcW w:w="215" w:type="pct"/>
            <w:shd w:val="clear" w:color="auto" w:fill="auto"/>
            <w:vAlign w:val="center"/>
            <w:hideMark/>
          </w:tcPr>
          <w:p w14:paraId="5F2AE84A"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w:t>
            </w:r>
          </w:p>
        </w:tc>
        <w:tc>
          <w:tcPr>
            <w:tcW w:w="215" w:type="pct"/>
            <w:shd w:val="clear" w:color="auto" w:fill="auto"/>
            <w:vAlign w:val="center"/>
            <w:hideMark/>
          </w:tcPr>
          <w:p w14:paraId="0C1E446A"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w:t>
            </w:r>
          </w:p>
        </w:tc>
        <w:tc>
          <w:tcPr>
            <w:tcW w:w="215" w:type="pct"/>
            <w:shd w:val="clear" w:color="auto" w:fill="auto"/>
            <w:vAlign w:val="center"/>
            <w:hideMark/>
          </w:tcPr>
          <w:p w14:paraId="00334EB5"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w:t>
            </w:r>
          </w:p>
        </w:tc>
        <w:tc>
          <w:tcPr>
            <w:tcW w:w="215" w:type="pct"/>
            <w:shd w:val="clear" w:color="auto" w:fill="auto"/>
            <w:vAlign w:val="center"/>
            <w:hideMark/>
          </w:tcPr>
          <w:p w14:paraId="4B5F321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w:t>
            </w:r>
          </w:p>
        </w:tc>
        <w:tc>
          <w:tcPr>
            <w:tcW w:w="215" w:type="pct"/>
            <w:shd w:val="clear" w:color="auto" w:fill="auto"/>
            <w:vAlign w:val="center"/>
            <w:hideMark/>
          </w:tcPr>
          <w:p w14:paraId="1E10BED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w:t>
            </w:r>
          </w:p>
        </w:tc>
        <w:tc>
          <w:tcPr>
            <w:tcW w:w="215" w:type="pct"/>
            <w:shd w:val="clear" w:color="auto" w:fill="auto"/>
            <w:vAlign w:val="center"/>
            <w:hideMark/>
          </w:tcPr>
          <w:p w14:paraId="037658B0"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w:t>
            </w:r>
          </w:p>
        </w:tc>
        <w:tc>
          <w:tcPr>
            <w:tcW w:w="215" w:type="pct"/>
            <w:shd w:val="clear" w:color="auto" w:fill="auto"/>
            <w:vAlign w:val="center"/>
            <w:hideMark/>
          </w:tcPr>
          <w:p w14:paraId="6E3500D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w:t>
            </w:r>
          </w:p>
        </w:tc>
        <w:tc>
          <w:tcPr>
            <w:tcW w:w="215" w:type="pct"/>
            <w:shd w:val="clear" w:color="auto" w:fill="auto"/>
            <w:vAlign w:val="center"/>
            <w:hideMark/>
          </w:tcPr>
          <w:p w14:paraId="026E656B"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w:t>
            </w:r>
          </w:p>
        </w:tc>
        <w:tc>
          <w:tcPr>
            <w:tcW w:w="218" w:type="pct"/>
            <w:shd w:val="clear" w:color="auto" w:fill="auto"/>
            <w:vAlign w:val="center"/>
            <w:hideMark/>
          </w:tcPr>
          <w:p w14:paraId="60357297"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w:t>
            </w:r>
          </w:p>
        </w:tc>
      </w:tr>
      <w:tr w:rsidR="008F3443" w:rsidRPr="003F152D" w14:paraId="2B869374" w14:textId="77777777" w:rsidTr="00E66A2A">
        <w:tc>
          <w:tcPr>
            <w:tcW w:w="90" w:type="pct"/>
            <w:vMerge/>
            <w:shd w:val="clear" w:color="auto" w:fill="auto"/>
            <w:vAlign w:val="center"/>
            <w:hideMark/>
          </w:tcPr>
          <w:p w14:paraId="4B2A281A" w14:textId="77777777" w:rsidR="006C0F56" w:rsidRPr="003F152D" w:rsidRDefault="006C0F5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31" w:type="pct"/>
            <w:vMerge/>
            <w:shd w:val="clear" w:color="auto" w:fill="auto"/>
            <w:vAlign w:val="center"/>
            <w:hideMark/>
          </w:tcPr>
          <w:p w14:paraId="2B514CFB" w14:textId="77777777" w:rsidR="006C0F56" w:rsidRPr="003F152D" w:rsidRDefault="006C0F5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shd w:val="clear" w:color="auto" w:fill="auto"/>
            <w:vAlign w:val="center"/>
            <w:hideMark/>
          </w:tcPr>
          <w:p w14:paraId="6903035C"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в ТС</w:t>
            </w:r>
          </w:p>
        </w:tc>
        <w:tc>
          <w:tcPr>
            <w:tcW w:w="248" w:type="pct"/>
            <w:shd w:val="clear" w:color="auto" w:fill="auto"/>
            <w:vAlign w:val="center"/>
            <w:hideMark/>
          </w:tcPr>
          <w:p w14:paraId="33A4D9E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9" w:type="pct"/>
            <w:shd w:val="clear" w:color="auto" w:fill="auto"/>
            <w:vAlign w:val="center"/>
            <w:hideMark/>
          </w:tcPr>
          <w:p w14:paraId="5647776F"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31" w:type="pct"/>
            <w:shd w:val="clear" w:color="auto" w:fill="auto"/>
            <w:vAlign w:val="center"/>
            <w:hideMark/>
          </w:tcPr>
          <w:p w14:paraId="0EBDD058"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69" w:type="pct"/>
            <w:shd w:val="clear" w:color="auto" w:fill="auto"/>
            <w:vAlign w:val="center"/>
            <w:hideMark/>
          </w:tcPr>
          <w:p w14:paraId="22EE6C7A"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2FC45A1D"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1AC1E38D"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1B4369F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04452F75"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6D3A3F3E"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6E992003"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036E01EA"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2E4C13FF"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37A7FB00"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4254EEEA"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4F5E5E86"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725D1A83"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78CEF9A4"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374BF1B4"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8" w:type="pct"/>
            <w:shd w:val="clear" w:color="auto" w:fill="auto"/>
            <w:vAlign w:val="center"/>
            <w:hideMark/>
          </w:tcPr>
          <w:p w14:paraId="77845A3B"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r>
      <w:tr w:rsidR="008F3443" w:rsidRPr="003F152D" w14:paraId="1D93F3C7" w14:textId="77777777" w:rsidTr="00E66A2A">
        <w:tc>
          <w:tcPr>
            <w:tcW w:w="90" w:type="pct"/>
            <w:vMerge/>
            <w:shd w:val="clear" w:color="auto" w:fill="auto"/>
            <w:vAlign w:val="center"/>
            <w:hideMark/>
          </w:tcPr>
          <w:p w14:paraId="64D39318" w14:textId="77777777" w:rsidR="006C0F56" w:rsidRPr="003F152D" w:rsidRDefault="006C0F5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31" w:type="pct"/>
            <w:vMerge/>
            <w:shd w:val="clear" w:color="auto" w:fill="auto"/>
            <w:vAlign w:val="center"/>
            <w:hideMark/>
          </w:tcPr>
          <w:p w14:paraId="23BEE446" w14:textId="77777777" w:rsidR="006C0F56" w:rsidRPr="003F152D" w:rsidRDefault="006C0F5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shd w:val="clear" w:color="auto" w:fill="auto"/>
            <w:vAlign w:val="center"/>
            <w:hideMark/>
          </w:tcPr>
          <w:p w14:paraId="6D482220"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в существующих сетях (в сущ. Зоне)</w:t>
            </w:r>
          </w:p>
        </w:tc>
        <w:tc>
          <w:tcPr>
            <w:tcW w:w="248" w:type="pct"/>
            <w:shd w:val="clear" w:color="auto" w:fill="auto"/>
            <w:vAlign w:val="center"/>
            <w:hideMark/>
          </w:tcPr>
          <w:p w14:paraId="03521785"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9" w:type="pct"/>
            <w:shd w:val="clear" w:color="auto" w:fill="auto"/>
            <w:vAlign w:val="center"/>
            <w:hideMark/>
          </w:tcPr>
          <w:p w14:paraId="7F5D0063"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31" w:type="pct"/>
            <w:shd w:val="clear" w:color="auto" w:fill="auto"/>
            <w:vAlign w:val="center"/>
            <w:hideMark/>
          </w:tcPr>
          <w:p w14:paraId="2DE4C337"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0,082</w:t>
            </w:r>
          </w:p>
        </w:tc>
        <w:tc>
          <w:tcPr>
            <w:tcW w:w="269" w:type="pct"/>
            <w:shd w:val="clear" w:color="auto" w:fill="auto"/>
            <w:vAlign w:val="center"/>
            <w:hideMark/>
          </w:tcPr>
          <w:p w14:paraId="3C21D917"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79922576"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76B42576"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780E1AF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502DAD14"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0355C464"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0C5BE7EE"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3CDD4065"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0EFC3F9B"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7E20D9C6"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4D4F712C"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7BB582B7"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7D64AF99"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1AB16A02"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233C9815"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8" w:type="pct"/>
            <w:shd w:val="clear" w:color="auto" w:fill="auto"/>
            <w:vAlign w:val="center"/>
            <w:hideMark/>
          </w:tcPr>
          <w:p w14:paraId="66A330CC" w14:textId="77777777" w:rsidR="006C0F56" w:rsidRPr="003F152D" w:rsidRDefault="006C0F5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r>
      <w:tr w:rsidR="00500876" w:rsidRPr="003F152D" w14:paraId="6851A377" w14:textId="77777777" w:rsidTr="00500876">
        <w:tc>
          <w:tcPr>
            <w:tcW w:w="90" w:type="pct"/>
            <w:vMerge/>
            <w:shd w:val="clear" w:color="auto" w:fill="auto"/>
            <w:vAlign w:val="center"/>
            <w:hideMark/>
          </w:tcPr>
          <w:p w14:paraId="4FFBE1D3" w14:textId="77777777" w:rsidR="00500876" w:rsidRPr="003F152D" w:rsidRDefault="0050087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31" w:type="pct"/>
            <w:vMerge w:val="restart"/>
            <w:shd w:val="clear" w:color="auto" w:fill="auto"/>
            <w:textDirection w:val="btLr"/>
            <w:vAlign w:val="center"/>
            <w:hideMark/>
          </w:tcPr>
          <w:p w14:paraId="0D132EE7"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Топливо</w:t>
            </w:r>
          </w:p>
        </w:tc>
        <w:tc>
          <w:tcPr>
            <w:tcW w:w="584" w:type="pct"/>
            <w:vMerge w:val="restart"/>
            <w:shd w:val="clear" w:color="auto" w:fill="auto"/>
            <w:vAlign w:val="center"/>
            <w:hideMark/>
          </w:tcPr>
          <w:p w14:paraId="33FAFFD4"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Потребление топлива</w:t>
            </w:r>
          </w:p>
        </w:tc>
        <w:tc>
          <w:tcPr>
            <w:tcW w:w="248" w:type="pct"/>
            <w:shd w:val="clear" w:color="auto" w:fill="auto"/>
            <w:vAlign w:val="center"/>
            <w:hideMark/>
          </w:tcPr>
          <w:p w14:paraId="3F352C6D"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млн. нм3</w:t>
            </w:r>
          </w:p>
        </w:tc>
        <w:tc>
          <w:tcPr>
            <w:tcW w:w="219" w:type="pct"/>
            <w:shd w:val="clear" w:color="auto" w:fill="auto"/>
            <w:vAlign w:val="center"/>
            <w:hideMark/>
          </w:tcPr>
          <w:p w14:paraId="75F62537"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w:t>
            </w:r>
          </w:p>
        </w:tc>
        <w:tc>
          <w:tcPr>
            <w:tcW w:w="231" w:type="pct"/>
            <w:shd w:val="clear" w:color="auto" w:fill="auto"/>
            <w:vAlign w:val="center"/>
            <w:hideMark/>
          </w:tcPr>
          <w:p w14:paraId="7EFEA417"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w:t>
            </w:r>
          </w:p>
        </w:tc>
        <w:tc>
          <w:tcPr>
            <w:tcW w:w="269" w:type="pct"/>
            <w:shd w:val="clear" w:color="auto" w:fill="auto"/>
            <w:vAlign w:val="center"/>
            <w:hideMark/>
          </w:tcPr>
          <w:p w14:paraId="09EA02F7"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w:t>
            </w:r>
          </w:p>
        </w:tc>
        <w:tc>
          <w:tcPr>
            <w:tcW w:w="215" w:type="pct"/>
            <w:shd w:val="clear" w:color="auto" w:fill="auto"/>
            <w:vAlign w:val="center"/>
            <w:hideMark/>
          </w:tcPr>
          <w:p w14:paraId="718073E7"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w:t>
            </w:r>
          </w:p>
        </w:tc>
        <w:tc>
          <w:tcPr>
            <w:tcW w:w="215" w:type="pct"/>
            <w:shd w:val="clear" w:color="auto" w:fill="auto"/>
            <w:vAlign w:val="center"/>
            <w:hideMark/>
          </w:tcPr>
          <w:p w14:paraId="67EB4B45"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w:t>
            </w:r>
          </w:p>
        </w:tc>
        <w:tc>
          <w:tcPr>
            <w:tcW w:w="215" w:type="pct"/>
            <w:shd w:val="clear" w:color="auto" w:fill="auto"/>
            <w:hideMark/>
          </w:tcPr>
          <w:p w14:paraId="48B374B3"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1,21</w:t>
            </w:r>
          </w:p>
        </w:tc>
        <w:tc>
          <w:tcPr>
            <w:tcW w:w="215" w:type="pct"/>
            <w:shd w:val="clear" w:color="auto" w:fill="auto"/>
            <w:hideMark/>
          </w:tcPr>
          <w:p w14:paraId="2790E0AE"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w:t>
            </w:r>
          </w:p>
        </w:tc>
        <w:tc>
          <w:tcPr>
            <w:tcW w:w="215" w:type="pct"/>
            <w:shd w:val="clear" w:color="auto" w:fill="auto"/>
            <w:hideMark/>
          </w:tcPr>
          <w:p w14:paraId="7C082B07"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w:t>
            </w:r>
          </w:p>
        </w:tc>
        <w:tc>
          <w:tcPr>
            <w:tcW w:w="215" w:type="pct"/>
            <w:shd w:val="clear" w:color="auto" w:fill="auto"/>
            <w:hideMark/>
          </w:tcPr>
          <w:p w14:paraId="6067B81B"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w:t>
            </w:r>
          </w:p>
        </w:tc>
        <w:tc>
          <w:tcPr>
            <w:tcW w:w="215" w:type="pct"/>
            <w:shd w:val="clear" w:color="auto" w:fill="auto"/>
            <w:hideMark/>
          </w:tcPr>
          <w:p w14:paraId="060EDAB9"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w:t>
            </w:r>
          </w:p>
        </w:tc>
        <w:tc>
          <w:tcPr>
            <w:tcW w:w="215" w:type="pct"/>
            <w:shd w:val="clear" w:color="auto" w:fill="auto"/>
            <w:hideMark/>
          </w:tcPr>
          <w:p w14:paraId="02E9A8CD"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w:t>
            </w:r>
          </w:p>
        </w:tc>
        <w:tc>
          <w:tcPr>
            <w:tcW w:w="215" w:type="pct"/>
            <w:shd w:val="clear" w:color="auto" w:fill="auto"/>
            <w:hideMark/>
          </w:tcPr>
          <w:p w14:paraId="58FD7FC9"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w:t>
            </w:r>
          </w:p>
        </w:tc>
        <w:tc>
          <w:tcPr>
            <w:tcW w:w="215" w:type="pct"/>
            <w:shd w:val="clear" w:color="auto" w:fill="auto"/>
            <w:hideMark/>
          </w:tcPr>
          <w:p w14:paraId="101C2E85"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w:t>
            </w:r>
          </w:p>
        </w:tc>
        <w:tc>
          <w:tcPr>
            <w:tcW w:w="215" w:type="pct"/>
            <w:shd w:val="clear" w:color="auto" w:fill="auto"/>
            <w:hideMark/>
          </w:tcPr>
          <w:p w14:paraId="24316F66"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w:t>
            </w:r>
          </w:p>
        </w:tc>
        <w:tc>
          <w:tcPr>
            <w:tcW w:w="215" w:type="pct"/>
            <w:shd w:val="clear" w:color="auto" w:fill="auto"/>
            <w:hideMark/>
          </w:tcPr>
          <w:p w14:paraId="178B4FAF"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w:t>
            </w:r>
          </w:p>
        </w:tc>
        <w:tc>
          <w:tcPr>
            <w:tcW w:w="215" w:type="pct"/>
            <w:shd w:val="clear" w:color="auto" w:fill="auto"/>
            <w:hideMark/>
          </w:tcPr>
          <w:p w14:paraId="567CA5D2"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w:t>
            </w:r>
          </w:p>
        </w:tc>
        <w:tc>
          <w:tcPr>
            <w:tcW w:w="215" w:type="pct"/>
            <w:shd w:val="clear" w:color="auto" w:fill="auto"/>
            <w:hideMark/>
          </w:tcPr>
          <w:p w14:paraId="06F23A71"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w:t>
            </w:r>
          </w:p>
        </w:tc>
        <w:tc>
          <w:tcPr>
            <w:tcW w:w="218" w:type="pct"/>
            <w:shd w:val="clear" w:color="auto" w:fill="auto"/>
            <w:hideMark/>
          </w:tcPr>
          <w:p w14:paraId="15B8A9AA"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w:t>
            </w:r>
          </w:p>
        </w:tc>
      </w:tr>
      <w:tr w:rsidR="00500876" w:rsidRPr="003F152D" w14:paraId="213D9237" w14:textId="77777777" w:rsidTr="00500876">
        <w:tc>
          <w:tcPr>
            <w:tcW w:w="90" w:type="pct"/>
            <w:vMerge/>
            <w:shd w:val="clear" w:color="auto" w:fill="auto"/>
            <w:vAlign w:val="center"/>
            <w:hideMark/>
          </w:tcPr>
          <w:p w14:paraId="1EF8FBBA" w14:textId="77777777" w:rsidR="00500876" w:rsidRPr="003F152D" w:rsidRDefault="0050087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31" w:type="pct"/>
            <w:vMerge/>
            <w:shd w:val="clear" w:color="auto" w:fill="auto"/>
            <w:vAlign w:val="center"/>
            <w:hideMark/>
          </w:tcPr>
          <w:p w14:paraId="50DDCCD6" w14:textId="77777777" w:rsidR="00500876" w:rsidRPr="003F152D" w:rsidRDefault="0050087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vMerge/>
            <w:shd w:val="clear" w:color="auto" w:fill="auto"/>
            <w:vAlign w:val="center"/>
            <w:hideMark/>
          </w:tcPr>
          <w:p w14:paraId="68080568" w14:textId="77777777" w:rsidR="00500876" w:rsidRPr="003F152D" w:rsidRDefault="0050087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48" w:type="pct"/>
            <w:shd w:val="clear" w:color="auto" w:fill="auto"/>
            <w:vAlign w:val="center"/>
            <w:hideMark/>
          </w:tcPr>
          <w:p w14:paraId="16C4548E"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т.у.т.</w:t>
            </w:r>
          </w:p>
        </w:tc>
        <w:tc>
          <w:tcPr>
            <w:tcW w:w="219" w:type="pct"/>
            <w:shd w:val="clear" w:color="auto" w:fill="auto"/>
            <w:vAlign w:val="center"/>
            <w:hideMark/>
          </w:tcPr>
          <w:p w14:paraId="04EC8309"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w:t>
            </w:r>
          </w:p>
        </w:tc>
        <w:tc>
          <w:tcPr>
            <w:tcW w:w="231" w:type="pct"/>
            <w:shd w:val="clear" w:color="auto" w:fill="auto"/>
            <w:vAlign w:val="center"/>
            <w:hideMark/>
          </w:tcPr>
          <w:p w14:paraId="006BB3A2"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269" w:type="pct"/>
            <w:shd w:val="clear" w:color="auto" w:fill="auto"/>
            <w:vAlign w:val="center"/>
            <w:hideMark/>
          </w:tcPr>
          <w:p w14:paraId="3ED70CA4"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w:t>
            </w:r>
          </w:p>
        </w:tc>
        <w:tc>
          <w:tcPr>
            <w:tcW w:w="215" w:type="pct"/>
            <w:shd w:val="clear" w:color="auto" w:fill="auto"/>
            <w:vAlign w:val="center"/>
            <w:hideMark/>
          </w:tcPr>
          <w:p w14:paraId="5B0CD1A9"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w:t>
            </w:r>
          </w:p>
        </w:tc>
        <w:tc>
          <w:tcPr>
            <w:tcW w:w="215" w:type="pct"/>
            <w:shd w:val="clear" w:color="auto" w:fill="auto"/>
            <w:vAlign w:val="center"/>
            <w:hideMark/>
          </w:tcPr>
          <w:p w14:paraId="15D41CC9"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w:t>
            </w:r>
          </w:p>
        </w:tc>
        <w:tc>
          <w:tcPr>
            <w:tcW w:w="215" w:type="pct"/>
            <w:shd w:val="clear" w:color="auto" w:fill="auto"/>
            <w:hideMark/>
          </w:tcPr>
          <w:p w14:paraId="0560FD13"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1,41</w:t>
            </w:r>
          </w:p>
        </w:tc>
        <w:tc>
          <w:tcPr>
            <w:tcW w:w="215" w:type="pct"/>
            <w:shd w:val="clear" w:color="auto" w:fill="auto"/>
            <w:hideMark/>
          </w:tcPr>
          <w:p w14:paraId="74D98243"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1,49</w:t>
            </w:r>
          </w:p>
        </w:tc>
        <w:tc>
          <w:tcPr>
            <w:tcW w:w="215" w:type="pct"/>
            <w:shd w:val="clear" w:color="auto" w:fill="auto"/>
            <w:hideMark/>
          </w:tcPr>
          <w:p w14:paraId="576745AA"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1,49</w:t>
            </w:r>
          </w:p>
        </w:tc>
        <w:tc>
          <w:tcPr>
            <w:tcW w:w="215" w:type="pct"/>
            <w:shd w:val="clear" w:color="auto" w:fill="auto"/>
            <w:hideMark/>
          </w:tcPr>
          <w:p w14:paraId="2FE87861"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1,49</w:t>
            </w:r>
          </w:p>
        </w:tc>
        <w:tc>
          <w:tcPr>
            <w:tcW w:w="215" w:type="pct"/>
            <w:shd w:val="clear" w:color="auto" w:fill="auto"/>
            <w:hideMark/>
          </w:tcPr>
          <w:p w14:paraId="045EF11E"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1,49</w:t>
            </w:r>
          </w:p>
        </w:tc>
        <w:tc>
          <w:tcPr>
            <w:tcW w:w="215" w:type="pct"/>
            <w:shd w:val="clear" w:color="auto" w:fill="auto"/>
            <w:hideMark/>
          </w:tcPr>
          <w:p w14:paraId="4954B123"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1,49</w:t>
            </w:r>
          </w:p>
        </w:tc>
        <w:tc>
          <w:tcPr>
            <w:tcW w:w="215" w:type="pct"/>
            <w:shd w:val="clear" w:color="auto" w:fill="auto"/>
            <w:hideMark/>
          </w:tcPr>
          <w:p w14:paraId="511C701E"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1,49</w:t>
            </w:r>
          </w:p>
        </w:tc>
        <w:tc>
          <w:tcPr>
            <w:tcW w:w="215" w:type="pct"/>
            <w:shd w:val="clear" w:color="auto" w:fill="auto"/>
            <w:hideMark/>
          </w:tcPr>
          <w:p w14:paraId="4B061806"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1,49</w:t>
            </w:r>
          </w:p>
        </w:tc>
        <w:tc>
          <w:tcPr>
            <w:tcW w:w="215" w:type="pct"/>
            <w:shd w:val="clear" w:color="auto" w:fill="auto"/>
            <w:hideMark/>
          </w:tcPr>
          <w:p w14:paraId="43D471F3"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1,49</w:t>
            </w:r>
          </w:p>
        </w:tc>
        <w:tc>
          <w:tcPr>
            <w:tcW w:w="215" w:type="pct"/>
            <w:shd w:val="clear" w:color="auto" w:fill="auto"/>
            <w:hideMark/>
          </w:tcPr>
          <w:p w14:paraId="482453F7"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1,49</w:t>
            </w:r>
          </w:p>
        </w:tc>
        <w:tc>
          <w:tcPr>
            <w:tcW w:w="215" w:type="pct"/>
            <w:shd w:val="clear" w:color="auto" w:fill="auto"/>
            <w:hideMark/>
          </w:tcPr>
          <w:p w14:paraId="34B5F8A8"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1,49</w:t>
            </w:r>
          </w:p>
        </w:tc>
        <w:tc>
          <w:tcPr>
            <w:tcW w:w="215" w:type="pct"/>
            <w:shd w:val="clear" w:color="auto" w:fill="auto"/>
            <w:hideMark/>
          </w:tcPr>
          <w:p w14:paraId="44111B46"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1,49</w:t>
            </w:r>
          </w:p>
        </w:tc>
        <w:tc>
          <w:tcPr>
            <w:tcW w:w="218" w:type="pct"/>
            <w:shd w:val="clear" w:color="auto" w:fill="auto"/>
            <w:hideMark/>
          </w:tcPr>
          <w:p w14:paraId="5F5028E4"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1,49</w:t>
            </w:r>
          </w:p>
        </w:tc>
      </w:tr>
      <w:tr w:rsidR="00500876" w:rsidRPr="003F152D" w14:paraId="456E8D9F" w14:textId="77777777" w:rsidTr="00500876">
        <w:tc>
          <w:tcPr>
            <w:tcW w:w="90" w:type="pct"/>
            <w:vMerge/>
            <w:shd w:val="clear" w:color="auto" w:fill="auto"/>
            <w:vAlign w:val="center"/>
            <w:hideMark/>
          </w:tcPr>
          <w:p w14:paraId="521F0439" w14:textId="77777777" w:rsidR="00500876" w:rsidRPr="003F152D" w:rsidRDefault="0050087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31" w:type="pct"/>
            <w:vMerge/>
            <w:shd w:val="clear" w:color="auto" w:fill="auto"/>
            <w:vAlign w:val="center"/>
            <w:hideMark/>
          </w:tcPr>
          <w:p w14:paraId="0AF1DA0C" w14:textId="77777777" w:rsidR="00500876" w:rsidRPr="003F152D" w:rsidRDefault="0050087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shd w:val="clear" w:color="auto" w:fill="auto"/>
            <w:vAlign w:val="center"/>
            <w:hideMark/>
          </w:tcPr>
          <w:p w14:paraId="7B46C1F1"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топлива на отпуск тепловой энергии</w:t>
            </w:r>
          </w:p>
        </w:tc>
        <w:tc>
          <w:tcPr>
            <w:tcW w:w="248" w:type="pct"/>
            <w:shd w:val="clear" w:color="auto" w:fill="auto"/>
            <w:vAlign w:val="center"/>
            <w:hideMark/>
          </w:tcPr>
          <w:p w14:paraId="648B349B"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кг у.т./Гкал</w:t>
            </w:r>
          </w:p>
        </w:tc>
        <w:tc>
          <w:tcPr>
            <w:tcW w:w="219" w:type="pct"/>
            <w:shd w:val="clear" w:color="auto" w:fill="auto"/>
            <w:vAlign w:val="center"/>
            <w:hideMark/>
          </w:tcPr>
          <w:p w14:paraId="4B6E1A77"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152,9</w:t>
            </w:r>
          </w:p>
        </w:tc>
        <w:tc>
          <w:tcPr>
            <w:tcW w:w="231" w:type="pct"/>
            <w:shd w:val="clear" w:color="auto" w:fill="auto"/>
            <w:vAlign w:val="center"/>
            <w:hideMark/>
          </w:tcPr>
          <w:p w14:paraId="59FA203E"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150,5</w:t>
            </w:r>
          </w:p>
        </w:tc>
        <w:tc>
          <w:tcPr>
            <w:tcW w:w="269" w:type="pct"/>
            <w:shd w:val="clear" w:color="auto" w:fill="auto"/>
            <w:vAlign w:val="center"/>
            <w:hideMark/>
          </w:tcPr>
          <w:p w14:paraId="6BB3E2A2"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151,3</w:t>
            </w:r>
          </w:p>
        </w:tc>
        <w:tc>
          <w:tcPr>
            <w:tcW w:w="215" w:type="pct"/>
            <w:shd w:val="clear" w:color="auto" w:fill="auto"/>
            <w:vAlign w:val="center"/>
            <w:hideMark/>
          </w:tcPr>
          <w:p w14:paraId="6F0A4135"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151,3</w:t>
            </w:r>
          </w:p>
        </w:tc>
        <w:tc>
          <w:tcPr>
            <w:tcW w:w="215" w:type="pct"/>
            <w:shd w:val="clear" w:color="auto" w:fill="auto"/>
            <w:vAlign w:val="center"/>
            <w:hideMark/>
          </w:tcPr>
          <w:p w14:paraId="77747EDE"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151,3</w:t>
            </w:r>
          </w:p>
        </w:tc>
        <w:tc>
          <w:tcPr>
            <w:tcW w:w="215" w:type="pct"/>
            <w:shd w:val="clear" w:color="auto" w:fill="auto"/>
            <w:hideMark/>
          </w:tcPr>
          <w:p w14:paraId="4B340B26"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153,73</w:t>
            </w:r>
          </w:p>
        </w:tc>
        <w:tc>
          <w:tcPr>
            <w:tcW w:w="215" w:type="pct"/>
            <w:shd w:val="clear" w:color="auto" w:fill="auto"/>
            <w:hideMark/>
          </w:tcPr>
          <w:p w14:paraId="269C9E6D"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160,18</w:t>
            </w:r>
          </w:p>
        </w:tc>
        <w:tc>
          <w:tcPr>
            <w:tcW w:w="215" w:type="pct"/>
            <w:shd w:val="clear" w:color="auto" w:fill="auto"/>
            <w:hideMark/>
          </w:tcPr>
          <w:p w14:paraId="61768B78"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160,18</w:t>
            </w:r>
          </w:p>
        </w:tc>
        <w:tc>
          <w:tcPr>
            <w:tcW w:w="215" w:type="pct"/>
            <w:shd w:val="clear" w:color="auto" w:fill="auto"/>
            <w:hideMark/>
          </w:tcPr>
          <w:p w14:paraId="1BD16C90"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160,18</w:t>
            </w:r>
          </w:p>
        </w:tc>
        <w:tc>
          <w:tcPr>
            <w:tcW w:w="215" w:type="pct"/>
            <w:shd w:val="clear" w:color="auto" w:fill="auto"/>
            <w:hideMark/>
          </w:tcPr>
          <w:p w14:paraId="4C3E8E5A"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160,18</w:t>
            </w:r>
          </w:p>
        </w:tc>
        <w:tc>
          <w:tcPr>
            <w:tcW w:w="215" w:type="pct"/>
            <w:shd w:val="clear" w:color="auto" w:fill="auto"/>
            <w:hideMark/>
          </w:tcPr>
          <w:p w14:paraId="16E7FBD3"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160,18</w:t>
            </w:r>
          </w:p>
        </w:tc>
        <w:tc>
          <w:tcPr>
            <w:tcW w:w="215" w:type="pct"/>
            <w:shd w:val="clear" w:color="auto" w:fill="auto"/>
            <w:hideMark/>
          </w:tcPr>
          <w:p w14:paraId="5CB47B0F"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160,18</w:t>
            </w:r>
          </w:p>
        </w:tc>
        <w:tc>
          <w:tcPr>
            <w:tcW w:w="215" w:type="pct"/>
            <w:shd w:val="clear" w:color="auto" w:fill="auto"/>
            <w:hideMark/>
          </w:tcPr>
          <w:p w14:paraId="12E1CB23"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160,18</w:t>
            </w:r>
          </w:p>
        </w:tc>
        <w:tc>
          <w:tcPr>
            <w:tcW w:w="215" w:type="pct"/>
            <w:shd w:val="clear" w:color="auto" w:fill="auto"/>
            <w:hideMark/>
          </w:tcPr>
          <w:p w14:paraId="7B3ACBA3"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160,18</w:t>
            </w:r>
          </w:p>
        </w:tc>
        <w:tc>
          <w:tcPr>
            <w:tcW w:w="215" w:type="pct"/>
            <w:shd w:val="clear" w:color="auto" w:fill="auto"/>
            <w:hideMark/>
          </w:tcPr>
          <w:p w14:paraId="19A328D3"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160,18</w:t>
            </w:r>
          </w:p>
        </w:tc>
        <w:tc>
          <w:tcPr>
            <w:tcW w:w="215" w:type="pct"/>
            <w:shd w:val="clear" w:color="auto" w:fill="auto"/>
            <w:hideMark/>
          </w:tcPr>
          <w:p w14:paraId="2361DCD4"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160,18</w:t>
            </w:r>
          </w:p>
        </w:tc>
        <w:tc>
          <w:tcPr>
            <w:tcW w:w="215" w:type="pct"/>
            <w:shd w:val="clear" w:color="auto" w:fill="auto"/>
            <w:hideMark/>
          </w:tcPr>
          <w:p w14:paraId="7C617100"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160,18</w:t>
            </w:r>
          </w:p>
        </w:tc>
        <w:tc>
          <w:tcPr>
            <w:tcW w:w="218" w:type="pct"/>
            <w:shd w:val="clear" w:color="auto" w:fill="auto"/>
            <w:hideMark/>
          </w:tcPr>
          <w:p w14:paraId="413911D9" w14:textId="77777777" w:rsidR="00500876" w:rsidRPr="003F152D" w:rsidRDefault="00500876" w:rsidP="00500876">
            <w:pPr>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160,18</w:t>
            </w:r>
          </w:p>
        </w:tc>
      </w:tr>
      <w:tr w:rsidR="00500876" w:rsidRPr="003F152D" w14:paraId="4BC84459" w14:textId="77777777" w:rsidTr="00E66A2A">
        <w:tc>
          <w:tcPr>
            <w:tcW w:w="90" w:type="pct"/>
            <w:vMerge/>
            <w:shd w:val="clear" w:color="auto" w:fill="auto"/>
            <w:vAlign w:val="center"/>
            <w:hideMark/>
          </w:tcPr>
          <w:p w14:paraId="3D3BD3CB" w14:textId="77777777" w:rsidR="00500876" w:rsidRPr="003F152D" w:rsidRDefault="0050087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31" w:type="pct"/>
            <w:vMerge w:val="restart"/>
            <w:shd w:val="clear" w:color="auto" w:fill="auto"/>
            <w:textDirection w:val="btLr"/>
            <w:vAlign w:val="center"/>
            <w:hideMark/>
          </w:tcPr>
          <w:p w14:paraId="3B38F414"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ЭЭ</w:t>
            </w:r>
          </w:p>
        </w:tc>
        <w:tc>
          <w:tcPr>
            <w:tcW w:w="584" w:type="pct"/>
            <w:shd w:val="clear" w:color="auto" w:fill="auto"/>
            <w:vAlign w:val="center"/>
            <w:hideMark/>
          </w:tcPr>
          <w:p w14:paraId="12F87B3C"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Расход электроэнергии</w:t>
            </w:r>
          </w:p>
        </w:tc>
        <w:tc>
          <w:tcPr>
            <w:tcW w:w="248" w:type="pct"/>
            <w:shd w:val="clear" w:color="auto" w:fill="auto"/>
            <w:vAlign w:val="center"/>
            <w:hideMark/>
          </w:tcPr>
          <w:p w14:paraId="619C69B6"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кВт*ч</w:t>
            </w:r>
          </w:p>
        </w:tc>
        <w:tc>
          <w:tcPr>
            <w:tcW w:w="219" w:type="pct"/>
            <w:shd w:val="clear" w:color="auto" w:fill="auto"/>
            <w:vAlign w:val="center"/>
            <w:hideMark/>
          </w:tcPr>
          <w:p w14:paraId="48905ECE"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305,2</w:t>
            </w:r>
          </w:p>
        </w:tc>
        <w:tc>
          <w:tcPr>
            <w:tcW w:w="231" w:type="pct"/>
            <w:shd w:val="clear" w:color="auto" w:fill="auto"/>
            <w:vAlign w:val="center"/>
            <w:hideMark/>
          </w:tcPr>
          <w:p w14:paraId="6591F00E"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286,4</w:t>
            </w:r>
          </w:p>
        </w:tc>
        <w:tc>
          <w:tcPr>
            <w:tcW w:w="269" w:type="pct"/>
            <w:shd w:val="clear" w:color="auto" w:fill="auto"/>
            <w:vAlign w:val="center"/>
            <w:hideMark/>
          </w:tcPr>
          <w:p w14:paraId="2AB34684"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294,7</w:t>
            </w:r>
          </w:p>
        </w:tc>
        <w:tc>
          <w:tcPr>
            <w:tcW w:w="215" w:type="pct"/>
            <w:shd w:val="clear" w:color="auto" w:fill="auto"/>
            <w:vAlign w:val="center"/>
            <w:hideMark/>
          </w:tcPr>
          <w:p w14:paraId="3AA51257"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294,7</w:t>
            </w:r>
          </w:p>
        </w:tc>
        <w:tc>
          <w:tcPr>
            <w:tcW w:w="215" w:type="pct"/>
            <w:shd w:val="clear" w:color="auto" w:fill="auto"/>
            <w:vAlign w:val="center"/>
            <w:hideMark/>
          </w:tcPr>
          <w:p w14:paraId="69BD6C05"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294,7</w:t>
            </w:r>
          </w:p>
        </w:tc>
        <w:tc>
          <w:tcPr>
            <w:tcW w:w="215" w:type="pct"/>
            <w:shd w:val="clear" w:color="auto" w:fill="auto"/>
            <w:vAlign w:val="center"/>
            <w:hideMark/>
          </w:tcPr>
          <w:p w14:paraId="22E5E28C"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199,1</w:t>
            </w:r>
          </w:p>
        </w:tc>
        <w:tc>
          <w:tcPr>
            <w:tcW w:w="215" w:type="pct"/>
            <w:shd w:val="clear" w:color="auto" w:fill="auto"/>
            <w:vAlign w:val="center"/>
            <w:hideMark/>
          </w:tcPr>
          <w:p w14:paraId="6830C975"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171,5</w:t>
            </w:r>
          </w:p>
        </w:tc>
        <w:tc>
          <w:tcPr>
            <w:tcW w:w="215" w:type="pct"/>
            <w:shd w:val="clear" w:color="auto" w:fill="auto"/>
            <w:vAlign w:val="center"/>
            <w:hideMark/>
          </w:tcPr>
          <w:p w14:paraId="32AD7AFA"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171,5</w:t>
            </w:r>
          </w:p>
        </w:tc>
        <w:tc>
          <w:tcPr>
            <w:tcW w:w="215" w:type="pct"/>
            <w:shd w:val="clear" w:color="auto" w:fill="auto"/>
            <w:vAlign w:val="center"/>
            <w:hideMark/>
          </w:tcPr>
          <w:p w14:paraId="44538AC2"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171,5</w:t>
            </w:r>
          </w:p>
        </w:tc>
        <w:tc>
          <w:tcPr>
            <w:tcW w:w="215" w:type="pct"/>
            <w:shd w:val="clear" w:color="auto" w:fill="auto"/>
            <w:vAlign w:val="center"/>
            <w:hideMark/>
          </w:tcPr>
          <w:p w14:paraId="53FF0852"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171,5</w:t>
            </w:r>
          </w:p>
        </w:tc>
        <w:tc>
          <w:tcPr>
            <w:tcW w:w="215" w:type="pct"/>
            <w:shd w:val="clear" w:color="auto" w:fill="auto"/>
            <w:vAlign w:val="center"/>
            <w:hideMark/>
          </w:tcPr>
          <w:p w14:paraId="79EF1571"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171,5</w:t>
            </w:r>
          </w:p>
        </w:tc>
        <w:tc>
          <w:tcPr>
            <w:tcW w:w="215" w:type="pct"/>
            <w:shd w:val="clear" w:color="auto" w:fill="auto"/>
            <w:vAlign w:val="center"/>
            <w:hideMark/>
          </w:tcPr>
          <w:p w14:paraId="64168037"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171,5</w:t>
            </w:r>
          </w:p>
        </w:tc>
        <w:tc>
          <w:tcPr>
            <w:tcW w:w="215" w:type="pct"/>
            <w:shd w:val="clear" w:color="auto" w:fill="auto"/>
            <w:vAlign w:val="center"/>
            <w:hideMark/>
          </w:tcPr>
          <w:p w14:paraId="4E41BB09"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171,5</w:t>
            </w:r>
          </w:p>
        </w:tc>
        <w:tc>
          <w:tcPr>
            <w:tcW w:w="215" w:type="pct"/>
            <w:shd w:val="clear" w:color="auto" w:fill="auto"/>
            <w:vAlign w:val="center"/>
            <w:hideMark/>
          </w:tcPr>
          <w:p w14:paraId="4AB1282D"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171,5</w:t>
            </w:r>
          </w:p>
        </w:tc>
        <w:tc>
          <w:tcPr>
            <w:tcW w:w="215" w:type="pct"/>
            <w:shd w:val="clear" w:color="auto" w:fill="auto"/>
            <w:vAlign w:val="center"/>
            <w:hideMark/>
          </w:tcPr>
          <w:p w14:paraId="095F335F"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171,5</w:t>
            </w:r>
          </w:p>
        </w:tc>
        <w:tc>
          <w:tcPr>
            <w:tcW w:w="215" w:type="pct"/>
            <w:shd w:val="clear" w:color="auto" w:fill="auto"/>
            <w:vAlign w:val="center"/>
            <w:hideMark/>
          </w:tcPr>
          <w:p w14:paraId="24428201"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171,5</w:t>
            </w:r>
          </w:p>
        </w:tc>
        <w:tc>
          <w:tcPr>
            <w:tcW w:w="215" w:type="pct"/>
            <w:shd w:val="clear" w:color="auto" w:fill="auto"/>
            <w:vAlign w:val="center"/>
            <w:hideMark/>
          </w:tcPr>
          <w:p w14:paraId="26822693"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171,5</w:t>
            </w:r>
          </w:p>
        </w:tc>
        <w:tc>
          <w:tcPr>
            <w:tcW w:w="218" w:type="pct"/>
            <w:shd w:val="clear" w:color="auto" w:fill="auto"/>
            <w:vAlign w:val="center"/>
            <w:hideMark/>
          </w:tcPr>
          <w:p w14:paraId="6A0E9072"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171,5</w:t>
            </w:r>
          </w:p>
        </w:tc>
      </w:tr>
      <w:tr w:rsidR="00500876" w:rsidRPr="003F152D" w14:paraId="2C1C2CA6" w14:textId="77777777" w:rsidTr="00500876">
        <w:tc>
          <w:tcPr>
            <w:tcW w:w="90" w:type="pct"/>
            <w:vMerge/>
            <w:shd w:val="clear" w:color="auto" w:fill="auto"/>
            <w:vAlign w:val="center"/>
            <w:hideMark/>
          </w:tcPr>
          <w:p w14:paraId="5CF2E97D" w14:textId="77777777" w:rsidR="00500876" w:rsidRPr="003F152D" w:rsidRDefault="0050087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31" w:type="pct"/>
            <w:vMerge/>
            <w:shd w:val="clear" w:color="auto" w:fill="auto"/>
            <w:vAlign w:val="center"/>
            <w:hideMark/>
          </w:tcPr>
          <w:p w14:paraId="6DF45479" w14:textId="77777777" w:rsidR="00500876" w:rsidRPr="003F152D" w:rsidRDefault="00500876" w:rsidP="006C0F5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4" w:type="pct"/>
            <w:shd w:val="clear" w:color="auto" w:fill="auto"/>
            <w:vAlign w:val="center"/>
            <w:hideMark/>
          </w:tcPr>
          <w:p w14:paraId="51598DA8"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УРЭЭ</w:t>
            </w:r>
          </w:p>
        </w:tc>
        <w:tc>
          <w:tcPr>
            <w:tcW w:w="248" w:type="pct"/>
            <w:shd w:val="clear" w:color="auto" w:fill="auto"/>
            <w:vAlign w:val="center"/>
            <w:hideMark/>
          </w:tcPr>
          <w:p w14:paraId="739C4EDA"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кВт*ч/Гкал</w:t>
            </w:r>
          </w:p>
        </w:tc>
        <w:tc>
          <w:tcPr>
            <w:tcW w:w="219" w:type="pct"/>
            <w:shd w:val="clear" w:color="auto" w:fill="auto"/>
            <w:vAlign w:val="center"/>
            <w:hideMark/>
          </w:tcPr>
          <w:p w14:paraId="4E8A05D1"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28,6</w:t>
            </w:r>
          </w:p>
        </w:tc>
        <w:tc>
          <w:tcPr>
            <w:tcW w:w="231" w:type="pct"/>
            <w:shd w:val="clear" w:color="auto" w:fill="auto"/>
            <w:vAlign w:val="center"/>
            <w:hideMark/>
          </w:tcPr>
          <w:p w14:paraId="200E1040"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28,2</w:t>
            </w:r>
          </w:p>
        </w:tc>
        <w:tc>
          <w:tcPr>
            <w:tcW w:w="269" w:type="pct"/>
            <w:shd w:val="clear" w:color="auto" w:fill="auto"/>
            <w:vAlign w:val="center"/>
            <w:hideMark/>
          </w:tcPr>
          <w:p w14:paraId="56921B40"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27,9</w:t>
            </w:r>
          </w:p>
        </w:tc>
        <w:tc>
          <w:tcPr>
            <w:tcW w:w="215" w:type="pct"/>
            <w:shd w:val="clear" w:color="auto" w:fill="auto"/>
            <w:vAlign w:val="center"/>
            <w:hideMark/>
          </w:tcPr>
          <w:p w14:paraId="3E2C4256"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27,9</w:t>
            </w:r>
          </w:p>
        </w:tc>
        <w:tc>
          <w:tcPr>
            <w:tcW w:w="215" w:type="pct"/>
            <w:shd w:val="clear" w:color="auto" w:fill="auto"/>
            <w:vAlign w:val="center"/>
            <w:hideMark/>
          </w:tcPr>
          <w:p w14:paraId="42F9C026" w14:textId="77777777" w:rsidR="00500876" w:rsidRPr="003F152D" w:rsidRDefault="00500876" w:rsidP="006C0F5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27,9</w:t>
            </w:r>
          </w:p>
        </w:tc>
        <w:tc>
          <w:tcPr>
            <w:tcW w:w="215" w:type="pct"/>
            <w:shd w:val="clear" w:color="auto" w:fill="auto"/>
            <w:vAlign w:val="center"/>
            <w:hideMark/>
          </w:tcPr>
          <w:p w14:paraId="024D42A8"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21,18</w:t>
            </w:r>
          </w:p>
        </w:tc>
        <w:tc>
          <w:tcPr>
            <w:tcW w:w="215" w:type="pct"/>
            <w:shd w:val="clear" w:color="auto" w:fill="auto"/>
            <w:hideMark/>
          </w:tcPr>
          <w:p w14:paraId="6902DA21"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21,18</w:t>
            </w:r>
          </w:p>
        </w:tc>
        <w:tc>
          <w:tcPr>
            <w:tcW w:w="215" w:type="pct"/>
            <w:shd w:val="clear" w:color="auto" w:fill="auto"/>
            <w:hideMark/>
          </w:tcPr>
          <w:p w14:paraId="2D771F8D"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21,18</w:t>
            </w:r>
          </w:p>
        </w:tc>
        <w:tc>
          <w:tcPr>
            <w:tcW w:w="215" w:type="pct"/>
            <w:shd w:val="clear" w:color="auto" w:fill="auto"/>
            <w:hideMark/>
          </w:tcPr>
          <w:p w14:paraId="4E021C7E"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21,18</w:t>
            </w:r>
          </w:p>
        </w:tc>
        <w:tc>
          <w:tcPr>
            <w:tcW w:w="215" w:type="pct"/>
            <w:shd w:val="clear" w:color="auto" w:fill="auto"/>
            <w:hideMark/>
          </w:tcPr>
          <w:p w14:paraId="420BF76C"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21,18</w:t>
            </w:r>
          </w:p>
        </w:tc>
        <w:tc>
          <w:tcPr>
            <w:tcW w:w="215" w:type="pct"/>
            <w:shd w:val="clear" w:color="auto" w:fill="auto"/>
            <w:hideMark/>
          </w:tcPr>
          <w:p w14:paraId="601FC86B"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21,18</w:t>
            </w:r>
          </w:p>
        </w:tc>
        <w:tc>
          <w:tcPr>
            <w:tcW w:w="215" w:type="pct"/>
            <w:shd w:val="clear" w:color="auto" w:fill="auto"/>
            <w:hideMark/>
          </w:tcPr>
          <w:p w14:paraId="3E589713"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21,18</w:t>
            </w:r>
          </w:p>
        </w:tc>
        <w:tc>
          <w:tcPr>
            <w:tcW w:w="215" w:type="pct"/>
            <w:shd w:val="clear" w:color="auto" w:fill="auto"/>
            <w:hideMark/>
          </w:tcPr>
          <w:p w14:paraId="67A88473"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21,18</w:t>
            </w:r>
          </w:p>
        </w:tc>
        <w:tc>
          <w:tcPr>
            <w:tcW w:w="215" w:type="pct"/>
            <w:shd w:val="clear" w:color="auto" w:fill="auto"/>
            <w:hideMark/>
          </w:tcPr>
          <w:p w14:paraId="46EE13BB"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21,18</w:t>
            </w:r>
          </w:p>
        </w:tc>
        <w:tc>
          <w:tcPr>
            <w:tcW w:w="215" w:type="pct"/>
            <w:shd w:val="clear" w:color="auto" w:fill="auto"/>
            <w:hideMark/>
          </w:tcPr>
          <w:p w14:paraId="3677D29D"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21,18</w:t>
            </w:r>
          </w:p>
        </w:tc>
        <w:tc>
          <w:tcPr>
            <w:tcW w:w="215" w:type="pct"/>
            <w:shd w:val="clear" w:color="auto" w:fill="auto"/>
            <w:hideMark/>
          </w:tcPr>
          <w:p w14:paraId="2DD7972B"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21,18</w:t>
            </w:r>
          </w:p>
        </w:tc>
        <w:tc>
          <w:tcPr>
            <w:tcW w:w="215" w:type="pct"/>
            <w:shd w:val="clear" w:color="auto" w:fill="auto"/>
            <w:hideMark/>
          </w:tcPr>
          <w:p w14:paraId="42CF270F"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21,18</w:t>
            </w:r>
          </w:p>
        </w:tc>
        <w:tc>
          <w:tcPr>
            <w:tcW w:w="218" w:type="pct"/>
            <w:shd w:val="clear" w:color="auto" w:fill="auto"/>
            <w:hideMark/>
          </w:tcPr>
          <w:p w14:paraId="201A4D82" w14:textId="77777777" w:rsidR="00500876" w:rsidRPr="003F152D" w:rsidRDefault="00500876" w:rsidP="0050087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21,18</w:t>
            </w:r>
          </w:p>
        </w:tc>
      </w:tr>
    </w:tbl>
    <w:p w14:paraId="4FE9AD87" w14:textId="77777777" w:rsidR="006943CD" w:rsidRPr="003F152D" w:rsidRDefault="006943CD" w:rsidP="00037E1D">
      <w:pPr>
        <w:pStyle w:val="affff3"/>
        <w:ind w:left="0" w:firstLine="567"/>
        <w:rPr>
          <w:rFonts w:ascii="Times New Roman" w:hAnsi="Times New Roman" w:cs="Times New Roman"/>
          <w:color w:val="000000" w:themeColor="text1"/>
          <w:szCs w:val="24"/>
          <w:lang w:val="ru-RU"/>
        </w:rPr>
      </w:pPr>
    </w:p>
    <w:p w14:paraId="52B2E9FC" w14:textId="77777777" w:rsidR="00E66A2A" w:rsidRPr="003F152D" w:rsidRDefault="00E66A2A" w:rsidP="00037E1D">
      <w:pPr>
        <w:pStyle w:val="affff3"/>
        <w:ind w:left="0" w:firstLine="567"/>
        <w:rPr>
          <w:rFonts w:ascii="Times New Roman" w:hAnsi="Times New Roman" w:cs="Times New Roman"/>
          <w:color w:val="000000" w:themeColor="text1"/>
          <w:szCs w:val="24"/>
          <w:lang w:val="ru-RU"/>
        </w:rPr>
      </w:pPr>
    </w:p>
    <w:p w14:paraId="34C74F80" w14:textId="77777777" w:rsidR="00EA45A7" w:rsidRPr="003F152D" w:rsidRDefault="00EA45A7" w:rsidP="004E1633">
      <w:pPr>
        <w:pStyle w:val="afffb"/>
        <w:keepNext/>
        <w:tabs>
          <w:tab w:val="left" w:pos="14446"/>
        </w:tabs>
        <w:rPr>
          <w:rFonts w:ascii="Times New Roman" w:hAnsi="Times New Roman" w:cs="Times New Roman"/>
          <w:color w:val="000000" w:themeColor="text1"/>
          <w:sz w:val="24"/>
          <w:szCs w:val="24"/>
          <w:lang w:val="ru-RU"/>
        </w:rPr>
      </w:pPr>
      <w:bookmarkStart w:id="64" w:name="_Toc57322883"/>
      <w:r w:rsidRPr="003F152D">
        <w:rPr>
          <w:rFonts w:ascii="Times New Roman" w:hAnsi="Times New Roman" w:cs="Times New Roman"/>
          <w:color w:val="000000" w:themeColor="text1"/>
          <w:sz w:val="24"/>
          <w:szCs w:val="24"/>
          <w:lang w:val="ru-RU"/>
        </w:rPr>
        <w:t xml:space="preserve">Таблица </w:t>
      </w:r>
      <w:r w:rsidRPr="003F152D">
        <w:rPr>
          <w:rFonts w:ascii="Times New Roman" w:hAnsi="Times New Roman" w:cs="Times New Roman"/>
          <w:color w:val="000000" w:themeColor="text1"/>
          <w:sz w:val="24"/>
          <w:szCs w:val="24"/>
          <w:lang w:val="ru-RU"/>
        </w:rPr>
        <w:fldChar w:fldCharType="begin"/>
      </w:r>
      <w:r w:rsidRPr="003F152D">
        <w:rPr>
          <w:rFonts w:ascii="Times New Roman" w:hAnsi="Times New Roman" w:cs="Times New Roman"/>
          <w:color w:val="000000" w:themeColor="text1"/>
          <w:sz w:val="24"/>
          <w:szCs w:val="24"/>
          <w:lang w:val="ru-RU"/>
        </w:rPr>
        <w:instrText xml:space="preserve"> SEQ Таблица \* ARABIC </w:instrText>
      </w:r>
      <w:r w:rsidRPr="003F152D">
        <w:rPr>
          <w:rFonts w:ascii="Times New Roman" w:hAnsi="Times New Roman" w:cs="Times New Roman"/>
          <w:color w:val="000000" w:themeColor="text1"/>
          <w:sz w:val="24"/>
          <w:szCs w:val="24"/>
          <w:lang w:val="ru-RU"/>
        </w:rPr>
        <w:fldChar w:fldCharType="separate"/>
      </w:r>
      <w:r w:rsidR="00FF2D2C" w:rsidRPr="003F152D">
        <w:rPr>
          <w:rFonts w:ascii="Times New Roman" w:hAnsi="Times New Roman" w:cs="Times New Roman"/>
          <w:noProof/>
          <w:color w:val="000000" w:themeColor="text1"/>
          <w:sz w:val="24"/>
          <w:szCs w:val="24"/>
          <w:lang w:val="ru-RU"/>
        </w:rPr>
        <w:t>15</w:t>
      </w:r>
      <w:r w:rsidRPr="003F152D">
        <w:rPr>
          <w:rFonts w:ascii="Times New Roman" w:hAnsi="Times New Roman" w:cs="Times New Roman"/>
          <w:color w:val="000000" w:themeColor="text1"/>
          <w:sz w:val="24"/>
          <w:szCs w:val="24"/>
          <w:lang w:val="ru-RU"/>
        </w:rPr>
        <w:fldChar w:fldCharType="end"/>
      </w:r>
      <w:r w:rsidRPr="003F152D">
        <w:rPr>
          <w:rFonts w:ascii="Times New Roman" w:hAnsi="Times New Roman" w:cs="Times New Roman"/>
          <w:color w:val="000000" w:themeColor="text1"/>
          <w:sz w:val="24"/>
          <w:szCs w:val="24"/>
          <w:lang w:val="ru-RU"/>
        </w:rPr>
        <w:t xml:space="preserve"> – Баланс тепловой мощности и тепловой энергии Обнинской ГТУ-ТЭЦ ПАО «КСК» на период Схемы теплоснабжения</w:t>
      </w:r>
      <w:bookmarkEnd w:id="64"/>
      <w:r w:rsidRPr="003F152D">
        <w:rPr>
          <w:rFonts w:ascii="Times New Roman" w:hAnsi="Times New Roman" w:cs="Times New Roman"/>
          <w:color w:val="000000" w:themeColor="text1"/>
          <w:sz w:val="24"/>
          <w:szCs w:val="24"/>
          <w:lang w:val="ru-RU"/>
        </w:rPr>
        <w:tab/>
      </w:r>
    </w:p>
    <w:p w14:paraId="5D41AB01" w14:textId="77777777" w:rsidR="000755CC" w:rsidRPr="003F152D" w:rsidRDefault="000755CC" w:rsidP="000755CC">
      <w:pPr>
        <w:rPr>
          <w:lang w:val="ru-RU"/>
        </w:rPr>
      </w:pPr>
    </w:p>
    <w:tbl>
      <w:tblPr>
        <w:tblW w:w="21253" w:type="dxa"/>
        <w:tblInd w:w="118" w:type="dxa"/>
        <w:tblLayout w:type="fixed"/>
        <w:tblLook w:val="04A0" w:firstRow="1" w:lastRow="0" w:firstColumn="1" w:lastColumn="0" w:noHBand="0" w:noVBand="1"/>
      </w:tblPr>
      <w:tblGrid>
        <w:gridCol w:w="371"/>
        <w:gridCol w:w="1462"/>
        <w:gridCol w:w="1559"/>
        <w:gridCol w:w="1276"/>
        <w:gridCol w:w="851"/>
        <w:gridCol w:w="850"/>
        <w:gridCol w:w="992"/>
        <w:gridCol w:w="1134"/>
        <w:gridCol w:w="993"/>
        <w:gridCol w:w="850"/>
        <w:gridCol w:w="992"/>
        <w:gridCol w:w="851"/>
        <w:gridCol w:w="850"/>
        <w:gridCol w:w="851"/>
        <w:gridCol w:w="992"/>
        <w:gridCol w:w="851"/>
        <w:gridCol w:w="850"/>
        <w:gridCol w:w="851"/>
        <w:gridCol w:w="992"/>
        <w:gridCol w:w="992"/>
        <w:gridCol w:w="851"/>
        <w:gridCol w:w="992"/>
      </w:tblGrid>
      <w:tr w:rsidR="000755CC" w:rsidRPr="003F152D" w14:paraId="07FC6213" w14:textId="77777777" w:rsidTr="0049285F">
        <w:trPr>
          <w:trHeight w:val="420"/>
        </w:trPr>
        <w:tc>
          <w:tcPr>
            <w:tcW w:w="1833"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3B4A2679" w14:textId="77777777" w:rsidR="000755CC" w:rsidRPr="003F152D" w:rsidRDefault="000755CC" w:rsidP="000755CC">
            <w:pPr>
              <w:jc w:val="center"/>
              <w:rPr>
                <w:rFonts w:ascii="Times New Roman" w:hAnsi="Times New Roman" w:cs="Times New Roman"/>
                <w:sz w:val="18"/>
                <w:szCs w:val="18"/>
              </w:rPr>
            </w:pPr>
            <w:r w:rsidRPr="003F152D">
              <w:rPr>
                <w:rFonts w:ascii="Times New Roman" w:hAnsi="Times New Roman" w:cs="Times New Roman"/>
                <w:sz w:val="18"/>
                <w:szCs w:val="18"/>
              </w:rPr>
              <w:t>Звено</w:t>
            </w:r>
          </w:p>
        </w:tc>
        <w:tc>
          <w:tcPr>
            <w:tcW w:w="1559" w:type="dxa"/>
            <w:vMerge w:val="restart"/>
            <w:tcBorders>
              <w:top w:val="single" w:sz="8" w:space="0" w:color="auto"/>
              <w:left w:val="single" w:sz="8" w:space="0" w:color="000000"/>
              <w:bottom w:val="single" w:sz="8" w:space="0" w:color="000000"/>
              <w:right w:val="single" w:sz="8" w:space="0" w:color="auto"/>
            </w:tcBorders>
            <w:shd w:val="clear" w:color="auto" w:fill="auto"/>
            <w:vAlign w:val="center"/>
            <w:hideMark/>
          </w:tcPr>
          <w:p w14:paraId="26B2B305" w14:textId="77777777" w:rsidR="000755CC" w:rsidRPr="003F152D" w:rsidRDefault="000755CC" w:rsidP="00E32317">
            <w:pPr>
              <w:ind w:firstLine="0"/>
              <w:rPr>
                <w:rFonts w:ascii="Times New Roman" w:hAnsi="Times New Roman" w:cs="Times New Roman"/>
                <w:b/>
                <w:bCs/>
                <w:sz w:val="18"/>
                <w:szCs w:val="18"/>
              </w:rPr>
            </w:pPr>
            <w:r w:rsidRPr="003F152D">
              <w:rPr>
                <w:rFonts w:ascii="Times New Roman" w:hAnsi="Times New Roman" w:cs="Times New Roman"/>
                <w:b/>
                <w:bCs/>
                <w:sz w:val="18"/>
                <w:szCs w:val="18"/>
              </w:rPr>
              <w:t>Наименование</w:t>
            </w:r>
          </w:p>
        </w:tc>
        <w:tc>
          <w:tcPr>
            <w:tcW w:w="12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08A9019" w14:textId="77777777" w:rsidR="000755CC" w:rsidRPr="003F152D" w:rsidRDefault="000755CC" w:rsidP="00E32317">
            <w:pPr>
              <w:ind w:firstLine="0"/>
              <w:rPr>
                <w:rFonts w:ascii="Times New Roman" w:hAnsi="Times New Roman" w:cs="Times New Roman"/>
                <w:b/>
                <w:bCs/>
                <w:sz w:val="18"/>
                <w:szCs w:val="18"/>
              </w:rPr>
            </w:pPr>
            <w:r w:rsidRPr="003F152D">
              <w:rPr>
                <w:rFonts w:ascii="Times New Roman" w:hAnsi="Times New Roman" w:cs="Times New Roman"/>
                <w:b/>
                <w:bCs/>
                <w:sz w:val="18"/>
                <w:szCs w:val="18"/>
              </w:rPr>
              <w:t>Ед. изм.</w:t>
            </w:r>
          </w:p>
        </w:tc>
        <w:tc>
          <w:tcPr>
            <w:tcW w:w="1701" w:type="dxa"/>
            <w:gridSpan w:val="2"/>
            <w:tcBorders>
              <w:top w:val="single" w:sz="8" w:space="0" w:color="auto"/>
              <w:left w:val="nil"/>
              <w:bottom w:val="single" w:sz="8" w:space="0" w:color="auto"/>
              <w:right w:val="single" w:sz="8" w:space="0" w:color="000000"/>
            </w:tcBorders>
            <w:shd w:val="clear" w:color="auto" w:fill="auto"/>
            <w:vAlign w:val="center"/>
            <w:hideMark/>
          </w:tcPr>
          <w:p w14:paraId="4EC6DB49" w14:textId="77777777" w:rsidR="000755CC" w:rsidRPr="003F152D" w:rsidRDefault="000755CC" w:rsidP="00E32317">
            <w:pPr>
              <w:ind w:firstLine="0"/>
              <w:rPr>
                <w:rFonts w:ascii="Times New Roman" w:hAnsi="Times New Roman" w:cs="Times New Roman"/>
                <w:b/>
                <w:bCs/>
                <w:sz w:val="18"/>
                <w:szCs w:val="18"/>
              </w:rPr>
            </w:pPr>
            <w:r w:rsidRPr="003F152D">
              <w:rPr>
                <w:rFonts w:ascii="Times New Roman" w:hAnsi="Times New Roman" w:cs="Times New Roman"/>
                <w:b/>
                <w:bCs/>
                <w:sz w:val="18"/>
                <w:szCs w:val="18"/>
              </w:rPr>
              <w:t>Предыдущий период</w:t>
            </w:r>
          </w:p>
        </w:tc>
        <w:tc>
          <w:tcPr>
            <w:tcW w:w="14884" w:type="dxa"/>
            <w:gridSpan w:val="16"/>
            <w:tcBorders>
              <w:top w:val="single" w:sz="8" w:space="0" w:color="auto"/>
              <w:left w:val="nil"/>
              <w:bottom w:val="single" w:sz="8" w:space="0" w:color="auto"/>
              <w:right w:val="single" w:sz="8" w:space="0" w:color="000000"/>
            </w:tcBorders>
            <w:shd w:val="clear" w:color="auto" w:fill="auto"/>
            <w:vAlign w:val="center"/>
            <w:hideMark/>
          </w:tcPr>
          <w:p w14:paraId="3DD74EF2" w14:textId="77777777" w:rsidR="000755CC" w:rsidRPr="003F152D" w:rsidRDefault="000755CC" w:rsidP="000755CC">
            <w:pPr>
              <w:rPr>
                <w:rFonts w:ascii="Times New Roman" w:hAnsi="Times New Roman" w:cs="Times New Roman"/>
                <w:b/>
                <w:bCs/>
                <w:sz w:val="18"/>
                <w:szCs w:val="18"/>
              </w:rPr>
            </w:pPr>
            <w:r w:rsidRPr="003F152D">
              <w:rPr>
                <w:rFonts w:ascii="Times New Roman" w:hAnsi="Times New Roman" w:cs="Times New Roman"/>
                <w:b/>
                <w:bCs/>
                <w:sz w:val="18"/>
                <w:szCs w:val="18"/>
              </w:rPr>
              <w:t>Период Схемы теплоснабжения</w:t>
            </w:r>
          </w:p>
        </w:tc>
      </w:tr>
      <w:tr w:rsidR="0049285F" w:rsidRPr="003F152D" w14:paraId="7BF852C1" w14:textId="77777777" w:rsidTr="0049285F">
        <w:trPr>
          <w:trHeight w:val="420"/>
        </w:trPr>
        <w:tc>
          <w:tcPr>
            <w:tcW w:w="1833" w:type="dxa"/>
            <w:gridSpan w:val="2"/>
            <w:vMerge/>
            <w:tcBorders>
              <w:top w:val="single" w:sz="8" w:space="0" w:color="auto"/>
              <w:left w:val="single" w:sz="8" w:space="0" w:color="auto"/>
              <w:bottom w:val="single" w:sz="8" w:space="0" w:color="000000"/>
              <w:right w:val="single" w:sz="8" w:space="0" w:color="000000"/>
            </w:tcBorders>
            <w:vAlign w:val="center"/>
            <w:hideMark/>
          </w:tcPr>
          <w:p w14:paraId="784B234E" w14:textId="77777777" w:rsidR="000755CC" w:rsidRPr="003F152D" w:rsidRDefault="000755CC" w:rsidP="000755CC">
            <w:pPr>
              <w:rPr>
                <w:rFonts w:ascii="Times New Roman" w:hAnsi="Times New Roman" w:cs="Times New Roman"/>
                <w:sz w:val="18"/>
                <w:szCs w:val="18"/>
              </w:rPr>
            </w:pPr>
          </w:p>
        </w:tc>
        <w:tc>
          <w:tcPr>
            <w:tcW w:w="1559" w:type="dxa"/>
            <w:vMerge/>
            <w:tcBorders>
              <w:top w:val="single" w:sz="8" w:space="0" w:color="auto"/>
              <w:left w:val="single" w:sz="8" w:space="0" w:color="000000"/>
              <w:bottom w:val="single" w:sz="8" w:space="0" w:color="000000"/>
              <w:right w:val="single" w:sz="8" w:space="0" w:color="auto"/>
            </w:tcBorders>
            <w:vAlign w:val="center"/>
            <w:hideMark/>
          </w:tcPr>
          <w:p w14:paraId="75964E36" w14:textId="77777777" w:rsidR="000755CC" w:rsidRPr="003F152D" w:rsidRDefault="000755CC" w:rsidP="000755CC">
            <w:pPr>
              <w:rPr>
                <w:rFonts w:ascii="Times New Roman" w:hAnsi="Times New Roman" w:cs="Times New Roman"/>
                <w:b/>
                <w:bCs/>
                <w:sz w:val="18"/>
                <w:szCs w:val="18"/>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14:paraId="22435698" w14:textId="77777777" w:rsidR="000755CC" w:rsidRPr="003F152D" w:rsidRDefault="000755CC" w:rsidP="000755CC">
            <w:pPr>
              <w:rPr>
                <w:rFonts w:ascii="Times New Roman" w:hAnsi="Times New Roman" w:cs="Times New Roman"/>
                <w:b/>
                <w:bCs/>
                <w:sz w:val="18"/>
                <w:szCs w:val="18"/>
              </w:rPr>
            </w:pPr>
          </w:p>
        </w:tc>
        <w:tc>
          <w:tcPr>
            <w:tcW w:w="851" w:type="dxa"/>
            <w:tcBorders>
              <w:top w:val="nil"/>
              <w:left w:val="nil"/>
              <w:bottom w:val="single" w:sz="8" w:space="0" w:color="auto"/>
              <w:right w:val="single" w:sz="8" w:space="0" w:color="auto"/>
            </w:tcBorders>
            <w:shd w:val="clear" w:color="auto" w:fill="auto"/>
            <w:vAlign w:val="center"/>
            <w:hideMark/>
          </w:tcPr>
          <w:p w14:paraId="0C5DCB21" w14:textId="77777777" w:rsidR="000755CC" w:rsidRPr="003F152D" w:rsidRDefault="000755CC" w:rsidP="00E32317">
            <w:pPr>
              <w:ind w:firstLine="0"/>
              <w:rPr>
                <w:rFonts w:ascii="Times New Roman" w:hAnsi="Times New Roman" w:cs="Times New Roman"/>
                <w:b/>
                <w:bCs/>
                <w:sz w:val="18"/>
                <w:szCs w:val="18"/>
              </w:rPr>
            </w:pPr>
            <w:r w:rsidRPr="003F152D">
              <w:rPr>
                <w:rFonts w:ascii="Times New Roman" w:hAnsi="Times New Roman" w:cs="Times New Roman"/>
                <w:b/>
                <w:bCs/>
                <w:sz w:val="18"/>
                <w:szCs w:val="18"/>
              </w:rPr>
              <w:t>2016</w:t>
            </w:r>
          </w:p>
        </w:tc>
        <w:tc>
          <w:tcPr>
            <w:tcW w:w="850" w:type="dxa"/>
            <w:tcBorders>
              <w:top w:val="nil"/>
              <w:left w:val="nil"/>
              <w:bottom w:val="single" w:sz="8" w:space="0" w:color="auto"/>
              <w:right w:val="single" w:sz="8" w:space="0" w:color="auto"/>
            </w:tcBorders>
            <w:shd w:val="clear" w:color="auto" w:fill="auto"/>
            <w:vAlign w:val="center"/>
            <w:hideMark/>
          </w:tcPr>
          <w:p w14:paraId="05467687" w14:textId="77777777" w:rsidR="000755CC" w:rsidRPr="003F152D" w:rsidRDefault="000755CC" w:rsidP="00E32317">
            <w:pPr>
              <w:ind w:firstLine="0"/>
              <w:rPr>
                <w:rFonts w:ascii="Times New Roman" w:hAnsi="Times New Roman" w:cs="Times New Roman"/>
                <w:b/>
                <w:bCs/>
                <w:sz w:val="18"/>
                <w:szCs w:val="18"/>
              </w:rPr>
            </w:pPr>
            <w:r w:rsidRPr="003F152D">
              <w:rPr>
                <w:rFonts w:ascii="Times New Roman" w:hAnsi="Times New Roman" w:cs="Times New Roman"/>
                <w:b/>
                <w:bCs/>
                <w:sz w:val="18"/>
                <w:szCs w:val="18"/>
              </w:rPr>
              <w:t>2017</w:t>
            </w:r>
          </w:p>
        </w:tc>
        <w:tc>
          <w:tcPr>
            <w:tcW w:w="992" w:type="dxa"/>
            <w:tcBorders>
              <w:top w:val="nil"/>
              <w:left w:val="nil"/>
              <w:bottom w:val="single" w:sz="8" w:space="0" w:color="auto"/>
              <w:right w:val="single" w:sz="8" w:space="0" w:color="auto"/>
            </w:tcBorders>
            <w:shd w:val="clear" w:color="auto" w:fill="auto"/>
            <w:vAlign w:val="center"/>
            <w:hideMark/>
          </w:tcPr>
          <w:p w14:paraId="7B3DBBBB" w14:textId="77777777" w:rsidR="000755CC" w:rsidRPr="003F152D" w:rsidRDefault="000755CC" w:rsidP="00E32317">
            <w:pPr>
              <w:ind w:firstLine="0"/>
              <w:rPr>
                <w:rFonts w:ascii="Times New Roman" w:hAnsi="Times New Roman" w:cs="Times New Roman"/>
                <w:b/>
                <w:bCs/>
                <w:sz w:val="18"/>
                <w:szCs w:val="18"/>
              </w:rPr>
            </w:pPr>
            <w:r w:rsidRPr="003F152D">
              <w:rPr>
                <w:rFonts w:ascii="Times New Roman" w:hAnsi="Times New Roman" w:cs="Times New Roman"/>
                <w:b/>
                <w:bCs/>
                <w:sz w:val="18"/>
                <w:szCs w:val="18"/>
              </w:rPr>
              <w:t>2018</w:t>
            </w:r>
          </w:p>
        </w:tc>
        <w:tc>
          <w:tcPr>
            <w:tcW w:w="1134" w:type="dxa"/>
            <w:tcBorders>
              <w:top w:val="nil"/>
              <w:left w:val="nil"/>
              <w:bottom w:val="single" w:sz="8" w:space="0" w:color="auto"/>
              <w:right w:val="single" w:sz="8" w:space="0" w:color="auto"/>
            </w:tcBorders>
            <w:shd w:val="clear" w:color="auto" w:fill="auto"/>
            <w:vAlign w:val="center"/>
            <w:hideMark/>
          </w:tcPr>
          <w:p w14:paraId="0A57F8F6" w14:textId="77777777" w:rsidR="000755CC" w:rsidRPr="003F152D" w:rsidRDefault="000755CC" w:rsidP="00E32317">
            <w:pPr>
              <w:ind w:firstLine="0"/>
              <w:rPr>
                <w:rFonts w:ascii="Times New Roman" w:hAnsi="Times New Roman" w:cs="Times New Roman"/>
                <w:b/>
                <w:bCs/>
                <w:sz w:val="18"/>
                <w:szCs w:val="18"/>
              </w:rPr>
            </w:pPr>
            <w:r w:rsidRPr="003F152D">
              <w:rPr>
                <w:rFonts w:ascii="Times New Roman" w:hAnsi="Times New Roman" w:cs="Times New Roman"/>
                <w:b/>
                <w:bCs/>
                <w:sz w:val="18"/>
                <w:szCs w:val="18"/>
              </w:rPr>
              <w:t>2019</w:t>
            </w:r>
          </w:p>
        </w:tc>
        <w:tc>
          <w:tcPr>
            <w:tcW w:w="993" w:type="dxa"/>
            <w:tcBorders>
              <w:top w:val="nil"/>
              <w:left w:val="nil"/>
              <w:bottom w:val="single" w:sz="8" w:space="0" w:color="auto"/>
              <w:right w:val="single" w:sz="8" w:space="0" w:color="auto"/>
            </w:tcBorders>
            <w:shd w:val="clear" w:color="auto" w:fill="auto"/>
            <w:vAlign w:val="center"/>
            <w:hideMark/>
          </w:tcPr>
          <w:p w14:paraId="6BF6AAF0" w14:textId="77777777" w:rsidR="000755CC" w:rsidRPr="003F152D" w:rsidRDefault="000755CC" w:rsidP="00E32317">
            <w:pPr>
              <w:ind w:firstLine="0"/>
              <w:rPr>
                <w:rFonts w:ascii="Times New Roman" w:hAnsi="Times New Roman" w:cs="Times New Roman"/>
                <w:b/>
                <w:bCs/>
                <w:sz w:val="18"/>
                <w:szCs w:val="18"/>
              </w:rPr>
            </w:pPr>
            <w:r w:rsidRPr="003F152D">
              <w:rPr>
                <w:rFonts w:ascii="Times New Roman" w:hAnsi="Times New Roman" w:cs="Times New Roman"/>
                <w:b/>
                <w:bCs/>
                <w:sz w:val="18"/>
                <w:szCs w:val="18"/>
              </w:rPr>
              <w:t>2020</w:t>
            </w:r>
          </w:p>
        </w:tc>
        <w:tc>
          <w:tcPr>
            <w:tcW w:w="850" w:type="dxa"/>
            <w:tcBorders>
              <w:top w:val="nil"/>
              <w:left w:val="nil"/>
              <w:bottom w:val="single" w:sz="8" w:space="0" w:color="auto"/>
              <w:right w:val="single" w:sz="8" w:space="0" w:color="auto"/>
            </w:tcBorders>
            <w:shd w:val="clear" w:color="auto" w:fill="auto"/>
            <w:vAlign w:val="center"/>
            <w:hideMark/>
          </w:tcPr>
          <w:p w14:paraId="7108B484" w14:textId="77777777" w:rsidR="000755CC" w:rsidRPr="003F152D" w:rsidRDefault="000755CC" w:rsidP="00E32317">
            <w:pPr>
              <w:ind w:firstLine="0"/>
              <w:rPr>
                <w:rFonts w:ascii="Times New Roman" w:hAnsi="Times New Roman" w:cs="Times New Roman"/>
                <w:b/>
                <w:bCs/>
                <w:sz w:val="18"/>
                <w:szCs w:val="18"/>
              </w:rPr>
            </w:pPr>
            <w:r w:rsidRPr="003F152D">
              <w:rPr>
                <w:rFonts w:ascii="Times New Roman" w:hAnsi="Times New Roman" w:cs="Times New Roman"/>
                <w:b/>
                <w:bCs/>
                <w:sz w:val="18"/>
                <w:szCs w:val="18"/>
              </w:rPr>
              <w:t>2021</w:t>
            </w:r>
          </w:p>
        </w:tc>
        <w:tc>
          <w:tcPr>
            <w:tcW w:w="992" w:type="dxa"/>
            <w:tcBorders>
              <w:top w:val="nil"/>
              <w:left w:val="nil"/>
              <w:bottom w:val="single" w:sz="8" w:space="0" w:color="auto"/>
              <w:right w:val="single" w:sz="8" w:space="0" w:color="auto"/>
            </w:tcBorders>
            <w:shd w:val="clear" w:color="auto" w:fill="auto"/>
            <w:vAlign w:val="center"/>
            <w:hideMark/>
          </w:tcPr>
          <w:p w14:paraId="76022B8E" w14:textId="77777777" w:rsidR="000755CC" w:rsidRPr="003F152D" w:rsidRDefault="000755CC" w:rsidP="00E32317">
            <w:pPr>
              <w:ind w:firstLine="0"/>
              <w:rPr>
                <w:rFonts w:ascii="Times New Roman" w:hAnsi="Times New Roman" w:cs="Times New Roman"/>
                <w:b/>
                <w:bCs/>
                <w:sz w:val="18"/>
                <w:szCs w:val="18"/>
              </w:rPr>
            </w:pPr>
            <w:r w:rsidRPr="003F152D">
              <w:rPr>
                <w:rFonts w:ascii="Times New Roman" w:hAnsi="Times New Roman" w:cs="Times New Roman"/>
                <w:b/>
                <w:bCs/>
                <w:sz w:val="18"/>
                <w:szCs w:val="18"/>
              </w:rPr>
              <w:t>2022</w:t>
            </w:r>
          </w:p>
        </w:tc>
        <w:tc>
          <w:tcPr>
            <w:tcW w:w="851" w:type="dxa"/>
            <w:tcBorders>
              <w:top w:val="nil"/>
              <w:left w:val="nil"/>
              <w:bottom w:val="single" w:sz="8" w:space="0" w:color="auto"/>
              <w:right w:val="single" w:sz="8" w:space="0" w:color="auto"/>
            </w:tcBorders>
            <w:shd w:val="clear" w:color="auto" w:fill="auto"/>
            <w:vAlign w:val="center"/>
            <w:hideMark/>
          </w:tcPr>
          <w:p w14:paraId="4C4DCD50" w14:textId="77777777" w:rsidR="000755CC" w:rsidRPr="003F152D" w:rsidRDefault="000755CC" w:rsidP="00E32317">
            <w:pPr>
              <w:ind w:firstLine="0"/>
              <w:rPr>
                <w:rFonts w:ascii="Times New Roman" w:hAnsi="Times New Roman" w:cs="Times New Roman"/>
                <w:b/>
                <w:bCs/>
                <w:sz w:val="18"/>
                <w:szCs w:val="18"/>
              </w:rPr>
            </w:pPr>
            <w:r w:rsidRPr="003F152D">
              <w:rPr>
                <w:rFonts w:ascii="Times New Roman" w:hAnsi="Times New Roman" w:cs="Times New Roman"/>
                <w:b/>
                <w:bCs/>
                <w:sz w:val="18"/>
                <w:szCs w:val="18"/>
              </w:rPr>
              <w:t>2023</w:t>
            </w:r>
          </w:p>
        </w:tc>
        <w:tc>
          <w:tcPr>
            <w:tcW w:w="850" w:type="dxa"/>
            <w:tcBorders>
              <w:top w:val="nil"/>
              <w:left w:val="nil"/>
              <w:bottom w:val="single" w:sz="8" w:space="0" w:color="auto"/>
              <w:right w:val="single" w:sz="8" w:space="0" w:color="auto"/>
            </w:tcBorders>
            <w:shd w:val="clear" w:color="auto" w:fill="auto"/>
            <w:vAlign w:val="center"/>
            <w:hideMark/>
          </w:tcPr>
          <w:p w14:paraId="5FCA5119" w14:textId="77777777" w:rsidR="000755CC" w:rsidRPr="003F152D" w:rsidRDefault="000755CC" w:rsidP="00E32317">
            <w:pPr>
              <w:ind w:firstLine="0"/>
              <w:rPr>
                <w:rFonts w:ascii="Times New Roman" w:hAnsi="Times New Roman" w:cs="Times New Roman"/>
                <w:b/>
                <w:bCs/>
                <w:sz w:val="18"/>
                <w:szCs w:val="18"/>
              </w:rPr>
            </w:pPr>
            <w:r w:rsidRPr="003F152D">
              <w:rPr>
                <w:rFonts w:ascii="Times New Roman" w:hAnsi="Times New Roman" w:cs="Times New Roman"/>
                <w:b/>
                <w:bCs/>
                <w:sz w:val="18"/>
                <w:szCs w:val="18"/>
              </w:rPr>
              <w:t>2024</w:t>
            </w:r>
          </w:p>
        </w:tc>
        <w:tc>
          <w:tcPr>
            <w:tcW w:w="851" w:type="dxa"/>
            <w:tcBorders>
              <w:top w:val="nil"/>
              <w:left w:val="nil"/>
              <w:bottom w:val="single" w:sz="8" w:space="0" w:color="auto"/>
              <w:right w:val="single" w:sz="8" w:space="0" w:color="auto"/>
            </w:tcBorders>
            <w:shd w:val="clear" w:color="auto" w:fill="auto"/>
            <w:vAlign w:val="center"/>
            <w:hideMark/>
          </w:tcPr>
          <w:p w14:paraId="6F962085" w14:textId="77777777" w:rsidR="000755CC" w:rsidRPr="003F152D" w:rsidRDefault="000755CC" w:rsidP="00E32317">
            <w:pPr>
              <w:ind w:firstLine="0"/>
              <w:rPr>
                <w:rFonts w:ascii="Times New Roman" w:hAnsi="Times New Roman" w:cs="Times New Roman"/>
                <w:b/>
                <w:bCs/>
                <w:sz w:val="18"/>
                <w:szCs w:val="18"/>
              </w:rPr>
            </w:pPr>
            <w:r w:rsidRPr="003F152D">
              <w:rPr>
                <w:rFonts w:ascii="Times New Roman" w:hAnsi="Times New Roman" w:cs="Times New Roman"/>
                <w:b/>
                <w:bCs/>
                <w:sz w:val="18"/>
                <w:szCs w:val="18"/>
              </w:rPr>
              <w:t>2025</w:t>
            </w:r>
          </w:p>
        </w:tc>
        <w:tc>
          <w:tcPr>
            <w:tcW w:w="992" w:type="dxa"/>
            <w:tcBorders>
              <w:top w:val="nil"/>
              <w:left w:val="nil"/>
              <w:bottom w:val="single" w:sz="8" w:space="0" w:color="auto"/>
              <w:right w:val="single" w:sz="8" w:space="0" w:color="auto"/>
            </w:tcBorders>
            <w:shd w:val="clear" w:color="auto" w:fill="auto"/>
            <w:vAlign w:val="center"/>
            <w:hideMark/>
          </w:tcPr>
          <w:p w14:paraId="6D6A727E" w14:textId="77777777" w:rsidR="000755CC" w:rsidRPr="003F152D" w:rsidRDefault="000755CC" w:rsidP="00E32317">
            <w:pPr>
              <w:ind w:firstLine="0"/>
              <w:rPr>
                <w:rFonts w:ascii="Times New Roman" w:hAnsi="Times New Roman" w:cs="Times New Roman"/>
                <w:b/>
                <w:bCs/>
                <w:sz w:val="18"/>
                <w:szCs w:val="18"/>
              </w:rPr>
            </w:pPr>
            <w:r w:rsidRPr="003F152D">
              <w:rPr>
                <w:rFonts w:ascii="Times New Roman" w:hAnsi="Times New Roman" w:cs="Times New Roman"/>
                <w:b/>
                <w:bCs/>
                <w:sz w:val="18"/>
                <w:szCs w:val="18"/>
              </w:rPr>
              <w:t>2026</w:t>
            </w:r>
          </w:p>
        </w:tc>
        <w:tc>
          <w:tcPr>
            <w:tcW w:w="851" w:type="dxa"/>
            <w:tcBorders>
              <w:top w:val="nil"/>
              <w:left w:val="nil"/>
              <w:bottom w:val="single" w:sz="8" w:space="0" w:color="auto"/>
              <w:right w:val="single" w:sz="8" w:space="0" w:color="auto"/>
            </w:tcBorders>
            <w:shd w:val="clear" w:color="auto" w:fill="auto"/>
            <w:vAlign w:val="center"/>
            <w:hideMark/>
          </w:tcPr>
          <w:p w14:paraId="27B7466F" w14:textId="77777777" w:rsidR="000755CC" w:rsidRPr="003F152D" w:rsidRDefault="000755CC" w:rsidP="00E32317">
            <w:pPr>
              <w:ind w:firstLine="0"/>
              <w:rPr>
                <w:rFonts w:ascii="Times New Roman" w:hAnsi="Times New Roman" w:cs="Times New Roman"/>
                <w:b/>
                <w:bCs/>
                <w:sz w:val="18"/>
                <w:szCs w:val="18"/>
              </w:rPr>
            </w:pPr>
            <w:r w:rsidRPr="003F152D">
              <w:rPr>
                <w:rFonts w:ascii="Times New Roman" w:hAnsi="Times New Roman" w:cs="Times New Roman"/>
                <w:b/>
                <w:bCs/>
                <w:sz w:val="18"/>
                <w:szCs w:val="18"/>
              </w:rPr>
              <w:t>2027</w:t>
            </w:r>
          </w:p>
        </w:tc>
        <w:tc>
          <w:tcPr>
            <w:tcW w:w="850" w:type="dxa"/>
            <w:tcBorders>
              <w:top w:val="nil"/>
              <w:left w:val="nil"/>
              <w:bottom w:val="single" w:sz="8" w:space="0" w:color="auto"/>
              <w:right w:val="single" w:sz="8" w:space="0" w:color="auto"/>
            </w:tcBorders>
            <w:shd w:val="clear" w:color="auto" w:fill="auto"/>
            <w:vAlign w:val="center"/>
            <w:hideMark/>
          </w:tcPr>
          <w:p w14:paraId="3D15D123" w14:textId="77777777" w:rsidR="000755CC" w:rsidRPr="003F152D" w:rsidRDefault="000755CC" w:rsidP="00E32317">
            <w:pPr>
              <w:ind w:firstLine="0"/>
              <w:rPr>
                <w:rFonts w:ascii="Times New Roman" w:hAnsi="Times New Roman" w:cs="Times New Roman"/>
                <w:b/>
                <w:bCs/>
                <w:sz w:val="18"/>
                <w:szCs w:val="18"/>
              </w:rPr>
            </w:pPr>
            <w:r w:rsidRPr="003F152D">
              <w:rPr>
                <w:rFonts w:ascii="Times New Roman" w:hAnsi="Times New Roman" w:cs="Times New Roman"/>
                <w:b/>
                <w:bCs/>
                <w:sz w:val="18"/>
                <w:szCs w:val="18"/>
              </w:rPr>
              <w:t>2028</w:t>
            </w:r>
          </w:p>
        </w:tc>
        <w:tc>
          <w:tcPr>
            <w:tcW w:w="851" w:type="dxa"/>
            <w:tcBorders>
              <w:top w:val="nil"/>
              <w:left w:val="nil"/>
              <w:bottom w:val="single" w:sz="8" w:space="0" w:color="auto"/>
              <w:right w:val="single" w:sz="8" w:space="0" w:color="auto"/>
            </w:tcBorders>
            <w:shd w:val="clear" w:color="auto" w:fill="auto"/>
            <w:vAlign w:val="center"/>
            <w:hideMark/>
          </w:tcPr>
          <w:p w14:paraId="09050A21" w14:textId="77777777" w:rsidR="000755CC" w:rsidRPr="003F152D" w:rsidRDefault="000755CC" w:rsidP="00E32317">
            <w:pPr>
              <w:ind w:firstLine="0"/>
              <w:rPr>
                <w:rFonts w:ascii="Times New Roman" w:hAnsi="Times New Roman" w:cs="Times New Roman"/>
                <w:b/>
                <w:bCs/>
                <w:sz w:val="18"/>
                <w:szCs w:val="18"/>
              </w:rPr>
            </w:pPr>
            <w:r w:rsidRPr="003F152D">
              <w:rPr>
                <w:rFonts w:ascii="Times New Roman" w:hAnsi="Times New Roman" w:cs="Times New Roman"/>
                <w:b/>
                <w:bCs/>
                <w:sz w:val="18"/>
                <w:szCs w:val="18"/>
              </w:rPr>
              <w:t>2029</w:t>
            </w:r>
          </w:p>
        </w:tc>
        <w:tc>
          <w:tcPr>
            <w:tcW w:w="992" w:type="dxa"/>
            <w:tcBorders>
              <w:top w:val="nil"/>
              <w:left w:val="nil"/>
              <w:bottom w:val="single" w:sz="8" w:space="0" w:color="auto"/>
              <w:right w:val="single" w:sz="8" w:space="0" w:color="auto"/>
            </w:tcBorders>
            <w:shd w:val="clear" w:color="auto" w:fill="auto"/>
            <w:vAlign w:val="center"/>
            <w:hideMark/>
          </w:tcPr>
          <w:p w14:paraId="2162425F" w14:textId="77777777" w:rsidR="000755CC" w:rsidRPr="003F152D" w:rsidRDefault="000755CC" w:rsidP="00E32317">
            <w:pPr>
              <w:ind w:firstLine="0"/>
              <w:rPr>
                <w:rFonts w:ascii="Times New Roman" w:hAnsi="Times New Roman" w:cs="Times New Roman"/>
                <w:b/>
                <w:bCs/>
                <w:sz w:val="18"/>
                <w:szCs w:val="18"/>
              </w:rPr>
            </w:pPr>
            <w:r w:rsidRPr="003F152D">
              <w:rPr>
                <w:rFonts w:ascii="Times New Roman" w:hAnsi="Times New Roman" w:cs="Times New Roman"/>
                <w:b/>
                <w:bCs/>
                <w:sz w:val="18"/>
                <w:szCs w:val="18"/>
              </w:rPr>
              <w:t>2030</w:t>
            </w:r>
          </w:p>
        </w:tc>
        <w:tc>
          <w:tcPr>
            <w:tcW w:w="992" w:type="dxa"/>
            <w:tcBorders>
              <w:top w:val="nil"/>
              <w:left w:val="nil"/>
              <w:bottom w:val="single" w:sz="8" w:space="0" w:color="auto"/>
              <w:right w:val="single" w:sz="8" w:space="0" w:color="auto"/>
            </w:tcBorders>
            <w:shd w:val="clear" w:color="auto" w:fill="auto"/>
            <w:vAlign w:val="center"/>
            <w:hideMark/>
          </w:tcPr>
          <w:p w14:paraId="5198FAB2" w14:textId="77777777" w:rsidR="000755CC" w:rsidRPr="003F152D" w:rsidRDefault="000755CC" w:rsidP="00E32317">
            <w:pPr>
              <w:ind w:firstLine="0"/>
              <w:rPr>
                <w:rFonts w:ascii="Times New Roman" w:hAnsi="Times New Roman" w:cs="Times New Roman"/>
                <w:b/>
                <w:bCs/>
                <w:sz w:val="18"/>
                <w:szCs w:val="18"/>
              </w:rPr>
            </w:pPr>
            <w:r w:rsidRPr="003F152D">
              <w:rPr>
                <w:rFonts w:ascii="Times New Roman" w:hAnsi="Times New Roman" w:cs="Times New Roman"/>
                <w:b/>
                <w:bCs/>
                <w:sz w:val="18"/>
                <w:szCs w:val="18"/>
              </w:rPr>
              <w:t>2031</w:t>
            </w:r>
          </w:p>
        </w:tc>
        <w:tc>
          <w:tcPr>
            <w:tcW w:w="851" w:type="dxa"/>
            <w:tcBorders>
              <w:top w:val="nil"/>
              <w:left w:val="nil"/>
              <w:bottom w:val="single" w:sz="8" w:space="0" w:color="auto"/>
              <w:right w:val="single" w:sz="8" w:space="0" w:color="auto"/>
            </w:tcBorders>
            <w:shd w:val="clear" w:color="auto" w:fill="auto"/>
            <w:vAlign w:val="center"/>
            <w:hideMark/>
          </w:tcPr>
          <w:p w14:paraId="74D663BD" w14:textId="77777777" w:rsidR="000755CC" w:rsidRPr="003F152D" w:rsidRDefault="000755CC" w:rsidP="00E32317">
            <w:pPr>
              <w:ind w:firstLine="0"/>
              <w:rPr>
                <w:rFonts w:ascii="Times New Roman" w:hAnsi="Times New Roman" w:cs="Times New Roman"/>
                <w:b/>
                <w:bCs/>
                <w:sz w:val="18"/>
                <w:szCs w:val="18"/>
              </w:rPr>
            </w:pPr>
            <w:r w:rsidRPr="003F152D">
              <w:rPr>
                <w:rFonts w:ascii="Times New Roman" w:hAnsi="Times New Roman" w:cs="Times New Roman"/>
                <w:b/>
                <w:bCs/>
                <w:sz w:val="18"/>
                <w:szCs w:val="18"/>
              </w:rPr>
              <w:t>2032</w:t>
            </w:r>
          </w:p>
        </w:tc>
        <w:tc>
          <w:tcPr>
            <w:tcW w:w="992" w:type="dxa"/>
            <w:tcBorders>
              <w:top w:val="nil"/>
              <w:left w:val="nil"/>
              <w:bottom w:val="single" w:sz="8" w:space="0" w:color="auto"/>
              <w:right w:val="single" w:sz="8" w:space="0" w:color="auto"/>
            </w:tcBorders>
            <w:shd w:val="clear" w:color="auto" w:fill="auto"/>
            <w:vAlign w:val="center"/>
            <w:hideMark/>
          </w:tcPr>
          <w:p w14:paraId="5FBD4B22" w14:textId="77777777" w:rsidR="000755CC" w:rsidRPr="003F152D" w:rsidRDefault="000755CC" w:rsidP="00E32317">
            <w:pPr>
              <w:ind w:firstLine="0"/>
              <w:rPr>
                <w:rFonts w:ascii="Times New Roman" w:hAnsi="Times New Roman" w:cs="Times New Roman"/>
                <w:b/>
                <w:bCs/>
                <w:sz w:val="18"/>
                <w:szCs w:val="18"/>
              </w:rPr>
            </w:pPr>
            <w:r w:rsidRPr="003F152D">
              <w:rPr>
                <w:rFonts w:ascii="Times New Roman" w:hAnsi="Times New Roman" w:cs="Times New Roman"/>
                <w:b/>
                <w:bCs/>
                <w:sz w:val="18"/>
                <w:szCs w:val="18"/>
              </w:rPr>
              <w:t>2033 - 2035</w:t>
            </w:r>
          </w:p>
        </w:tc>
      </w:tr>
      <w:tr w:rsidR="0049285F" w:rsidRPr="003F152D" w14:paraId="7F186A9B" w14:textId="77777777" w:rsidTr="0049285F">
        <w:trPr>
          <w:trHeight w:val="801"/>
        </w:trPr>
        <w:tc>
          <w:tcPr>
            <w:tcW w:w="371" w:type="dxa"/>
            <w:vMerge w:val="restart"/>
            <w:tcBorders>
              <w:top w:val="nil"/>
              <w:left w:val="single" w:sz="8" w:space="0" w:color="auto"/>
              <w:bottom w:val="nil"/>
              <w:right w:val="single" w:sz="8" w:space="0" w:color="auto"/>
            </w:tcBorders>
            <w:shd w:val="clear" w:color="auto" w:fill="auto"/>
            <w:textDirection w:val="btLr"/>
            <w:vAlign w:val="center"/>
            <w:hideMark/>
          </w:tcPr>
          <w:p w14:paraId="008BBC8A" w14:textId="77777777" w:rsidR="000755CC" w:rsidRPr="003F152D" w:rsidRDefault="000755CC" w:rsidP="00E32317">
            <w:pPr>
              <w:ind w:firstLine="0"/>
              <w:rPr>
                <w:rFonts w:ascii="Times New Roman" w:hAnsi="Times New Roman" w:cs="Times New Roman"/>
                <w:b/>
                <w:bCs/>
                <w:sz w:val="18"/>
                <w:szCs w:val="18"/>
              </w:rPr>
            </w:pPr>
            <w:r w:rsidRPr="003F152D">
              <w:rPr>
                <w:rFonts w:ascii="Times New Roman" w:hAnsi="Times New Roman" w:cs="Times New Roman"/>
                <w:b/>
                <w:bCs/>
                <w:sz w:val="18"/>
                <w:szCs w:val="18"/>
              </w:rPr>
              <w:lastRenderedPageBreak/>
              <w:t>Мощности</w:t>
            </w:r>
          </w:p>
        </w:tc>
        <w:tc>
          <w:tcPr>
            <w:tcW w:w="1462" w:type="dxa"/>
            <w:vMerge w:val="restart"/>
            <w:tcBorders>
              <w:top w:val="nil"/>
              <w:left w:val="single" w:sz="8" w:space="0" w:color="auto"/>
              <w:bottom w:val="nil"/>
              <w:right w:val="single" w:sz="8" w:space="0" w:color="auto"/>
            </w:tcBorders>
            <w:shd w:val="clear" w:color="auto" w:fill="auto"/>
            <w:textDirection w:val="btLr"/>
            <w:vAlign w:val="center"/>
            <w:hideMark/>
          </w:tcPr>
          <w:p w14:paraId="0BCCA884" w14:textId="77777777" w:rsidR="000755CC" w:rsidRPr="003F152D" w:rsidRDefault="000755CC" w:rsidP="00E32317">
            <w:pPr>
              <w:ind w:firstLine="0"/>
              <w:rPr>
                <w:rFonts w:ascii="Times New Roman" w:hAnsi="Times New Roman" w:cs="Times New Roman"/>
                <w:sz w:val="18"/>
                <w:szCs w:val="18"/>
              </w:rPr>
            </w:pPr>
            <w:r w:rsidRPr="003F152D">
              <w:rPr>
                <w:rFonts w:ascii="Times New Roman" w:hAnsi="Times New Roman" w:cs="Times New Roman"/>
                <w:sz w:val="18"/>
                <w:szCs w:val="18"/>
              </w:rPr>
              <w:t>Источник</w:t>
            </w:r>
          </w:p>
        </w:tc>
        <w:tc>
          <w:tcPr>
            <w:tcW w:w="2835" w:type="dxa"/>
            <w:gridSpan w:val="2"/>
            <w:tcBorders>
              <w:top w:val="single" w:sz="8" w:space="0" w:color="000000"/>
              <w:left w:val="nil"/>
              <w:bottom w:val="single" w:sz="8" w:space="0" w:color="auto"/>
              <w:right w:val="single" w:sz="8" w:space="0" w:color="000000"/>
            </w:tcBorders>
            <w:shd w:val="clear" w:color="auto" w:fill="auto"/>
            <w:vAlign w:val="center"/>
            <w:hideMark/>
          </w:tcPr>
          <w:p w14:paraId="45699424" w14:textId="77777777" w:rsidR="000755CC" w:rsidRPr="003F152D" w:rsidRDefault="000755CC" w:rsidP="000755CC">
            <w:pPr>
              <w:jc w:val="center"/>
              <w:rPr>
                <w:rFonts w:ascii="Times New Roman" w:hAnsi="Times New Roman" w:cs="Times New Roman"/>
                <w:sz w:val="18"/>
                <w:szCs w:val="18"/>
                <w:lang w:val="ru-RU"/>
              </w:rPr>
            </w:pPr>
            <w:r w:rsidRPr="003F152D">
              <w:rPr>
                <w:rFonts w:ascii="Times New Roman" w:hAnsi="Times New Roman" w:cs="Times New Roman"/>
                <w:sz w:val="18"/>
                <w:szCs w:val="18"/>
                <w:lang w:val="ru-RU"/>
              </w:rPr>
              <w:t>Краткое описание мероприятий на источнике</w:t>
            </w:r>
          </w:p>
        </w:tc>
        <w:tc>
          <w:tcPr>
            <w:tcW w:w="851" w:type="dxa"/>
            <w:tcBorders>
              <w:top w:val="nil"/>
              <w:left w:val="nil"/>
              <w:bottom w:val="single" w:sz="8" w:space="0" w:color="auto"/>
              <w:right w:val="single" w:sz="8" w:space="0" w:color="auto"/>
            </w:tcBorders>
            <w:shd w:val="clear" w:color="auto" w:fill="auto"/>
            <w:vAlign w:val="center"/>
            <w:hideMark/>
          </w:tcPr>
          <w:p w14:paraId="7E64F34B" w14:textId="77777777" w:rsidR="000755CC" w:rsidRPr="003F152D" w:rsidRDefault="000755CC" w:rsidP="000755CC">
            <w:pPr>
              <w:rPr>
                <w:rFonts w:ascii="Times New Roman" w:hAnsi="Times New Roman" w:cs="Times New Roman"/>
                <w:sz w:val="18"/>
                <w:szCs w:val="18"/>
                <w:lang w:val="ru-RU"/>
              </w:rPr>
            </w:pPr>
            <w:r w:rsidRPr="003F152D">
              <w:rPr>
                <w:rFonts w:ascii="Times New Roman" w:hAnsi="Times New Roman" w:cs="Times New Roman"/>
                <w:sz w:val="18"/>
                <w:szCs w:val="18"/>
              </w:rPr>
              <w:t> </w:t>
            </w:r>
          </w:p>
        </w:tc>
        <w:tc>
          <w:tcPr>
            <w:tcW w:w="850" w:type="dxa"/>
            <w:tcBorders>
              <w:top w:val="nil"/>
              <w:left w:val="nil"/>
              <w:bottom w:val="single" w:sz="8" w:space="0" w:color="auto"/>
              <w:right w:val="single" w:sz="8" w:space="0" w:color="auto"/>
            </w:tcBorders>
            <w:shd w:val="clear" w:color="auto" w:fill="auto"/>
            <w:vAlign w:val="center"/>
            <w:hideMark/>
          </w:tcPr>
          <w:p w14:paraId="01D66E0D" w14:textId="77777777" w:rsidR="000755CC" w:rsidRPr="003F152D" w:rsidRDefault="000755CC" w:rsidP="000755CC">
            <w:pPr>
              <w:rPr>
                <w:rFonts w:ascii="Times New Roman" w:hAnsi="Times New Roman" w:cs="Times New Roman"/>
                <w:sz w:val="18"/>
                <w:szCs w:val="18"/>
                <w:lang w:val="ru-RU"/>
              </w:rPr>
            </w:pPr>
            <w:r w:rsidRPr="003F152D">
              <w:rPr>
                <w:rFonts w:ascii="Times New Roman" w:hAnsi="Times New Roman" w:cs="Times New Roman"/>
                <w:sz w:val="18"/>
                <w:szCs w:val="18"/>
              </w:rPr>
              <w:t> </w:t>
            </w:r>
          </w:p>
        </w:tc>
        <w:tc>
          <w:tcPr>
            <w:tcW w:w="992" w:type="dxa"/>
            <w:tcBorders>
              <w:top w:val="nil"/>
              <w:left w:val="nil"/>
              <w:bottom w:val="single" w:sz="8" w:space="0" w:color="auto"/>
              <w:right w:val="single" w:sz="8" w:space="0" w:color="auto"/>
            </w:tcBorders>
            <w:shd w:val="clear" w:color="auto" w:fill="auto"/>
            <w:vAlign w:val="center"/>
            <w:hideMark/>
          </w:tcPr>
          <w:p w14:paraId="1A48881F" w14:textId="77777777" w:rsidR="000755CC" w:rsidRPr="003F152D" w:rsidRDefault="000755CC" w:rsidP="000755CC">
            <w:pPr>
              <w:rPr>
                <w:rFonts w:ascii="Times New Roman" w:hAnsi="Times New Roman" w:cs="Times New Roman"/>
                <w:sz w:val="18"/>
                <w:szCs w:val="18"/>
                <w:lang w:val="ru-RU"/>
              </w:rPr>
            </w:pPr>
            <w:r w:rsidRPr="003F152D">
              <w:rPr>
                <w:rFonts w:ascii="Times New Roman" w:hAnsi="Times New Roman" w:cs="Times New Roman"/>
                <w:sz w:val="18"/>
                <w:szCs w:val="18"/>
              </w:rPr>
              <w:t> </w:t>
            </w:r>
          </w:p>
        </w:tc>
        <w:tc>
          <w:tcPr>
            <w:tcW w:w="1134" w:type="dxa"/>
            <w:tcBorders>
              <w:top w:val="nil"/>
              <w:left w:val="nil"/>
              <w:bottom w:val="single" w:sz="8" w:space="0" w:color="auto"/>
              <w:right w:val="single" w:sz="8" w:space="0" w:color="auto"/>
            </w:tcBorders>
            <w:shd w:val="clear" w:color="auto" w:fill="auto"/>
            <w:vAlign w:val="center"/>
            <w:hideMark/>
          </w:tcPr>
          <w:p w14:paraId="6B9AC4DC" w14:textId="77777777" w:rsidR="000755CC" w:rsidRPr="003F152D" w:rsidRDefault="000755CC" w:rsidP="000755CC">
            <w:pPr>
              <w:rPr>
                <w:rFonts w:ascii="Times New Roman" w:hAnsi="Times New Roman" w:cs="Times New Roman"/>
                <w:sz w:val="18"/>
                <w:szCs w:val="18"/>
                <w:lang w:val="ru-RU"/>
              </w:rPr>
            </w:pPr>
            <w:r w:rsidRPr="003F152D">
              <w:rPr>
                <w:rFonts w:ascii="Times New Roman" w:hAnsi="Times New Roman" w:cs="Times New Roman"/>
                <w:sz w:val="18"/>
                <w:szCs w:val="18"/>
              </w:rPr>
              <w:t> </w:t>
            </w:r>
          </w:p>
        </w:tc>
        <w:tc>
          <w:tcPr>
            <w:tcW w:w="993" w:type="dxa"/>
            <w:tcBorders>
              <w:top w:val="nil"/>
              <w:left w:val="nil"/>
              <w:bottom w:val="single" w:sz="8" w:space="0" w:color="auto"/>
              <w:right w:val="single" w:sz="8" w:space="0" w:color="auto"/>
            </w:tcBorders>
            <w:shd w:val="clear" w:color="auto" w:fill="auto"/>
            <w:vAlign w:val="center"/>
            <w:hideMark/>
          </w:tcPr>
          <w:p w14:paraId="2B7F1439" w14:textId="77777777" w:rsidR="000755CC" w:rsidRPr="003F152D" w:rsidRDefault="000755CC" w:rsidP="000755CC">
            <w:pPr>
              <w:rPr>
                <w:rFonts w:ascii="Times New Roman" w:hAnsi="Times New Roman" w:cs="Times New Roman"/>
                <w:sz w:val="18"/>
                <w:szCs w:val="18"/>
                <w:lang w:val="ru-RU"/>
              </w:rPr>
            </w:pPr>
            <w:r w:rsidRPr="003F152D">
              <w:rPr>
                <w:rFonts w:ascii="Times New Roman" w:hAnsi="Times New Roman" w:cs="Times New Roman"/>
                <w:sz w:val="18"/>
                <w:szCs w:val="18"/>
              </w:rPr>
              <w:t> </w:t>
            </w:r>
          </w:p>
        </w:tc>
        <w:tc>
          <w:tcPr>
            <w:tcW w:w="850" w:type="dxa"/>
            <w:tcBorders>
              <w:top w:val="nil"/>
              <w:left w:val="nil"/>
              <w:bottom w:val="single" w:sz="8" w:space="0" w:color="auto"/>
              <w:right w:val="single" w:sz="8" w:space="0" w:color="auto"/>
            </w:tcBorders>
            <w:shd w:val="clear" w:color="auto" w:fill="auto"/>
            <w:vAlign w:val="center"/>
            <w:hideMark/>
          </w:tcPr>
          <w:p w14:paraId="4537A28D" w14:textId="77777777" w:rsidR="000755CC" w:rsidRPr="003F152D" w:rsidRDefault="000755CC" w:rsidP="00E32317">
            <w:pPr>
              <w:ind w:firstLine="0"/>
              <w:rPr>
                <w:rFonts w:ascii="Times New Roman" w:hAnsi="Times New Roman" w:cs="Times New Roman"/>
                <w:sz w:val="18"/>
                <w:szCs w:val="18"/>
              </w:rPr>
            </w:pPr>
            <w:r w:rsidRPr="003F152D">
              <w:rPr>
                <w:rFonts w:ascii="Times New Roman" w:hAnsi="Times New Roman" w:cs="Times New Roman"/>
                <w:sz w:val="18"/>
                <w:szCs w:val="18"/>
              </w:rPr>
              <w:t>Замена котлов Eurotherm</w:t>
            </w:r>
          </w:p>
        </w:tc>
        <w:tc>
          <w:tcPr>
            <w:tcW w:w="992" w:type="dxa"/>
            <w:tcBorders>
              <w:top w:val="nil"/>
              <w:left w:val="nil"/>
              <w:bottom w:val="single" w:sz="8" w:space="0" w:color="auto"/>
              <w:right w:val="single" w:sz="8" w:space="0" w:color="auto"/>
            </w:tcBorders>
            <w:shd w:val="clear" w:color="auto" w:fill="auto"/>
            <w:vAlign w:val="center"/>
            <w:hideMark/>
          </w:tcPr>
          <w:p w14:paraId="0263DEE2" w14:textId="77777777" w:rsidR="000755CC" w:rsidRPr="003F152D" w:rsidRDefault="000755CC" w:rsidP="00E32317">
            <w:pPr>
              <w:ind w:firstLine="0"/>
              <w:rPr>
                <w:rFonts w:ascii="Times New Roman" w:hAnsi="Times New Roman" w:cs="Times New Roman"/>
                <w:sz w:val="18"/>
                <w:szCs w:val="18"/>
              </w:rPr>
            </w:pPr>
            <w:r w:rsidRPr="003F152D">
              <w:rPr>
                <w:rFonts w:ascii="Times New Roman" w:hAnsi="Times New Roman" w:cs="Times New Roman"/>
                <w:sz w:val="18"/>
                <w:szCs w:val="18"/>
              </w:rPr>
              <w:t>Замена котлов Eurotherm</w:t>
            </w:r>
          </w:p>
        </w:tc>
        <w:tc>
          <w:tcPr>
            <w:tcW w:w="851" w:type="dxa"/>
            <w:tcBorders>
              <w:top w:val="nil"/>
              <w:left w:val="nil"/>
              <w:bottom w:val="single" w:sz="8" w:space="0" w:color="auto"/>
              <w:right w:val="single" w:sz="8" w:space="0" w:color="auto"/>
            </w:tcBorders>
            <w:shd w:val="clear" w:color="auto" w:fill="auto"/>
            <w:vAlign w:val="center"/>
            <w:hideMark/>
          </w:tcPr>
          <w:p w14:paraId="4C6A278B" w14:textId="77777777" w:rsidR="000755CC" w:rsidRPr="003F152D" w:rsidRDefault="000755CC" w:rsidP="000755CC">
            <w:pPr>
              <w:rPr>
                <w:rFonts w:ascii="Times New Roman" w:hAnsi="Times New Roman" w:cs="Times New Roman"/>
                <w:sz w:val="18"/>
                <w:szCs w:val="18"/>
              </w:rPr>
            </w:pPr>
            <w:r w:rsidRPr="003F152D">
              <w:rPr>
                <w:rFonts w:ascii="Times New Roman" w:hAnsi="Times New Roman" w:cs="Times New Roman"/>
                <w:sz w:val="18"/>
                <w:szCs w:val="18"/>
              </w:rPr>
              <w:t> </w:t>
            </w:r>
          </w:p>
        </w:tc>
        <w:tc>
          <w:tcPr>
            <w:tcW w:w="850" w:type="dxa"/>
            <w:tcBorders>
              <w:top w:val="nil"/>
              <w:left w:val="nil"/>
              <w:bottom w:val="single" w:sz="8" w:space="0" w:color="auto"/>
              <w:right w:val="single" w:sz="8" w:space="0" w:color="auto"/>
            </w:tcBorders>
            <w:shd w:val="clear" w:color="auto" w:fill="auto"/>
            <w:vAlign w:val="center"/>
            <w:hideMark/>
          </w:tcPr>
          <w:p w14:paraId="1F7BD61E" w14:textId="77777777" w:rsidR="000755CC" w:rsidRPr="003F152D" w:rsidRDefault="000755CC" w:rsidP="000755CC">
            <w:pPr>
              <w:rPr>
                <w:rFonts w:ascii="Times New Roman" w:hAnsi="Times New Roman" w:cs="Times New Roman"/>
                <w:sz w:val="18"/>
                <w:szCs w:val="18"/>
              </w:rPr>
            </w:pPr>
            <w:r w:rsidRPr="003F152D">
              <w:rPr>
                <w:rFonts w:ascii="Times New Roman" w:hAnsi="Times New Roman" w:cs="Times New Roman"/>
                <w:sz w:val="18"/>
                <w:szCs w:val="18"/>
              </w:rPr>
              <w:t> </w:t>
            </w:r>
          </w:p>
        </w:tc>
        <w:tc>
          <w:tcPr>
            <w:tcW w:w="851" w:type="dxa"/>
            <w:tcBorders>
              <w:top w:val="nil"/>
              <w:left w:val="nil"/>
              <w:bottom w:val="single" w:sz="8" w:space="0" w:color="auto"/>
              <w:right w:val="single" w:sz="8" w:space="0" w:color="auto"/>
            </w:tcBorders>
            <w:shd w:val="clear" w:color="auto" w:fill="auto"/>
            <w:vAlign w:val="center"/>
            <w:hideMark/>
          </w:tcPr>
          <w:p w14:paraId="6CD2067A" w14:textId="77777777" w:rsidR="000755CC" w:rsidRPr="003F152D" w:rsidRDefault="000755CC" w:rsidP="00E32317">
            <w:pPr>
              <w:ind w:firstLine="0"/>
              <w:rPr>
                <w:rFonts w:ascii="Times New Roman" w:hAnsi="Times New Roman" w:cs="Times New Roman"/>
                <w:sz w:val="18"/>
                <w:szCs w:val="18"/>
              </w:rPr>
            </w:pPr>
            <w:r w:rsidRPr="003F152D">
              <w:rPr>
                <w:rFonts w:ascii="Times New Roman" w:hAnsi="Times New Roman" w:cs="Times New Roman"/>
                <w:sz w:val="18"/>
                <w:szCs w:val="18"/>
              </w:rPr>
              <w:t>Ввод блока ГТУ-ТЭЦ №2</w:t>
            </w:r>
          </w:p>
        </w:tc>
        <w:tc>
          <w:tcPr>
            <w:tcW w:w="992" w:type="dxa"/>
            <w:tcBorders>
              <w:top w:val="nil"/>
              <w:left w:val="nil"/>
              <w:bottom w:val="single" w:sz="8" w:space="0" w:color="auto"/>
              <w:right w:val="single" w:sz="8" w:space="0" w:color="auto"/>
            </w:tcBorders>
            <w:shd w:val="clear" w:color="auto" w:fill="auto"/>
            <w:vAlign w:val="center"/>
            <w:hideMark/>
          </w:tcPr>
          <w:p w14:paraId="504F5E65" w14:textId="77777777" w:rsidR="000755CC" w:rsidRPr="003F152D" w:rsidRDefault="000755CC" w:rsidP="000755CC">
            <w:pPr>
              <w:rPr>
                <w:rFonts w:ascii="Times New Roman" w:hAnsi="Times New Roman" w:cs="Times New Roman"/>
                <w:sz w:val="18"/>
                <w:szCs w:val="18"/>
              </w:rPr>
            </w:pPr>
            <w:r w:rsidRPr="003F152D">
              <w:rPr>
                <w:rFonts w:ascii="Times New Roman" w:hAnsi="Times New Roman" w:cs="Times New Roman"/>
                <w:sz w:val="18"/>
                <w:szCs w:val="18"/>
              </w:rPr>
              <w:t> </w:t>
            </w:r>
          </w:p>
        </w:tc>
        <w:tc>
          <w:tcPr>
            <w:tcW w:w="851" w:type="dxa"/>
            <w:tcBorders>
              <w:top w:val="nil"/>
              <w:left w:val="nil"/>
              <w:bottom w:val="single" w:sz="8" w:space="0" w:color="auto"/>
              <w:right w:val="single" w:sz="8" w:space="0" w:color="auto"/>
            </w:tcBorders>
            <w:shd w:val="clear" w:color="auto" w:fill="auto"/>
            <w:vAlign w:val="center"/>
            <w:hideMark/>
          </w:tcPr>
          <w:p w14:paraId="0FE52E13" w14:textId="77777777" w:rsidR="000755CC" w:rsidRPr="003F152D" w:rsidRDefault="000755CC" w:rsidP="000755CC">
            <w:pPr>
              <w:rPr>
                <w:rFonts w:ascii="Times New Roman" w:hAnsi="Times New Roman" w:cs="Times New Roman"/>
                <w:sz w:val="18"/>
                <w:szCs w:val="18"/>
              </w:rPr>
            </w:pPr>
            <w:r w:rsidRPr="003F152D">
              <w:rPr>
                <w:rFonts w:ascii="Times New Roman" w:hAnsi="Times New Roman" w:cs="Times New Roman"/>
                <w:sz w:val="18"/>
                <w:szCs w:val="18"/>
              </w:rPr>
              <w:t> </w:t>
            </w:r>
          </w:p>
        </w:tc>
        <w:tc>
          <w:tcPr>
            <w:tcW w:w="850" w:type="dxa"/>
            <w:tcBorders>
              <w:top w:val="nil"/>
              <w:left w:val="nil"/>
              <w:bottom w:val="single" w:sz="8" w:space="0" w:color="auto"/>
              <w:right w:val="single" w:sz="8" w:space="0" w:color="auto"/>
            </w:tcBorders>
            <w:shd w:val="clear" w:color="auto" w:fill="auto"/>
            <w:vAlign w:val="center"/>
            <w:hideMark/>
          </w:tcPr>
          <w:p w14:paraId="66253929" w14:textId="77777777" w:rsidR="000755CC" w:rsidRPr="003F152D" w:rsidRDefault="000755CC" w:rsidP="000755CC">
            <w:pPr>
              <w:rPr>
                <w:rFonts w:ascii="Times New Roman" w:hAnsi="Times New Roman" w:cs="Times New Roman"/>
                <w:sz w:val="18"/>
                <w:szCs w:val="18"/>
              </w:rPr>
            </w:pPr>
            <w:r w:rsidRPr="003F152D">
              <w:rPr>
                <w:rFonts w:ascii="Times New Roman" w:hAnsi="Times New Roman" w:cs="Times New Roman"/>
                <w:sz w:val="18"/>
                <w:szCs w:val="18"/>
              </w:rPr>
              <w:t> </w:t>
            </w:r>
          </w:p>
        </w:tc>
        <w:tc>
          <w:tcPr>
            <w:tcW w:w="851" w:type="dxa"/>
            <w:tcBorders>
              <w:top w:val="nil"/>
              <w:left w:val="nil"/>
              <w:bottom w:val="single" w:sz="8" w:space="0" w:color="auto"/>
              <w:right w:val="single" w:sz="8" w:space="0" w:color="auto"/>
            </w:tcBorders>
            <w:shd w:val="clear" w:color="auto" w:fill="auto"/>
            <w:vAlign w:val="center"/>
            <w:hideMark/>
          </w:tcPr>
          <w:p w14:paraId="3D0EC4D1" w14:textId="77777777" w:rsidR="000755CC" w:rsidRPr="003F152D" w:rsidRDefault="000755CC" w:rsidP="000755CC">
            <w:pPr>
              <w:rPr>
                <w:rFonts w:ascii="Times New Roman" w:hAnsi="Times New Roman" w:cs="Times New Roman"/>
                <w:sz w:val="18"/>
                <w:szCs w:val="18"/>
              </w:rPr>
            </w:pPr>
            <w:r w:rsidRPr="003F152D">
              <w:rPr>
                <w:rFonts w:ascii="Times New Roman" w:hAnsi="Times New Roman" w:cs="Times New Roman"/>
                <w:sz w:val="18"/>
                <w:szCs w:val="18"/>
              </w:rPr>
              <w:t> </w:t>
            </w:r>
          </w:p>
        </w:tc>
        <w:tc>
          <w:tcPr>
            <w:tcW w:w="992" w:type="dxa"/>
            <w:tcBorders>
              <w:top w:val="nil"/>
              <w:left w:val="nil"/>
              <w:bottom w:val="single" w:sz="8" w:space="0" w:color="auto"/>
              <w:right w:val="single" w:sz="8" w:space="0" w:color="auto"/>
            </w:tcBorders>
            <w:shd w:val="clear" w:color="auto" w:fill="auto"/>
            <w:vAlign w:val="center"/>
            <w:hideMark/>
          </w:tcPr>
          <w:p w14:paraId="7AA1677B" w14:textId="77777777" w:rsidR="000755CC" w:rsidRPr="003F152D" w:rsidRDefault="000755CC" w:rsidP="000755CC">
            <w:pPr>
              <w:rPr>
                <w:rFonts w:ascii="Times New Roman" w:hAnsi="Times New Roman" w:cs="Times New Roman"/>
                <w:sz w:val="18"/>
                <w:szCs w:val="18"/>
              </w:rPr>
            </w:pPr>
            <w:r w:rsidRPr="003F152D">
              <w:rPr>
                <w:rFonts w:ascii="Times New Roman" w:hAnsi="Times New Roman" w:cs="Times New Roman"/>
                <w:sz w:val="18"/>
                <w:szCs w:val="18"/>
              </w:rPr>
              <w:t> </w:t>
            </w:r>
          </w:p>
        </w:tc>
        <w:tc>
          <w:tcPr>
            <w:tcW w:w="992" w:type="dxa"/>
            <w:tcBorders>
              <w:top w:val="nil"/>
              <w:left w:val="nil"/>
              <w:bottom w:val="single" w:sz="8" w:space="0" w:color="auto"/>
              <w:right w:val="single" w:sz="8" w:space="0" w:color="auto"/>
            </w:tcBorders>
            <w:shd w:val="clear" w:color="auto" w:fill="auto"/>
            <w:vAlign w:val="center"/>
            <w:hideMark/>
          </w:tcPr>
          <w:p w14:paraId="1D0BC68F" w14:textId="77777777" w:rsidR="000755CC" w:rsidRPr="003F152D" w:rsidRDefault="000755CC" w:rsidP="000755CC">
            <w:pPr>
              <w:rPr>
                <w:rFonts w:ascii="Times New Roman" w:hAnsi="Times New Roman" w:cs="Times New Roman"/>
                <w:sz w:val="18"/>
                <w:szCs w:val="18"/>
              </w:rPr>
            </w:pPr>
            <w:r w:rsidRPr="003F152D">
              <w:rPr>
                <w:rFonts w:ascii="Times New Roman" w:hAnsi="Times New Roman" w:cs="Times New Roman"/>
                <w:sz w:val="18"/>
                <w:szCs w:val="18"/>
              </w:rPr>
              <w:t> </w:t>
            </w:r>
          </w:p>
        </w:tc>
        <w:tc>
          <w:tcPr>
            <w:tcW w:w="851" w:type="dxa"/>
            <w:tcBorders>
              <w:top w:val="nil"/>
              <w:left w:val="nil"/>
              <w:bottom w:val="single" w:sz="8" w:space="0" w:color="auto"/>
              <w:right w:val="single" w:sz="8" w:space="0" w:color="auto"/>
            </w:tcBorders>
            <w:shd w:val="clear" w:color="auto" w:fill="auto"/>
            <w:vAlign w:val="center"/>
            <w:hideMark/>
          </w:tcPr>
          <w:p w14:paraId="67CD0C93" w14:textId="77777777" w:rsidR="000755CC" w:rsidRPr="003F152D" w:rsidRDefault="000755CC" w:rsidP="000755CC">
            <w:pPr>
              <w:rPr>
                <w:rFonts w:ascii="Times New Roman" w:hAnsi="Times New Roman" w:cs="Times New Roman"/>
                <w:sz w:val="18"/>
                <w:szCs w:val="18"/>
              </w:rPr>
            </w:pPr>
            <w:r w:rsidRPr="003F152D">
              <w:rPr>
                <w:rFonts w:ascii="Times New Roman" w:hAnsi="Times New Roman" w:cs="Times New Roman"/>
                <w:sz w:val="18"/>
                <w:szCs w:val="18"/>
              </w:rPr>
              <w:t> </w:t>
            </w:r>
          </w:p>
        </w:tc>
        <w:tc>
          <w:tcPr>
            <w:tcW w:w="992" w:type="dxa"/>
            <w:tcBorders>
              <w:top w:val="nil"/>
              <w:left w:val="nil"/>
              <w:bottom w:val="single" w:sz="8" w:space="0" w:color="auto"/>
              <w:right w:val="single" w:sz="8" w:space="0" w:color="auto"/>
            </w:tcBorders>
            <w:shd w:val="clear" w:color="auto" w:fill="auto"/>
            <w:vAlign w:val="center"/>
            <w:hideMark/>
          </w:tcPr>
          <w:p w14:paraId="40685F2F" w14:textId="77777777" w:rsidR="000755CC" w:rsidRPr="003F152D" w:rsidRDefault="000755CC" w:rsidP="000755CC">
            <w:pPr>
              <w:rPr>
                <w:rFonts w:ascii="Times New Roman" w:hAnsi="Times New Roman" w:cs="Times New Roman"/>
                <w:sz w:val="18"/>
                <w:szCs w:val="18"/>
              </w:rPr>
            </w:pPr>
            <w:r w:rsidRPr="003F152D">
              <w:rPr>
                <w:rFonts w:ascii="Times New Roman" w:hAnsi="Times New Roman" w:cs="Times New Roman"/>
                <w:sz w:val="18"/>
                <w:szCs w:val="18"/>
              </w:rPr>
              <w:t> </w:t>
            </w:r>
          </w:p>
        </w:tc>
      </w:tr>
      <w:tr w:rsidR="00F20DA9" w:rsidRPr="003F152D" w14:paraId="3773C8EF" w14:textId="77777777" w:rsidTr="0049285F">
        <w:trPr>
          <w:trHeight w:val="649"/>
        </w:trPr>
        <w:tc>
          <w:tcPr>
            <w:tcW w:w="371" w:type="dxa"/>
            <w:vMerge/>
            <w:tcBorders>
              <w:top w:val="nil"/>
              <w:left w:val="single" w:sz="8" w:space="0" w:color="auto"/>
              <w:bottom w:val="nil"/>
              <w:right w:val="single" w:sz="8" w:space="0" w:color="auto"/>
            </w:tcBorders>
            <w:vAlign w:val="center"/>
            <w:hideMark/>
          </w:tcPr>
          <w:p w14:paraId="66BEC906" w14:textId="77777777" w:rsidR="00F20DA9" w:rsidRPr="003F152D" w:rsidRDefault="00F20DA9" w:rsidP="00F20DA9">
            <w:pPr>
              <w:rPr>
                <w:rFonts w:ascii="Times New Roman" w:hAnsi="Times New Roman" w:cs="Times New Roman"/>
                <w:b/>
                <w:bCs/>
                <w:sz w:val="18"/>
                <w:szCs w:val="18"/>
              </w:rPr>
            </w:pPr>
          </w:p>
        </w:tc>
        <w:tc>
          <w:tcPr>
            <w:tcW w:w="1462" w:type="dxa"/>
            <w:vMerge/>
            <w:tcBorders>
              <w:top w:val="nil"/>
              <w:left w:val="single" w:sz="8" w:space="0" w:color="auto"/>
              <w:bottom w:val="nil"/>
              <w:right w:val="single" w:sz="8" w:space="0" w:color="auto"/>
            </w:tcBorders>
            <w:vAlign w:val="center"/>
            <w:hideMark/>
          </w:tcPr>
          <w:p w14:paraId="4032C9D0" w14:textId="77777777" w:rsidR="00F20DA9" w:rsidRPr="003F152D" w:rsidRDefault="00F20DA9" w:rsidP="00F20DA9">
            <w:pPr>
              <w:rPr>
                <w:rFonts w:ascii="Times New Roman" w:hAnsi="Times New Roman" w:cs="Times New Roman"/>
                <w:sz w:val="18"/>
                <w:szCs w:val="18"/>
              </w:rPr>
            </w:pPr>
          </w:p>
        </w:tc>
        <w:tc>
          <w:tcPr>
            <w:tcW w:w="1559" w:type="dxa"/>
            <w:tcBorders>
              <w:top w:val="nil"/>
              <w:left w:val="nil"/>
              <w:bottom w:val="single" w:sz="8" w:space="0" w:color="auto"/>
              <w:right w:val="single" w:sz="8" w:space="0" w:color="auto"/>
            </w:tcBorders>
            <w:shd w:val="clear" w:color="auto" w:fill="auto"/>
            <w:vAlign w:val="center"/>
            <w:hideMark/>
          </w:tcPr>
          <w:p w14:paraId="77751A35" w14:textId="77777777" w:rsidR="00F20DA9" w:rsidRPr="003F152D" w:rsidRDefault="00F20DA9" w:rsidP="00F20DA9">
            <w:pPr>
              <w:ind w:firstLine="0"/>
              <w:rPr>
                <w:rFonts w:ascii="Times New Roman" w:hAnsi="Times New Roman" w:cs="Times New Roman"/>
                <w:b/>
                <w:bCs/>
                <w:sz w:val="18"/>
                <w:szCs w:val="18"/>
                <w:lang w:val="ru-RU"/>
              </w:rPr>
            </w:pPr>
            <w:r w:rsidRPr="003F152D">
              <w:rPr>
                <w:rFonts w:ascii="Times New Roman" w:hAnsi="Times New Roman" w:cs="Times New Roman"/>
                <w:b/>
                <w:bCs/>
                <w:sz w:val="18"/>
                <w:szCs w:val="18"/>
                <w:lang w:val="ru-RU"/>
              </w:rPr>
              <w:t>Нагрузка на коллекторах, Гкал/ч</w:t>
            </w:r>
          </w:p>
        </w:tc>
        <w:tc>
          <w:tcPr>
            <w:tcW w:w="1276" w:type="dxa"/>
            <w:tcBorders>
              <w:top w:val="nil"/>
              <w:left w:val="nil"/>
              <w:bottom w:val="single" w:sz="8" w:space="0" w:color="auto"/>
              <w:right w:val="single" w:sz="8" w:space="0" w:color="auto"/>
            </w:tcBorders>
            <w:shd w:val="clear" w:color="auto" w:fill="auto"/>
            <w:vAlign w:val="center"/>
            <w:hideMark/>
          </w:tcPr>
          <w:p w14:paraId="627B67CD" w14:textId="77777777" w:rsidR="00F20DA9" w:rsidRPr="003F152D" w:rsidRDefault="00F20DA9" w:rsidP="00F20DA9">
            <w:pPr>
              <w:ind w:firstLine="0"/>
              <w:rPr>
                <w:rFonts w:ascii="Times New Roman" w:hAnsi="Times New Roman" w:cs="Times New Roman"/>
                <w:b/>
                <w:bCs/>
                <w:sz w:val="18"/>
                <w:szCs w:val="18"/>
              </w:rPr>
            </w:pPr>
            <w:r w:rsidRPr="003F152D">
              <w:rPr>
                <w:rFonts w:ascii="Times New Roman" w:hAnsi="Times New Roman" w:cs="Times New Roman"/>
                <w:b/>
                <w:bCs/>
                <w:sz w:val="18"/>
                <w:szCs w:val="18"/>
              </w:rPr>
              <w:t>Гкал/ч</w:t>
            </w:r>
          </w:p>
        </w:tc>
        <w:tc>
          <w:tcPr>
            <w:tcW w:w="851" w:type="dxa"/>
            <w:tcBorders>
              <w:top w:val="nil"/>
              <w:left w:val="nil"/>
              <w:bottom w:val="single" w:sz="8" w:space="0" w:color="auto"/>
              <w:right w:val="single" w:sz="8" w:space="0" w:color="auto"/>
            </w:tcBorders>
            <w:shd w:val="clear" w:color="auto" w:fill="auto"/>
            <w:vAlign w:val="center"/>
            <w:hideMark/>
          </w:tcPr>
          <w:p w14:paraId="334A09C0"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23,50</w:t>
            </w:r>
          </w:p>
        </w:tc>
        <w:tc>
          <w:tcPr>
            <w:tcW w:w="850" w:type="dxa"/>
            <w:tcBorders>
              <w:top w:val="nil"/>
              <w:left w:val="nil"/>
              <w:bottom w:val="single" w:sz="8" w:space="0" w:color="auto"/>
              <w:right w:val="single" w:sz="8" w:space="0" w:color="auto"/>
            </w:tcBorders>
            <w:shd w:val="clear" w:color="auto" w:fill="auto"/>
            <w:vAlign w:val="center"/>
            <w:hideMark/>
          </w:tcPr>
          <w:p w14:paraId="3A64E244"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23,50</w:t>
            </w:r>
          </w:p>
        </w:tc>
        <w:tc>
          <w:tcPr>
            <w:tcW w:w="992" w:type="dxa"/>
            <w:tcBorders>
              <w:top w:val="nil"/>
              <w:left w:val="nil"/>
              <w:bottom w:val="single" w:sz="8" w:space="0" w:color="auto"/>
              <w:right w:val="single" w:sz="8" w:space="0" w:color="auto"/>
            </w:tcBorders>
            <w:shd w:val="clear" w:color="auto" w:fill="auto"/>
            <w:vAlign w:val="center"/>
            <w:hideMark/>
          </w:tcPr>
          <w:p w14:paraId="4B492A89"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25,50</w:t>
            </w:r>
          </w:p>
        </w:tc>
        <w:tc>
          <w:tcPr>
            <w:tcW w:w="1134" w:type="dxa"/>
            <w:tcBorders>
              <w:top w:val="nil"/>
              <w:left w:val="nil"/>
              <w:bottom w:val="single" w:sz="8" w:space="0" w:color="auto"/>
              <w:right w:val="single" w:sz="8" w:space="0" w:color="auto"/>
            </w:tcBorders>
            <w:shd w:val="clear" w:color="auto" w:fill="auto"/>
            <w:vAlign w:val="center"/>
            <w:hideMark/>
          </w:tcPr>
          <w:p w14:paraId="50F1AFD2"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40,40</w:t>
            </w:r>
          </w:p>
        </w:tc>
        <w:tc>
          <w:tcPr>
            <w:tcW w:w="993" w:type="dxa"/>
            <w:tcBorders>
              <w:top w:val="nil"/>
              <w:left w:val="nil"/>
              <w:bottom w:val="single" w:sz="8" w:space="0" w:color="auto"/>
              <w:right w:val="single" w:sz="8" w:space="0" w:color="auto"/>
            </w:tcBorders>
            <w:shd w:val="clear" w:color="auto" w:fill="auto"/>
            <w:vAlign w:val="center"/>
            <w:hideMark/>
          </w:tcPr>
          <w:p w14:paraId="62F2F443"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46,90</w:t>
            </w:r>
          </w:p>
        </w:tc>
        <w:tc>
          <w:tcPr>
            <w:tcW w:w="850" w:type="dxa"/>
            <w:tcBorders>
              <w:top w:val="nil"/>
              <w:left w:val="nil"/>
              <w:bottom w:val="single" w:sz="8" w:space="0" w:color="auto"/>
              <w:right w:val="single" w:sz="8" w:space="0" w:color="auto"/>
            </w:tcBorders>
            <w:shd w:val="clear" w:color="auto" w:fill="auto"/>
            <w:vAlign w:val="center"/>
            <w:hideMark/>
          </w:tcPr>
          <w:p w14:paraId="1D919A8A"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51,50</w:t>
            </w:r>
          </w:p>
        </w:tc>
        <w:tc>
          <w:tcPr>
            <w:tcW w:w="992" w:type="dxa"/>
            <w:tcBorders>
              <w:top w:val="nil"/>
              <w:left w:val="nil"/>
              <w:bottom w:val="single" w:sz="8" w:space="0" w:color="auto"/>
              <w:right w:val="single" w:sz="8" w:space="0" w:color="auto"/>
            </w:tcBorders>
            <w:shd w:val="clear" w:color="auto" w:fill="auto"/>
            <w:vAlign w:val="center"/>
            <w:hideMark/>
          </w:tcPr>
          <w:p w14:paraId="75E25EB2"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52,30</w:t>
            </w:r>
          </w:p>
        </w:tc>
        <w:tc>
          <w:tcPr>
            <w:tcW w:w="851" w:type="dxa"/>
            <w:tcBorders>
              <w:top w:val="nil"/>
              <w:left w:val="nil"/>
              <w:bottom w:val="single" w:sz="8" w:space="0" w:color="auto"/>
              <w:right w:val="single" w:sz="8" w:space="0" w:color="auto"/>
            </w:tcBorders>
            <w:shd w:val="clear" w:color="auto" w:fill="auto"/>
            <w:vAlign w:val="center"/>
            <w:hideMark/>
          </w:tcPr>
          <w:p w14:paraId="0857C635"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53,90</w:t>
            </w:r>
          </w:p>
        </w:tc>
        <w:tc>
          <w:tcPr>
            <w:tcW w:w="850" w:type="dxa"/>
            <w:tcBorders>
              <w:top w:val="nil"/>
              <w:left w:val="nil"/>
              <w:bottom w:val="single" w:sz="8" w:space="0" w:color="auto"/>
              <w:right w:val="single" w:sz="8" w:space="0" w:color="auto"/>
            </w:tcBorders>
            <w:shd w:val="clear" w:color="auto" w:fill="auto"/>
            <w:vAlign w:val="center"/>
            <w:hideMark/>
          </w:tcPr>
          <w:p w14:paraId="2A5B9654"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55,50</w:t>
            </w:r>
          </w:p>
        </w:tc>
        <w:tc>
          <w:tcPr>
            <w:tcW w:w="851" w:type="dxa"/>
            <w:tcBorders>
              <w:top w:val="nil"/>
              <w:left w:val="nil"/>
              <w:bottom w:val="single" w:sz="8" w:space="0" w:color="auto"/>
              <w:right w:val="single" w:sz="8" w:space="0" w:color="auto"/>
            </w:tcBorders>
            <w:shd w:val="clear" w:color="auto" w:fill="auto"/>
            <w:vAlign w:val="center"/>
            <w:hideMark/>
          </w:tcPr>
          <w:p w14:paraId="16A2DB67"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57,10</w:t>
            </w:r>
          </w:p>
        </w:tc>
        <w:tc>
          <w:tcPr>
            <w:tcW w:w="992" w:type="dxa"/>
            <w:tcBorders>
              <w:top w:val="nil"/>
              <w:left w:val="nil"/>
              <w:bottom w:val="single" w:sz="8" w:space="0" w:color="auto"/>
              <w:right w:val="single" w:sz="8" w:space="0" w:color="auto"/>
            </w:tcBorders>
            <w:shd w:val="clear" w:color="auto" w:fill="auto"/>
            <w:vAlign w:val="center"/>
            <w:hideMark/>
          </w:tcPr>
          <w:p w14:paraId="00C7AB74"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58,90</w:t>
            </w:r>
          </w:p>
        </w:tc>
        <w:tc>
          <w:tcPr>
            <w:tcW w:w="851" w:type="dxa"/>
            <w:tcBorders>
              <w:top w:val="nil"/>
              <w:left w:val="nil"/>
              <w:bottom w:val="single" w:sz="8" w:space="0" w:color="auto"/>
              <w:right w:val="single" w:sz="8" w:space="0" w:color="auto"/>
            </w:tcBorders>
            <w:shd w:val="clear" w:color="auto" w:fill="auto"/>
            <w:vAlign w:val="center"/>
            <w:hideMark/>
          </w:tcPr>
          <w:p w14:paraId="07093AFD"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60,60</w:t>
            </w:r>
          </w:p>
        </w:tc>
        <w:tc>
          <w:tcPr>
            <w:tcW w:w="850" w:type="dxa"/>
            <w:tcBorders>
              <w:top w:val="nil"/>
              <w:left w:val="nil"/>
              <w:bottom w:val="single" w:sz="8" w:space="0" w:color="auto"/>
              <w:right w:val="single" w:sz="8" w:space="0" w:color="auto"/>
            </w:tcBorders>
            <w:shd w:val="clear" w:color="auto" w:fill="auto"/>
            <w:vAlign w:val="center"/>
            <w:hideMark/>
          </w:tcPr>
          <w:p w14:paraId="0828B815"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62,40</w:t>
            </w:r>
          </w:p>
        </w:tc>
        <w:tc>
          <w:tcPr>
            <w:tcW w:w="851" w:type="dxa"/>
            <w:tcBorders>
              <w:top w:val="nil"/>
              <w:left w:val="nil"/>
              <w:bottom w:val="single" w:sz="8" w:space="0" w:color="auto"/>
              <w:right w:val="single" w:sz="8" w:space="0" w:color="auto"/>
            </w:tcBorders>
            <w:shd w:val="clear" w:color="auto" w:fill="auto"/>
            <w:vAlign w:val="center"/>
            <w:hideMark/>
          </w:tcPr>
          <w:p w14:paraId="1D2AB724"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23,50</w:t>
            </w:r>
          </w:p>
        </w:tc>
        <w:tc>
          <w:tcPr>
            <w:tcW w:w="992" w:type="dxa"/>
            <w:tcBorders>
              <w:top w:val="nil"/>
              <w:left w:val="nil"/>
              <w:bottom w:val="single" w:sz="8" w:space="0" w:color="auto"/>
              <w:right w:val="single" w:sz="8" w:space="0" w:color="auto"/>
            </w:tcBorders>
            <w:shd w:val="clear" w:color="auto" w:fill="auto"/>
            <w:vAlign w:val="center"/>
            <w:hideMark/>
          </w:tcPr>
          <w:p w14:paraId="0AC09013"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23,50</w:t>
            </w:r>
          </w:p>
        </w:tc>
        <w:tc>
          <w:tcPr>
            <w:tcW w:w="992" w:type="dxa"/>
            <w:tcBorders>
              <w:top w:val="nil"/>
              <w:left w:val="nil"/>
              <w:bottom w:val="single" w:sz="8" w:space="0" w:color="auto"/>
              <w:right w:val="single" w:sz="8" w:space="0" w:color="auto"/>
            </w:tcBorders>
            <w:shd w:val="clear" w:color="auto" w:fill="auto"/>
            <w:vAlign w:val="center"/>
            <w:hideMark/>
          </w:tcPr>
          <w:p w14:paraId="1863D646"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25,50</w:t>
            </w:r>
          </w:p>
        </w:tc>
        <w:tc>
          <w:tcPr>
            <w:tcW w:w="851" w:type="dxa"/>
            <w:tcBorders>
              <w:top w:val="nil"/>
              <w:left w:val="nil"/>
              <w:bottom w:val="single" w:sz="8" w:space="0" w:color="auto"/>
              <w:right w:val="single" w:sz="8" w:space="0" w:color="auto"/>
            </w:tcBorders>
            <w:shd w:val="clear" w:color="auto" w:fill="auto"/>
            <w:vAlign w:val="center"/>
            <w:hideMark/>
          </w:tcPr>
          <w:p w14:paraId="49200173"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40,40</w:t>
            </w:r>
          </w:p>
        </w:tc>
        <w:tc>
          <w:tcPr>
            <w:tcW w:w="992" w:type="dxa"/>
            <w:tcBorders>
              <w:top w:val="nil"/>
              <w:left w:val="nil"/>
              <w:bottom w:val="single" w:sz="8" w:space="0" w:color="auto"/>
              <w:right w:val="single" w:sz="8" w:space="0" w:color="auto"/>
            </w:tcBorders>
            <w:shd w:val="clear" w:color="auto" w:fill="auto"/>
            <w:vAlign w:val="center"/>
            <w:hideMark/>
          </w:tcPr>
          <w:p w14:paraId="6BE47BF1"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46,90</w:t>
            </w:r>
          </w:p>
        </w:tc>
      </w:tr>
      <w:tr w:rsidR="00F20DA9" w:rsidRPr="003F152D" w14:paraId="1B8CD41F" w14:textId="77777777" w:rsidTr="0049285F">
        <w:trPr>
          <w:trHeight w:val="565"/>
        </w:trPr>
        <w:tc>
          <w:tcPr>
            <w:tcW w:w="371" w:type="dxa"/>
            <w:vMerge/>
            <w:tcBorders>
              <w:top w:val="nil"/>
              <w:left w:val="single" w:sz="8" w:space="0" w:color="auto"/>
              <w:bottom w:val="nil"/>
              <w:right w:val="single" w:sz="8" w:space="0" w:color="auto"/>
            </w:tcBorders>
            <w:vAlign w:val="center"/>
            <w:hideMark/>
          </w:tcPr>
          <w:p w14:paraId="6FF04061" w14:textId="77777777" w:rsidR="00F20DA9" w:rsidRPr="003F152D" w:rsidRDefault="00F20DA9" w:rsidP="00F20DA9">
            <w:pPr>
              <w:rPr>
                <w:rFonts w:ascii="Times New Roman" w:hAnsi="Times New Roman" w:cs="Times New Roman"/>
                <w:b/>
                <w:bCs/>
                <w:sz w:val="18"/>
                <w:szCs w:val="18"/>
              </w:rPr>
            </w:pPr>
          </w:p>
        </w:tc>
        <w:tc>
          <w:tcPr>
            <w:tcW w:w="1462"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6EE2B4FC" w14:textId="77777777" w:rsidR="00F20DA9" w:rsidRPr="003F152D" w:rsidRDefault="00F20DA9" w:rsidP="00F20DA9">
            <w:pPr>
              <w:jc w:val="center"/>
              <w:rPr>
                <w:rFonts w:ascii="Times New Roman" w:hAnsi="Times New Roman" w:cs="Times New Roman"/>
                <w:sz w:val="18"/>
                <w:szCs w:val="18"/>
              </w:rPr>
            </w:pPr>
            <w:r w:rsidRPr="003F152D">
              <w:rPr>
                <w:rFonts w:ascii="Times New Roman" w:hAnsi="Times New Roman" w:cs="Times New Roman"/>
                <w:sz w:val="18"/>
                <w:szCs w:val="18"/>
              </w:rPr>
              <w:t>Сети</w:t>
            </w:r>
          </w:p>
        </w:tc>
        <w:tc>
          <w:tcPr>
            <w:tcW w:w="1559" w:type="dxa"/>
            <w:tcBorders>
              <w:top w:val="nil"/>
              <w:left w:val="nil"/>
              <w:bottom w:val="single" w:sz="8" w:space="0" w:color="auto"/>
              <w:right w:val="single" w:sz="8" w:space="0" w:color="auto"/>
            </w:tcBorders>
            <w:shd w:val="clear" w:color="auto" w:fill="auto"/>
            <w:vAlign w:val="center"/>
            <w:hideMark/>
          </w:tcPr>
          <w:p w14:paraId="0A46092F" w14:textId="77777777" w:rsidR="00F20DA9" w:rsidRPr="003F152D" w:rsidRDefault="00F20DA9" w:rsidP="00F20DA9">
            <w:pPr>
              <w:ind w:firstLine="0"/>
              <w:rPr>
                <w:rFonts w:ascii="Times New Roman" w:hAnsi="Times New Roman" w:cs="Times New Roman"/>
                <w:b/>
                <w:bCs/>
                <w:sz w:val="18"/>
                <w:szCs w:val="18"/>
                <w:lang w:val="ru-RU"/>
              </w:rPr>
            </w:pPr>
            <w:r w:rsidRPr="003F152D">
              <w:rPr>
                <w:rFonts w:ascii="Times New Roman" w:hAnsi="Times New Roman" w:cs="Times New Roman"/>
                <w:b/>
                <w:bCs/>
                <w:sz w:val="18"/>
                <w:szCs w:val="18"/>
                <w:lang w:val="ru-RU"/>
              </w:rPr>
              <w:t>Потери в ТС, Гкал/ч</w:t>
            </w:r>
          </w:p>
        </w:tc>
        <w:tc>
          <w:tcPr>
            <w:tcW w:w="1276" w:type="dxa"/>
            <w:tcBorders>
              <w:top w:val="nil"/>
              <w:left w:val="nil"/>
              <w:bottom w:val="single" w:sz="8" w:space="0" w:color="auto"/>
              <w:right w:val="single" w:sz="8" w:space="0" w:color="auto"/>
            </w:tcBorders>
            <w:shd w:val="clear" w:color="auto" w:fill="auto"/>
            <w:vAlign w:val="center"/>
            <w:hideMark/>
          </w:tcPr>
          <w:p w14:paraId="3BDAF743" w14:textId="77777777" w:rsidR="00F20DA9" w:rsidRPr="003F152D" w:rsidRDefault="00F20DA9" w:rsidP="00F20DA9">
            <w:pPr>
              <w:ind w:firstLine="0"/>
              <w:rPr>
                <w:rFonts w:ascii="Times New Roman" w:hAnsi="Times New Roman" w:cs="Times New Roman"/>
                <w:b/>
                <w:bCs/>
                <w:sz w:val="18"/>
                <w:szCs w:val="18"/>
              </w:rPr>
            </w:pPr>
            <w:r w:rsidRPr="003F152D">
              <w:rPr>
                <w:rFonts w:ascii="Times New Roman" w:hAnsi="Times New Roman" w:cs="Times New Roman"/>
                <w:b/>
                <w:bCs/>
                <w:sz w:val="18"/>
                <w:szCs w:val="18"/>
              </w:rPr>
              <w:t>Гкал/ч</w:t>
            </w:r>
          </w:p>
        </w:tc>
        <w:tc>
          <w:tcPr>
            <w:tcW w:w="851" w:type="dxa"/>
            <w:tcBorders>
              <w:top w:val="nil"/>
              <w:left w:val="nil"/>
              <w:bottom w:val="single" w:sz="8" w:space="0" w:color="auto"/>
              <w:right w:val="single" w:sz="8" w:space="0" w:color="auto"/>
            </w:tcBorders>
            <w:shd w:val="clear" w:color="auto" w:fill="auto"/>
            <w:vAlign w:val="center"/>
            <w:hideMark/>
          </w:tcPr>
          <w:p w14:paraId="5A4C9F1A"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1,60</w:t>
            </w:r>
          </w:p>
        </w:tc>
        <w:tc>
          <w:tcPr>
            <w:tcW w:w="850" w:type="dxa"/>
            <w:tcBorders>
              <w:top w:val="nil"/>
              <w:left w:val="nil"/>
              <w:bottom w:val="single" w:sz="8" w:space="0" w:color="auto"/>
              <w:right w:val="single" w:sz="8" w:space="0" w:color="auto"/>
            </w:tcBorders>
            <w:shd w:val="clear" w:color="auto" w:fill="auto"/>
            <w:vAlign w:val="center"/>
            <w:hideMark/>
          </w:tcPr>
          <w:p w14:paraId="48809983"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1,60</w:t>
            </w:r>
          </w:p>
        </w:tc>
        <w:tc>
          <w:tcPr>
            <w:tcW w:w="992" w:type="dxa"/>
            <w:tcBorders>
              <w:top w:val="nil"/>
              <w:left w:val="nil"/>
              <w:bottom w:val="single" w:sz="8" w:space="0" w:color="auto"/>
              <w:right w:val="single" w:sz="8" w:space="0" w:color="auto"/>
            </w:tcBorders>
            <w:shd w:val="clear" w:color="auto" w:fill="auto"/>
            <w:vAlign w:val="center"/>
            <w:hideMark/>
          </w:tcPr>
          <w:p w14:paraId="088E141B"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1,60</w:t>
            </w:r>
          </w:p>
        </w:tc>
        <w:tc>
          <w:tcPr>
            <w:tcW w:w="1134" w:type="dxa"/>
            <w:tcBorders>
              <w:top w:val="nil"/>
              <w:left w:val="nil"/>
              <w:bottom w:val="single" w:sz="8" w:space="0" w:color="auto"/>
              <w:right w:val="single" w:sz="8" w:space="0" w:color="auto"/>
            </w:tcBorders>
            <w:shd w:val="clear" w:color="auto" w:fill="auto"/>
            <w:vAlign w:val="center"/>
            <w:hideMark/>
          </w:tcPr>
          <w:p w14:paraId="4DA5F74C"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2,10</w:t>
            </w:r>
          </w:p>
        </w:tc>
        <w:tc>
          <w:tcPr>
            <w:tcW w:w="993" w:type="dxa"/>
            <w:tcBorders>
              <w:top w:val="nil"/>
              <w:left w:val="nil"/>
              <w:bottom w:val="single" w:sz="8" w:space="0" w:color="auto"/>
              <w:right w:val="single" w:sz="8" w:space="0" w:color="auto"/>
            </w:tcBorders>
            <w:shd w:val="clear" w:color="auto" w:fill="auto"/>
            <w:vAlign w:val="center"/>
            <w:hideMark/>
          </w:tcPr>
          <w:p w14:paraId="730CEDE1"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2,10</w:t>
            </w:r>
          </w:p>
        </w:tc>
        <w:tc>
          <w:tcPr>
            <w:tcW w:w="850" w:type="dxa"/>
            <w:tcBorders>
              <w:top w:val="nil"/>
              <w:left w:val="nil"/>
              <w:bottom w:val="single" w:sz="8" w:space="0" w:color="auto"/>
              <w:right w:val="single" w:sz="8" w:space="0" w:color="auto"/>
            </w:tcBorders>
            <w:shd w:val="clear" w:color="auto" w:fill="auto"/>
            <w:vAlign w:val="center"/>
            <w:hideMark/>
          </w:tcPr>
          <w:p w14:paraId="520ED7AF"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2,10</w:t>
            </w:r>
          </w:p>
        </w:tc>
        <w:tc>
          <w:tcPr>
            <w:tcW w:w="992" w:type="dxa"/>
            <w:tcBorders>
              <w:top w:val="nil"/>
              <w:left w:val="nil"/>
              <w:bottom w:val="single" w:sz="8" w:space="0" w:color="auto"/>
              <w:right w:val="single" w:sz="8" w:space="0" w:color="auto"/>
            </w:tcBorders>
            <w:shd w:val="clear" w:color="auto" w:fill="auto"/>
            <w:vAlign w:val="center"/>
            <w:hideMark/>
          </w:tcPr>
          <w:p w14:paraId="1E7533A9"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2,20</w:t>
            </w:r>
          </w:p>
        </w:tc>
        <w:tc>
          <w:tcPr>
            <w:tcW w:w="851" w:type="dxa"/>
            <w:tcBorders>
              <w:top w:val="nil"/>
              <w:left w:val="nil"/>
              <w:bottom w:val="single" w:sz="8" w:space="0" w:color="auto"/>
              <w:right w:val="single" w:sz="8" w:space="0" w:color="auto"/>
            </w:tcBorders>
            <w:shd w:val="clear" w:color="auto" w:fill="auto"/>
            <w:vAlign w:val="center"/>
            <w:hideMark/>
          </w:tcPr>
          <w:p w14:paraId="114BA121"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2,30</w:t>
            </w:r>
          </w:p>
        </w:tc>
        <w:tc>
          <w:tcPr>
            <w:tcW w:w="850" w:type="dxa"/>
            <w:tcBorders>
              <w:top w:val="nil"/>
              <w:left w:val="nil"/>
              <w:bottom w:val="single" w:sz="8" w:space="0" w:color="auto"/>
              <w:right w:val="single" w:sz="8" w:space="0" w:color="auto"/>
            </w:tcBorders>
            <w:shd w:val="clear" w:color="auto" w:fill="auto"/>
            <w:vAlign w:val="center"/>
            <w:hideMark/>
          </w:tcPr>
          <w:p w14:paraId="1D713473"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2,30</w:t>
            </w:r>
          </w:p>
        </w:tc>
        <w:tc>
          <w:tcPr>
            <w:tcW w:w="851" w:type="dxa"/>
            <w:tcBorders>
              <w:top w:val="nil"/>
              <w:left w:val="nil"/>
              <w:bottom w:val="single" w:sz="8" w:space="0" w:color="auto"/>
              <w:right w:val="single" w:sz="8" w:space="0" w:color="auto"/>
            </w:tcBorders>
            <w:shd w:val="clear" w:color="auto" w:fill="auto"/>
            <w:vAlign w:val="center"/>
            <w:hideMark/>
          </w:tcPr>
          <w:p w14:paraId="1AF5E1DE"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2,30</w:t>
            </w:r>
          </w:p>
        </w:tc>
        <w:tc>
          <w:tcPr>
            <w:tcW w:w="992" w:type="dxa"/>
            <w:tcBorders>
              <w:top w:val="nil"/>
              <w:left w:val="nil"/>
              <w:bottom w:val="single" w:sz="8" w:space="0" w:color="auto"/>
              <w:right w:val="single" w:sz="8" w:space="0" w:color="auto"/>
            </w:tcBorders>
            <w:shd w:val="clear" w:color="auto" w:fill="auto"/>
            <w:vAlign w:val="center"/>
            <w:hideMark/>
          </w:tcPr>
          <w:p w14:paraId="65E6BD11"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2,30</w:t>
            </w:r>
          </w:p>
        </w:tc>
        <w:tc>
          <w:tcPr>
            <w:tcW w:w="851" w:type="dxa"/>
            <w:tcBorders>
              <w:top w:val="nil"/>
              <w:left w:val="nil"/>
              <w:bottom w:val="single" w:sz="8" w:space="0" w:color="auto"/>
              <w:right w:val="single" w:sz="8" w:space="0" w:color="auto"/>
            </w:tcBorders>
            <w:shd w:val="clear" w:color="auto" w:fill="auto"/>
            <w:vAlign w:val="center"/>
            <w:hideMark/>
          </w:tcPr>
          <w:p w14:paraId="5FF01096"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2,40</w:t>
            </w:r>
          </w:p>
        </w:tc>
        <w:tc>
          <w:tcPr>
            <w:tcW w:w="850" w:type="dxa"/>
            <w:tcBorders>
              <w:top w:val="nil"/>
              <w:left w:val="nil"/>
              <w:bottom w:val="single" w:sz="8" w:space="0" w:color="auto"/>
              <w:right w:val="single" w:sz="8" w:space="0" w:color="auto"/>
            </w:tcBorders>
            <w:shd w:val="clear" w:color="auto" w:fill="auto"/>
            <w:vAlign w:val="center"/>
            <w:hideMark/>
          </w:tcPr>
          <w:p w14:paraId="17B93B69"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2,40</w:t>
            </w:r>
          </w:p>
        </w:tc>
        <w:tc>
          <w:tcPr>
            <w:tcW w:w="851" w:type="dxa"/>
            <w:tcBorders>
              <w:top w:val="nil"/>
              <w:left w:val="nil"/>
              <w:bottom w:val="single" w:sz="8" w:space="0" w:color="auto"/>
              <w:right w:val="single" w:sz="8" w:space="0" w:color="auto"/>
            </w:tcBorders>
            <w:shd w:val="clear" w:color="auto" w:fill="auto"/>
            <w:vAlign w:val="center"/>
            <w:hideMark/>
          </w:tcPr>
          <w:p w14:paraId="3828FAB8"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1,60</w:t>
            </w:r>
          </w:p>
        </w:tc>
        <w:tc>
          <w:tcPr>
            <w:tcW w:w="992" w:type="dxa"/>
            <w:tcBorders>
              <w:top w:val="nil"/>
              <w:left w:val="nil"/>
              <w:bottom w:val="single" w:sz="8" w:space="0" w:color="auto"/>
              <w:right w:val="single" w:sz="8" w:space="0" w:color="auto"/>
            </w:tcBorders>
            <w:shd w:val="clear" w:color="auto" w:fill="auto"/>
            <w:vAlign w:val="center"/>
            <w:hideMark/>
          </w:tcPr>
          <w:p w14:paraId="17273AF0"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1,60</w:t>
            </w:r>
          </w:p>
        </w:tc>
        <w:tc>
          <w:tcPr>
            <w:tcW w:w="992" w:type="dxa"/>
            <w:tcBorders>
              <w:top w:val="nil"/>
              <w:left w:val="nil"/>
              <w:bottom w:val="single" w:sz="8" w:space="0" w:color="auto"/>
              <w:right w:val="single" w:sz="8" w:space="0" w:color="auto"/>
            </w:tcBorders>
            <w:shd w:val="clear" w:color="auto" w:fill="auto"/>
            <w:vAlign w:val="center"/>
            <w:hideMark/>
          </w:tcPr>
          <w:p w14:paraId="570CD7B6"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1,60</w:t>
            </w:r>
          </w:p>
        </w:tc>
        <w:tc>
          <w:tcPr>
            <w:tcW w:w="851" w:type="dxa"/>
            <w:tcBorders>
              <w:top w:val="nil"/>
              <w:left w:val="nil"/>
              <w:bottom w:val="single" w:sz="8" w:space="0" w:color="auto"/>
              <w:right w:val="single" w:sz="8" w:space="0" w:color="auto"/>
            </w:tcBorders>
            <w:shd w:val="clear" w:color="auto" w:fill="auto"/>
            <w:vAlign w:val="center"/>
            <w:hideMark/>
          </w:tcPr>
          <w:p w14:paraId="22BC48BF"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2,10</w:t>
            </w:r>
          </w:p>
        </w:tc>
        <w:tc>
          <w:tcPr>
            <w:tcW w:w="992" w:type="dxa"/>
            <w:tcBorders>
              <w:top w:val="nil"/>
              <w:left w:val="nil"/>
              <w:bottom w:val="single" w:sz="8" w:space="0" w:color="auto"/>
              <w:right w:val="single" w:sz="8" w:space="0" w:color="auto"/>
            </w:tcBorders>
            <w:shd w:val="clear" w:color="auto" w:fill="auto"/>
            <w:vAlign w:val="center"/>
            <w:hideMark/>
          </w:tcPr>
          <w:p w14:paraId="2C3F82E2"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2,10</w:t>
            </w:r>
          </w:p>
        </w:tc>
      </w:tr>
      <w:tr w:rsidR="00F20DA9" w:rsidRPr="003F152D" w14:paraId="4797532E" w14:textId="77777777" w:rsidTr="0049285F">
        <w:trPr>
          <w:trHeight w:val="1326"/>
        </w:trPr>
        <w:tc>
          <w:tcPr>
            <w:tcW w:w="371" w:type="dxa"/>
            <w:vMerge/>
            <w:tcBorders>
              <w:top w:val="nil"/>
              <w:left w:val="single" w:sz="8" w:space="0" w:color="auto"/>
              <w:bottom w:val="nil"/>
              <w:right w:val="single" w:sz="8" w:space="0" w:color="auto"/>
            </w:tcBorders>
            <w:vAlign w:val="center"/>
            <w:hideMark/>
          </w:tcPr>
          <w:p w14:paraId="04B26FB3" w14:textId="77777777" w:rsidR="00F20DA9" w:rsidRPr="003F152D" w:rsidRDefault="00F20DA9" w:rsidP="00F20DA9">
            <w:pPr>
              <w:rPr>
                <w:rFonts w:ascii="Times New Roman" w:hAnsi="Times New Roman" w:cs="Times New Roman"/>
                <w:b/>
                <w:bCs/>
                <w:sz w:val="18"/>
                <w:szCs w:val="18"/>
              </w:rPr>
            </w:pPr>
          </w:p>
        </w:tc>
        <w:tc>
          <w:tcPr>
            <w:tcW w:w="1462" w:type="dxa"/>
            <w:vMerge/>
            <w:tcBorders>
              <w:top w:val="nil"/>
              <w:left w:val="single" w:sz="8" w:space="0" w:color="auto"/>
              <w:bottom w:val="single" w:sz="8" w:space="0" w:color="000000"/>
              <w:right w:val="single" w:sz="8" w:space="0" w:color="auto"/>
            </w:tcBorders>
            <w:vAlign w:val="center"/>
            <w:hideMark/>
          </w:tcPr>
          <w:p w14:paraId="4C73CF9D" w14:textId="77777777" w:rsidR="00F20DA9" w:rsidRPr="003F152D" w:rsidRDefault="00F20DA9" w:rsidP="00F20DA9">
            <w:pPr>
              <w:rPr>
                <w:rFonts w:ascii="Times New Roman" w:hAnsi="Times New Roman" w:cs="Times New Roman"/>
                <w:sz w:val="18"/>
                <w:szCs w:val="18"/>
              </w:rPr>
            </w:pPr>
          </w:p>
        </w:tc>
        <w:tc>
          <w:tcPr>
            <w:tcW w:w="1559" w:type="dxa"/>
            <w:tcBorders>
              <w:top w:val="nil"/>
              <w:left w:val="nil"/>
              <w:bottom w:val="single" w:sz="8" w:space="0" w:color="auto"/>
              <w:right w:val="single" w:sz="8" w:space="0" w:color="auto"/>
            </w:tcBorders>
            <w:shd w:val="clear" w:color="auto" w:fill="auto"/>
            <w:vAlign w:val="center"/>
            <w:hideMark/>
          </w:tcPr>
          <w:p w14:paraId="11F08C9C" w14:textId="77777777" w:rsidR="00F20DA9" w:rsidRPr="003F152D" w:rsidRDefault="00F20DA9" w:rsidP="00F20DA9">
            <w:pPr>
              <w:ind w:firstLine="0"/>
              <w:rPr>
                <w:rFonts w:ascii="Times New Roman" w:hAnsi="Times New Roman" w:cs="Times New Roman"/>
                <w:sz w:val="18"/>
                <w:szCs w:val="18"/>
              </w:rPr>
            </w:pPr>
            <w:r w:rsidRPr="003F152D">
              <w:rPr>
                <w:rFonts w:ascii="Times New Roman" w:hAnsi="Times New Roman" w:cs="Times New Roman"/>
                <w:sz w:val="18"/>
                <w:szCs w:val="18"/>
                <w:lang w:val="ru-RU"/>
              </w:rPr>
              <w:t xml:space="preserve">Потери в существующих сетях (в сущ. </w:t>
            </w:r>
            <w:r w:rsidRPr="003F152D">
              <w:rPr>
                <w:rFonts w:ascii="Times New Roman" w:hAnsi="Times New Roman" w:cs="Times New Roman"/>
                <w:sz w:val="18"/>
                <w:szCs w:val="18"/>
              </w:rPr>
              <w:t>Зоне)</w:t>
            </w:r>
          </w:p>
        </w:tc>
        <w:tc>
          <w:tcPr>
            <w:tcW w:w="1276" w:type="dxa"/>
            <w:tcBorders>
              <w:top w:val="nil"/>
              <w:left w:val="nil"/>
              <w:bottom w:val="single" w:sz="8" w:space="0" w:color="auto"/>
              <w:right w:val="single" w:sz="8" w:space="0" w:color="auto"/>
            </w:tcBorders>
            <w:shd w:val="clear" w:color="auto" w:fill="auto"/>
            <w:vAlign w:val="center"/>
            <w:hideMark/>
          </w:tcPr>
          <w:p w14:paraId="544EF697" w14:textId="77777777" w:rsidR="00F20DA9" w:rsidRPr="003F152D" w:rsidRDefault="00F20DA9" w:rsidP="00F20DA9">
            <w:pPr>
              <w:ind w:firstLine="0"/>
              <w:rPr>
                <w:rFonts w:ascii="Times New Roman" w:hAnsi="Times New Roman" w:cs="Times New Roman"/>
                <w:sz w:val="18"/>
                <w:szCs w:val="18"/>
              </w:rPr>
            </w:pPr>
            <w:r w:rsidRPr="003F152D">
              <w:rPr>
                <w:rFonts w:ascii="Times New Roman" w:hAnsi="Times New Roman" w:cs="Times New Roman"/>
                <w:sz w:val="18"/>
                <w:szCs w:val="18"/>
              </w:rPr>
              <w:t>Гкал/ч</w:t>
            </w:r>
          </w:p>
        </w:tc>
        <w:tc>
          <w:tcPr>
            <w:tcW w:w="851" w:type="dxa"/>
            <w:tcBorders>
              <w:top w:val="nil"/>
              <w:left w:val="nil"/>
              <w:bottom w:val="single" w:sz="8" w:space="0" w:color="auto"/>
              <w:right w:val="single" w:sz="8" w:space="0" w:color="auto"/>
            </w:tcBorders>
            <w:shd w:val="clear" w:color="auto" w:fill="auto"/>
            <w:vAlign w:val="center"/>
            <w:hideMark/>
          </w:tcPr>
          <w:p w14:paraId="7456E85A"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1,60</w:t>
            </w:r>
          </w:p>
        </w:tc>
        <w:tc>
          <w:tcPr>
            <w:tcW w:w="850" w:type="dxa"/>
            <w:tcBorders>
              <w:top w:val="nil"/>
              <w:left w:val="nil"/>
              <w:bottom w:val="single" w:sz="8" w:space="0" w:color="auto"/>
              <w:right w:val="single" w:sz="8" w:space="0" w:color="auto"/>
            </w:tcBorders>
            <w:shd w:val="clear" w:color="auto" w:fill="auto"/>
            <w:vAlign w:val="center"/>
            <w:hideMark/>
          </w:tcPr>
          <w:p w14:paraId="451CBB4F"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1,60</w:t>
            </w:r>
          </w:p>
        </w:tc>
        <w:tc>
          <w:tcPr>
            <w:tcW w:w="992" w:type="dxa"/>
            <w:tcBorders>
              <w:top w:val="nil"/>
              <w:left w:val="nil"/>
              <w:bottom w:val="single" w:sz="8" w:space="0" w:color="auto"/>
              <w:right w:val="single" w:sz="8" w:space="0" w:color="auto"/>
            </w:tcBorders>
            <w:shd w:val="clear" w:color="auto" w:fill="auto"/>
            <w:vAlign w:val="center"/>
            <w:hideMark/>
          </w:tcPr>
          <w:p w14:paraId="7A4A8DDA"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1,60</w:t>
            </w:r>
          </w:p>
        </w:tc>
        <w:tc>
          <w:tcPr>
            <w:tcW w:w="1134" w:type="dxa"/>
            <w:tcBorders>
              <w:top w:val="nil"/>
              <w:left w:val="nil"/>
              <w:bottom w:val="single" w:sz="8" w:space="0" w:color="auto"/>
              <w:right w:val="single" w:sz="8" w:space="0" w:color="auto"/>
            </w:tcBorders>
            <w:shd w:val="clear" w:color="auto" w:fill="auto"/>
            <w:vAlign w:val="center"/>
            <w:hideMark/>
          </w:tcPr>
          <w:p w14:paraId="1930E154"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1,60</w:t>
            </w:r>
          </w:p>
        </w:tc>
        <w:tc>
          <w:tcPr>
            <w:tcW w:w="993" w:type="dxa"/>
            <w:tcBorders>
              <w:top w:val="nil"/>
              <w:left w:val="nil"/>
              <w:bottom w:val="single" w:sz="8" w:space="0" w:color="auto"/>
              <w:right w:val="single" w:sz="8" w:space="0" w:color="auto"/>
            </w:tcBorders>
            <w:shd w:val="clear" w:color="auto" w:fill="auto"/>
            <w:vAlign w:val="center"/>
            <w:hideMark/>
          </w:tcPr>
          <w:p w14:paraId="0341142F"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1,60</w:t>
            </w:r>
          </w:p>
        </w:tc>
        <w:tc>
          <w:tcPr>
            <w:tcW w:w="850" w:type="dxa"/>
            <w:tcBorders>
              <w:top w:val="nil"/>
              <w:left w:val="nil"/>
              <w:bottom w:val="single" w:sz="8" w:space="0" w:color="auto"/>
              <w:right w:val="single" w:sz="8" w:space="0" w:color="auto"/>
            </w:tcBorders>
            <w:shd w:val="clear" w:color="auto" w:fill="auto"/>
            <w:vAlign w:val="center"/>
            <w:hideMark/>
          </w:tcPr>
          <w:p w14:paraId="72AFF92E"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1,60</w:t>
            </w:r>
          </w:p>
        </w:tc>
        <w:tc>
          <w:tcPr>
            <w:tcW w:w="992" w:type="dxa"/>
            <w:tcBorders>
              <w:top w:val="nil"/>
              <w:left w:val="nil"/>
              <w:bottom w:val="single" w:sz="8" w:space="0" w:color="auto"/>
              <w:right w:val="single" w:sz="8" w:space="0" w:color="auto"/>
            </w:tcBorders>
            <w:shd w:val="clear" w:color="auto" w:fill="auto"/>
            <w:vAlign w:val="center"/>
            <w:hideMark/>
          </w:tcPr>
          <w:p w14:paraId="63F75D10"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1,60</w:t>
            </w:r>
          </w:p>
        </w:tc>
        <w:tc>
          <w:tcPr>
            <w:tcW w:w="851" w:type="dxa"/>
            <w:tcBorders>
              <w:top w:val="nil"/>
              <w:left w:val="nil"/>
              <w:bottom w:val="single" w:sz="8" w:space="0" w:color="auto"/>
              <w:right w:val="single" w:sz="8" w:space="0" w:color="auto"/>
            </w:tcBorders>
            <w:shd w:val="clear" w:color="auto" w:fill="auto"/>
            <w:vAlign w:val="center"/>
            <w:hideMark/>
          </w:tcPr>
          <w:p w14:paraId="23BA0941"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1,60</w:t>
            </w:r>
          </w:p>
        </w:tc>
        <w:tc>
          <w:tcPr>
            <w:tcW w:w="850" w:type="dxa"/>
            <w:tcBorders>
              <w:top w:val="nil"/>
              <w:left w:val="nil"/>
              <w:bottom w:val="single" w:sz="8" w:space="0" w:color="auto"/>
              <w:right w:val="single" w:sz="8" w:space="0" w:color="auto"/>
            </w:tcBorders>
            <w:shd w:val="clear" w:color="auto" w:fill="auto"/>
            <w:vAlign w:val="center"/>
            <w:hideMark/>
          </w:tcPr>
          <w:p w14:paraId="3301BF4E"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1,60</w:t>
            </w:r>
          </w:p>
        </w:tc>
        <w:tc>
          <w:tcPr>
            <w:tcW w:w="851" w:type="dxa"/>
            <w:tcBorders>
              <w:top w:val="nil"/>
              <w:left w:val="nil"/>
              <w:bottom w:val="single" w:sz="8" w:space="0" w:color="auto"/>
              <w:right w:val="single" w:sz="8" w:space="0" w:color="auto"/>
            </w:tcBorders>
            <w:shd w:val="clear" w:color="auto" w:fill="auto"/>
            <w:vAlign w:val="center"/>
            <w:hideMark/>
          </w:tcPr>
          <w:p w14:paraId="6514F21E"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1,60</w:t>
            </w:r>
          </w:p>
        </w:tc>
        <w:tc>
          <w:tcPr>
            <w:tcW w:w="992" w:type="dxa"/>
            <w:tcBorders>
              <w:top w:val="nil"/>
              <w:left w:val="nil"/>
              <w:bottom w:val="single" w:sz="8" w:space="0" w:color="auto"/>
              <w:right w:val="single" w:sz="8" w:space="0" w:color="auto"/>
            </w:tcBorders>
            <w:shd w:val="clear" w:color="auto" w:fill="auto"/>
            <w:vAlign w:val="center"/>
            <w:hideMark/>
          </w:tcPr>
          <w:p w14:paraId="6F99607B"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1,60</w:t>
            </w:r>
          </w:p>
        </w:tc>
        <w:tc>
          <w:tcPr>
            <w:tcW w:w="851" w:type="dxa"/>
            <w:tcBorders>
              <w:top w:val="nil"/>
              <w:left w:val="nil"/>
              <w:bottom w:val="single" w:sz="8" w:space="0" w:color="auto"/>
              <w:right w:val="single" w:sz="8" w:space="0" w:color="auto"/>
            </w:tcBorders>
            <w:shd w:val="clear" w:color="auto" w:fill="auto"/>
            <w:vAlign w:val="center"/>
            <w:hideMark/>
          </w:tcPr>
          <w:p w14:paraId="6A174AFD"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1,60</w:t>
            </w:r>
          </w:p>
        </w:tc>
        <w:tc>
          <w:tcPr>
            <w:tcW w:w="850" w:type="dxa"/>
            <w:tcBorders>
              <w:top w:val="nil"/>
              <w:left w:val="nil"/>
              <w:bottom w:val="single" w:sz="8" w:space="0" w:color="auto"/>
              <w:right w:val="single" w:sz="8" w:space="0" w:color="auto"/>
            </w:tcBorders>
            <w:shd w:val="clear" w:color="auto" w:fill="auto"/>
            <w:vAlign w:val="center"/>
            <w:hideMark/>
          </w:tcPr>
          <w:p w14:paraId="1AA4B2F0"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1,60</w:t>
            </w:r>
          </w:p>
        </w:tc>
        <w:tc>
          <w:tcPr>
            <w:tcW w:w="851" w:type="dxa"/>
            <w:tcBorders>
              <w:top w:val="nil"/>
              <w:left w:val="nil"/>
              <w:bottom w:val="single" w:sz="8" w:space="0" w:color="auto"/>
              <w:right w:val="single" w:sz="8" w:space="0" w:color="auto"/>
            </w:tcBorders>
            <w:shd w:val="clear" w:color="auto" w:fill="auto"/>
            <w:vAlign w:val="center"/>
            <w:hideMark/>
          </w:tcPr>
          <w:p w14:paraId="3B7171A9"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1,60</w:t>
            </w:r>
          </w:p>
        </w:tc>
        <w:tc>
          <w:tcPr>
            <w:tcW w:w="992" w:type="dxa"/>
            <w:tcBorders>
              <w:top w:val="nil"/>
              <w:left w:val="nil"/>
              <w:bottom w:val="single" w:sz="8" w:space="0" w:color="auto"/>
              <w:right w:val="single" w:sz="8" w:space="0" w:color="auto"/>
            </w:tcBorders>
            <w:shd w:val="clear" w:color="auto" w:fill="auto"/>
            <w:vAlign w:val="center"/>
            <w:hideMark/>
          </w:tcPr>
          <w:p w14:paraId="0A223D62"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1,60</w:t>
            </w:r>
          </w:p>
        </w:tc>
        <w:tc>
          <w:tcPr>
            <w:tcW w:w="992" w:type="dxa"/>
            <w:tcBorders>
              <w:top w:val="nil"/>
              <w:left w:val="nil"/>
              <w:bottom w:val="single" w:sz="8" w:space="0" w:color="auto"/>
              <w:right w:val="single" w:sz="8" w:space="0" w:color="auto"/>
            </w:tcBorders>
            <w:shd w:val="clear" w:color="auto" w:fill="auto"/>
            <w:vAlign w:val="center"/>
            <w:hideMark/>
          </w:tcPr>
          <w:p w14:paraId="5E999C09"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1,60</w:t>
            </w:r>
          </w:p>
        </w:tc>
        <w:tc>
          <w:tcPr>
            <w:tcW w:w="851" w:type="dxa"/>
            <w:tcBorders>
              <w:top w:val="nil"/>
              <w:left w:val="nil"/>
              <w:bottom w:val="single" w:sz="8" w:space="0" w:color="auto"/>
              <w:right w:val="single" w:sz="8" w:space="0" w:color="auto"/>
            </w:tcBorders>
            <w:shd w:val="clear" w:color="auto" w:fill="auto"/>
            <w:vAlign w:val="center"/>
            <w:hideMark/>
          </w:tcPr>
          <w:p w14:paraId="4603F164"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1,60</w:t>
            </w:r>
          </w:p>
        </w:tc>
        <w:tc>
          <w:tcPr>
            <w:tcW w:w="992" w:type="dxa"/>
            <w:tcBorders>
              <w:top w:val="nil"/>
              <w:left w:val="nil"/>
              <w:bottom w:val="single" w:sz="8" w:space="0" w:color="auto"/>
              <w:right w:val="single" w:sz="8" w:space="0" w:color="auto"/>
            </w:tcBorders>
            <w:shd w:val="clear" w:color="auto" w:fill="auto"/>
            <w:vAlign w:val="center"/>
            <w:hideMark/>
          </w:tcPr>
          <w:p w14:paraId="2050674A"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1,60</w:t>
            </w:r>
          </w:p>
        </w:tc>
      </w:tr>
      <w:tr w:rsidR="00F20DA9" w:rsidRPr="003F152D" w14:paraId="69278501" w14:textId="77777777" w:rsidTr="0049285F">
        <w:trPr>
          <w:trHeight w:val="848"/>
        </w:trPr>
        <w:tc>
          <w:tcPr>
            <w:tcW w:w="371" w:type="dxa"/>
            <w:vMerge/>
            <w:tcBorders>
              <w:top w:val="nil"/>
              <w:left w:val="single" w:sz="8" w:space="0" w:color="auto"/>
              <w:bottom w:val="nil"/>
              <w:right w:val="single" w:sz="8" w:space="0" w:color="auto"/>
            </w:tcBorders>
            <w:vAlign w:val="center"/>
            <w:hideMark/>
          </w:tcPr>
          <w:p w14:paraId="135EE8A0" w14:textId="77777777" w:rsidR="00F20DA9" w:rsidRPr="003F152D" w:rsidRDefault="00F20DA9" w:rsidP="00F20DA9">
            <w:pPr>
              <w:rPr>
                <w:rFonts w:ascii="Times New Roman" w:hAnsi="Times New Roman" w:cs="Times New Roman"/>
                <w:b/>
                <w:bCs/>
                <w:sz w:val="18"/>
                <w:szCs w:val="18"/>
              </w:rPr>
            </w:pPr>
          </w:p>
        </w:tc>
        <w:tc>
          <w:tcPr>
            <w:tcW w:w="1462" w:type="dxa"/>
            <w:vMerge/>
            <w:tcBorders>
              <w:top w:val="nil"/>
              <w:left w:val="single" w:sz="8" w:space="0" w:color="auto"/>
              <w:bottom w:val="single" w:sz="8" w:space="0" w:color="000000"/>
              <w:right w:val="single" w:sz="8" w:space="0" w:color="auto"/>
            </w:tcBorders>
            <w:vAlign w:val="center"/>
            <w:hideMark/>
          </w:tcPr>
          <w:p w14:paraId="3B0EFE98" w14:textId="77777777" w:rsidR="00F20DA9" w:rsidRPr="003F152D" w:rsidRDefault="00F20DA9" w:rsidP="00F20DA9">
            <w:pPr>
              <w:rPr>
                <w:rFonts w:ascii="Times New Roman" w:hAnsi="Times New Roman" w:cs="Times New Roman"/>
                <w:sz w:val="18"/>
                <w:szCs w:val="18"/>
              </w:rPr>
            </w:pPr>
          </w:p>
        </w:tc>
        <w:tc>
          <w:tcPr>
            <w:tcW w:w="1559" w:type="dxa"/>
            <w:tcBorders>
              <w:top w:val="nil"/>
              <w:left w:val="nil"/>
              <w:bottom w:val="single" w:sz="8" w:space="0" w:color="auto"/>
              <w:right w:val="single" w:sz="8" w:space="0" w:color="auto"/>
            </w:tcBorders>
            <w:shd w:val="clear" w:color="auto" w:fill="auto"/>
            <w:vAlign w:val="center"/>
            <w:hideMark/>
          </w:tcPr>
          <w:p w14:paraId="4949D719" w14:textId="77777777" w:rsidR="00F20DA9" w:rsidRPr="003F152D" w:rsidRDefault="00F20DA9" w:rsidP="00F20DA9">
            <w:pPr>
              <w:ind w:firstLine="0"/>
              <w:rPr>
                <w:rFonts w:ascii="Times New Roman" w:hAnsi="Times New Roman" w:cs="Times New Roman"/>
                <w:sz w:val="18"/>
                <w:szCs w:val="18"/>
              </w:rPr>
            </w:pPr>
            <w:r w:rsidRPr="003F152D">
              <w:rPr>
                <w:rFonts w:ascii="Times New Roman" w:hAnsi="Times New Roman" w:cs="Times New Roman"/>
                <w:sz w:val="18"/>
                <w:szCs w:val="18"/>
              </w:rPr>
              <w:t>Потери в переключаемых сетях</w:t>
            </w:r>
          </w:p>
        </w:tc>
        <w:tc>
          <w:tcPr>
            <w:tcW w:w="1276" w:type="dxa"/>
            <w:tcBorders>
              <w:top w:val="nil"/>
              <w:left w:val="nil"/>
              <w:bottom w:val="single" w:sz="8" w:space="0" w:color="auto"/>
              <w:right w:val="single" w:sz="8" w:space="0" w:color="auto"/>
            </w:tcBorders>
            <w:shd w:val="clear" w:color="auto" w:fill="auto"/>
            <w:vAlign w:val="center"/>
            <w:hideMark/>
          </w:tcPr>
          <w:p w14:paraId="30CDB7AB" w14:textId="77777777" w:rsidR="00F20DA9" w:rsidRPr="003F152D" w:rsidRDefault="00F20DA9" w:rsidP="00F20DA9">
            <w:pPr>
              <w:ind w:firstLine="0"/>
              <w:rPr>
                <w:rFonts w:ascii="Times New Roman" w:hAnsi="Times New Roman" w:cs="Times New Roman"/>
                <w:sz w:val="18"/>
                <w:szCs w:val="18"/>
              </w:rPr>
            </w:pPr>
            <w:r w:rsidRPr="003F152D">
              <w:rPr>
                <w:rFonts w:ascii="Times New Roman" w:hAnsi="Times New Roman" w:cs="Times New Roman"/>
                <w:sz w:val="18"/>
                <w:szCs w:val="18"/>
              </w:rPr>
              <w:t>Гкал/ч</w:t>
            </w:r>
          </w:p>
        </w:tc>
        <w:tc>
          <w:tcPr>
            <w:tcW w:w="851" w:type="dxa"/>
            <w:tcBorders>
              <w:top w:val="nil"/>
              <w:left w:val="nil"/>
              <w:bottom w:val="single" w:sz="8" w:space="0" w:color="auto"/>
              <w:right w:val="single" w:sz="8" w:space="0" w:color="auto"/>
            </w:tcBorders>
            <w:shd w:val="clear" w:color="auto" w:fill="auto"/>
            <w:vAlign w:val="center"/>
            <w:hideMark/>
          </w:tcPr>
          <w:p w14:paraId="5F0BEFF0"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 </w:t>
            </w:r>
          </w:p>
        </w:tc>
        <w:tc>
          <w:tcPr>
            <w:tcW w:w="850" w:type="dxa"/>
            <w:tcBorders>
              <w:top w:val="nil"/>
              <w:left w:val="nil"/>
              <w:bottom w:val="single" w:sz="8" w:space="0" w:color="auto"/>
              <w:right w:val="single" w:sz="8" w:space="0" w:color="auto"/>
            </w:tcBorders>
            <w:shd w:val="clear" w:color="auto" w:fill="auto"/>
            <w:vAlign w:val="center"/>
            <w:hideMark/>
          </w:tcPr>
          <w:p w14:paraId="6800BBB4"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 </w:t>
            </w:r>
          </w:p>
        </w:tc>
        <w:tc>
          <w:tcPr>
            <w:tcW w:w="992" w:type="dxa"/>
            <w:tcBorders>
              <w:top w:val="nil"/>
              <w:left w:val="nil"/>
              <w:bottom w:val="single" w:sz="8" w:space="0" w:color="auto"/>
              <w:right w:val="single" w:sz="8" w:space="0" w:color="auto"/>
            </w:tcBorders>
            <w:shd w:val="clear" w:color="auto" w:fill="auto"/>
            <w:vAlign w:val="center"/>
            <w:hideMark/>
          </w:tcPr>
          <w:p w14:paraId="7F2DC958"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 </w:t>
            </w:r>
          </w:p>
        </w:tc>
        <w:tc>
          <w:tcPr>
            <w:tcW w:w="1134" w:type="dxa"/>
            <w:tcBorders>
              <w:top w:val="nil"/>
              <w:left w:val="nil"/>
              <w:bottom w:val="single" w:sz="8" w:space="0" w:color="auto"/>
              <w:right w:val="single" w:sz="8" w:space="0" w:color="auto"/>
            </w:tcBorders>
            <w:shd w:val="clear" w:color="auto" w:fill="auto"/>
            <w:vAlign w:val="center"/>
            <w:hideMark/>
          </w:tcPr>
          <w:p w14:paraId="1A9236D2"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0,46</w:t>
            </w:r>
          </w:p>
        </w:tc>
        <w:tc>
          <w:tcPr>
            <w:tcW w:w="993" w:type="dxa"/>
            <w:tcBorders>
              <w:top w:val="nil"/>
              <w:left w:val="nil"/>
              <w:bottom w:val="single" w:sz="8" w:space="0" w:color="auto"/>
              <w:right w:val="single" w:sz="8" w:space="0" w:color="auto"/>
            </w:tcBorders>
            <w:shd w:val="clear" w:color="auto" w:fill="auto"/>
            <w:vAlign w:val="center"/>
            <w:hideMark/>
          </w:tcPr>
          <w:p w14:paraId="764DE7E2"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0,46</w:t>
            </w:r>
          </w:p>
        </w:tc>
        <w:tc>
          <w:tcPr>
            <w:tcW w:w="850" w:type="dxa"/>
            <w:tcBorders>
              <w:top w:val="nil"/>
              <w:left w:val="nil"/>
              <w:bottom w:val="single" w:sz="8" w:space="0" w:color="auto"/>
              <w:right w:val="single" w:sz="8" w:space="0" w:color="auto"/>
            </w:tcBorders>
            <w:shd w:val="clear" w:color="auto" w:fill="auto"/>
            <w:vAlign w:val="center"/>
            <w:hideMark/>
          </w:tcPr>
          <w:p w14:paraId="25C5C1E3"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0,46</w:t>
            </w:r>
          </w:p>
        </w:tc>
        <w:tc>
          <w:tcPr>
            <w:tcW w:w="992" w:type="dxa"/>
            <w:tcBorders>
              <w:top w:val="nil"/>
              <w:left w:val="nil"/>
              <w:bottom w:val="single" w:sz="8" w:space="0" w:color="auto"/>
              <w:right w:val="single" w:sz="8" w:space="0" w:color="auto"/>
            </w:tcBorders>
            <w:shd w:val="clear" w:color="auto" w:fill="auto"/>
            <w:vAlign w:val="center"/>
            <w:hideMark/>
          </w:tcPr>
          <w:p w14:paraId="2EABF3D0"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0,64</w:t>
            </w:r>
          </w:p>
        </w:tc>
        <w:tc>
          <w:tcPr>
            <w:tcW w:w="851" w:type="dxa"/>
            <w:tcBorders>
              <w:top w:val="nil"/>
              <w:left w:val="nil"/>
              <w:bottom w:val="single" w:sz="8" w:space="0" w:color="auto"/>
              <w:right w:val="single" w:sz="8" w:space="0" w:color="auto"/>
            </w:tcBorders>
            <w:shd w:val="clear" w:color="auto" w:fill="auto"/>
            <w:vAlign w:val="center"/>
            <w:hideMark/>
          </w:tcPr>
          <w:p w14:paraId="15B53DF1"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0,68</w:t>
            </w:r>
          </w:p>
        </w:tc>
        <w:tc>
          <w:tcPr>
            <w:tcW w:w="850" w:type="dxa"/>
            <w:tcBorders>
              <w:top w:val="nil"/>
              <w:left w:val="nil"/>
              <w:bottom w:val="single" w:sz="8" w:space="0" w:color="auto"/>
              <w:right w:val="single" w:sz="8" w:space="0" w:color="auto"/>
            </w:tcBorders>
            <w:shd w:val="clear" w:color="auto" w:fill="auto"/>
            <w:vAlign w:val="center"/>
            <w:hideMark/>
          </w:tcPr>
          <w:p w14:paraId="6516160C"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0,68</w:t>
            </w:r>
          </w:p>
        </w:tc>
        <w:tc>
          <w:tcPr>
            <w:tcW w:w="851" w:type="dxa"/>
            <w:tcBorders>
              <w:top w:val="nil"/>
              <w:left w:val="nil"/>
              <w:bottom w:val="single" w:sz="8" w:space="0" w:color="auto"/>
              <w:right w:val="single" w:sz="8" w:space="0" w:color="auto"/>
            </w:tcBorders>
            <w:shd w:val="clear" w:color="auto" w:fill="auto"/>
            <w:vAlign w:val="center"/>
            <w:hideMark/>
          </w:tcPr>
          <w:p w14:paraId="1B58BFD9"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0,70</w:t>
            </w:r>
          </w:p>
        </w:tc>
        <w:tc>
          <w:tcPr>
            <w:tcW w:w="992" w:type="dxa"/>
            <w:tcBorders>
              <w:top w:val="nil"/>
              <w:left w:val="nil"/>
              <w:bottom w:val="single" w:sz="8" w:space="0" w:color="auto"/>
              <w:right w:val="single" w:sz="8" w:space="0" w:color="auto"/>
            </w:tcBorders>
            <w:shd w:val="clear" w:color="auto" w:fill="auto"/>
            <w:vAlign w:val="center"/>
            <w:hideMark/>
          </w:tcPr>
          <w:p w14:paraId="36C4BA7B"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0,72</w:t>
            </w:r>
          </w:p>
        </w:tc>
        <w:tc>
          <w:tcPr>
            <w:tcW w:w="851" w:type="dxa"/>
            <w:tcBorders>
              <w:top w:val="nil"/>
              <w:left w:val="nil"/>
              <w:bottom w:val="single" w:sz="8" w:space="0" w:color="auto"/>
              <w:right w:val="single" w:sz="8" w:space="0" w:color="auto"/>
            </w:tcBorders>
            <w:shd w:val="clear" w:color="auto" w:fill="auto"/>
            <w:vAlign w:val="center"/>
            <w:hideMark/>
          </w:tcPr>
          <w:p w14:paraId="3432C193"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0,75</w:t>
            </w:r>
          </w:p>
        </w:tc>
        <w:tc>
          <w:tcPr>
            <w:tcW w:w="850" w:type="dxa"/>
            <w:tcBorders>
              <w:top w:val="nil"/>
              <w:left w:val="nil"/>
              <w:bottom w:val="single" w:sz="8" w:space="0" w:color="auto"/>
              <w:right w:val="single" w:sz="8" w:space="0" w:color="auto"/>
            </w:tcBorders>
            <w:shd w:val="clear" w:color="auto" w:fill="auto"/>
            <w:vAlign w:val="center"/>
            <w:hideMark/>
          </w:tcPr>
          <w:p w14:paraId="1A38E36B"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0,78</w:t>
            </w:r>
          </w:p>
        </w:tc>
        <w:tc>
          <w:tcPr>
            <w:tcW w:w="851" w:type="dxa"/>
            <w:tcBorders>
              <w:top w:val="nil"/>
              <w:left w:val="nil"/>
              <w:bottom w:val="single" w:sz="8" w:space="0" w:color="auto"/>
              <w:right w:val="single" w:sz="8" w:space="0" w:color="auto"/>
            </w:tcBorders>
            <w:shd w:val="clear" w:color="auto" w:fill="auto"/>
            <w:vAlign w:val="center"/>
            <w:hideMark/>
          </w:tcPr>
          <w:p w14:paraId="1379507F"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 </w:t>
            </w:r>
          </w:p>
        </w:tc>
        <w:tc>
          <w:tcPr>
            <w:tcW w:w="992" w:type="dxa"/>
            <w:tcBorders>
              <w:top w:val="nil"/>
              <w:left w:val="nil"/>
              <w:bottom w:val="single" w:sz="8" w:space="0" w:color="auto"/>
              <w:right w:val="single" w:sz="8" w:space="0" w:color="auto"/>
            </w:tcBorders>
            <w:shd w:val="clear" w:color="auto" w:fill="auto"/>
            <w:vAlign w:val="center"/>
            <w:hideMark/>
          </w:tcPr>
          <w:p w14:paraId="3011DCB3"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 </w:t>
            </w:r>
          </w:p>
        </w:tc>
        <w:tc>
          <w:tcPr>
            <w:tcW w:w="992" w:type="dxa"/>
            <w:tcBorders>
              <w:top w:val="nil"/>
              <w:left w:val="nil"/>
              <w:bottom w:val="single" w:sz="8" w:space="0" w:color="auto"/>
              <w:right w:val="single" w:sz="8" w:space="0" w:color="auto"/>
            </w:tcBorders>
            <w:shd w:val="clear" w:color="auto" w:fill="auto"/>
            <w:vAlign w:val="center"/>
            <w:hideMark/>
          </w:tcPr>
          <w:p w14:paraId="384C7A39"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 </w:t>
            </w:r>
          </w:p>
        </w:tc>
        <w:tc>
          <w:tcPr>
            <w:tcW w:w="851" w:type="dxa"/>
            <w:tcBorders>
              <w:top w:val="nil"/>
              <w:left w:val="nil"/>
              <w:bottom w:val="single" w:sz="8" w:space="0" w:color="auto"/>
              <w:right w:val="single" w:sz="8" w:space="0" w:color="auto"/>
            </w:tcBorders>
            <w:shd w:val="clear" w:color="auto" w:fill="auto"/>
            <w:vAlign w:val="center"/>
            <w:hideMark/>
          </w:tcPr>
          <w:p w14:paraId="68F9A336"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0,46</w:t>
            </w:r>
          </w:p>
        </w:tc>
        <w:tc>
          <w:tcPr>
            <w:tcW w:w="992" w:type="dxa"/>
            <w:tcBorders>
              <w:top w:val="nil"/>
              <w:left w:val="nil"/>
              <w:bottom w:val="single" w:sz="8" w:space="0" w:color="auto"/>
              <w:right w:val="single" w:sz="8" w:space="0" w:color="auto"/>
            </w:tcBorders>
            <w:shd w:val="clear" w:color="auto" w:fill="auto"/>
            <w:vAlign w:val="center"/>
            <w:hideMark/>
          </w:tcPr>
          <w:p w14:paraId="4BF74BE6"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0,46</w:t>
            </w:r>
          </w:p>
        </w:tc>
      </w:tr>
      <w:tr w:rsidR="00F20DA9" w:rsidRPr="003F152D" w14:paraId="7F59A393" w14:textId="77777777" w:rsidTr="0049285F">
        <w:trPr>
          <w:trHeight w:val="960"/>
        </w:trPr>
        <w:tc>
          <w:tcPr>
            <w:tcW w:w="371" w:type="dxa"/>
            <w:vMerge/>
            <w:tcBorders>
              <w:top w:val="nil"/>
              <w:left w:val="single" w:sz="8" w:space="0" w:color="auto"/>
              <w:bottom w:val="nil"/>
              <w:right w:val="single" w:sz="8" w:space="0" w:color="auto"/>
            </w:tcBorders>
            <w:vAlign w:val="center"/>
            <w:hideMark/>
          </w:tcPr>
          <w:p w14:paraId="2C265806" w14:textId="77777777" w:rsidR="00F20DA9" w:rsidRPr="003F152D" w:rsidRDefault="00F20DA9" w:rsidP="00F20DA9">
            <w:pPr>
              <w:rPr>
                <w:rFonts w:ascii="Times New Roman" w:hAnsi="Times New Roman" w:cs="Times New Roman"/>
                <w:b/>
                <w:bCs/>
                <w:sz w:val="18"/>
                <w:szCs w:val="18"/>
              </w:rPr>
            </w:pPr>
          </w:p>
        </w:tc>
        <w:tc>
          <w:tcPr>
            <w:tcW w:w="1462"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560B9DCB" w14:textId="77777777" w:rsidR="00F20DA9" w:rsidRPr="003F152D" w:rsidRDefault="00F20DA9" w:rsidP="00F20DA9">
            <w:pPr>
              <w:jc w:val="center"/>
              <w:rPr>
                <w:rFonts w:ascii="Times New Roman" w:hAnsi="Times New Roman" w:cs="Times New Roman"/>
                <w:sz w:val="18"/>
                <w:szCs w:val="18"/>
              </w:rPr>
            </w:pPr>
            <w:r w:rsidRPr="003F152D">
              <w:rPr>
                <w:rFonts w:ascii="Times New Roman" w:hAnsi="Times New Roman" w:cs="Times New Roman"/>
                <w:sz w:val="18"/>
                <w:szCs w:val="18"/>
              </w:rPr>
              <w:t>Потребители</w:t>
            </w:r>
          </w:p>
        </w:tc>
        <w:tc>
          <w:tcPr>
            <w:tcW w:w="1559" w:type="dxa"/>
            <w:tcBorders>
              <w:top w:val="nil"/>
              <w:left w:val="nil"/>
              <w:bottom w:val="single" w:sz="8" w:space="0" w:color="auto"/>
              <w:right w:val="single" w:sz="8" w:space="0" w:color="auto"/>
            </w:tcBorders>
            <w:shd w:val="clear" w:color="auto" w:fill="auto"/>
            <w:vAlign w:val="center"/>
            <w:hideMark/>
          </w:tcPr>
          <w:p w14:paraId="16B156C1" w14:textId="77777777" w:rsidR="00F20DA9" w:rsidRPr="003F152D" w:rsidRDefault="00F20DA9" w:rsidP="00F20DA9">
            <w:pPr>
              <w:ind w:firstLine="0"/>
              <w:rPr>
                <w:rFonts w:ascii="Times New Roman" w:hAnsi="Times New Roman" w:cs="Times New Roman"/>
                <w:b/>
                <w:bCs/>
                <w:sz w:val="18"/>
                <w:szCs w:val="18"/>
              </w:rPr>
            </w:pPr>
            <w:r w:rsidRPr="003F152D">
              <w:rPr>
                <w:rFonts w:ascii="Times New Roman" w:hAnsi="Times New Roman" w:cs="Times New Roman"/>
                <w:b/>
                <w:bCs/>
                <w:sz w:val="18"/>
                <w:szCs w:val="18"/>
              </w:rPr>
              <w:t>Подключенная нагрузка, Гкал/ч</w:t>
            </w:r>
          </w:p>
        </w:tc>
        <w:tc>
          <w:tcPr>
            <w:tcW w:w="1276" w:type="dxa"/>
            <w:tcBorders>
              <w:top w:val="nil"/>
              <w:left w:val="nil"/>
              <w:bottom w:val="single" w:sz="8" w:space="0" w:color="auto"/>
              <w:right w:val="single" w:sz="8" w:space="0" w:color="auto"/>
            </w:tcBorders>
            <w:shd w:val="clear" w:color="auto" w:fill="auto"/>
            <w:vAlign w:val="center"/>
            <w:hideMark/>
          </w:tcPr>
          <w:p w14:paraId="2C59F412" w14:textId="77777777" w:rsidR="00F20DA9" w:rsidRPr="003F152D" w:rsidRDefault="00F20DA9" w:rsidP="00F20DA9">
            <w:pPr>
              <w:ind w:firstLine="0"/>
              <w:rPr>
                <w:rFonts w:ascii="Times New Roman" w:hAnsi="Times New Roman" w:cs="Times New Roman"/>
                <w:b/>
                <w:bCs/>
                <w:sz w:val="18"/>
                <w:szCs w:val="18"/>
              </w:rPr>
            </w:pPr>
            <w:r w:rsidRPr="003F152D">
              <w:rPr>
                <w:rFonts w:ascii="Times New Roman" w:hAnsi="Times New Roman" w:cs="Times New Roman"/>
                <w:b/>
                <w:bCs/>
                <w:sz w:val="18"/>
                <w:szCs w:val="18"/>
              </w:rPr>
              <w:t>Гкал/ч</w:t>
            </w:r>
          </w:p>
        </w:tc>
        <w:tc>
          <w:tcPr>
            <w:tcW w:w="851" w:type="dxa"/>
            <w:tcBorders>
              <w:top w:val="nil"/>
              <w:left w:val="nil"/>
              <w:bottom w:val="single" w:sz="8" w:space="0" w:color="auto"/>
              <w:right w:val="single" w:sz="8" w:space="0" w:color="auto"/>
            </w:tcBorders>
            <w:shd w:val="clear" w:color="auto" w:fill="auto"/>
            <w:vAlign w:val="center"/>
            <w:hideMark/>
          </w:tcPr>
          <w:p w14:paraId="11F514BC"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21,90</w:t>
            </w:r>
          </w:p>
        </w:tc>
        <w:tc>
          <w:tcPr>
            <w:tcW w:w="850" w:type="dxa"/>
            <w:tcBorders>
              <w:top w:val="nil"/>
              <w:left w:val="nil"/>
              <w:bottom w:val="single" w:sz="8" w:space="0" w:color="auto"/>
              <w:right w:val="single" w:sz="8" w:space="0" w:color="auto"/>
            </w:tcBorders>
            <w:shd w:val="clear" w:color="auto" w:fill="auto"/>
            <w:vAlign w:val="center"/>
            <w:hideMark/>
          </w:tcPr>
          <w:p w14:paraId="02291AA3"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21,90</w:t>
            </w:r>
          </w:p>
        </w:tc>
        <w:tc>
          <w:tcPr>
            <w:tcW w:w="992" w:type="dxa"/>
            <w:tcBorders>
              <w:top w:val="nil"/>
              <w:left w:val="nil"/>
              <w:bottom w:val="single" w:sz="8" w:space="0" w:color="auto"/>
              <w:right w:val="single" w:sz="8" w:space="0" w:color="auto"/>
            </w:tcBorders>
            <w:shd w:val="clear" w:color="auto" w:fill="auto"/>
            <w:vAlign w:val="center"/>
            <w:hideMark/>
          </w:tcPr>
          <w:p w14:paraId="7DEF8460"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23,90</w:t>
            </w:r>
          </w:p>
        </w:tc>
        <w:tc>
          <w:tcPr>
            <w:tcW w:w="1134" w:type="dxa"/>
            <w:tcBorders>
              <w:top w:val="nil"/>
              <w:left w:val="nil"/>
              <w:bottom w:val="single" w:sz="8" w:space="0" w:color="auto"/>
              <w:right w:val="single" w:sz="8" w:space="0" w:color="auto"/>
            </w:tcBorders>
            <w:shd w:val="clear" w:color="auto" w:fill="auto"/>
            <w:vAlign w:val="center"/>
            <w:hideMark/>
          </w:tcPr>
          <w:p w14:paraId="68B65AAD"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38,40</w:t>
            </w:r>
          </w:p>
        </w:tc>
        <w:tc>
          <w:tcPr>
            <w:tcW w:w="993" w:type="dxa"/>
            <w:tcBorders>
              <w:top w:val="nil"/>
              <w:left w:val="nil"/>
              <w:bottom w:val="single" w:sz="8" w:space="0" w:color="auto"/>
              <w:right w:val="single" w:sz="8" w:space="0" w:color="auto"/>
            </w:tcBorders>
            <w:shd w:val="clear" w:color="auto" w:fill="auto"/>
            <w:vAlign w:val="center"/>
            <w:hideMark/>
          </w:tcPr>
          <w:p w14:paraId="36C17CBC"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44,80</w:t>
            </w:r>
          </w:p>
        </w:tc>
        <w:tc>
          <w:tcPr>
            <w:tcW w:w="850" w:type="dxa"/>
            <w:tcBorders>
              <w:top w:val="nil"/>
              <w:left w:val="nil"/>
              <w:bottom w:val="single" w:sz="8" w:space="0" w:color="auto"/>
              <w:right w:val="single" w:sz="8" w:space="0" w:color="auto"/>
            </w:tcBorders>
            <w:shd w:val="clear" w:color="auto" w:fill="auto"/>
            <w:vAlign w:val="center"/>
            <w:hideMark/>
          </w:tcPr>
          <w:p w14:paraId="37DB02A0"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49,40</w:t>
            </w:r>
          </w:p>
        </w:tc>
        <w:tc>
          <w:tcPr>
            <w:tcW w:w="992" w:type="dxa"/>
            <w:tcBorders>
              <w:top w:val="nil"/>
              <w:left w:val="nil"/>
              <w:bottom w:val="single" w:sz="8" w:space="0" w:color="auto"/>
              <w:right w:val="single" w:sz="8" w:space="0" w:color="auto"/>
            </w:tcBorders>
            <w:shd w:val="clear" w:color="auto" w:fill="auto"/>
            <w:vAlign w:val="center"/>
            <w:hideMark/>
          </w:tcPr>
          <w:p w14:paraId="68009528"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50,10</w:t>
            </w:r>
          </w:p>
        </w:tc>
        <w:tc>
          <w:tcPr>
            <w:tcW w:w="851" w:type="dxa"/>
            <w:tcBorders>
              <w:top w:val="nil"/>
              <w:left w:val="nil"/>
              <w:bottom w:val="single" w:sz="8" w:space="0" w:color="auto"/>
              <w:right w:val="single" w:sz="8" w:space="0" w:color="auto"/>
            </w:tcBorders>
            <w:shd w:val="clear" w:color="auto" w:fill="auto"/>
            <w:vAlign w:val="center"/>
            <w:hideMark/>
          </w:tcPr>
          <w:p w14:paraId="796701FC"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51,60</w:t>
            </w:r>
          </w:p>
        </w:tc>
        <w:tc>
          <w:tcPr>
            <w:tcW w:w="850" w:type="dxa"/>
            <w:tcBorders>
              <w:top w:val="nil"/>
              <w:left w:val="nil"/>
              <w:bottom w:val="single" w:sz="8" w:space="0" w:color="auto"/>
              <w:right w:val="single" w:sz="8" w:space="0" w:color="auto"/>
            </w:tcBorders>
            <w:shd w:val="clear" w:color="auto" w:fill="auto"/>
            <w:vAlign w:val="center"/>
            <w:hideMark/>
          </w:tcPr>
          <w:p w14:paraId="7FC4144F"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53,20</w:t>
            </w:r>
          </w:p>
        </w:tc>
        <w:tc>
          <w:tcPr>
            <w:tcW w:w="851" w:type="dxa"/>
            <w:tcBorders>
              <w:top w:val="nil"/>
              <w:left w:val="nil"/>
              <w:bottom w:val="single" w:sz="8" w:space="0" w:color="auto"/>
              <w:right w:val="single" w:sz="8" w:space="0" w:color="auto"/>
            </w:tcBorders>
            <w:shd w:val="clear" w:color="auto" w:fill="auto"/>
            <w:vAlign w:val="center"/>
            <w:hideMark/>
          </w:tcPr>
          <w:p w14:paraId="204C0CF8"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54,80</w:t>
            </w:r>
          </w:p>
        </w:tc>
        <w:tc>
          <w:tcPr>
            <w:tcW w:w="992" w:type="dxa"/>
            <w:tcBorders>
              <w:top w:val="nil"/>
              <w:left w:val="nil"/>
              <w:bottom w:val="single" w:sz="8" w:space="0" w:color="auto"/>
              <w:right w:val="single" w:sz="8" w:space="0" w:color="auto"/>
            </w:tcBorders>
            <w:shd w:val="clear" w:color="auto" w:fill="auto"/>
            <w:vAlign w:val="center"/>
            <w:hideMark/>
          </w:tcPr>
          <w:p w14:paraId="209A39B9"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56,60</w:t>
            </w:r>
          </w:p>
        </w:tc>
        <w:tc>
          <w:tcPr>
            <w:tcW w:w="851" w:type="dxa"/>
            <w:tcBorders>
              <w:top w:val="nil"/>
              <w:left w:val="nil"/>
              <w:bottom w:val="single" w:sz="8" w:space="0" w:color="auto"/>
              <w:right w:val="single" w:sz="8" w:space="0" w:color="auto"/>
            </w:tcBorders>
            <w:shd w:val="clear" w:color="auto" w:fill="auto"/>
            <w:vAlign w:val="center"/>
            <w:hideMark/>
          </w:tcPr>
          <w:p w14:paraId="57A52773"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58,20</w:t>
            </w:r>
          </w:p>
        </w:tc>
        <w:tc>
          <w:tcPr>
            <w:tcW w:w="850" w:type="dxa"/>
            <w:tcBorders>
              <w:top w:val="nil"/>
              <w:left w:val="nil"/>
              <w:bottom w:val="single" w:sz="8" w:space="0" w:color="auto"/>
              <w:right w:val="single" w:sz="8" w:space="0" w:color="auto"/>
            </w:tcBorders>
            <w:shd w:val="clear" w:color="auto" w:fill="auto"/>
            <w:vAlign w:val="center"/>
            <w:hideMark/>
          </w:tcPr>
          <w:p w14:paraId="75E75E49"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60,00</w:t>
            </w:r>
          </w:p>
        </w:tc>
        <w:tc>
          <w:tcPr>
            <w:tcW w:w="851" w:type="dxa"/>
            <w:tcBorders>
              <w:top w:val="nil"/>
              <w:left w:val="nil"/>
              <w:bottom w:val="single" w:sz="8" w:space="0" w:color="auto"/>
              <w:right w:val="single" w:sz="8" w:space="0" w:color="auto"/>
            </w:tcBorders>
            <w:shd w:val="clear" w:color="auto" w:fill="auto"/>
            <w:vAlign w:val="center"/>
            <w:hideMark/>
          </w:tcPr>
          <w:p w14:paraId="48190BDB"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21,90</w:t>
            </w:r>
          </w:p>
        </w:tc>
        <w:tc>
          <w:tcPr>
            <w:tcW w:w="992" w:type="dxa"/>
            <w:tcBorders>
              <w:top w:val="nil"/>
              <w:left w:val="nil"/>
              <w:bottom w:val="single" w:sz="8" w:space="0" w:color="auto"/>
              <w:right w:val="single" w:sz="8" w:space="0" w:color="auto"/>
            </w:tcBorders>
            <w:shd w:val="clear" w:color="auto" w:fill="auto"/>
            <w:vAlign w:val="center"/>
            <w:hideMark/>
          </w:tcPr>
          <w:p w14:paraId="03E8BBC9"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21,90</w:t>
            </w:r>
          </w:p>
        </w:tc>
        <w:tc>
          <w:tcPr>
            <w:tcW w:w="992" w:type="dxa"/>
            <w:tcBorders>
              <w:top w:val="nil"/>
              <w:left w:val="nil"/>
              <w:bottom w:val="single" w:sz="8" w:space="0" w:color="auto"/>
              <w:right w:val="single" w:sz="8" w:space="0" w:color="auto"/>
            </w:tcBorders>
            <w:shd w:val="clear" w:color="auto" w:fill="auto"/>
            <w:vAlign w:val="center"/>
            <w:hideMark/>
          </w:tcPr>
          <w:p w14:paraId="1278BEBA"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23,90</w:t>
            </w:r>
          </w:p>
        </w:tc>
        <w:tc>
          <w:tcPr>
            <w:tcW w:w="851" w:type="dxa"/>
            <w:tcBorders>
              <w:top w:val="nil"/>
              <w:left w:val="nil"/>
              <w:bottom w:val="single" w:sz="8" w:space="0" w:color="auto"/>
              <w:right w:val="single" w:sz="8" w:space="0" w:color="auto"/>
            </w:tcBorders>
            <w:shd w:val="clear" w:color="auto" w:fill="auto"/>
            <w:vAlign w:val="center"/>
            <w:hideMark/>
          </w:tcPr>
          <w:p w14:paraId="3D399B98"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38,40</w:t>
            </w:r>
          </w:p>
        </w:tc>
        <w:tc>
          <w:tcPr>
            <w:tcW w:w="992" w:type="dxa"/>
            <w:tcBorders>
              <w:top w:val="nil"/>
              <w:left w:val="nil"/>
              <w:bottom w:val="single" w:sz="8" w:space="0" w:color="auto"/>
              <w:right w:val="single" w:sz="8" w:space="0" w:color="auto"/>
            </w:tcBorders>
            <w:shd w:val="clear" w:color="auto" w:fill="auto"/>
            <w:vAlign w:val="center"/>
            <w:hideMark/>
          </w:tcPr>
          <w:p w14:paraId="6612EEA2"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44,80</w:t>
            </w:r>
          </w:p>
        </w:tc>
      </w:tr>
      <w:tr w:rsidR="00F20DA9" w:rsidRPr="003F152D" w14:paraId="4D4A0077" w14:textId="77777777" w:rsidTr="0049285F">
        <w:trPr>
          <w:trHeight w:val="1835"/>
        </w:trPr>
        <w:tc>
          <w:tcPr>
            <w:tcW w:w="371" w:type="dxa"/>
            <w:vMerge/>
            <w:tcBorders>
              <w:top w:val="nil"/>
              <w:left w:val="single" w:sz="8" w:space="0" w:color="auto"/>
              <w:bottom w:val="nil"/>
              <w:right w:val="single" w:sz="8" w:space="0" w:color="auto"/>
            </w:tcBorders>
            <w:vAlign w:val="center"/>
            <w:hideMark/>
          </w:tcPr>
          <w:p w14:paraId="2CE53FBB" w14:textId="77777777" w:rsidR="00F20DA9" w:rsidRPr="003F152D" w:rsidRDefault="00F20DA9" w:rsidP="00F20DA9">
            <w:pPr>
              <w:rPr>
                <w:rFonts w:ascii="Times New Roman" w:hAnsi="Times New Roman" w:cs="Times New Roman"/>
                <w:b/>
                <w:bCs/>
                <w:sz w:val="18"/>
                <w:szCs w:val="18"/>
              </w:rPr>
            </w:pPr>
          </w:p>
        </w:tc>
        <w:tc>
          <w:tcPr>
            <w:tcW w:w="1462" w:type="dxa"/>
            <w:vMerge/>
            <w:tcBorders>
              <w:top w:val="nil"/>
              <w:left w:val="single" w:sz="8" w:space="0" w:color="auto"/>
              <w:bottom w:val="single" w:sz="8" w:space="0" w:color="000000"/>
              <w:right w:val="single" w:sz="8" w:space="0" w:color="auto"/>
            </w:tcBorders>
            <w:vAlign w:val="center"/>
            <w:hideMark/>
          </w:tcPr>
          <w:p w14:paraId="71CAB030" w14:textId="77777777" w:rsidR="00F20DA9" w:rsidRPr="003F152D" w:rsidRDefault="00F20DA9" w:rsidP="00F20DA9">
            <w:pPr>
              <w:rPr>
                <w:rFonts w:ascii="Times New Roman" w:hAnsi="Times New Roman" w:cs="Times New Roman"/>
                <w:sz w:val="18"/>
                <w:szCs w:val="18"/>
              </w:rPr>
            </w:pPr>
          </w:p>
        </w:tc>
        <w:tc>
          <w:tcPr>
            <w:tcW w:w="1559" w:type="dxa"/>
            <w:tcBorders>
              <w:top w:val="nil"/>
              <w:left w:val="nil"/>
              <w:bottom w:val="single" w:sz="8" w:space="0" w:color="auto"/>
              <w:right w:val="single" w:sz="8" w:space="0" w:color="auto"/>
            </w:tcBorders>
            <w:shd w:val="clear" w:color="auto" w:fill="auto"/>
            <w:vAlign w:val="center"/>
            <w:hideMark/>
          </w:tcPr>
          <w:p w14:paraId="07D617AE" w14:textId="77777777" w:rsidR="00F20DA9" w:rsidRPr="003F152D" w:rsidRDefault="00F20DA9" w:rsidP="00F20DA9">
            <w:pPr>
              <w:ind w:firstLine="0"/>
              <w:rPr>
                <w:rFonts w:ascii="Times New Roman" w:hAnsi="Times New Roman" w:cs="Times New Roman"/>
                <w:sz w:val="18"/>
                <w:szCs w:val="18"/>
                <w:lang w:val="ru-RU"/>
              </w:rPr>
            </w:pPr>
            <w:r w:rsidRPr="003F152D">
              <w:rPr>
                <w:rFonts w:ascii="Times New Roman" w:hAnsi="Times New Roman" w:cs="Times New Roman"/>
                <w:sz w:val="18"/>
                <w:szCs w:val="18"/>
                <w:lang w:val="ru-RU"/>
              </w:rPr>
              <w:t>Нагрузка существующих потребителей (с учетом снижения)</w:t>
            </w:r>
          </w:p>
        </w:tc>
        <w:tc>
          <w:tcPr>
            <w:tcW w:w="1276" w:type="dxa"/>
            <w:tcBorders>
              <w:top w:val="nil"/>
              <w:left w:val="nil"/>
              <w:bottom w:val="single" w:sz="8" w:space="0" w:color="auto"/>
              <w:right w:val="single" w:sz="8" w:space="0" w:color="auto"/>
            </w:tcBorders>
            <w:shd w:val="clear" w:color="auto" w:fill="auto"/>
            <w:vAlign w:val="center"/>
            <w:hideMark/>
          </w:tcPr>
          <w:p w14:paraId="3B57139A" w14:textId="77777777" w:rsidR="00F20DA9" w:rsidRPr="003F152D" w:rsidRDefault="00F20DA9" w:rsidP="00F20DA9">
            <w:pPr>
              <w:ind w:firstLine="0"/>
              <w:rPr>
                <w:rFonts w:ascii="Times New Roman" w:hAnsi="Times New Roman" w:cs="Times New Roman"/>
                <w:sz w:val="18"/>
                <w:szCs w:val="18"/>
              </w:rPr>
            </w:pPr>
            <w:r w:rsidRPr="003F152D">
              <w:rPr>
                <w:rFonts w:ascii="Times New Roman" w:hAnsi="Times New Roman" w:cs="Times New Roman"/>
                <w:sz w:val="18"/>
                <w:szCs w:val="18"/>
              </w:rPr>
              <w:t>Гкал/ч</w:t>
            </w:r>
          </w:p>
        </w:tc>
        <w:tc>
          <w:tcPr>
            <w:tcW w:w="851" w:type="dxa"/>
            <w:tcBorders>
              <w:top w:val="nil"/>
              <w:left w:val="nil"/>
              <w:bottom w:val="single" w:sz="8" w:space="0" w:color="auto"/>
              <w:right w:val="single" w:sz="8" w:space="0" w:color="auto"/>
            </w:tcBorders>
            <w:shd w:val="clear" w:color="auto" w:fill="auto"/>
            <w:vAlign w:val="center"/>
            <w:hideMark/>
          </w:tcPr>
          <w:p w14:paraId="1697C6ED"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21,87</w:t>
            </w:r>
          </w:p>
        </w:tc>
        <w:tc>
          <w:tcPr>
            <w:tcW w:w="850" w:type="dxa"/>
            <w:tcBorders>
              <w:top w:val="nil"/>
              <w:left w:val="nil"/>
              <w:bottom w:val="single" w:sz="8" w:space="0" w:color="auto"/>
              <w:right w:val="single" w:sz="8" w:space="0" w:color="auto"/>
            </w:tcBorders>
            <w:shd w:val="clear" w:color="auto" w:fill="auto"/>
            <w:vAlign w:val="center"/>
            <w:hideMark/>
          </w:tcPr>
          <w:p w14:paraId="57B72C9E"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21,87</w:t>
            </w:r>
          </w:p>
        </w:tc>
        <w:tc>
          <w:tcPr>
            <w:tcW w:w="992" w:type="dxa"/>
            <w:tcBorders>
              <w:top w:val="nil"/>
              <w:left w:val="nil"/>
              <w:bottom w:val="single" w:sz="8" w:space="0" w:color="auto"/>
              <w:right w:val="single" w:sz="8" w:space="0" w:color="auto"/>
            </w:tcBorders>
            <w:shd w:val="clear" w:color="auto" w:fill="auto"/>
            <w:vAlign w:val="center"/>
            <w:hideMark/>
          </w:tcPr>
          <w:p w14:paraId="29377DEB"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21,87</w:t>
            </w:r>
          </w:p>
        </w:tc>
        <w:tc>
          <w:tcPr>
            <w:tcW w:w="1134" w:type="dxa"/>
            <w:tcBorders>
              <w:top w:val="nil"/>
              <w:left w:val="nil"/>
              <w:bottom w:val="single" w:sz="8" w:space="0" w:color="auto"/>
              <w:right w:val="single" w:sz="8" w:space="0" w:color="auto"/>
            </w:tcBorders>
            <w:shd w:val="clear" w:color="auto" w:fill="auto"/>
            <w:vAlign w:val="center"/>
            <w:hideMark/>
          </w:tcPr>
          <w:p w14:paraId="50E67603"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21,87</w:t>
            </w:r>
          </w:p>
        </w:tc>
        <w:tc>
          <w:tcPr>
            <w:tcW w:w="993" w:type="dxa"/>
            <w:tcBorders>
              <w:top w:val="nil"/>
              <w:left w:val="nil"/>
              <w:bottom w:val="single" w:sz="8" w:space="0" w:color="auto"/>
              <w:right w:val="single" w:sz="8" w:space="0" w:color="auto"/>
            </w:tcBorders>
            <w:shd w:val="clear" w:color="auto" w:fill="auto"/>
            <w:vAlign w:val="center"/>
            <w:hideMark/>
          </w:tcPr>
          <w:p w14:paraId="344A4288"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44,80</w:t>
            </w:r>
          </w:p>
        </w:tc>
        <w:tc>
          <w:tcPr>
            <w:tcW w:w="850" w:type="dxa"/>
            <w:tcBorders>
              <w:top w:val="nil"/>
              <w:left w:val="nil"/>
              <w:bottom w:val="single" w:sz="8" w:space="0" w:color="auto"/>
              <w:right w:val="single" w:sz="8" w:space="0" w:color="auto"/>
            </w:tcBorders>
            <w:shd w:val="clear" w:color="auto" w:fill="auto"/>
            <w:vAlign w:val="center"/>
            <w:hideMark/>
          </w:tcPr>
          <w:p w14:paraId="1FE73566"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49,40</w:t>
            </w:r>
          </w:p>
        </w:tc>
        <w:tc>
          <w:tcPr>
            <w:tcW w:w="992" w:type="dxa"/>
            <w:tcBorders>
              <w:top w:val="nil"/>
              <w:left w:val="nil"/>
              <w:bottom w:val="single" w:sz="8" w:space="0" w:color="auto"/>
              <w:right w:val="single" w:sz="8" w:space="0" w:color="auto"/>
            </w:tcBorders>
            <w:shd w:val="clear" w:color="auto" w:fill="auto"/>
            <w:vAlign w:val="center"/>
            <w:hideMark/>
          </w:tcPr>
          <w:p w14:paraId="03F8434E"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50,10</w:t>
            </w:r>
          </w:p>
        </w:tc>
        <w:tc>
          <w:tcPr>
            <w:tcW w:w="851" w:type="dxa"/>
            <w:tcBorders>
              <w:top w:val="nil"/>
              <w:left w:val="nil"/>
              <w:bottom w:val="single" w:sz="8" w:space="0" w:color="auto"/>
              <w:right w:val="single" w:sz="8" w:space="0" w:color="auto"/>
            </w:tcBorders>
            <w:shd w:val="clear" w:color="auto" w:fill="auto"/>
            <w:vAlign w:val="center"/>
            <w:hideMark/>
          </w:tcPr>
          <w:p w14:paraId="663AB21E"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51,60</w:t>
            </w:r>
          </w:p>
        </w:tc>
        <w:tc>
          <w:tcPr>
            <w:tcW w:w="850" w:type="dxa"/>
            <w:tcBorders>
              <w:top w:val="nil"/>
              <w:left w:val="nil"/>
              <w:bottom w:val="single" w:sz="8" w:space="0" w:color="auto"/>
              <w:right w:val="single" w:sz="8" w:space="0" w:color="auto"/>
            </w:tcBorders>
            <w:shd w:val="clear" w:color="auto" w:fill="auto"/>
            <w:vAlign w:val="center"/>
            <w:hideMark/>
          </w:tcPr>
          <w:p w14:paraId="74D01E3C"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53,20</w:t>
            </w:r>
          </w:p>
        </w:tc>
        <w:tc>
          <w:tcPr>
            <w:tcW w:w="851" w:type="dxa"/>
            <w:tcBorders>
              <w:top w:val="nil"/>
              <w:left w:val="nil"/>
              <w:bottom w:val="single" w:sz="8" w:space="0" w:color="auto"/>
              <w:right w:val="single" w:sz="8" w:space="0" w:color="auto"/>
            </w:tcBorders>
            <w:shd w:val="clear" w:color="auto" w:fill="auto"/>
            <w:vAlign w:val="center"/>
            <w:hideMark/>
          </w:tcPr>
          <w:p w14:paraId="6F24CEDE"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54,80</w:t>
            </w:r>
          </w:p>
        </w:tc>
        <w:tc>
          <w:tcPr>
            <w:tcW w:w="992" w:type="dxa"/>
            <w:tcBorders>
              <w:top w:val="nil"/>
              <w:left w:val="nil"/>
              <w:bottom w:val="single" w:sz="8" w:space="0" w:color="auto"/>
              <w:right w:val="single" w:sz="8" w:space="0" w:color="auto"/>
            </w:tcBorders>
            <w:shd w:val="clear" w:color="auto" w:fill="auto"/>
            <w:vAlign w:val="center"/>
            <w:hideMark/>
          </w:tcPr>
          <w:p w14:paraId="72210A37"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56,60</w:t>
            </w:r>
          </w:p>
        </w:tc>
        <w:tc>
          <w:tcPr>
            <w:tcW w:w="851" w:type="dxa"/>
            <w:tcBorders>
              <w:top w:val="nil"/>
              <w:left w:val="nil"/>
              <w:bottom w:val="single" w:sz="8" w:space="0" w:color="auto"/>
              <w:right w:val="single" w:sz="8" w:space="0" w:color="auto"/>
            </w:tcBorders>
            <w:shd w:val="clear" w:color="auto" w:fill="auto"/>
            <w:vAlign w:val="center"/>
            <w:hideMark/>
          </w:tcPr>
          <w:p w14:paraId="7891CBA6"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58,20</w:t>
            </w:r>
          </w:p>
        </w:tc>
        <w:tc>
          <w:tcPr>
            <w:tcW w:w="850" w:type="dxa"/>
            <w:tcBorders>
              <w:top w:val="nil"/>
              <w:left w:val="nil"/>
              <w:bottom w:val="single" w:sz="8" w:space="0" w:color="auto"/>
              <w:right w:val="single" w:sz="8" w:space="0" w:color="auto"/>
            </w:tcBorders>
            <w:shd w:val="clear" w:color="auto" w:fill="auto"/>
            <w:vAlign w:val="center"/>
            <w:hideMark/>
          </w:tcPr>
          <w:p w14:paraId="0C3EA043"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60,00</w:t>
            </w:r>
          </w:p>
        </w:tc>
        <w:tc>
          <w:tcPr>
            <w:tcW w:w="851" w:type="dxa"/>
            <w:tcBorders>
              <w:top w:val="nil"/>
              <w:left w:val="nil"/>
              <w:bottom w:val="single" w:sz="8" w:space="0" w:color="auto"/>
              <w:right w:val="single" w:sz="8" w:space="0" w:color="auto"/>
            </w:tcBorders>
            <w:shd w:val="clear" w:color="auto" w:fill="auto"/>
            <w:vAlign w:val="center"/>
            <w:hideMark/>
          </w:tcPr>
          <w:p w14:paraId="5996CEAE"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21,87</w:t>
            </w:r>
          </w:p>
        </w:tc>
        <w:tc>
          <w:tcPr>
            <w:tcW w:w="992" w:type="dxa"/>
            <w:tcBorders>
              <w:top w:val="nil"/>
              <w:left w:val="nil"/>
              <w:bottom w:val="single" w:sz="8" w:space="0" w:color="auto"/>
              <w:right w:val="single" w:sz="8" w:space="0" w:color="auto"/>
            </w:tcBorders>
            <w:shd w:val="clear" w:color="auto" w:fill="auto"/>
            <w:vAlign w:val="center"/>
            <w:hideMark/>
          </w:tcPr>
          <w:p w14:paraId="0983C6BA"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21,87</w:t>
            </w:r>
          </w:p>
        </w:tc>
        <w:tc>
          <w:tcPr>
            <w:tcW w:w="992" w:type="dxa"/>
            <w:tcBorders>
              <w:top w:val="nil"/>
              <w:left w:val="nil"/>
              <w:bottom w:val="single" w:sz="8" w:space="0" w:color="auto"/>
              <w:right w:val="single" w:sz="8" w:space="0" w:color="auto"/>
            </w:tcBorders>
            <w:shd w:val="clear" w:color="auto" w:fill="auto"/>
            <w:vAlign w:val="center"/>
            <w:hideMark/>
          </w:tcPr>
          <w:p w14:paraId="1F6B750F"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21,87</w:t>
            </w:r>
          </w:p>
        </w:tc>
        <w:tc>
          <w:tcPr>
            <w:tcW w:w="851" w:type="dxa"/>
            <w:tcBorders>
              <w:top w:val="nil"/>
              <w:left w:val="nil"/>
              <w:bottom w:val="single" w:sz="8" w:space="0" w:color="auto"/>
              <w:right w:val="single" w:sz="8" w:space="0" w:color="auto"/>
            </w:tcBorders>
            <w:shd w:val="clear" w:color="auto" w:fill="auto"/>
            <w:vAlign w:val="center"/>
            <w:hideMark/>
          </w:tcPr>
          <w:p w14:paraId="78768FB8"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21,87</w:t>
            </w:r>
          </w:p>
        </w:tc>
        <w:tc>
          <w:tcPr>
            <w:tcW w:w="992" w:type="dxa"/>
            <w:tcBorders>
              <w:top w:val="nil"/>
              <w:left w:val="nil"/>
              <w:bottom w:val="single" w:sz="8" w:space="0" w:color="auto"/>
              <w:right w:val="single" w:sz="8" w:space="0" w:color="auto"/>
            </w:tcBorders>
            <w:shd w:val="clear" w:color="auto" w:fill="auto"/>
            <w:vAlign w:val="center"/>
            <w:hideMark/>
          </w:tcPr>
          <w:p w14:paraId="77748CC9"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44,80</w:t>
            </w:r>
          </w:p>
        </w:tc>
      </w:tr>
      <w:tr w:rsidR="00F20DA9" w:rsidRPr="003F152D" w14:paraId="204611FB" w14:textId="77777777" w:rsidTr="0049285F">
        <w:trPr>
          <w:trHeight w:val="843"/>
        </w:trPr>
        <w:tc>
          <w:tcPr>
            <w:tcW w:w="371" w:type="dxa"/>
            <w:vMerge/>
            <w:tcBorders>
              <w:top w:val="nil"/>
              <w:left w:val="single" w:sz="8" w:space="0" w:color="auto"/>
              <w:bottom w:val="nil"/>
              <w:right w:val="single" w:sz="8" w:space="0" w:color="auto"/>
            </w:tcBorders>
            <w:vAlign w:val="center"/>
            <w:hideMark/>
          </w:tcPr>
          <w:p w14:paraId="2B00C267" w14:textId="77777777" w:rsidR="00F20DA9" w:rsidRPr="003F152D" w:rsidRDefault="00F20DA9" w:rsidP="00F20DA9">
            <w:pPr>
              <w:rPr>
                <w:rFonts w:ascii="Times New Roman" w:hAnsi="Times New Roman" w:cs="Times New Roman"/>
                <w:b/>
                <w:bCs/>
                <w:sz w:val="18"/>
                <w:szCs w:val="18"/>
              </w:rPr>
            </w:pPr>
          </w:p>
        </w:tc>
        <w:tc>
          <w:tcPr>
            <w:tcW w:w="1462" w:type="dxa"/>
            <w:vMerge/>
            <w:tcBorders>
              <w:top w:val="nil"/>
              <w:left w:val="single" w:sz="8" w:space="0" w:color="auto"/>
              <w:bottom w:val="single" w:sz="8" w:space="0" w:color="000000"/>
              <w:right w:val="single" w:sz="8" w:space="0" w:color="auto"/>
            </w:tcBorders>
            <w:vAlign w:val="center"/>
            <w:hideMark/>
          </w:tcPr>
          <w:p w14:paraId="572EB5D8" w14:textId="77777777" w:rsidR="00F20DA9" w:rsidRPr="003F152D" w:rsidRDefault="00F20DA9" w:rsidP="00F20DA9">
            <w:pPr>
              <w:rPr>
                <w:rFonts w:ascii="Times New Roman" w:hAnsi="Times New Roman" w:cs="Times New Roman"/>
                <w:sz w:val="18"/>
                <w:szCs w:val="18"/>
              </w:rPr>
            </w:pPr>
          </w:p>
        </w:tc>
        <w:tc>
          <w:tcPr>
            <w:tcW w:w="1559" w:type="dxa"/>
            <w:tcBorders>
              <w:top w:val="nil"/>
              <w:left w:val="nil"/>
              <w:bottom w:val="single" w:sz="8" w:space="0" w:color="auto"/>
              <w:right w:val="single" w:sz="8" w:space="0" w:color="auto"/>
            </w:tcBorders>
            <w:shd w:val="clear" w:color="auto" w:fill="auto"/>
            <w:vAlign w:val="center"/>
            <w:hideMark/>
          </w:tcPr>
          <w:p w14:paraId="360303CC" w14:textId="77777777" w:rsidR="00F20DA9" w:rsidRPr="003F152D" w:rsidRDefault="00F20DA9" w:rsidP="00F20DA9">
            <w:pPr>
              <w:ind w:firstLine="0"/>
              <w:rPr>
                <w:rFonts w:ascii="Times New Roman" w:hAnsi="Times New Roman" w:cs="Times New Roman"/>
                <w:sz w:val="18"/>
                <w:szCs w:val="18"/>
              </w:rPr>
            </w:pPr>
            <w:r w:rsidRPr="003F152D">
              <w:rPr>
                <w:rFonts w:ascii="Times New Roman" w:hAnsi="Times New Roman" w:cs="Times New Roman"/>
                <w:sz w:val="18"/>
                <w:szCs w:val="18"/>
              </w:rPr>
              <w:t>Прирост нагрузок нового строительства</w:t>
            </w:r>
          </w:p>
        </w:tc>
        <w:tc>
          <w:tcPr>
            <w:tcW w:w="1276" w:type="dxa"/>
            <w:tcBorders>
              <w:top w:val="nil"/>
              <w:left w:val="nil"/>
              <w:bottom w:val="single" w:sz="8" w:space="0" w:color="auto"/>
              <w:right w:val="single" w:sz="8" w:space="0" w:color="auto"/>
            </w:tcBorders>
            <w:shd w:val="clear" w:color="auto" w:fill="auto"/>
            <w:vAlign w:val="center"/>
            <w:hideMark/>
          </w:tcPr>
          <w:p w14:paraId="2CB58B44" w14:textId="77777777" w:rsidR="00F20DA9" w:rsidRPr="003F152D" w:rsidRDefault="00F20DA9" w:rsidP="00F20DA9">
            <w:pPr>
              <w:ind w:firstLine="0"/>
              <w:rPr>
                <w:rFonts w:ascii="Times New Roman" w:hAnsi="Times New Roman" w:cs="Times New Roman"/>
                <w:sz w:val="18"/>
                <w:szCs w:val="18"/>
              </w:rPr>
            </w:pPr>
            <w:r w:rsidRPr="003F152D">
              <w:rPr>
                <w:rFonts w:ascii="Times New Roman" w:hAnsi="Times New Roman" w:cs="Times New Roman"/>
                <w:sz w:val="18"/>
                <w:szCs w:val="18"/>
              </w:rPr>
              <w:t>Гкал/ч</w:t>
            </w:r>
          </w:p>
        </w:tc>
        <w:tc>
          <w:tcPr>
            <w:tcW w:w="851" w:type="dxa"/>
            <w:tcBorders>
              <w:top w:val="nil"/>
              <w:left w:val="nil"/>
              <w:bottom w:val="single" w:sz="8" w:space="0" w:color="auto"/>
              <w:right w:val="single" w:sz="8" w:space="0" w:color="auto"/>
            </w:tcBorders>
            <w:shd w:val="clear" w:color="auto" w:fill="auto"/>
            <w:vAlign w:val="center"/>
            <w:hideMark/>
          </w:tcPr>
          <w:p w14:paraId="4BAC8798"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 </w:t>
            </w:r>
          </w:p>
        </w:tc>
        <w:tc>
          <w:tcPr>
            <w:tcW w:w="850" w:type="dxa"/>
            <w:tcBorders>
              <w:top w:val="nil"/>
              <w:left w:val="nil"/>
              <w:bottom w:val="single" w:sz="8" w:space="0" w:color="auto"/>
              <w:right w:val="single" w:sz="8" w:space="0" w:color="auto"/>
            </w:tcBorders>
            <w:shd w:val="clear" w:color="auto" w:fill="auto"/>
            <w:vAlign w:val="center"/>
            <w:hideMark/>
          </w:tcPr>
          <w:p w14:paraId="34DAAE88"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 </w:t>
            </w:r>
          </w:p>
        </w:tc>
        <w:tc>
          <w:tcPr>
            <w:tcW w:w="992" w:type="dxa"/>
            <w:tcBorders>
              <w:top w:val="nil"/>
              <w:left w:val="nil"/>
              <w:bottom w:val="single" w:sz="8" w:space="0" w:color="auto"/>
              <w:right w:val="single" w:sz="8" w:space="0" w:color="auto"/>
            </w:tcBorders>
            <w:shd w:val="clear" w:color="auto" w:fill="auto"/>
            <w:vAlign w:val="center"/>
            <w:hideMark/>
          </w:tcPr>
          <w:p w14:paraId="446668DA"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2,03</w:t>
            </w:r>
          </w:p>
        </w:tc>
        <w:tc>
          <w:tcPr>
            <w:tcW w:w="1134" w:type="dxa"/>
            <w:tcBorders>
              <w:top w:val="nil"/>
              <w:left w:val="nil"/>
              <w:bottom w:val="single" w:sz="8" w:space="0" w:color="auto"/>
              <w:right w:val="single" w:sz="8" w:space="0" w:color="auto"/>
            </w:tcBorders>
            <w:shd w:val="clear" w:color="auto" w:fill="auto"/>
            <w:vAlign w:val="center"/>
            <w:hideMark/>
          </w:tcPr>
          <w:p w14:paraId="27D15E0B"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8,83</w:t>
            </w:r>
          </w:p>
        </w:tc>
        <w:tc>
          <w:tcPr>
            <w:tcW w:w="993" w:type="dxa"/>
            <w:tcBorders>
              <w:top w:val="nil"/>
              <w:left w:val="nil"/>
              <w:bottom w:val="single" w:sz="8" w:space="0" w:color="auto"/>
              <w:right w:val="single" w:sz="8" w:space="0" w:color="auto"/>
            </w:tcBorders>
            <w:shd w:val="clear" w:color="auto" w:fill="auto"/>
            <w:vAlign w:val="center"/>
            <w:hideMark/>
          </w:tcPr>
          <w:p w14:paraId="2611A696"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6,83</w:t>
            </w:r>
          </w:p>
        </w:tc>
        <w:tc>
          <w:tcPr>
            <w:tcW w:w="850" w:type="dxa"/>
            <w:tcBorders>
              <w:top w:val="nil"/>
              <w:left w:val="nil"/>
              <w:bottom w:val="single" w:sz="8" w:space="0" w:color="auto"/>
              <w:right w:val="single" w:sz="8" w:space="0" w:color="auto"/>
            </w:tcBorders>
            <w:shd w:val="clear" w:color="auto" w:fill="auto"/>
            <w:vAlign w:val="center"/>
            <w:hideMark/>
          </w:tcPr>
          <w:p w14:paraId="0E309320"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0,60</w:t>
            </w:r>
          </w:p>
        </w:tc>
        <w:tc>
          <w:tcPr>
            <w:tcW w:w="992" w:type="dxa"/>
            <w:tcBorders>
              <w:top w:val="nil"/>
              <w:left w:val="nil"/>
              <w:bottom w:val="single" w:sz="8" w:space="0" w:color="auto"/>
              <w:right w:val="single" w:sz="8" w:space="0" w:color="auto"/>
            </w:tcBorders>
            <w:shd w:val="clear" w:color="auto" w:fill="auto"/>
            <w:vAlign w:val="center"/>
            <w:hideMark/>
          </w:tcPr>
          <w:p w14:paraId="7888E2CD"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1,50</w:t>
            </w:r>
          </w:p>
        </w:tc>
        <w:tc>
          <w:tcPr>
            <w:tcW w:w="851" w:type="dxa"/>
            <w:tcBorders>
              <w:top w:val="nil"/>
              <w:left w:val="nil"/>
              <w:bottom w:val="single" w:sz="8" w:space="0" w:color="auto"/>
              <w:right w:val="single" w:sz="8" w:space="0" w:color="auto"/>
            </w:tcBorders>
            <w:shd w:val="clear" w:color="auto" w:fill="auto"/>
            <w:vAlign w:val="center"/>
            <w:hideMark/>
          </w:tcPr>
          <w:p w14:paraId="3671CACF"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1,50</w:t>
            </w:r>
          </w:p>
        </w:tc>
        <w:tc>
          <w:tcPr>
            <w:tcW w:w="850" w:type="dxa"/>
            <w:tcBorders>
              <w:top w:val="nil"/>
              <w:left w:val="nil"/>
              <w:bottom w:val="single" w:sz="8" w:space="0" w:color="auto"/>
              <w:right w:val="single" w:sz="8" w:space="0" w:color="auto"/>
            </w:tcBorders>
            <w:shd w:val="clear" w:color="auto" w:fill="auto"/>
            <w:vAlign w:val="center"/>
            <w:hideMark/>
          </w:tcPr>
          <w:p w14:paraId="467E3640"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1,60</w:t>
            </w:r>
          </w:p>
        </w:tc>
        <w:tc>
          <w:tcPr>
            <w:tcW w:w="851" w:type="dxa"/>
            <w:tcBorders>
              <w:top w:val="nil"/>
              <w:left w:val="nil"/>
              <w:bottom w:val="single" w:sz="8" w:space="0" w:color="auto"/>
              <w:right w:val="single" w:sz="8" w:space="0" w:color="auto"/>
            </w:tcBorders>
            <w:shd w:val="clear" w:color="auto" w:fill="auto"/>
            <w:vAlign w:val="center"/>
            <w:hideMark/>
          </w:tcPr>
          <w:p w14:paraId="72F400ED"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1,70</w:t>
            </w:r>
          </w:p>
        </w:tc>
        <w:tc>
          <w:tcPr>
            <w:tcW w:w="992" w:type="dxa"/>
            <w:tcBorders>
              <w:top w:val="nil"/>
              <w:left w:val="nil"/>
              <w:bottom w:val="single" w:sz="8" w:space="0" w:color="auto"/>
              <w:right w:val="single" w:sz="8" w:space="0" w:color="auto"/>
            </w:tcBorders>
            <w:shd w:val="clear" w:color="auto" w:fill="auto"/>
            <w:vAlign w:val="center"/>
            <w:hideMark/>
          </w:tcPr>
          <w:p w14:paraId="15D46F79"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1,70</w:t>
            </w:r>
          </w:p>
        </w:tc>
        <w:tc>
          <w:tcPr>
            <w:tcW w:w="851" w:type="dxa"/>
            <w:tcBorders>
              <w:top w:val="nil"/>
              <w:left w:val="nil"/>
              <w:bottom w:val="single" w:sz="8" w:space="0" w:color="auto"/>
              <w:right w:val="single" w:sz="8" w:space="0" w:color="auto"/>
            </w:tcBorders>
            <w:shd w:val="clear" w:color="auto" w:fill="auto"/>
            <w:vAlign w:val="center"/>
            <w:hideMark/>
          </w:tcPr>
          <w:p w14:paraId="11C533AD"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1,70</w:t>
            </w:r>
          </w:p>
        </w:tc>
        <w:tc>
          <w:tcPr>
            <w:tcW w:w="850" w:type="dxa"/>
            <w:tcBorders>
              <w:top w:val="nil"/>
              <w:left w:val="nil"/>
              <w:bottom w:val="single" w:sz="8" w:space="0" w:color="auto"/>
              <w:right w:val="single" w:sz="8" w:space="0" w:color="auto"/>
            </w:tcBorders>
            <w:shd w:val="clear" w:color="auto" w:fill="auto"/>
            <w:vAlign w:val="center"/>
            <w:hideMark/>
          </w:tcPr>
          <w:p w14:paraId="555C2899"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1,80</w:t>
            </w:r>
          </w:p>
        </w:tc>
        <w:tc>
          <w:tcPr>
            <w:tcW w:w="851" w:type="dxa"/>
            <w:tcBorders>
              <w:top w:val="nil"/>
              <w:left w:val="nil"/>
              <w:bottom w:val="single" w:sz="8" w:space="0" w:color="auto"/>
              <w:right w:val="single" w:sz="8" w:space="0" w:color="auto"/>
            </w:tcBorders>
            <w:shd w:val="clear" w:color="auto" w:fill="auto"/>
            <w:vAlign w:val="center"/>
            <w:hideMark/>
          </w:tcPr>
          <w:p w14:paraId="4B8E4AA0"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 </w:t>
            </w:r>
          </w:p>
        </w:tc>
        <w:tc>
          <w:tcPr>
            <w:tcW w:w="992" w:type="dxa"/>
            <w:tcBorders>
              <w:top w:val="nil"/>
              <w:left w:val="nil"/>
              <w:bottom w:val="single" w:sz="8" w:space="0" w:color="auto"/>
              <w:right w:val="single" w:sz="8" w:space="0" w:color="auto"/>
            </w:tcBorders>
            <w:shd w:val="clear" w:color="auto" w:fill="auto"/>
            <w:vAlign w:val="center"/>
            <w:hideMark/>
          </w:tcPr>
          <w:p w14:paraId="2CD1BC2F"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 </w:t>
            </w:r>
          </w:p>
        </w:tc>
        <w:tc>
          <w:tcPr>
            <w:tcW w:w="992" w:type="dxa"/>
            <w:tcBorders>
              <w:top w:val="nil"/>
              <w:left w:val="nil"/>
              <w:bottom w:val="single" w:sz="8" w:space="0" w:color="auto"/>
              <w:right w:val="single" w:sz="8" w:space="0" w:color="auto"/>
            </w:tcBorders>
            <w:shd w:val="clear" w:color="auto" w:fill="auto"/>
            <w:vAlign w:val="center"/>
            <w:hideMark/>
          </w:tcPr>
          <w:p w14:paraId="052D2BAC"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2,03</w:t>
            </w:r>
          </w:p>
        </w:tc>
        <w:tc>
          <w:tcPr>
            <w:tcW w:w="851" w:type="dxa"/>
            <w:tcBorders>
              <w:top w:val="nil"/>
              <w:left w:val="nil"/>
              <w:bottom w:val="single" w:sz="8" w:space="0" w:color="auto"/>
              <w:right w:val="single" w:sz="8" w:space="0" w:color="auto"/>
            </w:tcBorders>
            <w:shd w:val="clear" w:color="auto" w:fill="auto"/>
            <w:vAlign w:val="center"/>
            <w:hideMark/>
          </w:tcPr>
          <w:p w14:paraId="30F11BBC"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8,83</w:t>
            </w:r>
          </w:p>
        </w:tc>
        <w:tc>
          <w:tcPr>
            <w:tcW w:w="992" w:type="dxa"/>
            <w:tcBorders>
              <w:top w:val="nil"/>
              <w:left w:val="nil"/>
              <w:bottom w:val="single" w:sz="8" w:space="0" w:color="auto"/>
              <w:right w:val="single" w:sz="8" w:space="0" w:color="auto"/>
            </w:tcBorders>
            <w:shd w:val="clear" w:color="auto" w:fill="auto"/>
            <w:vAlign w:val="center"/>
            <w:hideMark/>
          </w:tcPr>
          <w:p w14:paraId="2CC1C241"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6,83</w:t>
            </w:r>
          </w:p>
        </w:tc>
      </w:tr>
      <w:tr w:rsidR="00F20DA9" w:rsidRPr="003F152D" w14:paraId="4EEA04DF" w14:textId="77777777" w:rsidTr="0049285F">
        <w:trPr>
          <w:trHeight w:val="616"/>
        </w:trPr>
        <w:tc>
          <w:tcPr>
            <w:tcW w:w="371" w:type="dxa"/>
            <w:vMerge/>
            <w:tcBorders>
              <w:top w:val="nil"/>
              <w:left w:val="single" w:sz="8" w:space="0" w:color="auto"/>
              <w:bottom w:val="nil"/>
              <w:right w:val="single" w:sz="8" w:space="0" w:color="auto"/>
            </w:tcBorders>
            <w:vAlign w:val="center"/>
            <w:hideMark/>
          </w:tcPr>
          <w:p w14:paraId="3B2C7FE8" w14:textId="77777777" w:rsidR="00F20DA9" w:rsidRPr="003F152D" w:rsidRDefault="00F20DA9" w:rsidP="00F20DA9">
            <w:pPr>
              <w:rPr>
                <w:rFonts w:ascii="Times New Roman" w:hAnsi="Times New Roman" w:cs="Times New Roman"/>
                <w:b/>
                <w:bCs/>
                <w:sz w:val="18"/>
                <w:szCs w:val="18"/>
              </w:rPr>
            </w:pPr>
          </w:p>
        </w:tc>
        <w:tc>
          <w:tcPr>
            <w:tcW w:w="1462" w:type="dxa"/>
            <w:vMerge/>
            <w:tcBorders>
              <w:top w:val="nil"/>
              <w:left w:val="single" w:sz="8" w:space="0" w:color="auto"/>
              <w:bottom w:val="single" w:sz="8" w:space="0" w:color="000000"/>
              <w:right w:val="single" w:sz="8" w:space="0" w:color="auto"/>
            </w:tcBorders>
            <w:vAlign w:val="center"/>
            <w:hideMark/>
          </w:tcPr>
          <w:p w14:paraId="3533CA30" w14:textId="77777777" w:rsidR="00F20DA9" w:rsidRPr="003F152D" w:rsidRDefault="00F20DA9" w:rsidP="00F20DA9">
            <w:pPr>
              <w:rPr>
                <w:rFonts w:ascii="Times New Roman" w:hAnsi="Times New Roman" w:cs="Times New Roman"/>
                <w:sz w:val="18"/>
                <w:szCs w:val="18"/>
              </w:rPr>
            </w:pPr>
          </w:p>
        </w:tc>
        <w:tc>
          <w:tcPr>
            <w:tcW w:w="1559" w:type="dxa"/>
            <w:tcBorders>
              <w:top w:val="nil"/>
              <w:left w:val="nil"/>
              <w:bottom w:val="single" w:sz="8" w:space="0" w:color="auto"/>
              <w:right w:val="single" w:sz="8" w:space="0" w:color="auto"/>
            </w:tcBorders>
            <w:shd w:val="clear" w:color="auto" w:fill="auto"/>
            <w:vAlign w:val="center"/>
            <w:hideMark/>
          </w:tcPr>
          <w:p w14:paraId="1EE0644A" w14:textId="77777777" w:rsidR="00F20DA9" w:rsidRPr="003F152D" w:rsidRDefault="00F20DA9" w:rsidP="00F20DA9">
            <w:pPr>
              <w:ind w:firstLine="0"/>
              <w:rPr>
                <w:rFonts w:ascii="Times New Roman" w:hAnsi="Times New Roman" w:cs="Times New Roman"/>
                <w:sz w:val="18"/>
                <w:szCs w:val="18"/>
              </w:rPr>
            </w:pPr>
            <w:r w:rsidRPr="003F152D">
              <w:rPr>
                <w:rFonts w:ascii="Times New Roman" w:hAnsi="Times New Roman" w:cs="Times New Roman"/>
                <w:sz w:val="18"/>
                <w:szCs w:val="18"/>
              </w:rPr>
              <w:t>Переключение нагрузок</w:t>
            </w:r>
          </w:p>
        </w:tc>
        <w:tc>
          <w:tcPr>
            <w:tcW w:w="1276" w:type="dxa"/>
            <w:tcBorders>
              <w:top w:val="nil"/>
              <w:left w:val="nil"/>
              <w:bottom w:val="single" w:sz="8" w:space="0" w:color="auto"/>
              <w:right w:val="single" w:sz="8" w:space="0" w:color="auto"/>
            </w:tcBorders>
            <w:shd w:val="clear" w:color="auto" w:fill="auto"/>
            <w:vAlign w:val="center"/>
            <w:hideMark/>
          </w:tcPr>
          <w:p w14:paraId="21741DFC" w14:textId="77777777" w:rsidR="00F20DA9" w:rsidRPr="003F152D" w:rsidRDefault="00F20DA9" w:rsidP="00F20DA9">
            <w:pPr>
              <w:ind w:firstLine="0"/>
              <w:rPr>
                <w:rFonts w:ascii="Times New Roman" w:hAnsi="Times New Roman" w:cs="Times New Roman"/>
                <w:sz w:val="18"/>
                <w:szCs w:val="18"/>
              </w:rPr>
            </w:pPr>
            <w:r w:rsidRPr="003F152D">
              <w:rPr>
                <w:rFonts w:ascii="Times New Roman" w:hAnsi="Times New Roman" w:cs="Times New Roman"/>
                <w:sz w:val="18"/>
                <w:szCs w:val="18"/>
              </w:rPr>
              <w:t>Гкал/ч</w:t>
            </w:r>
          </w:p>
        </w:tc>
        <w:tc>
          <w:tcPr>
            <w:tcW w:w="851" w:type="dxa"/>
            <w:tcBorders>
              <w:top w:val="nil"/>
              <w:left w:val="nil"/>
              <w:bottom w:val="single" w:sz="8" w:space="0" w:color="auto"/>
              <w:right w:val="single" w:sz="8" w:space="0" w:color="auto"/>
            </w:tcBorders>
            <w:shd w:val="clear" w:color="auto" w:fill="auto"/>
            <w:vAlign w:val="center"/>
            <w:hideMark/>
          </w:tcPr>
          <w:p w14:paraId="7EAF21BD"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0,00</w:t>
            </w:r>
          </w:p>
        </w:tc>
        <w:tc>
          <w:tcPr>
            <w:tcW w:w="850" w:type="dxa"/>
            <w:tcBorders>
              <w:top w:val="nil"/>
              <w:left w:val="nil"/>
              <w:bottom w:val="single" w:sz="8" w:space="0" w:color="auto"/>
              <w:right w:val="single" w:sz="8" w:space="0" w:color="auto"/>
            </w:tcBorders>
            <w:shd w:val="clear" w:color="auto" w:fill="auto"/>
            <w:vAlign w:val="center"/>
            <w:hideMark/>
          </w:tcPr>
          <w:p w14:paraId="1FAE3DA8"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0,00</w:t>
            </w:r>
          </w:p>
        </w:tc>
        <w:tc>
          <w:tcPr>
            <w:tcW w:w="992" w:type="dxa"/>
            <w:tcBorders>
              <w:top w:val="nil"/>
              <w:left w:val="nil"/>
              <w:bottom w:val="single" w:sz="8" w:space="0" w:color="auto"/>
              <w:right w:val="single" w:sz="8" w:space="0" w:color="auto"/>
            </w:tcBorders>
            <w:shd w:val="clear" w:color="auto" w:fill="auto"/>
            <w:vAlign w:val="center"/>
            <w:hideMark/>
          </w:tcPr>
          <w:p w14:paraId="7A802261"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0,00</w:t>
            </w:r>
          </w:p>
        </w:tc>
        <w:tc>
          <w:tcPr>
            <w:tcW w:w="1134" w:type="dxa"/>
            <w:tcBorders>
              <w:top w:val="nil"/>
              <w:left w:val="nil"/>
              <w:bottom w:val="single" w:sz="8" w:space="0" w:color="auto"/>
              <w:right w:val="single" w:sz="8" w:space="0" w:color="auto"/>
            </w:tcBorders>
            <w:shd w:val="clear" w:color="auto" w:fill="auto"/>
            <w:vAlign w:val="center"/>
            <w:hideMark/>
          </w:tcPr>
          <w:p w14:paraId="20B3E6F7"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 </w:t>
            </w:r>
          </w:p>
        </w:tc>
        <w:tc>
          <w:tcPr>
            <w:tcW w:w="993" w:type="dxa"/>
            <w:tcBorders>
              <w:top w:val="nil"/>
              <w:left w:val="nil"/>
              <w:bottom w:val="single" w:sz="8" w:space="0" w:color="auto"/>
              <w:right w:val="single" w:sz="8" w:space="0" w:color="auto"/>
            </w:tcBorders>
            <w:shd w:val="clear" w:color="auto" w:fill="auto"/>
            <w:vAlign w:val="center"/>
            <w:hideMark/>
          </w:tcPr>
          <w:p w14:paraId="30B051CC"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 </w:t>
            </w:r>
          </w:p>
        </w:tc>
        <w:tc>
          <w:tcPr>
            <w:tcW w:w="850" w:type="dxa"/>
            <w:tcBorders>
              <w:top w:val="nil"/>
              <w:left w:val="nil"/>
              <w:bottom w:val="single" w:sz="8" w:space="0" w:color="auto"/>
              <w:right w:val="single" w:sz="8" w:space="0" w:color="auto"/>
            </w:tcBorders>
            <w:shd w:val="clear" w:color="auto" w:fill="auto"/>
            <w:vAlign w:val="center"/>
            <w:hideMark/>
          </w:tcPr>
          <w:p w14:paraId="773EBE32"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 </w:t>
            </w:r>
          </w:p>
        </w:tc>
        <w:tc>
          <w:tcPr>
            <w:tcW w:w="992" w:type="dxa"/>
            <w:tcBorders>
              <w:top w:val="nil"/>
              <w:left w:val="nil"/>
              <w:bottom w:val="single" w:sz="8" w:space="0" w:color="auto"/>
              <w:right w:val="single" w:sz="8" w:space="0" w:color="auto"/>
            </w:tcBorders>
            <w:shd w:val="clear" w:color="auto" w:fill="auto"/>
            <w:vAlign w:val="center"/>
            <w:hideMark/>
          </w:tcPr>
          <w:p w14:paraId="3D13821E"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 </w:t>
            </w:r>
          </w:p>
        </w:tc>
        <w:tc>
          <w:tcPr>
            <w:tcW w:w="851" w:type="dxa"/>
            <w:tcBorders>
              <w:top w:val="nil"/>
              <w:left w:val="nil"/>
              <w:bottom w:val="single" w:sz="8" w:space="0" w:color="auto"/>
              <w:right w:val="single" w:sz="8" w:space="0" w:color="auto"/>
            </w:tcBorders>
            <w:shd w:val="clear" w:color="auto" w:fill="auto"/>
            <w:vAlign w:val="center"/>
            <w:hideMark/>
          </w:tcPr>
          <w:p w14:paraId="30739FC7"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 </w:t>
            </w:r>
          </w:p>
        </w:tc>
        <w:tc>
          <w:tcPr>
            <w:tcW w:w="850" w:type="dxa"/>
            <w:tcBorders>
              <w:top w:val="nil"/>
              <w:left w:val="nil"/>
              <w:bottom w:val="single" w:sz="8" w:space="0" w:color="auto"/>
              <w:right w:val="single" w:sz="8" w:space="0" w:color="auto"/>
            </w:tcBorders>
            <w:shd w:val="clear" w:color="auto" w:fill="auto"/>
            <w:vAlign w:val="center"/>
            <w:hideMark/>
          </w:tcPr>
          <w:p w14:paraId="5EC557D4"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 </w:t>
            </w:r>
          </w:p>
        </w:tc>
        <w:tc>
          <w:tcPr>
            <w:tcW w:w="851" w:type="dxa"/>
            <w:tcBorders>
              <w:top w:val="nil"/>
              <w:left w:val="nil"/>
              <w:bottom w:val="single" w:sz="8" w:space="0" w:color="auto"/>
              <w:right w:val="single" w:sz="8" w:space="0" w:color="auto"/>
            </w:tcBorders>
            <w:shd w:val="clear" w:color="auto" w:fill="auto"/>
            <w:vAlign w:val="center"/>
            <w:hideMark/>
          </w:tcPr>
          <w:p w14:paraId="53C7453E"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 </w:t>
            </w:r>
          </w:p>
        </w:tc>
        <w:tc>
          <w:tcPr>
            <w:tcW w:w="992" w:type="dxa"/>
            <w:tcBorders>
              <w:top w:val="nil"/>
              <w:left w:val="nil"/>
              <w:bottom w:val="single" w:sz="8" w:space="0" w:color="auto"/>
              <w:right w:val="single" w:sz="8" w:space="0" w:color="auto"/>
            </w:tcBorders>
            <w:shd w:val="clear" w:color="auto" w:fill="auto"/>
            <w:vAlign w:val="center"/>
            <w:hideMark/>
          </w:tcPr>
          <w:p w14:paraId="1EB84493"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 </w:t>
            </w:r>
          </w:p>
        </w:tc>
        <w:tc>
          <w:tcPr>
            <w:tcW w:w="851" w:type="dxa"/>
            <w:tcBorders>
              <w:top w:val="nil"/>
              <w:left w:val="nil"/>
              <w:bottom w:val="single" w:sz="8" w:space="0" w:color="auto"/>
              <w:right w:val="single" w:sz="8" w:space="0" w:color="auto"/>
            </w:tcBorders>
            <w:shd w:val="clear" w:color="auto" w:fill="auto"/>
            <w:vAlign w:val="center"/>
            <w:hideMark/>
          </w:tcPr>
          <w:p w14:paraId="1E2B8835"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 </w:t>
            </w:r>
          </w:p>
        </w:tc>
        <w:tc>
          <w:tcPr>
            <w:tcW w:w="850" w:type="dxa"/>
            <w:tcBorders>
              <w:top w:val="nil"/>
              <w:left w:val="nil"/>
              <w:bottom w:val="single" w:sz="8" w:space="0" w:color="auto"/>
              <w:right w:val="single" w:sz="8" w:space="0" w:color="auto"/>
            </w:tcBorders>
            <w:shd w:val="clear" w:color="auto" w:fill="auto"/>
            <w:vAlign w:val="center"/>
            <w:hideMark/>
          </w:tcPr>
          <w:p w14:paraId="071513B4"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 </w:t>
            </w:r>
          </w:p>
        </w:tc>
        <w:tc>
          <w:tcPr>
            <w:tcW w:w="851" w:type="dxa"/>
            <w:tcBorders>
              <w:top w:val="nil"/>
              <w:left w:val="nil"/>
              <w:bottom w:val="single" w:sz="8" w:space="0" w:color="auto"/>
              <w:right w:val="single" w:sz="8" w:space="0" w:color="auto"/>
            </w:tcBorders>
            <w:shd w:val="clear" w:color="auto" w:fill="auto"/>
            <w:vAlign w:val="center"/>
            <w:hideMark/>
          </w:tcPr>
          <w:p w14:paraId="4EA18794"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0,00</w:t>
            </w:r>
          </w:p>
        </w:tc>
        <w:tc>
          <w:tcPr>
            <w:tcW w:w="992" w:type="dxa"/>
            <w:tcBorders>
              <w:top w:val="nil"/>
              <w:left w:val="nil"/>
              <w:bottom w:val="single" w:sz="8" w:space="0" w:color="auto"/>
              <w:right w:val="single" w:sz="8" w:space="0" w:color="auto"/>
            </w:tcBorders>
            <w:shd w:val="clear" w:color="auto" w:fill="auto"/>
            <w:vAlign w:val="center"/>
            <w:hideMark/>
          </w:tcPr>
          <w:p w14:paraId="25DB1288"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0,00</w:t>
            </w:r>
          </w:p>
        </w:tc>
        <w:tc>
          <w:tcPr>
            <w:tcW w:w="992" w:type="dxa"/>
            <w:tcBorders>
              <w:top w:val="nil"/>
              <w:left w:val="nil"/>
              <w:bottom w:val="single" w:sz="8" w:space="0" w:color="auto"/>
              <w:right w:val="single" w:sz="8" w:space="0" w:color="auto"/>
            </w:tcBorders>
            <w:shd w:val="clear" w:color="auto" w:fill="auto"/>
            <w:vAlign w:val="center"/>
            <w:hideMark/>
          </w:tcPr>
          <w:p w14:paraId="6062B61C"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0,00</w:t>
            </w:r>
          </w:p>
        </w:tc>
        <w:tc>
          <w:tcPr>
            <w:tcW w:w="851" w:type="dxa"/>
            <w:tcBorders>
              <w:top w:val="nil"/>
              <w:left w:val="nil"/>
              <w:bottom w:val="single" w:sz="8" w:space="0" w:color="auto"/>
              <w:right w:val="single" w:sz="8" w:space="0" w:color="auto"/>
            </w:tcBorders>
            <w:shd w:val="clear" w:color="auto" w:fill="auto"/>
            <w:vAlign w:val="center"/>
            <w:hideMark/>
          </w:tcPr>
          <w:p w14:paraId="45F12DAF"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 </w:t>
            </w:r>
          </w:p>
        </w:tc>
        <w:tc>
          <w:tcPr>
            <w:tcW w:w="992" w:type="dxa"/>
            <w:tcBorders>
              <w:top w:val="nil"/>
              <w:left w:val="nil"/>
              <w:bottom w:val="single" w:sz="8" w:space="0" w:color="auto"/>
              <w:right w:val="single" w:sz="8" w:space="0" w:color="auto"/>
            </w:tcBorders>
            <w:shd w:val="clear" w:color="auto" w:fill="auto"/>
            <w:vAlign w:val="center"/>
            <w:hideMark/>
          </w:tcPr>
          <w:p w14:paraId="5072606D"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 </w:t>
            </w:r>
          </w:p>
        </w:tc>
      </w:tr>
      <w:tr w:rsidR="00F20DA9" w:rsidRPr="003F152D" w14:paraId="684FB13F" w14:textId="77777777" w:rsidTr="0049285F">
        <w:trPr>
          <w:trHeight w:val="420"/>
        </w:trPr>
        <w:tc>
          <w:tcPr>
            <w:tcW w:w="371" w:type="dxa"/>
            <w:vMerge/>
            <w:tcBorders>
              <w:top w:val="nil"/>
              <w:left w:val="single" w:sz="8" w:space="0" w:color="auto"/>
              <w:bottom w:val="nil"/>
              <w:right w:val="single" w:sz="8" w:space="0" w:color="auto"/>
            </w:tcBorders>
            <w:vAlign w:val="center"/>
            <w:hideMark/>
          </w:tcPr>
          <w:p w14:paraId="02C9BF99" w14:textId="77777777" w:rsidR="00F20DA9" w:rsidRPr="003F152D" w:rsidRDefault="00F20DA9" w:rsidP="00F20DA9">
            <w:pPr>
              <w:rPr>
                <w:rFonts w:ascii="Times New Roman" w:hAnsi="Times New Roman" w:cs="Times New Roman"/>
                <w:b/>
                <w:bCs/>
                <w:sz w:val="18"/>
                <w:szCs w:val="18"/>
              </w:rPr>
            </w:pPr>
          </w:p>
        </w:tc>
        <w:tc>
          <w:tcPr>
            <w:tcW w:w="1462" w:type="dxa"/>
            <w:vMerge/>
            <w:tcBorders>
              <w:top w:val="nil"/>
              <w:left w:val="single" w:sz="8" w:space="0" w:color="auto"/>
              <w:bottom w:val="single" w:sz="8" w:space="0" w:color="000000"/>
              <w:right w:val="single" w:sz="8" w:space="0" w:color="auto"/>
            </w:tcBorders>
            <w:vAlign w:val="center"/>
            <w:hideMark/>
          </w:tcPr>
          <w:p w14:paraId="10C8093B" w14:textId="77777777" w:rsidR="00F20DA9" w:rsidRPr="003F152D" w:rsidRDefault="00F20DA9" w:rsidP="00F20DA9">
            <w:pPr>
              <w:rPr>
                <w:rFonts w:ascii="Times New Roman" w:hAnsi="Times New Roman" w:cs="Times New Roman"/>
                <w:sz w:val="18"/>
                <w:szCs w:val="18"/>
              </w:rPr>
            </w:pPr>
          </w:p>
        </w:tc>
        <w:tc>
          <w:tcPr>
            <w:tcW w:w="2835" w:type="dxa"/>
            <w:gridSpan w:val="2"/>
            <w:tcBorders>
              <w:top w:val="single" w:sz="8" w:space="0" w:color="auto"/>
              <w:left w:val="nil"/>
              <w:bottom w:val="single" w:sz="8" w:space="0" w:color="auto"/>
              <w:right w:val="single" w:sz="8" w:space="0" w:color="000000"/>
            </w:tcBorders>
            <w:shd w:val="clear" w:color="000000" w:fill="DDD9C4"/>
            <w:vAlign w:val="center"/>
            <w:hideMark/>
          </w:tcPr>
          <w:p w14:paraId="6516DC33" w14:textId="77777777" w:rsidR="00F20DA9" w:rsidRPr="003F152D" w:rsidRDefault="00F20DA9" w:rsidP="00F20DA9">
            <w:pPr>
              <w:jc w:val="center"/>
              <w:rPr>
                <w:rFonts w:ascii="Times New Roman" w:hAnsi="Times New Roman" w:cs="Times New Roman"/>
                <w:b/>
                <w:bCs/>
                <w:sz w:val="18"/>
                <w:szCs w:val="18"/>
              </w:rPr>
            </w:pPr>
            <w:r w:rsidRPr="003F152D">
              <w:rPr>
                <w:rFonts w:ascii="Times New Roman" w:hAnsi="Times New Roman" w:cs="Times New Roman"/>
                <w:b/>
                <w:bCs/>
                <w:sz w:val="18"/>
                <w:szCs w:val="18"/>
              </w:rPr>
              <w:t> </w:t>
            </w:r>
          </w:p>
        </w:tc>
        <w:tc>
          <w:tcPr>
            <w:tcW w:w="851" w:type="dxa"/>
            <w:tcBorders>
              <w:top w:val="nil"/>
              <w:left w:val="nil"/>
              <w:bottom w:val="single" w:sz="8" w:space="0" w:color="auto"/>
              <w:right w:val="single" w:sz="8" w:space="0" w:color="auto"/>
            </w:tcBorders>
            <w:shd w:val="clear" w:color="000000" w:fill="DDD9C4"/>
            <w:vAlign w:val="center"/>
            <w:hideMark/>
          </w:tcPr>
          <w:p w14:paraId="390A711C"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2016,00</w:t>
            </w:r>
          </w:p>
        </w:tc>
        <w:tc>
          <w:tcPr>
            <w:tcW w:w="850" w:type="dxa"/>
            <w:tcBorders>
              <w:top w:val="nil"/>
              <w:left w:val="nil"/>
              <w:bottom w:val="single" w:sz="8" w:space="0" w:color="auto"/>
              <w:right w:val="single" w:sz="8" w:space="0" w:color="auto"/>
            </w:tcBorders>
            <w:shd w:val="clear" w:color="000000" w:fill="DDD9C4"/>
            <w:vAlign w:val="center"/>
            <w:hideMark/>
          </w:tcPr>
          <w:p w14:paraId="60A21E2E"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2016,00</w:t>
            </w:r>
          </w:p>
        </w:tc>
        <w:tc>
          <w:tcPr>
            <w:tcW w:w="992" w:type="dxa"/>
            <w:tcBorders>
              <w:top w:val="nil"/>
              <w:left w:val="nil"/>
              <w:bottom w:val="single" w:sz="8" w:space="0" w:color="auto"/>
              <w:right w:val="single" w:sz="8" w:space="0" w:color="auto"/>
            </w:tcBorders>
            <w:shd w:val="clear" w:color="000000" w:fill="DDD9C4"/>
            <w:vAlign w:val="center"/>
            <w:hideMark/>
          </w:tcPr>
          <w:p w14:paraId="466CB0D7"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2017,00</w:t>
            </w:r>
          </w:p>
        </w:tc>
        <w:tc>
          <w:tcPr>
            <w:tcW w:w="1134" w:type="dxa"/>
            <w:tcBorders>
              <w:top w:val="nil"/>
              <w:left w:val="nil"/>
              <w:bottom w:val="single" w:sz="8" w:space="0" w:color="auto"/>
              <w:right w:val="single" w:sz="8" w:space="0" w:color="auto"/>
            </w:tcBorders>
            <w:shd w:val="clear" w:color="000000" w:fill="DDD9C4"/>
            <w:vAlign w:val="center"/>
            <w:hideMark/>
          </w:tcPr>
          <w:p w14:paraId="52C8F1AF"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2018,00</w:t>
            </w:r>
          </w:p>
        </w:tc>
        <w:tc>
          <w:tcPr>
            <w:tcW w:w="993" w:type="dxa"/>
            <w:tcBorders>
              <w:top w:val="nil"/>
              <w:left w:val="nil"/>
              <w:bottom w:val="single" w:sz="8" w:space="0" w:color="auto"/>
              <w:right w:val="single" w:sz="8" w:space="0" w:color="auto"/>
            </w:tcBorders>
            <w:shd w:val="clear" w:color="000000" w:fill="DDD9C4"/>
            <w:vAlign w:val="center"/>
            <w:hideMark/>
          </w:tcPr>
          <w:p w14:paraId="01ECAEA7"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2019,00</w:t>
            </w:r>
          </w:p>
        </w:tc>
        <w:tc>
          <w:tcPr>
            <w:tcW w:w="850" w:type="dxa"/>
            <w:tcBorders>
              <w:top w:val="nil"/>
              <w:left w:val="nil"/>
              <w:bottom w:val="single" w:sz="8" w:space="0" w:color="auto"/>
              <w:right w:val="single" w:sz="8" w:space="0" w:color="auto"/>
            </w:tcBorders>
            <w:shd w:val="clear" w:color="000000" w:fill="DDD9C4"/>
            <w:vAlign w:val="center"/>
            <w:hideMark/>
          </w:tcPr>
          <w:p w14:paraId="6FF4FB9B"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2020,00</w:t>
            </w:r>
          </w:p>
        </w:tc>
        <w:tc>
          <w:tcPr>
            <w:tcW w:w="992" w:type="dxa"/>
            <w:tcBorders>
              <w:top w:val="nil"/>
              <w:left w:val="nil"/>
              <w:bottom w:val="single" w:sz="8" w:space="0" w:color="auto"/>
              <w:right w:val="single" w:sz="8" w:space="0" w:color="auto"/>
            </w:tcBorders>
            <w:shd w:val="clear" w:color="000000" w:fill="DDD9C4"/>
            <w:vAlign w:val="center"/>
            <w:hideMark/>
          </w:tcPr>
          <w:p w14:paraId="24655955"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2021,00</w:t>
            </w:r>
          </w:p>
        </w:tc>
        <w:tc>
          <w:tcPr>
            <w:tcW w:w="851" w:type="dxa"/>
            <w:tcBorders>
              <w:top w:val="nil"/>
              <w:left w:val="nil"/>
              <w:bottom w:val="single" w:sz="8" w:space="0" w:color="auto"/>
              <w:right w:val="single" w:sz="8" w:space="0" w:color="auto"/>
            </w:tcBorders>
            <w:shd w:val="clear" w:color="000000" w:fill="DDD9C4"/>
            <w:vAlign w:val="center"/>
            <w:hideMark/>
          </w:tcPr>
          <w:p w14:paraId="5F20CB33"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2022,00</w:t>
            </w:r>
          </w:p>
        </w:tc>
        <w:tc>
          <w:tcPr>
            <w:tcW w:w="850" w:type="dxa"/>
            <w:tcBorders>
              <w:top w:val="nil"/>
              <w:left w:val="nil"/>
              <w:bottom w:val="single" w:sz="8" w:space="0" w:color="auto"/>
              <w:right w:val="single" w:sz="8" w:space="0" w:color="auto"/>
            </w:tcBorders>
            <w:shd w:val="clear" w:color="000000" w:fill="DDD9C4"/>
            <w:vAlign w:val="center"/>
            <w:hideMark/>
          </w:tcPr>
          <w:p w14:paraId="08203BA6"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2023,00</w:t>
            </w:r>
          </w:p>
        </w:tc>
        <w:tc>
          <w:tcPr>
            <w:tcW w:w="851" w:type="dxa"/>
            <w:tcBorders>
              <w:top w:val="nil"/>
              <w:left w:val="nil"/>
              <w:bottom w:val="single" w:sz="8" w:space="0" w:color="auto"/>
              <w:right w:val="single" w:sz="8" w:space="0" w:color="auto"/>
            </w:tcBorders>
            <w:shd w:val="clear" w:color="000000" w:fill="DDD9C4"/>
            <w:vAlign w:val="center"/>
            <w:hideMark/>
          </w:tcPr>
          <w:p w14:paraId="579CF3CB"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2024,00</w:t>
            </w:r>
          </w:p>
        </w:tc>
        <w:tc>
          <w:tcPr>
            <w:tcW w:w="992" w:type="dxa"/>
            <w:tcBorders>
              <w:top w:val="nil"/>
              <w:left w:val="nil"/>
              <w:bottom w:val="single" w:sz="8" w:space="0" w:color="auto"/>
              <w:right w:val="single" w:sz="8" w:space="0" w:color="auto"/>
            </w:tcBorders>
            <w:shd w:val="clear" w:color="000000" w:fill="DDD9C4"/>
            <w:vAlign w:val="center"/>
            <w:hideMark/>
          </w:tcPr>
          <w:p w14:paraId="3B419E32"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2025,00</w:t>
            </w:r>
          </w:p>
        </w:tc>
        <w:tc>
          <w:tcPr>
            <w:tcW w:w="851" w:type="dxa"/>
            <w:tcBorders>
              <w:top w:val="nil"/>
              <w:left w:val="nil"/>
              <w:bottom w:val="single" w:sz="8" w:space="0" w:color="auto"/>
              <w:right w:val="single" w:sz="8" w:space="0" w:color="auto"/>
            </w:tcBorders>
            <w:shd w:val="clear" w:color="000000" w:fill="DDD9C4"/>
            <w:vAlign w:val="center"/>
            <w:hideMark/>
          </w:tcPr>
          <w:p w14:paraId="5F5EA9C5"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2026,00</w:t>
            </w:r>
          </w:p>
        </w:tc>
        <w:tc>
          <w:tcPr>
            <w:tcW w:w="850" w:type="dxa"/>
            <w:tcBorders>
              <w:top w:val="nil"/>
              <w:left w:val="nil"/>
              <w:bottom w:val="single" w:sz="8" w:space="0" w:color="auto"/>
              <w:right w:val="single" w:sz="8" w:space="0" w:color="auto"/>
            </w:tcBorders>
            <w:shd w:val="clear" w:color="000000" w:fill="DDD9C4"/>
            <w:vAlign w:val="center"/>
            <w:hideMark/>
          </w:tcPr>
          <w:p w14:paraId="4DA3E0F4"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2027,00</w:t>
            </w:r>
          </w:p>
        </w:tc>
        <w:tc>
          <w:tcPr>
            <w:tcW w:w="851" w:type="dxa"/>
            <w:tcBorders>
              <w:top w:val="nil"/>
              <w:left w:val="nil"/>
              <w:bottom w:val="single" w:sz="8" w:space="0" w:color="auto"/>
              <w:right w:val="single" w:sz="8" w:space="0" w:color="auto"/>
            </w:tcBorders>
            <w:shd w:val="clear" w:color="000000" w:fill="DDD9C4"/>
            <w:vAlign w:val="center"/>
            <w:hideMark/>
          </w:tcPr>
          <w:p w14:paraId="22F9CA2F"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2028,00</w:t>
            </w:r>
          </w:p>
        </w:tc>
        <w:tc>
          <w:tcPr>
            <w:tcW w:w="992" w:type="dxa"/>
            <w:tcBorders>
              <w:top w:val="nil"/>
              <w:left w:val="nil"/>
              <w:bottom w:val="single" w:sz="8" w:space="0" w:color="auto"/>
              <w:right w:val="single" w:sz="8" w:space="0" w:color="auto"/>
            </w:tcBorders>
            <w:shd w:val="clear" w:color="000000" w:fill="DDD9C4"/>
            <w:vAlign w:val="center"/>
            <w:hideMark/>
          </w:tcPr>
          <w:p w14:paraId="63CE22DF"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2016,00</w:t>
            </w:r>
          </w:p>
        </w:tc>
        <w:tc>
          <w:tcPr>
            <w:tcW w:w="992" w:type="dxa"/>
            <w:tcBorders>
              <w:top w:val="nil"/>
              <w:left w:val="nil"/>
              <w:bottom w:val="single" w:sz="8" w:space="0" w:color="auto"/>
              <w:right w:val="single" w:sz="8" w:space="0" w:color="auto"/>
            </w:tcBorders>
            <w:shd w:val="clear" w:color="000000" w:fill="DDD9C4"/>
            <w:vAlign w:val="center"/>
            <w:hideMark/>
          </w:tcPr>
          <w:p w14:paraId="761CAEE2"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2017,00</w:t>
            </w:r>
          </w:p>
        </w:tc>
        <w:tc>
          <w:tcPr>
            <w:tcW w:w="851" w:type="dxa"/>
            <w:tcBorders>
              <w:top w:val="nil"/>
              <w:left w:val="nil"/>
              <w:bottom w:val="single" w:sz="8" w:space="0" w:color="auto"/>
              <w:right w:val="single" w:sz="8" w:space="0" w:color="auto"/>
            </w:tcBorders>
            <w:shd w:val="clear" w:color="000000" w:fill="DDD9C4"/>
            <w:vAlign w:val="center"/>
            <w:hideMark/>
          </w:tcPr>
          <w:p w14:paraId="456E0731"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2018,00</w:t>
            </w:r>
          </w:p>
        </w:tc>
        <w:tc>
          <w:tcPr>
            <w:tcW w:w="992" w:type="dxa"/>
            <w:tcBorders>
              <w:top w:val="nil"/>
              <w:left w:val="nil"/>
              <w:bottom w:val="single" w:sz="8" w:space="0" w:color="auto"/>
              <w:right w:val="single" w:sz="8" w:space="0" w:color="auto"/>
            </w:tcBorders>
            <w:shd w:val="clear" w:color="000000" w:fill="DDD9C4"/>
            <w:vAlign w:val="center"/>
            <w:hideMark/>
          </w:tcPr>
          <w:p w14:paraId="2916BCA4"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2019,00</w:t>
            </w:r>
          </w:p>
        </w:tc>
      </w:tr>
      <w:tr w:rsidR="00F20DA9" w:rsidRPr="003F152D" w14:paraId="302035B6" w14:textId="77777777" w:rsidTr="0049285F">
        <w:trPr>
          <w:trHeight w:val="661"/>
        </w:trPr>
        <w:tc>
          <w:tcPr>
            <w:tcW w:w="371"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544FBDA3" w14:textId="77777777" w:rsidR="00F20DA9" w:rsidRPr="003F152D" w:rsidRDefault="00F20DA9" w:rsidP="00F20DA9">
            <w:pPr>
              <w:jc w:val="center"/>
              <w:rPr>
                <w:rFonts w:ascii="Times New Roman" w:hAnsi="Times New Roman" w:cs="Times New Roman"/>
                <w:b/>
                <w:bCs/>
                <w:sz w:val="18"/>
                <w:szCs w:val="18"/>
              </w:rPr>
            </w:pPr>
            <w:r w:rsidRPr="003F152D">
              <w:rPr>
                <w:rFonts w:ascii="Times New Roman" w:hAnsi="Times New Roman" w:cs="Times New Roman"/>
                <w:b/>
                <w:bCs/>
                <w:sz w:val="18"/>
                <w:szCs w:val="18"/>
              </w:rPr>
              <w:t>Энергии</w:t>
            </w:r>
          </w:p>
        </w:tc>
        <w:tc>
          <w:tcPr>
            <w:tcW w:w="1462"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122B0ACE" w14:textId="77777777" w:rsidR="00F20DA9" w:rsidRPr="003F152D" w:rsidRDefault="00F20DA9" w:rsidP="00F20DA9">
            <w:pPr>
              <w:jc w:val="center"/>
              <w:rPr>
                <w:rFonts w:ascii="Times New Roman" w:hAnsi="Times New Roman" w:cs="Times New Roman"/>
                <w:sz w:val="18"/>
                <w:szCs w:val="18"/>
              </w:rPr>
            </w:pPr>
            <w:r w:rsidRPr="003F152D">
              <w:rPr>
                <w:rFonts w:ascii="Times New Roman" w:hAnsi="Times New Roman" w:cs="Times New Roman"/>
                <w:sz w:val="18"/>
                <w:szCs w:val="18"/>
              </w:rPr>
              <w:t>Источник</w:t>
            </w:r>
          </w:p>
        </w:tc>
        <w:tc>
          <w:tcPr>
            <w:tcW w:w="1559" w:type="dxa"/>
            <w:tcBorders>
              <w:top w:val="nil"/>
              <w:left w:val="nil"/>
              <w:bottom w:val="single" w:sz="8" w:space="0" w:color="auto"/>
              <w:right w:val="single" w:sz="8" w:space="0" w:color="auto"/>
            </w:tcBorders>
            <w:shd w:val="clear" w:color="auto" w:fill="auto"/>
            <w:vAlign w:val="center"/>
            <w:hideMark/>
          </w:tcPr>
          <w:p w14:paraId="184A4C97" w14:textId="77777777" w:rsidR="00F20DA9" w:rsidRPr="003F152D" w:rsidRDefault="00F20DA9" w:rsidP="00F20DA9">
            <w:pPr>
              <w:jc w:val="center"/>
              <w:rPr>
                <w:rFonts w:ascii="Times New Roman" w:hAnsi="Times New Roman" w:cs="Times New Roman"/>
                <w:sz w:val="18"/>
                <w:szCs w:val="18"/>
              </w:rPr>
            </w:pPr>
            <w:r w:rsidRPr="003F152D">
              <w:rPr>
                <w:rFonts w:ascii="Times New Roman" w:hAnsi="Times New Roman" w:cs="Times New Roman"/>
                <w:sz w:val="18"/>
                <w:szCs w:val="18"/>
              </w:rPr>
              <w:t>Выработка тепловой энергии</w:t>
            </w:r>
          </w:p>
        </w:tc>
        <w:tc>
          <w:tcPr>
            <w:tcW w:w="1276" w:type="dxa"/>
            <w:tcBorders>
              <w:top w:val="nil"/>
              <w:left w:val="nil"/>
              <w:bottom w:val="single" w:sz="8" w:space="0" w:color="auto"/>
              <w:right w:val="single" w:sz="8" w:space="0" w:color="auto"/>
            </w:tcBorders>
            <w:shd w:val="clear" w:color="auto" w:fill="auto"/>
            <w:vAlign w:val="center"/>
            <w:hideMark/>
          </w:tcPr>
          <w:p w14:paraId="756908D4" w14:textId="77777777" w:rsidR="00F20DA9" w:rsidRPr="003F152D" w:rsidRDefault="00F20DA9" w:rsidP="00F20DA9">
            <w:pPr>
              <w:ind w:firstLine="0"/>
              <w:rPr>
                <w:rFonts w:ascii="Times New Roman" w:hAnsi="Times New Roman" w:cs="Times New Roman"/>
                <w:sz w:val="18"/>
                <w:szCs w:val="18"/>
              </w:rPr>
            </w:pPr>
            <w:r w:rsidRPr="003F152D">
              <w:rPr>
                <w:rFonts w:ascii="Times New Roman" w:hAnsi="Times New Roman" w:cs="Times New Roman"/>
                <w:sz w:val="18"/>
                <w:szCs w:val="18"/>
              </w:rPr>
              <w:t>Гкал</w:t>
            </w:r>
          </w:p>
        </w:tc>
        <w:tc>
          <w:tcPr>
            <w:tcW w:w="851" w:type="dxa"/>
            <w:tcBorders>
              <w:top w:val="nil"/>
              <w:left w:val="nil"/>
              <w:bottom w:val="single" w:sz="8" w:space="0" w:color="auto"/>
              <w:right w:val="single" w:sz="8" w:space="0" w:color="auto"/>
            </w:tcBorders>
            <w:shd w:val="clear" w:color="auto" w:fill="auto"/>
            <w:vAlign w:val="center"/>
            <w:hideMark/>
          </w:tcPr>
          <w:p w14:paraId="5984B443"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38373,00</w:t>
            </w:r>
          </w:p>
        </w:tc>
        <w:tc>
          <w:tcPr>
            <w:tcW w:w="850" w:type="dxa"/>
            <w:tcBorders>
              <w:top w:val="nil"/>
              <w:left w:val="nil"/>
              <w:bottom w:val="single" w:sz="8" w:space="0" w:color="auto"/>
              <w:right w:val="single" w:sz="8" w:space="0" w:color="auto"/>
            </w:tcBorders>
            <w:shd w:val="clear" w:color="auto" w:fill="auto"/>
            <w:vAlign w:val="center"/>
            <w:hideMark/>
          </w:tcPr>
          <w:p w14:paraId="530442EF"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39477,00</w:t>
            </w:r>
          </w:p>
        </w:tc>
        <w:tc>
          <w:tcPr>
            <w:tcW w:w="992" w:type="dxa"/>
            <w:tcBorders>
              <w:top w:val="nil"/>
              <w:left w:val="nil"/>
              <w:bottom w:val="single" w:sz="8" w:space="0" w:color="auto"/>
              <w:right w:val="single" w:sz="8" w:space="0" w:color="auto"/>
            </w:tcBorders>
            <w:shd w:val="clear" w:color="auto" w:fill="auto"/>
            <w:vAlign w:val="center"/>
            <w:hideMark/>
          </w:tcPr>
          <w:p w14:paraId="6588A76F"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44214,00</w:t>
            </w:r>
          </w:p>
        </w:tc>
        <w:tc>
          <w:tcPr>
            <w:tcW w:w="1134" w:type="dxa"/>
            <w:tcBorders>
              <w:top w:val="nil"/>
              <w:left w:val="nil"/>
              <w:bottom w:val="single" w:sz="8" w:space="0" w:color="auto"/>
              <w:right w:val="single" w:sz="8" w:space="0" w:color="auto"/>
            </w:tcBorders>
            <w:shd w:val="clear" w:color="auto" w:fill="auto"/>
            <w:vAlign w:val="center"/>
            <w:hideMark/>
          </w:tcPr>
          <w:p w14:paraId="468C3AA5"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55851,00</w:t>
            </w:r>
          </w:p>
        </w:tc>
        <w:tc>
          <w:tcPr>
            <w:tcW w:w="993" w:type="dxa"/>
            <w:tcBorders>
              <w:top w:val="nil"/>
              <w:left w:val="nil"/>
              <w:bottom w:val="single" w:sz="8" w:space="0" w:color="auto"/>
              <w:right w:val="single" w:sz="8" w:space="0" w:color="auto"/>
            </w:tcBorders>
            <w:shd w:val="clear" w:color="auto" w:fill="auto"/>
            <w:vAlign w:val="center"/>
            <w:hideMark/>
          </w:tcPr>
          <w:p w14:paraId="0CB2A64F"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59640,00</w:t>
            </w:r>
          </w:p>
        </w:tc>
        <w:tc>
          <w:tcPr>
            <w:tcW w:w="850" w:type="dxa"/>
            <w:tcBorders>
              <w:top w:val="nil"/>
              <w:left w:val="nil"/>
              <w:bottom w:val="single" w:sz="8" w:space="0" w:color="auto"/>
              <w:right w:val="single" w:sz="8" w:space="0" w:color="auto"/>
            </w:tcBorders>
            <w:shd w:val="clear" w:color="auto" w:fill="auto"/>
            <w:vAlign w:val="center"/>
            <w:hideMark/>
          </w:tcPr>
          <w:p w14:paraId="3CA2DA6C"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80541,00</w:t>
            </w:r>
          </w:p>
        </w:tc>
        <w:tc>
          <w:tcPr>
            <w:tcW w:w="992" w:type="dxa"/>
            <w:tcBorders>
              <w:top w:val="nil"/>
              <w:left w:val="nil"/>
              <w:bottom w:val="single" w:sz="8" w:space="0" w:color="auto"/>
              <w:right w:val="single" w:sz="8" w:space="0" w:color="auto"/>
            </w:tcBorders>
            <w:shd w:val="clear" w:color="auto" w:fill="auto"/>
            <w:vAlign w:val="center"/>
            <w:hideMark/>
          </w:tcPr>
          <w:p w14:paraId="4EA24424"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83708,93</w:t>
            </w:r>
          </w:p>
        </w:tc>
        <w:tc>
          <w:tcPr>
            <w:tcW w:w="851" w:type="dxa"/>
            <w:tcBorders>
              <w:top w:val="nil"/>
              <w:left w:val="nil"/>
              <w:bottom w:val="single" w:sz="8" w:space="0" w:color="auto"/>
              <w:right w:val="single" w:sz="8" w:space="0" w:color="auto"/>
            </w:tcBorders>
            <w:shd w:val="clear" w:color="auto" w:fill="auto"/>
            <w:vAlign w:val="center"/>
            <w:hideMark/>
          </w:tcPr>
          <w:p w14:paraId="421CE9ED"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85142,67</w:t>
            </w:r>
          </w:p>
        </w:tc>
        <w:tc>
          <w:tcPr>
            <w:tcW w:w="850" w:type="dxa"/>
            <w:tcBorders>
              <w:top w:val="nil"/>
              <w:left w:val="nil"/>
              <w:bottom w:val="single" w:sz="8" w:space="0" w:color="auto"/>
              <w:right w:val="single" w:sz="8" w:space="0" w:color="auto"/>
            </w:tcBorders>
            <w:shd w:val="clear" w:color="auto" w:fill="auto"/>
            <w:vAlign w:val="center"/>
            <w:hideMark/>
          </w:tcPr>
          <w:p w14:paraId="6A47028F"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90262,98</w:t>
            </w:r>
          </w:p>
        </w:tc>
        <w:tc>
          <w:tcPr>
            <w:tcW w:w="851" w:type="dxa"/>
            <w:tcBorders>
              <w:top w:val="nil"/>
              <w:left w:val="nil"/>
              <w:bottom w:val="single" w:sz="8" w:space="0" w:color="auto"/>
              <w:right w:val="single" w:sz="8" w:space="0" w:color="auto"/>
            </w:tcBorders>
            <w:shd w:val="clear" w:color="auto" w:fill="auto"/>
            <w:vAlign w:val="center"/>
            <w:hideMark/>
          </w:tcPr>
          <w:p w14:paraId="413A2382"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93671,28</w:t>
            </w:r>
          </w:p>
        </w:tc>
        <w:tc>
          <w:tcPr>
            <w:tcW w:w="992" w:type="dxa"/>
            <w:tcBorders>
              <w:top w:val="nil"/>
              <w:left w:val="nil"/>
              <w:bottom w:val="single" w:sz="8" w:space="0" w:color="auto"/>
              <w:right w:val="single" w:sz="8" w:space="0" w:color="auto"/>
            </w:tcBorders>
            <w:shd w:val="clear" w:color="auto" w:fill="auto"/>
            <w:vAlign w:val="center"/>
            <w:hideMark/>
          </w:tcPr>
          <w:p w14:paraId="6E70F9DB"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97247,58</w:t>
            </w:r>
          </w:p>
        </w:tc>
        <w:tc>
          <w:tcPr>
            <w:tcW w:w="851" w:type="dxa"/>
            <w:tcBorders>
              <w:top w:val="nil"/>
              <w:left w:val="nil"/>
              <w:bottom w:val="single" w:sz="8" w:space="0" w:color="auto"/>
              <w:right w:val="single" w:sz="8" w:space="0" w:color="auto"/>
            </w:tcBorders>
            <w:shd w:val="clear" w:color="auto" w:fill="auto"/>
            <w:vAlign w:val="center"/>
            <w:hideMark/>
          </w:tcPr>
          <w:p w14:paraId="7F2E3945"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101007,82</w:t>
            </w:r>
          </w:p>
        </w:tc>
        <w:tc>
          <w:tcPr>
            <w:tcW w:w="850" w:type="dxa"/>
            <w:tcBorders>
              <w:top w:val="nil"/>
              <w:left w:val="nil"/>
              <w:bottom w:val="single" w:sz="8" w:space="0" w:color="auto"/>
              <w:right w:val="single" w:sz="8" w:space="0" w:color="auto"/>
            </w:tcBorders>
            <w:shd w:val="clear" w:color="auto" w:fill="auto"/>
            <w:vAlign w:val="center"/>
            <w:hideMark/>
          </w:tcPr>
          <w:p w14:paraId="2B580FDE"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104965,18</w:t>
            </w:r>
          </w:p>
        </w:tc>
        <w:tc>
          <w:tcPr>
            <w:tcW w:w="851" w:type="dxa"/>
            <w:tcBorders>
              <w:top w:val="nil"/>
              <w:left w:val="nil"/>
              <w:bottom w:val="single" w:sz="8" w:space="0" w:color="auto"/>
              <w:right w:val="single" w:sz="8" w:space="0" w:color="auto"/>
            </w:tcBorders>
            <w:shd w:val="clear" w:color="auto" w:fill="auto"/>
            <w:vAlign w:val="center"/>
            <w:hideMark/>
          </w:tcPr>
          <w:p w14:paraId="6C657E9A"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38373,00</w:t>
            </w:r>
          </w:p>
        </w:tc>
        <w:tc>
          <w:tcPr>
            <w:tcW w:w="992" w:type="dxa"/>
            <w:tcBorders>
              <w:top w:val="nil"/>
              <w:left w:val="nil"/>
              <w:bottom w:val="single" w:sz="8" w:space="0" w:color="auto"/>
              <w:right w:val="single" w:sz="8" w:space="0" w:color="auto"/>
            </w:tcBorders>
            <w:shd w:val="clear" w:color="auto" w:fill="auto"/>
            <w:vAlign w:val="center"/>
            <w:hideMark/>
          </w:tcPr>
          <w:p w14:paraId="0CB6DAAD"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39477,00</w:t>
            </w:r>
          </w:p>
        </w:tc>
        <w:tc>
          <w:tcPr>
            <w:tcW w:w="992" w:type="dxa"/>
            <w:tcBorders>
              <w:top w:val="nil"/>
              <w:left w:val="nil"/>
              <w:bottom w:val="single" w:sz="8" w:space="0" w:color="auto"/>
              <w:right w:val="single" w:sz="8" w:space="0" w:color="auto"/>
            </w:tcBorders>
            <w:shd w:val="clear" w:color="auto" w:fill="auto"/>
            <w:vAlign w:val="center"/>
            <w:hideMark/>
          </w:tcPr>
          <w:p w14:paraId="5DEFD4B8"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44214,00</w:t>
            </w:r>
          </w:p>
        </w:tc>
        <w:tc>
          <w:tcPr>
            <w:tcW w:w="851" w:type="dxa"/>
            <w:tcBorders>
              <w:top w:val="nil"/>
              <w:left w:val="nil"/>
              <w:bottom w:val="single" w:sz="8" w:space="0" w:color="auto"/>
              <w:right w:val="single" w:sz="8" w:space="0" w:color="auto"/>
            </w:tcBorders>
            <w:shd w:val="clear" w:color="auto" w:fill="auto"/>
            <w:vAlign w:val="center"/>
            <w:hideMark/>
          </w:tcPr>
          <w:p w14:paraId="54C087AF"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55851,00</w:t>
            </w:r>
          </w:p>
        </w:tc>
        <w:tc>
          <w:tcPr>
            <w:tcW w:w="992" w:type="dxa"/>
            <w:tcBorders>
              <w:top w:val="nil"/>
              <w:left w:val="nil"/>
              <w:bottom w:val="single" w:sz="8" w:space="0" w:color="auto"/>
              <w:right w:val="single" w:sz="8" w:space="0" w:color="auto"/>
            </w:tcBorders>
            <w:shd w:val="clear" w:color="auto" w:fill="auto"/>
            <w:vAlign w:val="center"/>
            <w:hideMark/>
          </w:tcPr>
          <w:p w14:paraId="7922338A"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59640,00</w:t>
            </w:r>
          </w:p>
        </w:tc>
      </w:tr>
      <w:tr w:rsidR="00F20DA9" w:rsidRPr="003F152D" w14:paraId="674B37A1" w14:textId="77777777" w:rsidTr="0049285F">
        <w:trPr>
          <w:trHeight w:val="659"/>
        </w:trPr>
        <w:tc>
          <w:tcPr>
            <w:tcW w:w="371" w:type="dxa"/>
            <w:vMerge/>
            <w:tcBorders>
              <w:top w:val="nil"/>
              <w:left w:val="single" w:sz="8" w:space="0" w:color="auto"/>
              <w:bottom w:val="single" w:sz="8" w:space="0" w:color="000000"/>
              <w:right w:val="single" w:sz="8" w:space="0" w:color="auto"/>
            </w:tcBorders>
            <w:vAlign w:val="center"/>
            <w:hideMark/>
          </w:tcPr>
          <w:p w14:paraId="5EB95544" w14:textId="77777777" w:rsidR="00F20DA9" w:rsidRPr="003F152D" w:rsidRDefault="00F20DA9" w:rsidP="00F20DA9">
            <w:pPr>
              <w:rPr>
                <w:rFonts w:ascii="Times New Roman" w:hAnsi="Times New Roman" w:cs="Times New Roman"/>
                <w:b/>
                <w:bCs/>
                <w:sz w:val="18"/>
                <w:szCs w:val="18"/>
              </w:rPr>
            </w:pPr>
          </w:p>
        </w:tc>
        <w:tc>
          <w:tcPr>
            <w:tcW w:w="1462" w:type="dxa"/>
            <w:vMerge/>
            <w:tcBorders>
              <w:top w:val="nil"/>
              <w:left w:val="single" w:sz="8" w:space="0" w:color="auto"/>
              <w:bottom w:val="single" w:sz="8" w:space="0" w:color="000000"/>
              <w:right w:val="single" w:sz="8" w:space="0" w:color="auto"/>
            </w:tcBorders>
            <w:vAlign w:val="center"/>
            <w:hideMark/>
          </w:tcPr>
          <w:p w14:paraId="0708FCDB" w14:textId="77777777" w:rsidR="00F20DA9" w:rsidRPr="003F152D" w:rsidRDefault="00F20DA9" w:rsidP="00F20DA9">
            <w:pPr>
              <w:rPr>
                <w:rFonts w:ascii="Times New Roman" w:hAnsi="Times New Roman" w:cs="Times New Roman"/>
                <w:sz w:val="18"/>
                <w:szCs w:val="18"/>
              </w:rPr>
            </w:pPr>
          </w:p>
        </w:tc>
        <w:tc>
          <w:tcPr>
            <w:tcW w:w="1559" w:type="dxa"/>
            <w:tcBorders>
              <w:top w:val="nil"/>
              <w:left w:val="nil"/>
              <w:bottom w:val="single" w:sz="8" w:space="0" w:color="auto"/>
              <w:right w:val="single" w:sz="8" w:space="0" w:color="auto"/>
            </w:tcBorders>
            <w:shd w:val="clear" w:color="auto" w:fill="auto"/>
            <w:vAlign w:val="center"/>
            <w:hideMark/>
          </w:tcPr>
          <w:p w14:paraId="7ED9074A" w14:textId="77777777" w:rsidR="00F20DA9" w:rsidRPr="003F152D" w:rsidRDefault="00F20DA9" w:rsidP="00F20DA9">
            <w:pPr>
              <w:jc w:val="center"/>
              <w:rPr>
                <w:rFonts w:ascii="Times New Roman" w:hAnsi="Times New Roman" w:cs="Times New Roman"/>
                <w:sz w:val="18"/>
                <w:szCs w:val="18"/>
              </w:rPr>
            </w:pPr>
            <w:r w:rsidRPr="003F152D">
              <w:rPr>
                <w:rFonts w:ascii="Times New Roman" w:hAnsi="Times New Roman" w:cs="Times New Roman"/>
                <w:sz w:val="18"/>
                <w:szCs w:val="18"/>
              </w:rPr>
              <w:t>Котлы-утилизаторы</w:t>
            </w:r>
          </w:p>
        </w:tc>
        <w:tc>
          <w:tcPr>
            <w:tcW w:w="1276" w:type="dxa"/>
            <w:tcBorders>
              <w:top w:val="nil"/>
              <w:left w:val="nil"/>
              <w:bottom w:val="single" w:sz="8" w:space="0" w:color="auto"/>
              <w:right w:val="single" w:sz="8" w:space="0" w:color="auto"/>
            </w:tcBorders>
            <w:shd w:val="clear" w:color="auto" w:fill="auto"/>
            <w:vAlign w:val="center"/>
            <w:hideMark/>
          </w:tcPr>
          <w:p w14:paraId="66F9A8C0" w14:textId="77777777" w:rsidR="00F20DA9" w:rsidRPr="003F152D" w:rsidRDefault="00F20DA9" w:rsidP="00F20DA9">
            <w:pPr>
              <w:ind w:firstLine="0"/>
              <w:rPr>
                <w:rFonts w:ascii="Times New Roman" w:hAnsi="Times New Roman" w:cs="Times New Roman"/>
                <w:sz w:val="18"/>
                <w:szCs w:val="18"/>
              </w:rPr>
            </w:pPr>
            <w:r w:rsidRPr="003F152D">
              <w:rPr>
                <w:rFonts w:ascii="Times New Roman" w:hAnsi="Times New Roman" w:cs="Times New Roman"/>
                <w:sz w:val="18"/>
                <w:szCs w:val="18"/>
              </w:rPr>
              <w:t>Гкал</w:t>
            </w:r>
          </w:p>
        </w:tc>
        <w:tc>
          <w:tcPr>
            <w:tcW w:w="851" w:type="dxa"/>
            <w:tcBorders>
              <w:top w:val="nil"/>
              <w:left w:val="nil"/>
              <w:bottom w:val="single" w:sz="8" w:space="0" w:color="auto"/>
              <w:right w:val="single" w:sz="8" w:space="0" w:color="auto"/>
            </w:tcBorders>
            <w:shd w:val="clear" w:color="auto" w:fill="auto"/>
            <w:vAlign w:val="center"/>
            <w:hideMark/>
          </w:tcPr>
          <w:p w14:paraId="12CBCC28"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34152,00</w:t>
            </w:r>
          </w:p>
        </w:tc>
        <w:tc>
          <w:tcPr>
            <w:tcW w:w="850" w:type="dxa"/>
            <w:tcBorders>
              <w:top w:val="nil"/>
              <w:left w:val="nil"/>
              <w:bottom w:val="single" w:sz="8" w:space="0" w:color="auto"/>
              <w:right w:val="single" w:sz="8" w:space="0" w:color="auto"/>
            </w:tcBorders>
            <w:shd w:val="clear" w:color="auto" w:fill="auto"/>
            <w:vAlign w:val="center"/>
            <w:hideMark/>
          </w:tcPr>
          <w:p w14:paraId="2F63DE6B"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35135,00</w:t>
            </w:r>
          </w:p>
        </w:tc>
        <w:tc>
          <w:tcPr>
            <w:tcW w:w="992" w:type="dxa"/>
            <w:tcBorders>
              <w:top w:val="nil"/>
              <w:left w:val="nil"/>
              <w:bottom w:val="single" w:sz="8" w:space="0" w:color="auto"/>
              <w:right w:val="single" w:sz="8" w:space="0" w:color="auto"/>
            </w:tcBorders>
            <w:shd w:val="clear" w:color="auto" w:fill="auto"/>
            <w:vAlign w:val="center"/>
            <w:hideMark/>
          </w:tcPr>
          <w:p w14:paraId="25587814"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39350,00</w:t>
            </w:r>
          </w:p>
        </w:tc>
        <w:tc>
          <w:tcPr>
            <w:tcW w:w="1134" w:type="dxa"/>
            <w:tcBorders>
              <w:top w:val="nil"/>
              <w:left w:val="nil"/>
              <w:bottom w:val="single" w:sz="8" w:space="0" w:color="auto"/>
              <w:right w:val="single" w:sz="8" w:space="0" w:color="auto"/>
            </w:tcBorders>
            <w:shd w:val="clear" w:color="auto" w:fill="auto"/>
            <w:vAlign w:val="center"/>
            <w:hideMark/>
          </w:tcPr>
          <w:p w14:paraId="4E035C80"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49708,00</w:t>
            </w:r>
          </w:p>
        </w:tc>
        <w:tc>
          <w:tcPr>
            <w:tcW w:w="993" w:type="dxa"/>
            <w:tcBorders>
              <w:top w:val="nil"/>
              <w:left w:val="nil"/>
              <w:bottom w:val="single" w:sz="8" w:space="0" w:color="auto"/>
              <w:right w:val="single" w:sz="8" w:space="0" w:color="auto"/>
            </w:tcBorders>
            <w:shd w:val="clear" w:color="auto" w:fill="auto"/>
            <w:vAlign w:val="center"/>
            <w:hideMark/>
          </w:tcPr>
          <w:p w14:paraId="72006E0B"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53080,00</w:t>
            </w:r>
          </w:p>
        </w:tc>
        <w:tc>
          <w:tcPr>
            <w:tcW w:w="850" w:type="dxa"/>
            <w:tcBorders>
              <w:top w:val="nil"/>
              <w:left w:val="nil"/>
              <w:bottom w:val="single" w:sz="8" w:space="0" w:color="auto"/>
              <w:right w:val="single" w:sz="8" w:space="0" w:color="auto"/>
            </w:tcBorders>
            <w:shd w:val="clear" w:color="auto" w:fill="auto"/>
            <w:vAlign w:val="center"/>
            <w:hideMark/>
          </w:tcPr>
          <w:p w14:paraId="158A8A25"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72669,00</w:t>
            </w:r>
          </w:p>
        </w:tc>
        <w:tc>
          <w:tcPr>
            <w:tcW w:w="992" w:type="dxa"/>
            <w:tcBorders>
              <w:top w:val="nil"/>
              <w:left w:val="nil"/>
              <w:bottom w:val="single" w:sz="8" w:space="0" w:color="auto"/>
              <w:right w:val="single" w:sz="8" w:space="0" w:color="auto"/>
            </w:tcBorders>
            <w:shd w:val="clear" w:color="auto" w:fill="auto"/>
            <w:vAlign w:val="center"/>
            <w:hideMark/>
          </w:tcPr>
          <w:p w14:paraId="7EE26183"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75338,03</w:t>
            </w:r>
          </w:p>
        </w:tc>
        <w:tc>
          <w:tcPr>
            <w:tcW w:w="851" w:type="dxa"/>
            <w:tcBorders>
              <w:top w:val="nil"/>
              <w:left w:val="nil"/>
              <w:bottom w:val="single" w:sz="8" w:space="0" w:color="auto"/>
              <w:right w:val="single" w:sz="8" w:space="0" w:color="auto"/>
            </w:tcBorders>
            <w:shd w:val="clear" w:color="auto" w:fill="auto"/>
            <w:vAlign w:val="center"/>
            <w:hideMark/>
          </w:tcPr>
          <w:p w14:paraId="4DC3E802"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76628,40</w:t>
            </w:r>
          </w:p>
        </w:tc>
        <w:tc>
          <w:tcPr>
            <w:tcW w:w="850" w:type="dxa"/>
            <w:tcBorders>
              <w:top w:val="nil"/>
              <w:left w:val="nil"/>
              <w:bottom w:val="single" w:sz="8" w:space="0" w:color="auto"/>
              <w:right w:val="single" w:sz="8" w:space="0" w:color="auto"/>
            </w:tcBorders>
            <w:shd w:val="clear" w:color="auto" w:fill="auto"/>
            <w:vAlign w:val="center"/>
            <w:hideMark/>
          </w:tcPr>
          <w:p w14:paraId="6FA873A8"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81236,68</w:t>
            </w:r>
          </w:p>
        </w:tc>
        <w:tc>
          <w:tcPr>
            <w:tcW w:w="851" w:type="dxa"/>
            <w:tcBorders>
              <w:top w:val="nil"/>
              <w:left w:val="nil"/>
              <w:bottom w:val="single" w:sz="8" w:space="0" w:color="auto"/>
              <w:right w:val="single" w:sz="8" w:space="0" w:color="auto"/>
            </w:tcBorders>
            <w:shd w:val="clear" w:color="auto" w:fill="auto"/>
            <w:vAlign w:val="center"/>
            <w:hideMark/>
          </w:tcPr>
          <w:p w14:paraId="2C69F98E"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84304,15</w:t>
            </w:r>
          </w:p>
        </w:tc>
        <w:tc>
          <w:tcPr>
            <w:tcW w:w="992" w:type="dxa"/>
            <w:tcBorders>
              <w:top w:val="nil"/>
              <w:left w:val="nil"/>
              <w:bottom w:val="single" w:sz="8" w:space="0" w:color="auto"/>
              <w:right w:val="single" w:sz="8" w:space="0" w:color="auto"/>
            </w:tcBorders>
            <w:shd w:val="clear" w:color="auto" w:fill="auto"/>
            <w:vAlign w:val="center"/>
            <w:hideMark/>
          </w:tcPr>
          <w:p w14:paraId="78978A6F"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87522,83</w:t>
            </w:r>
          </w:p>
        </w:tc>
        <w:tc>
          <w:tcPr>
            <w:tcW w:w="851" w:type="dxa"/>
            <w:tcBorders>
              <w:top w:val="nil"/>
              <w:left w:val="nil"/>
              <w:bottom w:val="single" w:sz="8" w:space="0" w:color="auto"/>
              <w:right w:val="single" w:sz="8" w:space="0" w:color="auto"/>
            </w:tcBorders>
            <w:shd w:val="clear" w:color="auto" w:fill="auto"/>
            <w:vAlign w:val="center"/>
            <w:hideMark/>
          </w:tcPr>
          <w:p w14:paraId="68A6B9F6"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90907,04</w:t>
            </w:r>
          </w:p>
        </w:tc>
        <w:tc>
          <w:tcPr>
            <w:tcW w:w="850" w:type="dxa"/>
            <w:tcBorders>
              <w:top w:val="nil"/>
              <w:left w:val="nil"/>
              <w:bottom w:val="single" w:sz="8" w:space="0" w:color="auto"/>
              <w:right w:val="single" w:sz="8" w:space="0" w:color="auto"/>
            </w:tcBorders>
            <w:shd w:val="clear" w:color="auto" w:fill="auto"/>
            <w:vAlign w:val="center"/>
            <w:hideMark/>
          </w:tcPr>
          <w:p w14:paraId="5F38F319"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94468,66</w:t>
            </w:r>
          </w:p>
        </w:tc>
        <w:tc>
          <w:tcPr>
            <w:tcW w:w="851" w:type="dxa"/>
            <w:tcBorders>
              <w:top w:val="nil"/>
              <w:left w:val="nil"/>
              <w:bottom w:val="single" w:sz="8" w:space="0" w:color="auto"/>
              <w:right w:val="single" w:sz="8" w:space="0" w:color="auto"/>
            </w:tcBorders>
            <w:shd w:val="clear" w:color="auto" w:fill="auto"/>
            <w:vAlign w:val="center"/>
            <w:hideMark/>
          </w:tcPr>
          <w:p w14:paraId="26D2F308"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34152,00</w:t>
            </w:r>
          </w:p>
        </w:tc>
        <w:tc>
          <w:tcPr>
            <w:tcW w:w="992" w:type="dxa"/>
            <w:tcBorders>
              <w:top w:val="nil"/>
              <w:left w:val="nil"/>
              <w:bottom w:val="single" w:sz="8" w:space="0" w:color="auto"/>
              <w:right w:val="single" w:sz="8" w:space="0" w:color="auto"/>
            </w:tcBorders>
            <w:shd w:val="clear" w:color="auto" w:fill="auto"/>
            <w:vAlign w:val="center"/>
            <w:hideMark/>
          </w:tcPr>
          <w:p w14:paraId="05C2316F"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35135,00</w:t>
            </w:r>
          </w:p>
        </w:tc>
        <w:tc>
          <w:tcPr>
            <w:tcW w:w="992" w:type="dxa"/>
            <w:tcBorders>
              <w:top w:val="nil"/>
              <w:left w:val="nil"/>
              <w:bottom w:val="single" w:sz="8" w:space="0" w:color="auto"/>
              <w:right w:val="single" w:sz="8" w:space="0" w:color="auto"/>
            </w:tcBorders>
            <w:shd w:val="clear" w:color="auto" w:fill="auto"/>
            <w:vAlign w:val="center"/>
            <w:hideMark/>
          </w:tcPr>
          <w:p w14:paraId="05EF134B"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39350,00</w:t>
            </w:r>
          </w:p>
        </w:tc>
        <w:tc>
          <w:tcPr>
            <w:tcW w:w="851" w:type="dxa"/>
            <w:tcBorders>
              <w:top w:val="nil"/>
              <w:left w:val="nil"/>
              <w:bottom w:val="single" w:sz="8" w:space="0" w:color="auto"/>
              <w:right w:val="single" w:sz="8" w:space="0" w:color="auto"/>
            </w:tcBorders>
            <w:shd w:val="clear" w:color="auto" w:fill="auto"/>
            <w:vAlign w:val="center"/>
            <w:hideMark/>
          </w:tcPr>
          <w:p w14:paraId="3FC3DEEA"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49708,00</w:t>
            </w:r>
          </w:p>
        </w:tc>
        <w:tc>
          <w:tcPr>
            <w:tcW w:w="992" w:type="dxa"/>
            <w:tcBorders>
              <w:top w:val="nil"/>
              <w:left w:val="nil"/>
              <w:bottom w:val="single" w:sz="8" w:space="0" w:color="auto"/>
              <w:right w:val="single" w:sz="8" w:space="0" w:color="auto"/>
            </w:tcBorders>
            <w:shd w:val="clear" w:color="auto" w:fill="auto"/>
            <w:vAlign w:val="center"/>
            <w:hideMark/>
          </w:tcPr>
          <w:p w14:paraId="584B9976"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53080,00</w:t>
            </w:r>
          </w:p>
        </w:tc>
      </w:tr>
      <w:tr w:rsidR="00F20DA9" w:rsidRPr="003F152D" w14:paraId="06A6DDE5" w14:textId="77777777" w:rsidTr="0049285F">
        <w:trPr>
          <w:trHeight w:val="399"/>
        </w:trPr>
        <w:tc>
          <w:tcPr>
            <w:tcW w:w="371" w:type="dxa"/>
            <w:vMerge/>
            <w:tcBorders>
              <w:top w:val="nil"/>
              <w:left w:val="single" w:sz="8" w:space="0" w:color="auto"/>
              <w:bottom w:val="single" w:sz="8" w:space="0" w:color="000000"/>
              <w:right w:val="single" w:sz="8" w:space="0" w:color="auto"/>
            </w:tcBorders>
            <w:vAlign w:val="center"/>
            <w:hideMark/>
          </w:tcPr>
          <w:p w14:paraId="4BA20DAE" w14:textId="77777777" w:rsidR="00F20DA9" w:rsidRPr="003F152D" w:rsidRDefault="00F20DA9" w:rsidP="00F20DA9">
            <w:pPr>
              <w:rPr>
                <w:rFonts w:ascii="Times New Roman" w:hAnsi="Times New Roman" w:cs="Times New Roman"/>
                <w:b/>
                <w:bCs/>
                <w:sz w:val="18"/>
                <w:szCs w:val="18"/>
              </w:rPr>
            </w:pPr>
          </w:p>
        </w:tc>
        <w:tc>
          <w:tcPr>
            <w:tcW w:w="1462" w:type="dxa"/>
            <w:vMerge/>
            <w:tcBorders>
              <w:top w:val="nil"/>
              <w:left w:val="single" w:sz="8" w:space="0" w:color="auto"/>
              <w:bottom w:val="single" w:sz="8" w:space="0" w:color="000000"/>
              <w:right w:val="single" w:sz="8" w:space="0" w:color="auto"/>
            </w:tcBorders>
            <w:vAlign w:val="center"/>
            <w:hideMark/>
          </w:tcPr>
          <w:p w14:paraId="22F39F29" w14:textId="77777777" w:rsidR="00F20DA9" w:rsidRPr="003F152D" w:rsidRDefault="00F20DA9" w:rsidP="00F20DA9">
            <w:pPr>
              <w:rPr>
                <w:rFonts w:ascii="Times New Roman" w:hAnsi="Times New Roman" w:cs="Times New Roman"/>
                <w:sz w:val="18"/>
                <w:szCs w:val="18"/>
              </w:rPr>
            </w:pPr>
          </w:p>
        </w:tc>
        <w:tc>
          <w:tcPr>
            <w:tcW w:w="1559" w:type="dxa"/>
            <w:tcBorders>
              <w:top w:val="nil"/>
              <w:left w:val="nil"/>
              <w:bottom w:val="single" w:sz="8" w:space="0" w:color="auto"/>
              <w:right w:val="single" w:sz="8" w:space="0" w:color="auto"/>
            </w:tcBorders>
            <w:shd w:val="clear" w:color="auto" w:fill="auto"/>
            <w:vAlign w:val="center"/>
            <w:hideMark/>
          </w:tcPr>
          <w:p w14:paraId="772D9E4A" w14:textId="77777777" w:rsidR="00F20DA9" w:rsidRPr="003F152D" w:rsidRDefault="00F20DA9" w:rsidP="00F20DA9">
            <w:pPr>
              <w:jc w:val="center"/>
              <w:rPr>
                <w:rFonts w:ascii="Times New Roman" w:hAnsi="Times New Roman" w:cs="Times New Roman"/>
                <w:sz w:val="18"/>
                <w:szCs w:val="18"/>
              </w:rPr>
            </w:pPr>
            <w:r w:rsidRPr="003F152D">
              <w:rPr>
                <w:rFonts w:ascii="Times New Roman" w:hAnsi="Times New Roman" w:cs="Times New Roman"/>
                <w:sz w:val="18"/>
                <w:szCs w:val="18"/>
              </w:rPr>
              <w:t>ПВК (РВК)</w:t>
            </w:r>
          </w:p>
        </w:tc>
        <w:tc>
          <w:tcPr>
            <w:tcW w:w="1276" w:type="dxa"/>
            <w:tcBorders>
              <w:top w:val="nil"/>
              <w:left w:val="nil"/>
              <w:bottom w:val="single" w:sz="8" w:space="0" w:color="auto"/>
              <w:right w:val="single" w:sz="8" w:space="0" w:color="auto"/>
            </w:tcBorders>
            <w:shd w:val="clear" w:color="auto" w:fill="auto"/>
            <w:vAlign w:val="center"/>
            <w:hideMark/>
          </w:tcPr>
          <w:p w14:paraId="2C1E7824" w14:textId="77777777" w:rsidR="00F20DA9" w:rsidRPr="003F152D" w:rsidRDefault="00F20DA9" w:rsidP="00F20DA9">
            <w:pPr>
              <w:ind w:firstLine="0"/>
              <w:rPr>
                <w:rFonts w:ascii="Times New Roman" w:hAnsi="Times New Roman" w:cs="Times New Roman"/>
                <w:sz w:val="18"/>
                <w:szCs w:val="18"/>
              </w:rPr>
            </w:pPr>
            <w:r w:rsidRPr="003F152D">
              <w:rPr>
                <w:rFonts w:ascii="Times New Roman" w:hAnsi="Times New Roman" w:cs="Times New Roman"/>
                <w:sz w:val="18"/>
                <w:szCs w:val="18"/>
              </w:rPr>
              <w:t>Гкал</w:t>
            </w:r>
          </w:p>
        </w:tc>
        <w:tc>
          <w:tcPr>
            <w:tcW w:w="851" w:type="dxa"/>
            <w:tcBorders>
              <w:top w:val="nil"/>
              <w:left w:val="nil"/>
              <w:bottom w:val="single" w:sz="8" w:space="0" w:color="auto"/>
              <w:right w:val="single" w:sz="8" w:space="0" w:color="auto"/>
            </w:tcBorders>
            <w:shd w:val="clear" w:color="auto" w:fill="auto"/>
            <w:vAlign w:val="center"/>
            <w:hideMark/>
          </w:tcPr>
          <w:p w14:paraId="27F3CF47"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4221,00</w:t>
            </w:r>
          </w:p>
        </w:tc>
        <w:tc>
          <w:tcPr>
            <w:tcW w:w="850" w:type="dxa"/>
            <w:tcBorders>
              <w:top w:val="nil"/>
              <w:left w:val="nil"/>
              <w:bottom w:val="single" w:sz="8" w:space="0" w:color="auto"/>
              <w:right w:val="single" w:sz="8" w:space="0" w:color="auto"/>
            </w:tcBorders>
            <w:shd w:val="clear" w:color="auto" w:fill="auto"/>
            <w:vAlign w:val="center"/>
            <w:hideMark/>
          </w:tcPr>
          <w:p w14:paraId="4F63943C"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4343,00</w:t>
            </w:r>
          </w:p>
        </w:tc>
        <w:tc>
          <w:tcPr>
            <w:tcW w:w="992" w:type="dxa"/>
            <w:tcBorders>
              <w:top w:val="nil"/>
              <w:left w:val="nil"/>
              <w:bottom w:val="single" w:sz="8" w:space="0" w:color="auto"/>
              <w:right w:val="single" w:sz="8" w:space="0" w:color="auto"/>
            </w:tcBorders>
            <w:shd w:val="clear" w:color="auto" w:fill="auto"/>
            <w:vAlign w:val="center"/>
            <w:hideMark/>
          </w:tcPr>
          <w:p w14:paraId="3A3A998A"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4864,00</w:t>
            </w:r>
          </w:p>
        </w:tc>
        <w:tc>
          <w:tcPr>
            <w:tcW w:w="1134" w:type="dxa"/>
            <w:tcBorders>
              <w:top w:val="nil"/>
              <w:left w:val="nil"/>
              <w:bottom w:val="single" w:sz="8" w:space="0" w:color="auto"/>
              <w:right w:val="single" w:sz="8" w:space="0" w:color="auto"/>
            </w:tcBorders>
            <w:shd w:val="clear" w:color="auto" w:fill="auto"/>
            <w:vAlign w:val="center"/>
            <w:hideMark/>
          </w:tcPr>
          <w:p w14:paraId="75211181"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6144,00</w:t>
            </w:r>
          </w:p>
        </w:tc>
        <w:tc>
          <w:tcPr>
            <w:tcW w:w="993" w:type="dxa"/>
            <w:tcBorders>
              <w:top w:val="nil"/>
              <w:left w:val="nil"/>
              <w:bottom w:val="single" w:sz="8" w:space="0" w:color="auto"/>
              <w:right w:val="single" w:sz="8" w:space="0" w:color="auto"/>
            </w:tcBorders>
            <w:shd w:val="clear" w:color="auto" w:fill="auto"/>
            <w:vAlign w:val="center"/>
            <w:hideMark/>
          </w:tcPr>
          <w:p w14:paraId="10A981EB"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6560,00</w:t>
            </w:r>
          </w:p>
        </w:tc>
        <w:tc>
          <w:tcPr>
            <w:tcW w:w="850" w:type="dxa"/>
            <w:tcBorders>
              <w:top w:val="nil"/>
              <w:left w:val="nil"/>
              <w:bottom w:val="single" w:sz="8" w:space="0" w:color="auto"/>
              <w:right w:val="single" w:sz="8" w:space="0" w:color="auto"/>
            </w:tcBorders>
            <w:shd w:val="clear" w:color="auto" w:fill="auto"/>
            <w:vAlign w:val="center"/>
            <w:hideMark/>
          </w:tcPr>
          <w:p w14:paraId="51E9D82E"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7872,00</w:t>
            </w:r>
          </w:p>
        </w:tc>
        <w:tc>
          <w:tcPr>
            <w:tcW w:w="992" w:type="dxa"/>
            <w:tcBorders>
              <w:top w:val="nil"/>
              <w:left w:val="nil"/>
              <w:bottom w:val="single" w:sz="8" w:space="0" w:color="auto"/>
              <w:right w:val="single" w:sz="8" w:space="0" w:color="auto"/>
            </w:tcBorders>
            <w:shd w:val="clear" w:color="auto" w:fill="auto"/>
            <w:vAlign w:val="center"/>
            <w:hideMark/>
          </w:tcPr>
          <w:p w14:paraId="13174550"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8370,89</w:t>
            </w:r>
          </w:p>
        </w:tc>
        <w:tc>
          <w:tcPr>
            <w:tcW w:w="851" w:type="dxa"/>
            <w:tcBorders>
              <w:top w:val="nil"/>
              <w:left w:val="nil"/>
              <w:bottom w:val="single" w:sz="8" w:space="0" w:color="auto"/>
              <w:right w:val="single" w:sz="8" w:space="0" w:color="auto"/>
            </w:tcBorders>
            <w:shd w:val="clear" w:color="auto" w:fill="auto"/>
            <w:vAlign w:val="center"/>
            <w:hideMark/>
          </w:tcPr>
          <w:p w14:paraId="7ECAD76A"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8239,67</w:t>
            </w:r>
          </w:p>
        </w:tc>
        <w:tc>
          <w:tcPr>
            <w:tcW w:w="850" w:type="dxa"/>
            <w:tcBorders>
              <w:top w:val="nil"/>
              <w:left w:val="nil"/>
              <w:bottom w:val="single" w:sz="8" w:space="0" w:color="auto"/>
              <w:right w:val="single" w:sz="8" w:space="0" w:color="auto"/>
            </w:tcBorders>
            <w:shd w:val="clear" w:color="auto" w:fill="auto"/>
            <w:vAlign w:val="center"/>
            <w:hideMark/>
          </w:tcPr>
          <w:p w14:paraId="46B6F70B"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9026,30</w:t>
            </w:r>
          </w:p>
        </w:tc>
        <w:tc>
          <w:tcPr>
            <w:tcW w:w="851" w:type="dxa"/>
            <w:tcBorders>
              <w:top w:val="nil"/>
              <w:left w:val="nil"/>
              <w:bottom w:val="single" w:sz="8" w:space="0" w:color="auto"/>
              <w:right w:val="single" w:sz="8" w:space="0" w:color="auto"/>
            </w:tcBorders>
            <w:shd w:val="clear" w:color="auto" w:fill="auto"/>
            <w:vAlign w:val="center"/>
            <w:hideMark/>
          </w:tcPr>
          <w:p w14:paraId="74302C72"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9367,13</w:t>
            </w:r>
          </w:p>
        </w:tc>
        <w:tc>
          <w:tcPr>
            <w:tcW w:w="992" w:type="dxa"/>
            <w:tcBorders>
              <w:top w:val="nil"/>
              <w:left w:val="nil"/>
              <w:bottom w:val="single" w:sz="8" w:space="0" w:color="auto"/>
              <w:right w:val="single" w:sz="8" w:space="0" w:color="auto"/>
            </w:tcBorders>
            <w:shd w:val="clear" w:color="auto" w:fill="auto"/>
            <w:vAlign w:val="center"/>
            <w:hideMark/>
          </w:tcPr>
          <w:p w14:paraId="77260E3E"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9724,76</w:t>
            </w:r>
          </w:p>
        </w:tc>
        <w:tc>
          <w:tcPr>
            <w:tcW w:w="851" w:type="dxa"/>
            <w:tcBorders>
              <w:top w:val="nil"/>
              <w:left w:val="nil"/>
              <w:bottom w:val="single" w:sz="8" w:space="0" w:color="auto"/>
              <w:right w:val="single" w:sz="8" w:space="0" w:color="auto"/>
            </w:tcBorders>
            <w:shd w:val="clear" w:color="auto" w:fill="auto"/>
            <w:vAlign w:val="center"/>
            <w:hideMark/>
          </w:tcPr>
          <w:p w14:paraId="09FD520B"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10100,78</w:t>
            </w:r>
          </w:p>
        </w:tc>
        <w:tc>
          <w:tcPr>
            <w:tcW w:w="850" w:type="dxa"/>
            <w:tcBorders>
              <w:top w:val="nil"/>
              <w:left w:val="nil"/>
              <w:bottom w:val="single" w:sz="8" w:space="0" w:color="auto"/>
              <w:right w:val="single" w:sz="8" w:space="0" w:color="auto"/>
            </w:tcBorders>
            <w:shd w:val="clear" w:color="auto" w:fill="auto"/>
            <w:vAlign w:val="center"/>
            <w:hideMark/>
          </w:tcPr>
          <w:p w14:paraId="56412AAA"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10496,52</w:t>
            </w:r>
          </w:p>
        </w:tc>
        <w:tc>
          <w:tcPr>
            <w:tcW w:w="851" w:type="dxa"/>
            <w:tcBorders>
              <w:top w:val="nil"/>
              <w:left w:val="nil"/>
              <w:bottom w:val="single" w:sz="8" w:space="0" w:color="auto"/>
              <w:right w:val="single" w:sz="8" w:space="0" w:color="auto"/>
            </w:tcBorders>
            <w:shd w:val="clear" w:color="auto" w:fill="auto"/>
            <w:vAlign w:val="center"/>
            <w:hideMark/>
          </w:tcPr>
          <w:p w14:paraId="1D0E9E37"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4221,00</w:t>
            </w:r>
          </w:p>
        </w:tc>
        <w:tc>
          <w:tcPr>
            <w:tcW w:w="992" w:type="dxa"/>
            <w:tcBorders>
              <w:top w:val="nil"/>
              <w:left w:val="nil"/>
              <w:bottom w:val="single" w:sz="8" w:space="0" w:color="auto"/>
              <w:right w:val="single" w:sz="8" w:space="0" w:color="auto"/>
            </w:tcBorders>
            <w:shd w:val="clear" w:color="auto" w:fill="auto"/>
            <w:vAlign w:val="center"/>
            <w:hideMark/>
          </w:tcPr>
          <w:p w14:paraId="54D87161"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4343,00</w:t>
            </w:r>
          </w:p>
        </w:tc>
        <w:tc>
          <w:tcPr>
            <w:tcW w:w="992" w:type="dxa"/>
            <w:tcBorders>
              <w:top w:val="nil"/>
              <w:left w:val="nil"/>
              <w:bottom w:val="single" w:sz="8" w:space="0" w:color="auto"/>
              <w:right w:val="single" w:sz="8" w:space="0" w:color="auto"/>
            </w:tcBorders>
            <w:shd w:val="clear" w:color="auto" w:fill="auto"/>
            <w:vAlign w:val="center"/>
            <w:hideMark/>
          </w:tcPr>
          <w:p w14:paraId="0E82886F"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4864,00</w:t>
            </w:r>
          </w:p>
        </w:tc>
        <w:tc>
          <w:tcPr>
            <w:tcW w:w="851" w:type="dxa"/>
            <w:tcBorders>
              <w:top w:val="nil"/>
              <w:left w:val="nil"/>
              <w:bottom w:val="single" w:sz="8" w:space="0" w:color="auto"/>
              <w:right w:val="single" w:sz="8" w:space="0" w:color="auto"/>
            </w:tcBorders>
            <w:shd w:val="clear" w:color="auto" w:fill="auto"/>
            <w:vAlign w:val="center"/>
            <w:hideMark/>
          </w:tcPr>
          <w:p w14:paraId="40B8B6E8"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6144,00</w:t>
            </w:r>
          </w:p>
        </w:tc>
        <w:tc>
          <w:tcPr>
            <w:tcW w:w="992" w:type="dxa"/>
            <w:tcBorders>
              <w:top w:val="nil"/>
              <w:left w:val="nil"/>
              <w:bottom w:val="single" w:sz="8" w:space="0" w:color="auto"/>
              <w:right w:val="single" w:sz="8" w:space="0" w:color="auto"/>
            </w:tcBorders>
            <w:shd w:val="clear" w:color="auto" w:fill="auto"/>
            <w:vAlign w:val="center"/>
            <w:hideMark/>
          </w:tcPr>
          <w:p w14:paraId="094DBF0C"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6560,00</w:t>
            </w:r>
          </w:p>
        </w:tc>
      </w:tr>
      <w:tr w:rsidR="00F20DA9" w:rsidRPr="003F152D" w14:paraId="19BFB78C" w14:textId="77777777" w:rsidTr="0049285F">
        <w:trPr>
          <w:trHeight w:val="420"/>
        </w:trPr>
        <w:tc>
          <w:tcPr>
            <w:tcW w:w="371" w:type="dxa"/>
            <w:vMerge/>
            <w:tcBorders>
              <w:top w:val="nil"/>
              <w:left w:val="single" w:sz="8" w:space="0" w:color="auto"/>
              <w:bottom w:val="single" w:sz="8" w:space="0" w:color="000000"/>
              <w:right w:val="single" w:sz="8" w:space="0" w:color="auto"/>
            </w:tcBorders>
            <w:vAlign w:val="center"/>
            <w:hideMark/>
          </w:tcPr>
          <w:p w14:paraId="4A9B45F3" w14:textId="77777777" w:rsidR="00F20DA9" w:rsidRPr="003F152D" w:rsidRDefault="00F20DA9" w:rsidP="00F20DA9">
            <w:pPr>
              <w:rPr>
                <w:rFonts w:ascii="Times New Roman" w:hAnsi="Times New Roman" w:cs="Times New Roman"/>
                <w:b/>
                <w:bCs/>
                <w:sz w:val="18"/>
                <w:szCs w:val="18"/>
              </w:rPr>
            </w:pPr>
          </w:p>
        </w:tc>
        <w:tc>
          <w:tcPr>
            <w:tcW w:w="1462" w:type="dxa"/>
            <w:vMerge/>
            <w:tcBorders>
              <w:top w:val="nil"/>
              <w:left w:val="single" w:sz="8" w:space="0" w:color="auto"/>
              <w:bottom w:val="single" w:sz="8" w:space="0" w:color="000000"/>
              <w:right w:val="single" w:sz="8" w:space="0" w:color="auto"/>
            </w:tcBorders>
            <w:vAlign w:val="center"/>
            <w:hideMark/>
          </w:tcPr>
          <w:p w14:paraId="41D7581D" w14:textId="77777777" w:rsidR="00F20DA9" w:rsidRPr="003F152D" w:rsidRDefault="00F20DA9" w:rsidP="00F20DA9">
            <w:pPr>
              <w:rPr>
                <w:rFonts w:ascii="Times New Roman" w:hAnsi="Times New Roman" w:cs="Times New Roman"/>
                <w:sz w:val="18"/>
                <w:szCs w:val="18"/>
              </w:rPr>
            </w:pPr>
          </w:p>
        </w:tc>
        <w:tc>
          <w:tcPr>
            <w:tcW w:w="1559" w:type="dxa"/>
            <w:vMerge w:val="restart"/>
            <w:tcBorders>
              <w:top w:val="nil"/>
              <w:left w:val="single" w:sz="8" w:space="0" w:color="auto"/>
              <w:bottom w:val="single" w:sz="8" w:space="0" w:color="000000"/>
              <w:right w:val="single" w:sz="8" w:space="0" w:color="auto"/>
            </w:tcBorders>
            <w:shd w:val="clear" w:color="auto" w:fill="auto"/>
            <w:vAlign w:val="center"/>
            <w:hideMark/>
          </w:tcPr>
          <w:p w14:paraId="7D5C2C65" w14:textId="77777777" w:rsidR="00F20DA9" w:rsidRPr="003F152D" w:rsidRDefault="00F20DA9" w:rsidP="00F20DA9">
            <w:pPr>
              <w:ind w:firstLine="0"/>
              <w:rPr>
                <w:rFonts w:ascii="Times New Roman" w:hAnsi="Times New Roman" w:cs="Times New Roman"/>
                <w:sz w:val="18"/>
                <w:szCs w:val="18"/>
              </w:rPr>
            </w:pPr>
            <w:r w:rsidRPr="003F152D">
              <w:rPr>
                <w:rFonts w:ascii="Times New Roman" w:hAnsi="Times New Roman" w:cs="Times New Roman"/>
                <w:sz w:val="18"/>
                <w:szCs w:val="18"/>
              </w:rPr>
              <w:t>Собственные нужды</w:t>
            </w:r>
          </w:p>
        </w:tc>
        <w:tc>
          <w:tcPr>
            <w:tcW w:w="1276" w:type="dxa"/>
            <w:tcBorders>
              <w:top w:val="nil"/>
              <w:left w:val="nil"/>
              <w:bottom w:val="single" w:sz="8" w:space="0" w:color="auto"/>
              <w:right w:val="single" w:sz="8" w:space="0" w:color="auto"/>
            </w:tcBorders>
            <w:shd w:val="clear" w:color="auto" w:fill="auto"/>
            <w:vAlign w:val="center"/>
            <w:hideMark/>
          </w:tcPr>
          <w:p w14:paraId="5420130E" w14:textId="77777777" w:rsidR="00F20DA9" w:rsidRPr="003F152D" w:rsidRDefault="00F20DA9" w:rsidP="00F20DA9">
            <w:pPr>
              <w:ind w:firstLine="0"/>
              <w:rPr>
                <w:rFonts w:ascii="Times New Roman" w:hAnsi="Times New Roman" w:cs="Times New Roman"/>
                <w:sz w:val="18"/>
                <w:szCs w:val="18"/>
              </w:rPr>
            </w:pPr>
            <w:r w:rsidRPr="003F152D">
              <w:rPr>
                <w:rFonts w:ascii="Times New Roman" w:hAnsi="Times New Roman" w:cs="Times New Roman"/>
                <w:sz w:val="18"/>
                <w:szCs w:val="18"/>
              </w:rPr>
              <w:t>Гкал</w:t>
            </w:r>
          </w:p>
        </w:tc>
        <w:tc>
          <w:tcPr>
            <w:tcW w:w="851" w:type="dxa"/>
            <w:tcBorders>
              <w:top w:val="nil"/>
              <w:left w:val="nil"/>
              <w:bottom w:val="single" w:sz="8" w:space="0" w:color="auto"/>
              <w:right w:val="single" w:sz="8" w:space="0" w:color="auto"/>
            </w:tcBorders>
            <w:shd w:val="clear" w:color="auto" w:fill="auto"/>
            <w:vAlign w:val="center"/>
            <w:hideMark/>
          </w:tcPr>
          <w:p w14:paraId="6D87DD5F"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5837,00</w:t>
            </w:r>
          </w:p>
        </w:tc>
        <w:tc>
          <w:tcPr>
            <w:tcW w:w="850" w:type="dxa"/>
            <w:tcBorders>
              <w:top w:val="nil"/>
              <w:left w:val="nil"/>
              <w:bottom w:val="single" w:sz="8" w:space="0" w:color="auto"/>
              <w:right w:val="single" w:sz="8" w:space="0" w:color="auto"/>
            </w:tcBorders>
            <w:shd w:val="clear" w:color="auto" w:fill="auto"/>
            <w:vAlign w:val="center"/>
            <w:hideMark/>
          </w:tcPr>
          <w:p w14:paraId="104464D3"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5779,00</w:t>
            </w:r>
          </w:p>
        </w:tc>
        <w:tc>
          <w:tcPr>
            <w:tcW w:w="992" w:type="dxa"/>
            <w:tcBorders>
              <w:top w:val="nil"/>
              <w:left w:val="nil"/>
              <w:bottom w:val="single" w:sz="8" w:space="0" w:color="auto"/>
              <w:right w:val="single" w:sz="8" w:space="0" w:color="auto"/>
            </w:tcBorders>
            <w:shd w:val="clear" w:color="auto" w:fill="auto"/>
            <w:vAlign w:val="center"/>
            <w:hideMark/>
          </w:tcPr>
          <w:p w14:paraId="2ADCA7EE"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5722,00</w:t>
            </w:r>
          </w:p>
        </w:tc>
        <w:tc>
          <w:tcPr>
            <w:tcW w:w="1134" w:type="dxa"/>
            <w:tcBorders>
              <w:top w:val="nil"/>
              <w:left w:val="nil"/>
              <w:bottom w:val="single" w:sz="8" w:space="0" w:color="auto"/>
              <w:right w:val="single" w:sz="8" w:space="0" w:color="auto"/>
            </w:tcBorders>
            <w:shd w:val="clear" w:color="auto" w:fill="auto"/>
            <w:vAlign w:val="center"/>
            <w:hideMark/>
          </w:tcPr>
          <w:p w14:paraId="6E230E8E"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5665,00</w:t>
            </w:r>
          </w:p>
        </w:tc>
        <w:tc>
          <w:tcPr>
            <w:tcW w:w="993" w:type="dxa"/>
            <w:tcBorders>
              <w:top w:val="nil"/>
              <w:left w:val="nil"/>
              <w:bottom w:val="single" w:sz="8" w:space="0" w:color="auto"/>
              <w:right w:val="single" w:sz="8" w:space="0" w:color="auto"/>
            </w:tcBorders>
            <w:shd w:val="clear" w:color="auto" w:fill="auto"/>
            <w:vAlign w:val="center"/>
            <w:hideMark/>
          </w:tcPr>
          <w:p w14:paraId="51F24729"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5010,00</w:t>
            </w:r>
          </w:p>
        </w:tc>
        <w:tc>
          <w:tcPr>
            <w:tcW w:w="850" w:type="dxa"/>
            <w:tcBorders>
              <w:top w:val="nil"/>
              <w:left w:val="nil"/>
              <w:bottom w:val="single" w:sz="8" w:space="0" w:color="auto"/>
              <w:right w:val="single" w:sz="8" w:space="0" w:color="auto"/>
            </w:tcBorders>
            <w:shd w:val="clear" w:color="auto" w:fill="auto"/>
            <w:vAlign w:val="center"/>
            <w:hideMark/>
          </w:tcPr>
          <w:p w14:paraId="56A0C72F"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7730,00</w:t>
            </w:r>
          </w:p>
        </w:tc>
        <w:tc>
          <w:tcPr>
            <w:tcW w:w="992" w:type="dxa"/>
            <w:tcBorders>
              <w:top w:val="nil"/>
              <w:left w:val="nil"/>
              <w:bottom w:val="single" w:sz="8" w:space="0" w:color="auto"/>
              <w:right w:val="single" w:sz="8" w:space="0" w:color="auto"/>
            </w:tcBorders>
            <w:shd w:val="clear" w:color="auto" w:fill="auto"/>
            <w:vAlign w:val="center"/>
            <w:hideMark/>
          </w:tcPr>
          <w:p w14:paraId="7106475D"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7993,54</w:t>
            </w:r>
          </w:p>
        </w:tc>
        <w:tc>
          <w:tcPr>
            <w:tcW w:w="851" w:type="dxa"/>
            <w:tcBorders>
              <w:top w:val="nil"/>
              <w:left w:val="nil"/>
              <w:bottom w:val="single" w:sz="8" w:space="0" w:color="auto"/>
              <w:right w:val="single" w:sz="8" w:space="0" w:color="auto"/>
            </w:tcBorders>
            <w:shd w:val="clear" w:color="auto" w:fill="auto"/>
            <w:vAlign w:val="center"/>
            <w:hideMark/>
          </w:tcPr>
          <w:p w14:paraId="18ECAD34"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8239,67</w:t>
            </w:r>
          </w:p>
        </w:tc>
        <w:tc>
          <w:tcPr>
            <w:tcW w:w="850" w:type="dxa"/>
            <w:tcBorders>
              <w:top w:val="nil"/>
              <w:left w:val="nil"/>
              <w:bottom w:val="single" w:sz="8" w:space="0" w:color="auto"/>
              <w:right w:val="single" w:sz="8" w:space="0" w:color="auto"/>
            </w:tcBorders>
            <w:shd w:val="clear" w:color="auto" w:fill="auto"/>
            <w:vAlign w:val="center"/>
            <w:hideMark/>
          </w:tcPr>
          <w:p w14:paraId="4ABD6574"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9943,71</w:t>
            </w:r>
          </w:p>
        </w:tc>
        <w:tc>
          <w:tcPr>
            <w:tcW w:w="851" w:type="dxa"/>
            <w:tcBorders>
              <w:top w:val="nil"/>
              <w:left w:val="nil"/>
              <w:bottom w:val="single" w:sz="8" w:space="0" w:color="auto"/>
              <w:right w:val="single" w:sz="8" w:space="0" w:color="auto"/>
            </w:tcBorders>
            <w:shd w:val="clear" w:color="auto" w:fill="auto"/>
            <w:vAlign w:val="center"/>
            <w:hideMark/>
          </w:tcPr>
          <w:p w14:paraId="5EE9EA81"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10938,94</w:t>
            </w:r>
          </w:p>
        </w:tc>
        <w:tc>
          <w:tcPr>
            <w:tcW w:w="992" w:type="dxa"/>
            <w:tcBorders>
              <w:top w:val="nil"/>
              <w:left w:val="nil"/>
              <w:bottom w:val="single" w:sz="8" w:space="0" w:color="auto"/>
              <w:right w:val="single" w:sz="8" w:space="0" w:color="auto"/>
            </w:tcBorders>
            <w:shd w:val="clear" w:color="auto" w:fill="auto"/>
            <w:vAlign w:val="center"/>
            <w:hideMark/>
          </w:tcPr>
          <w:p w14:paraId="4ED64F1F"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12033,27</w:t>
            </w:r>
          </w:p>
        </w:tc>
        <w:tc>
          <w:tcPr>
            <w:tcW w:w="851" w:type="dxa"/>
            <w:tcBorders>
              <w:top w:val="nil"/>
              <w:left w:val="nil"/>
              <w:bottom w:val="single" w:sz="8" w:space="0" w:color="auto"/>
              <w:right w:val="single" w:sz="8" w:space="0" w:color="auto"/>
            </w:tcBorders>
            <w:shd w:val="clear" w:color="auto" w:fill="auto"/>
            <w:vAlign w:val="center"/>
            <w:hideMark/>
          </w:tcPr>
          <w:p w14:paraId="0EA6468F"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13237,08</w:t>
            </w:r>
          </w:p>
        </w:tc>
        <w:tc>
          <w:tcPr>
            <w:tcW w:w="850" w:type="dxa"/>
            <w:tcBorders>
              <w:top w:val="nil"/>
              <w:left w:val="nil"/>
              <w:bottom w:val="single" w:sz="8" w:space="0" w:color="auto"/>
              <w:right w:val="single" w:sz="8" w:space="0" w:color="auto"/>
            </w:tcBorders>
            <w:shd w:val="clear" w:color="auto" w:fill="auto"/>
            <w:vAlign w:val="center"/>
            <w:hideMark/>
          </w:tcPr>
          <w:p w14:paraId="1BED9DD0"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14561,32</w:t>
            </w:r>
          </w:p>
        </w:tc>
        <w:tc>
          <w:tcPr>
            <w:tcW w:w="851" w:type="dxa"/>
            <w:tcBorders>
              <w:top w:val="nil"/>
              <w:left w:val="nil"/>
              <w:bottom w:val="single" w:sz="8" w:space="0" w:color="auto"/>
              <w:right w:val="single" w:sz="8" w:space="0" w:color="auto"/>
            </w:tcBorders>
            <w:shd w:val="clear" w:color="auto" w:fill="auto"/>
            <w:vAlign w:val="center"/>
            <w:hideMark/>
          </w:tcPr>
          <w:p w14:paraId="05CC0171"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5837,00</w:t>
            </w:r>
          </w:p>
        </w:tc>
        <w:tc>
          <w:tcPr>
            <w:tcW w:w="992" w:type="dxa"/>
            <w:tcBorders>
              <w:top w:val="nil"/>
              <w:left w:val="nil"/>
              <w:bottom w:val="single" w:sz="8" w:space="0" w:color="auto"/>
              <w:right w:val="single" w:sz="8" w:space="0" w:color="auto"/>
            </w:tcBorders>
            <w:shd w:val="clear" w:color="auto" w:fill="auto"/>
            <w:vAlign w:val="center"/>
            <w:hideMark/>
          </w:tcPr>
          <w:p w14:paraId="7E600D76"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5779,00</w:t>
            </w:r>
          </w:p>
        </w:tc>
        <w:tc>
          <w:tcPr>
            <w:tcW w:w="992" w:type="dxa"/>
            <w:tcBorders>
              <w:top w:val="nil"/>
              <w:left w:val="nil"/>
              <w:bottom w:val="single" w:sz="8" w:space="0" w:color="auto"/>
              <w:right w:val="single" w:sz="8" w:space="0" w:color="auto"/>
            </w:tcBorders>
            <w:shd w:val="clear" w:color="auto" w:fill="auto"/>
            <w:vAlign w:val="center"/>
            <w:hideMark/>
          </w:tcPr>
          <w:p w14:paraId="45F157A9"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5722,00</w:t>
            </w:r>
          </w:p>
        </w:tc>
        <w:tc>
          <w:tcPr>
            <w:tcW w:w="851" w:type="dxa"/>
            <w:tcBorders>
              <w:top w:val="nil"/>
              <w:left w:val="nil"/>
              <w:bottom w:val="single" w:sz="8" w:space="0" w:color="auto"/>
              <w:right w:val="single" w:sz="8" w:space="0" w:color="auto"/>
            </w:tcBorders>
            <w:shd w:val="clear" w:color="auto" w:fill="auto"/>
            <w:vAlign w:val="center"/>
            <w:hideMark/>
          </w:tcPr>
          <w:p w14:paraId="56BCC888"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5665,00</w:t>
            </w:r>
          </w:p>
        </w:tc>
        <w:tc>
          <w:tcPr>
            <w:tcW w:w="992" w:type="dxa"/>
            <w:tcBorders>
              <w:top w:val="nil"/>
              <w:left w:val="nil"/>
              <w:bottom w:val="single" w:sz="8" w:space="0" w:color="auto"/>
              <w:right w:val="single" w:sz="8" w:space="0" w:color="auto"/>
            </w:tcBorders>
            <w:shd w:val="clear" w:color="auto" w:fill="auto"/>
            <w:vAlign w:val="center"/>
            <w:hideMark/>
          </w:tcPr>
          <w:p w14:paraId="2365F6F4"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5010,00</w:t>
            </w:r>
          </w:p>
        </w:tc>
      </w:tr>
      <w:tr w:rsidR="00F20DA9" w:rsidRPr="003F152D" w14:paraId="471EC7BB" w14:textId="77777777" w:rsidTr="0049285F">
        <w:trPr>
          <w:trHeight w:val="227"/>
        </w:trPr>
        <w:tc>
          <w:tcPr>
            <w:tcW w:w="371" w:type="dxa"/>
            <w:vMerge/>
            <w:tcBorders>
              <w:top w:val="nil"/>
              <w:left w:val="single" w:sz="8" w:space="0" w:color="auto"/>
              <w:bottom w:val="single" w:sz="8" w:space="0" w:color="000000"/>
              <w:right w:val="single" w:sz="8" w:space="0" w:color="auto"/>
            </w:tcBorders>
            <w:vAlign w:val="center"/>
            <w:hideMark/>
          </w:tcPr>
          <w:p w14:paraId="6AF14595" w14:textId="77777777" w:rsidR="00F20DA9" w:rsidRPr="003F152D" w:rsidRDefault="00F20DA9" w:rsidP="00F20DA9">
            <w:pPr>
              <w:rPr>
                <w:rFonts w:ascii="Times New Roman" w:hAnsi="Times New Roman" w:cs="Times New Roman"/>
                <w:b/>
                <w:bCs/>
                <w:sz w:val="18"/>
                <w:szCs w:val="18"/>
              </w:rPr>
            </w:pPr>
          </w:p>
        </w:tc>
        <w:tc>
          <w:tcPr>
            <w:tcW w:w="1462" w:type="dxa"/>
            <w:vMerge/>
            <w:tcBorders>
              <w:top w:val="nil"/>
              <w:left w:val="single" w:sz="8" w:space="0" w:color="auto"/>
              <w:bottom w:val="single" w:sz="8" w:space="0" w:color="000000"/>
              <w:right w:val="single" w:sz="8" w:space="0" w:color="auto"/>
            </w:tcBorders>
            <w:vAlign w:val="center"/>
            <w:hideMark/>
          </w:tcPr>
          <w:p w14:paraId="45074928" w14:textId="77777777" w:rsidR="00F20DA9" w:rsidRPr="003F152D" w:rsidRDefault="00F20DA9" w:rsidP="00F20DA9">
            <w:pPr>
              <w:rPr>
                <w:rFonts w:ascii="Times New Roman" w:hAnsi="Times New Roman" w:cs="Times New Roman"/>
                <w:sz w:val="18"/>
                <w:szCs w:val="18"/>
              </w:rPr>
            </w:pPr>
          </w:p>
        </w:tc>
        <w:tc>
          <w:tcPr>
            <w:tcW w:w="1559" w:type="dxa"/>
            <w:vMerge/>
            <w:tcBorders>
              <w:top w:val="nil"/>
              <w:left w:val="single" w:sz="8" w:space="0" w:color="auto"/>
              <w:bottom w:val="single" w:sz="8" w:space="0" w:color="000000"/>
              <w:right w:val="single" w:sz="8" w:space="0" w:color="auto"/>
            </w:tcBorders>
            <w:vAlign w:val="center"/>
            <w:hideMark/>
          </w:tcPr>
          <w:p w14:paraId="438E7041" w14:textId="77777777" w:rsidR="00F20DA9" w:rsidRPr="003F152D" w:rsidRDefault="00F20DA9" w:rsidP="00F20DA9">
            <w:pPr>
              <w:rPr>
                <w:rFonts w:ascii="Times New Roman" w:hAnsi="Times New Roman" w:cs="Times New Roman"/>
                <w:sz w:val="18"/>
                <w:szCs w:val="18"/>
              </w:rPr>
            </w:pPr>
          </w:p>
        </w:tc>
        <w:tc>
          <w:tcPr>
            <w:tcW w:w="1276" w:type="dxa"/>
            <w:tcBorders>
              <w:top w:val="nil"/>
              <w:left w:val="nil"/>
              <w:bottom w:val="single" w:sz="8" w:space="0" w:color="auto"/>
              <w:right w:val="single" w:sz="8" w:space="0" w:color="auto"/>
            </w:tcBorders>
            <w:shd w:val="clear" w:color="auto" w:fill="auto"/>
            <w:vAlign w:val="center"/>
            <w:hideMark/>
          </w:tcPr>
          <w:p w14:paraId="4A753698" w14:textId="77777777" w:rsidR="00F20DA9" w:rsidRPr="003F152D" w:rsidRDefault="00F20DA9" w:rsidP="00F20DA9">
            <w:pPr>
              <w:jc w:val="center"/>
              <w:rPr>
                <w:rFonts w:ascii="Times New Roman" w:hAnsi="Times New Roman" w:cs="Times New Roman"/>
                <w:sz w:val="18"/>
                <w:szCs w:val="18"/>
              </w:rPr>
            </w:pPr>
            <w:r w:rsidRPr="003F152D">
              <w:rPr>
                <w:rFonts w:ascii="Times New Roman" w:hAnsi="Times New Roman" w:cs="Times New Roman"/>
                <w:sz w:val="18"/>
                <w:szCs w:val="18"/>
              </w:rPr>
              <w:t>%</w:t>
            </w:r>
          </w:p>
        </w:tc>
        <w:tc>
          <w:tcPr>
            <w:tcW w:w="851" w:type="dxa"/>
            <w:tcBorders>
              <w:top w:val="nil"/>
              <w:left w:val="nil"/>
              <w:bottom w:val="single" w:sz="8" w:space="0" w:color="auto"/>
              <w:right w:val="single" w:sz="8" w:space="0" w:color="auto"/>
            </w:tcBorders>
            <w:shd w:val="clear" w:color="auto" w:fill="auto"/>
            <w:vAlign w:val="center"/>
            <w:hideMark/>
          </w:tcPr>
          <w:p w14:paraId="0DBC3BEA"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0,07</w:t>
            </w:r>
          </w:p>
        </w:tc>
        <w:tc>
          <w:tcPr>
            <w:tcW w:w="850" w:type="dxa"/>
            <w:tcBorders>
              <w:top w:val="nil"/>
              <w:left w:val="nil"/>
              <w:bottom w:val="single" w:sz="8" w:space="0" w:color="auto"/>
              <w:right w:val="single" w:sz="8" w:space="0" w:color="auto"/>
            </w:tcBorders>
            <w:shd w:val="clear" w:color="auto" w:fill="auto"/>
            <w:vAlign w:val="center"/>
            <w:hideMark/>
          </w:tcPr>
          <w:p w14:paraId="0953398E"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0,07</w:t>
            </w:r>
          </w:p>
        </w:tc>
        <w:tc>
          <w:tcPr>
            <w:tcW w:w="992" w:type="dxa"/>
            <w:tcBorders>
              <w:top w:val="nil"/>
              <w:left w:val="nil"/>
              <w:bottom w:val="single" w:sz="8" w:space="0" w:color="auto"/>
              <w:right w:val="single" w:sz="8" w:space="0" w:color="auto"/>
            </w:tcBorders>
            <w:shd w:val="clear" w:color="auto" w:fill="auto"/>
            <w:vAlign w:val="center"/>
            <w:hideMark/>
          </w:tcPr>
          <w:p w14:paraId="58D3C33E"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0,08</w:t>
            </w:r>
          </w:p>
        </w:tc>
        <w:tc>
          <w:tcPr>
            <w:tcW w:w="1134" w:type="dxa"/>
            <w:tcBorders>
              <w:top w:val="nil"/>
              <w:left w:val="nil"/>
              <w:bottom w:val="single" w:sz="8" w:space="0" w:color="auto"/>
              <w:right w:val="single" w:sz="8" w:space="0" w:color="auto"/>
            </w:tcBorders>
            <w:shd w:val="clear" w:color="auto" w:fill="auto"/>
            <w:vAlign w:val="center"/>
            <w:hideMark/>
          </w:tcPr>
          <w:p w14:paraId="4EF60660"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0,04</w:t>
            </w:r>
          </w:p>
        </w:tc>
        <w:tc>
          <w:tcPr>
            <w:tcW w:w="993" w:type="dxa"/>
            <w:tcBorders>
              <w:top w:val="nil"/>
              <w:left w:val="nil"/>
              <w:bottom w:val="single" w:sz="8" w:space="0" w:color="auto"/>
              <w:right w:val="single" w:sz="8" w:space="0" w:color="auto"/>
            </w:tcBorders>
            <w:shd w:val="clear" w:color="auto" w:fill="auto"/>
            <w:vAlign w:val="center"/>
            <w:hideMark/>
          </w:tcPr>
          <w:p w14:paraId="4F5F7D72"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0,08</w:t>
            </w:r>
          </w:p>
        </w:tc>
        <w:tc>
          <w:tcPr>
            <w:tcW w:w="850" w:type="dxa"/>
            <w:tcBorders>
              <w:top w:val="nil"/>
              <w:left w:val="nil"/>
              <w:bottom w:val="single" w:sz="8" w:space="0" w:color="auto"/>
              <w:right w:val="single" w:sz="8" w:space="0" w:color="auto"/>
            </w:tcBorders>
            <w:shd w:val="clear" w:color="auto" w:fill="auto"/>
            <w:vAlign w:val="center"/>
            <w:hideMark/>
          </w:tcPr>
          <w:p w14:paraId="1D5C5FD3"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0,10</w:t>
            </w:r>
          </w:p>
        </w:tc>
        <w:tc>
          <w:tcPr>
            <w:tcW w:w="992" w:type="dxa"/>
            <w:tcBorders>
              <w:top w:val="nil"/>
              <w:left w:val="nil"/>
              <w:bottom w:val="single" w:sz="8" w:space="0" w:color="auto"/>
              <w:right w:val="single" w:sz="8" w:space="0" w:color="auto"/>
            </w:tcBorders>
            <w:shd w:val="clear" w:color="auto" w:fill="auto"/>
            <w:vAlign w:val="center"/>
            <w:hideMark/>
          </w:tcPr>
          <w:p w14:paraId="7BD4DA38"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0,11</w:t>
            </w:r>
          </w:p>
        </w:tc>
        <w:tc>
          <w:tcPr>
            <w:tcW w:w="851" w:type="dxa"/>
            <w:tcBorders>
              <w:top w:val="nil"/>
              <w:left w:val="nil"/>
              <w:bottom w:val="single" w:sz="8" w:space="0" w:color="auto"/>
              <w:right w:val="single" w:sz="8" w:space="0" w:color="auto"/>
            </w:tcBorders>
            <w:shd w:val="clear" w:color="auto" w:fill="auto"/>
            <w:vAlign w:val="center"/>
            <w:hideMark/>
          </w:tcPr>
          <w:p w14:paraId="2FC49BDE"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0,12</w:t>
            </w:r>
          </w:p>
        </w:tc>
        <w:tc>
          <w:tcPr>
            <w:tcW w:w="850" w:type="dxa"/>
            <w:tcBorders>
              <w:top w:val="nil"/>
              <w:left w:val="nil"/>
              <w:bottom w:val="single" w:sz="8" w:space="0" w:color="auto"/>
              <w:right w:val="single" w:sz="8" w:space="0" w:color="auto"/>
            </w:tcBorders>
            <w:shd w:val="clear" w:color="auto" w:fill="auto"/>
            <w:vAlign w:val="center"/>
            <w:hideMark/>
          </w:tcPr>
          <w:p w14:paraId="249C6180"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0,12</w:t>
            </w:r>
          </w:p>
        </w:tc>
        <w:tc>
          <w:tcPr>
            <w:tcW w:w="851" w:type="dxa"/>
            <w:tcBorders>
              <w:top w:val="nil"/>
              <w:left w:val="nil"/>
              <w:bottom w:val="single" w:sz="8" w:space="0" w:color="auto"/>
              <w:right w:val="single" w:sz="8" w:space="0" w:color="auto"/>
            </w:tcBorders>
            <w:shd w:val="clear" w:color="auto" w:fill="auto"/>
            <w:vAlign w:val="center"/>
            <w:hideMark/>
          </w:tcPr>
          <w:p w14:paraId="1E553AC7"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0,13</w:t>
            </w:r>
          </w:p>
        </w:tc>
        <w:tc>
          <w:tcPr>
            <w:tcW w:w="992" w:type="dxa"/>
            <w:tcBorders>
              <w:top w:val="nil"/>
              <w:left w:val="nil"/>
              <w:bottom w:val="single" w:sz="8" w:space="0" w:color="auto"/>
              <w:right w:val="single" w:sz="8" w:space="0" w:color="auto"/>
            </w:tcBorders>
            <w:shd w:val="clear" w:color="auto" w:fill="auto"/>
            <w:vAlign w:val="center"/>
            <w:hideMark/>
          </w:tcPr>
          <w:p w14:paraId="46BC9E83"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0,14</w:t>
            </w:r>
          </w:p>
        </w:tc>
        <w:tc>
          <w:tcPr>
            <w:tcW w:w="851" w:type="dxa"/>
            <w:tcBorders>
              <w:top w:val="nil"/>
              <w:left w:val="nil"/>
              <w:bottom w:val="single" w:sz="8" w:space="0" w:color="auto"/>
              <w:right w:val="single" w:sz="8" w:space="0" w:color="auto"/>
            </w:tcBorders>
            <w:shd w:val="clear" w:color="auto" w:fill="auto"/>
            <w:vAlign w:val="center"/>
            <w:hideMark/>
          </w:tcPr>
          <w:p w14:paraId="4D19E699"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0,15</w:t>
            </w:r>
          </w:p>
        </w:tc>
        <w:tc>
          <w:tcPr>
            <w:tcW w:w="850" w:type="dxa"/>
            <w:tcBorders>
              <w:top w:val="nil"/>
              <w:left w:val="nil"/>
              <w:bottom w:val="single" w:sz="8" w:space="0" w:color="auto"/>
              <w:right w:val="single" w:sz="8" w:space="0" w:color="auto"/>
            </w:tcBorders>
            <w:shd w:val="clear" w:color="auto" w:fill="auto"/>
            <w:vAlign w:val="center"/>
            <w:hideMark/>
          </w:tcPr>
          <w:p w14:paraId="75B061B5"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0,16</w:t>
            </w:r>
          </w:p>
        </w:tc>
        <w:tc>
          <w:tcPr>
            <w:tcW w:w="851" w:type="dxa"/>
            <w:tcBorders>
              <w:top w:val="nil"/>
              <w:left w:val="nil"/>
              <w:bottom w:val="single" w:sz="8" w:space="0" w:color="auto"/>
              <w:right w:val="single" w:sz="8" w:space="0" w:color="auto"/>
            </w:tcBorders>
            <w:shd w:val="clear" w:color="auto" w:fill="auto"/>
            <w:vAlign w:val="center"/>
            <w:hideMark/>
          </w:tcPr>
          <w:p w14:paraId="0AA14CB3"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0,07</w:t>
            </w:r>
          </w:p>
        </w:tc>
        <w:tc>
          <w:tcPr>
            <w:tcW w:w="992" w:type="dxa"/>
            <w:tcBorders>
              <w:top w:val="nil"/>
              <w:left w:val="nil"/>
              <w:bottom w:val="single" w:sz="8" w:space="0" w:color="auto"/>
              <w:right w:val="single" w:sz="8" w:space="0" w:color="auto"/>
            </w:tcBorders>
            <w:shd w:val="clear" w:color="auto" w:fill="auto"/>
            <w:vAlign w:val="center"/>
            <w:hideMark/>
          </w:tcPr>
          <w:p w14:paraId="690830E3"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0,07</w:t>
            </w:r>
          </w:p>
        </w:tc>
        <w:tc>
          <w:tcPr>
            <w:tcW w:w="992" w:type="dxa"/>
            <w:tcBorders>
              <w:top w:val="nil"/>
              <w:left w:val="nil"/>
              <w:bottom w:val="single" w:sz="8" w:space="0" w:color="auto"/>
              <w:right w:val="single" w:sz="8" w:space="0" w:color="auto"/>
            </w:tcBorders>
            <w:shd w:val="clear" w:color="auto" w:fill="auto"/>
            <w:vAlign w:val="center"/>
            <w:hideMark/>
          </w:tcPr>
          <w:p w14:paraId="7A4867B4"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0,08</w:t>
            </w:r>
          </w:p>
        </w:tc>
        <w:tc>
          <w:tcPr>
            <w:tcW w:w="851" w:type="dxa"/>
            <w:tcBorders>
              <w:top w:val="nil"/>
              <w:left w:val="nil"/>
              <w:bottom w:val="single" w:sz="8" w:space="0" w:color="auto"/>
              <w:right w:val="single" w:sz="8" w:space="0" w:color="auto"/>
            </w:tcBorders>
            <w:shd w:val="clear" w:color="auto" w:fill="auto"/>
            <w:vAlign w:val="center"/>
            <w:hideMark/>
          </w:tcPr>
          <w:p w14:paraId="46BF4C2B"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0,04</w:t>
            </w:r>
          </w:p>
        </w:tc>
        <w:tc>
          <w:tcPr>
            <w:tcW w:w="992" w:type="dxa"/>
            <w:tcBorders>
              <w:top w:val="nil"/>
              <w:left w:val="nil"/>
              <w:bottom w:val="single" w:sz="8" w:space="0" w:color="auto"/>
              <w:right w:val="single" w:sz="8" w:space="0" w:color="auto"/>
            </w:tcBorders>
            <w:shd w:val="clear" w:color="auto" w:fill="auto"/>
            <w:vAlign w:val="center"/>
            <w:hideMark/>
          </w:tcPr>
          <w:p w14:paraId="33D9D720"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0,08</w:t>
            </w:r>
          </w:p>
        </w:tc>
      </w:tr>
      <w:tr w:rsidR="00F20DA9" w:rsidRPr="003F152D" w14:paraId="51985661" w14:textId="77777777" w:rsidTr="0049285F">
        <w:trPr>
          <w:trHeight w:val="685"/>
        </w:trPr>
        <w:tc>
          <w:tcPr>
            <w:tcW w:w="371" w:type="dxa"/>
            <w:vMerge/>
            <w:tcBorders>
              <w:top w:val="nil"/>
              <w:left w:val="single" w:sz="8" w:space="0" w:color="auto"/>
              <w:bottom w:val="single" w:sz="8" w:space="0" w:color="000000"/>
              <w:right w:val="single" w:sz="8" w:space="0" w:color="auto"/>
            </w:tcBorders>
            <w:vAlign w:val="center"/>
            <w:hideMark/>
          </w:tcPr>
          <w:p w14:paraId="02E13A5D" w14:textId="77777777" w:rsidR="00F20DA9" w:rsidRPr="003F152D" w:rsidRDefault="00F20DA9" w:rsidP="00F20DA9">
            <w:pPr>
              <w:rPr>
                <w:rFonts w:ascii="Times New Roman" w:hAnsi="Times New Roman" w:cs="Times New Roman"/>
                <w:b/>
                <w:bCs/>
                <w:sz w:val="18"/>
                <w:szCs w:val="18"/>
              </w:rPr>
            </w:pPr>
          </w:p>
        </w:tc>
        <w:tc>
          <w:tcPr>
            <w:tcW w:w="1462" w:type="dxa"/>
            <w:vMerge/>
            <w:tcBorders>
              <w:top w:val="nil"/>
              <w:left w:val="single" w:sz="8" w:space="0" w:color="auto"/>
              <w:bottom w:val="single" w:sz="8" w:space="0" w:color="000000"/>
              <w:right w:val="single" w:sz="8" w:space="0" w:color="auto"/>
            </w:tcBorders>
            <w:vAlign w:val="center"/>
            <w:hideMark/>
          </w:tcPr>
          <w:p w14:paraId="1588A4B4" w14:textId="77777777" w:rsidR="00F20DA9" w:rsidRPr="003F152D" w:rsidRDefault="00F20DA9" w:rsidP="00F20DA9">
            <w:pPr>
              <w:rPr>
                <w:rFonts w:ascii="Times New Roman" w:hAnsi="Times New Roman" w:cs="Times New Roman"/>
                <w:sz w:val="18"/>
                <w:szCs w:val="18"/>
              </w:rPr>
            </w:pPr>
          </w:p>
        </w:tc>
        <w:tc>
          <w:tcPr>
            <w:tcW w:w="1559" w:type="dxa"/>
            <w:tcBorders>
              <w:top w:val="nil"/>
              <w:left w:val="nil"/>
              <w:bottom w:val="single" w:sz="8" w:space="0" w:color="auto"/>
              <w:right w:val="single" w:sz="8" w:space="0" w:color="auto"/>
            </w:tcBorders>
            <w:shd w:val="clear" w:color="auto" w:fill="auto"/>
            <w:vAlign w:val="center"/>
            <w:hideMark/>
          </w:tcPr>
          <w:p w14:paraId="36235999" w14:textId="77777777" w:rsidR="00F20DA9" w:rsidRPr="003F152D" w:rsidRDefault="00F20DA9" w:rsidP="00F20DA9">
            <w:pPr>
              <w:ind w:firstLine="0"/>
              <w:rPr>
                <w:rFonts w:ascii="Times New Roman" w:hAnsi="Times New Roman" w:cs="Times New Roman"/>
                <w:b/>
                <w:bCs/>
                <w:sz w:val="18"/>
                <w:szCs w:val="18"/>
              </w:rPr>
            </w:pPr>
            <w:r w:rsidRPr="003F152D">
              <w:rPr>
                <w:rFonts w:ascii="Times New Roman" w:hAnsi="Times New Roman" w:cs="Times New Roman"/>
                <w:b/>
                <w:bCs/>
                <w:sz w:val="18"/>
                <w:szCs w:val="18"/>
              </w:rPr>
              <w:t>Отпуск с коллекторов</w:t>
            </w:r>
          </w:p>
        </w:tc>
        <w:tc>
          <w:tcPr>
            <w:tcW w:w="1276" w:type="dxa"/>
            <w:tcBorders>
              <w:top w:val="nil"/>
              <w:left w:val="nil"/>
              <w:bottom w:val="single" w:sz="8" w:space="0" w:color="auto"/>
              <w:right w:val="single" w:sz="8" w:space="0" w:color="auto"/>
            </w:tcBorders>
            <w:shd w:val="clear" w:color="auto" w:fill="auto"/>
            <w:vAlign w:val="center"/>
            <w:hideMark/>
          </w:tcPr>
          <w:p w14:paraId="053102A6" w14:textId="77777777" w:rsidR="00F20DA9" w:rsidRPr="003F152D" w:rsidRDefault="00F20DA9" w:rsidP="00F20DA9">
            <w:pPr>
              <w:ind w:firstLine="0"/>
              <w:rPr>
                <w:rFonts w:ascii="Times New Roman" w:hAnsi="Times New Roman" w:cs="Times New Roman"/>
                <w:b/>
                <w:bCs/>
                <w:sz w:val="18"/>
                <w:szCs w:val="18"/>
              </w:rPr>
            </w:pPr>
            <w:r w:rsidRPr="003F152D">
              <w:rPr>
                <w:rFonts w:ascii="Times New Roman" w:hAnsi="Times New Roman" w:cs="Times New Roman"/>
                <w:b/>
                <w:bCs/>
                <w:sz w:val="18"/>
                <w:szCs w:val="18"/>
              </w:rPr>
              <w:t>Гкал</w:t>
            </w:r>
          </w:p>
        </w:tc>
        <w:tc>
          <w:tcPr>
            <w:tcW w:w="851" w:type="dxa"/>
            <w:tcBorders>
              <w:top w:val="nil"/>
              <w:left w:val="nil"/>
              <w:bottom w:val="single" w:sz="8" w:space="0" w:color="auto"/>
              <w:right w:val="single" w:sz="8" w:space="0" w:color="auto"/>
            </w:tcBorders>
            <w:shd w:val="clear" w:color="auto" w:fill="auto"/>
            <w:vAlign w:val="center"/>
            <w:hideMark/>
          </w:tcPr>
          <w:p w14:paraId="443F5965"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32536,00</w:t>
            </w:r>
          </w:p>
        </w:tc>
        <w:tc>
          <w:tcPr>
            <w:tcW w:w="850" w:type="dxa"/>
            <w:tcBorders>
              <w:top w:val="nil"/>
              <w:left w:val="nil"/>
              <w:bottom w:val="single" w:sz="8" w:space="0" w:color="auto"/>
              <w:right w:val="single" w:sz="8" w:space="0" w:color="auto"/>
            </w:tcBorders>
            <w:shd w:val="clear" w:color="auto" w:fill="auto"/>
            <w:vAlign w:val="center"/>
            <w:hideMark/>
          </w:tcPr>
          <w:p w14:paraId="4D554F48"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33699,00</w:t>
            </w:r>
          </w:p>
        </w:tc>
        <w:tc>
          <w:tcPr>
            <w:tcW w:w="992" w:type="dxa"/>
            <w:tcBorders>
              <w:top w:val="nil"/>
              <w:left w:val="nil"/>
              <w:bottom w:val="single" w:sz="8" w:space="0" w:color="auto"/>
              <w:right w:val="single" w:sz="8" w:space="0" w:color="auto"/>
            </w:tcBorders>
            <w:shd w:val="clear" w:color="auto" w:fill="auto"/>
            <w:vAlign w:val="center"/>
            <w:hideMark/>
          </w:tcPr>
          <w:p w14:paraId="5CCF63F5"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38492,00</w:t>
            </w:r>
          </w:p>
        </w:tc>
        <w:tc>
          <w:tcPr>
            <w:tcW w:w="1134" w:type="dxa"/>
            <w:tcBorders>
              <w:top w:val="nil"/>
              <w:left w:val="nil"/>
              <w:bottom w:val="single" w:sz="8" w:space="0" w:color="auto"/>
              <w:right w:val="single" w:sz="8" w:space="0" w:color="auto"/>
            </w:tcBorders>
            <w:shd w:val="clear" w:color="auto" w:fill="auto"/>
            <w:vAlign w:val="center"/>
            <w:hideMark/>
          </w:tcPr>
          <w:p w14:paraId="1B3A8FF0"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50186,00</w:t>
            </w:r>
          </w:p>
        </w:tc>
        <w:tc>
          <w:tcPr>
            <w:tcW w:w="993" w:type="dxa"/>
            <w:tcBorders>
              <w:top w:val="nil"/>
              <w:left w:val="nil"/>
              <w:bottom w:val="single" w:sz="8" w:space="0" w:color="auto"/>
              <w:right w:val="single" w:sz="8" w:space="0" w:color="auto"/>
            </w:tcBorders>
            <w:shd w:val="clear" w:color="auto" w:fill="auto"/>
            <w:vAlign w:val="center"/>
            <w:hideMark/>
          </w:tcPr>
          <w:p w14:paraId="30B0AD2D"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54630,00</w:t>
            </w:r>
          </w:p>
        </w:tc>
        <w:tc>
          <w:tcPr>
            <w:tcW w:w="850" w:type="dxa"/>
            <w:tcBorders>
              <w:top w:val="nil"/>
              <w:left w:val="nil"/>
              <w:bottom w:val="single" w:sz="8" w:space="0" w:color="auto"/>
              <w:right w:val="single" w:sz="8" w:space="0" w:color="auto"/>
            </w:tcBorders>
            <w:shd w:val="clear" w:color="auto" w:fill="auto"/>
            <w:vAlign w:val="center"/>
            <w:hideMark/>
          </w:tcPr>
          <w:p w14:paraId="04F059AA"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72811,00</w:t>
            </w:r>
          </w:p>
        </w:tc>
        <w:tc>
          <w:tcPr>
            <w:tcW w:w="992" w:type="dxa"/>
            <w:tcBorders>
              <w:top w:val="nil"/>
              <w:left w:val="nil"/>
              <w:bottom w:val="single" w:sz="8" w:space="0" w:color="auto"/>
              <w:right w:val="single" w:sz="8" w:space="0" w:color="auto"/>
            </w:tcBorders>
            <w:shd w:val="clear" w:color="auto" w:fill="auto"/>
            <w:vAlign w:val="center"/>
            <w:hideMark/>
          </w:tcPr>
          <w:p w14:paraId="13AC78B8"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75715,38</w:t>
            </w:r>
          </w:p>
        </w:tc>
        <w:tc>
          <w:tcPr>
            <w:tcW w:w="851" w:type="dxa"/>
            <w:tcBorders>
              <w:top w:val="nil"/>
              <w:left w:val="nil"/>
              <w:bottom w:val="single" w:sz="8" w:space="0" w:color="auto"/>
              <w:right w:val="single" w:sz="8" w:space="0" w:color="auto"/>
            </w:tcBorders>
            <w:shd w:val="clear" w:color="auto" w:fill="auto"/>
            <w:vAlign w:val="center"/>
            <w:hideMark/>
          </w:tcPr>
          <w:p w14:paraId="5A9FF9E4"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76903</w:t>
            </w:r>
          </w:p>
        </w:tc>
        <w:tc>
          <w:tcPr>
            <w:tcW w:w="850" w:type="dxa"/>
            <w:tcBorders>
              <w:top w:val="nil"/>
              <w:left w:val="nil"/>
              <w:bottom w:val="single" w:sz="8" w:space="0" w:color="auto"/>
              <w:right w:val="single" w:sz="8" w:space="0" w:color="auto"/>
            </w:tcBorders>
            <w:shd w:val="clear" w:color="auto" w:fill="auto"/>
            <w:vAlign w:val="center"/>
            <w:hideMark/>
          </w:tcPr>
          <w:p w14:paraId="464291DE"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80319,27</w:t>
            </w:r>
          </w:p>
        </w:tc>
        <w:tc>
          <w:tcPr>
            <w:tcW w:w="851" w:type="dxa"/>
            <w:tcBorders>
              <w:top w:val="nil"/>
              <w:left w:val="nil"/>
              <w:bottom w:val="single" w:sz="8" w:space="0" w:color="auto"/>
              <w:right w:val="single" w:sz="8" w:space="0" w:color="auto"/>
            </w:tcBorders>
            <w:shd w:val="clear" w:color="auto" w:fill="auto"/>
            <w:vAlign w:val="center"/>
            <w:hideMark/>
          </w:tcPr>
          <w:p w14:paraId="02E2DD06"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82732,34</w:t>
            </w:r>
          </w:p>
        </w:tc>
        <w:tc>
          <w:tcPr>
            <w:tcW w:w="992" w:type="dxa"/>
            <w:tcBorders>
              <w:top w:val="nil"/>
              <w:left w:val="nil"/>
              <w:bottom w:val="single" w:sz="8" w:space="0" w:color="auto"/>
              <w:right w:val="single" w:sz="8" w:space="0" w:color="auto"/>
            </w:tcBorders>
            <w:shd w:val="clear" w:color="auto" w:fill="auto"/>
            <w:vAlign w:val="center"/>
            <w:hideMark/>
          </w:tcPr>
          <w:p w14:paraId="5445EDD2"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85214,31</w:t>
            </w:r>
          </w:p>
        </w:tc>
        <w:tc>
          <w:tcPr>
            <w:tcW w:w="851" w:type="dxa"/>
            <w:tcBorders>
              <w:top w:val="nil"/>
              <w:left w:val="nil"/>
              <w:bottom w:val="single" w:sz="8" w:space="0" w:color="auto"/>
              <w:right w:val="single" w:sz="8" w:space="0" w:color="auto"/>
            </w:tcBorders>
            <w:shd w:val="clear" w:color="auto" w:fill="auto"/>
            <w:vAlign w:val="center"/>
            <w:hideMark/>
          </w:tcPr>
          <w:p w14:paraId="19C16570"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87770,74</w:t>
            </w:r>
          </w:p>
        </w:tc>
        <w:tc>
          <w:tcPr>
            <w:tcW w:w="850" w:type="dxa"/>
            <w:tcBorders>
              <w:top w:val="nil"/>
              <w:left w:val="nil"/>
              <w:bottom w:val="single" w:sz="8" w:space="0" w:color="auto"/>
              <w:right w:val="single" w:sz="8" w:space="0" w:color="auto"/>
            </w:tcBorders>
            <w:shd w:val="clear" w:color="auto" w:fill="auto"/>
            <w:vAlign w:val="center"/>
            <w:hideMark/>
          </w:tcPr>
          <w:p w14:paraId="2B5D437E"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90403,86</w:t>
            </w:r>
          </w:p>
        </w:tc>
        <w:tc>
          <w:tcPr>
            <w:tcW w:w="851" w:type="dxa"/>
            <w:tcBorders>
              <w:top w:val="nil"/>
              <w:left w:val="nil"/>
              <w:bottom w:val="single" w:sz="8" w:space="0" w:color="auto"/>
              <w:right w:val="single" w:sz="8" w:space="0" w:color="auto"/>
            </w:tcBorders>
            <w:shd w:val="clear" w:color="auto" w:fill="auto"/>
            <w:vAlign w:val="center"/>
            <w:hideMark/>
          </w:tcPr>
          <w:p w14:paraId="33F30F64"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32536,00</w:t>
            </w:r>
          </w:p>
        </w:tc>
        <w:tc>
          <w:tcPr>
            <w:tcW w:w="992" w:type="dxa"/>
            <w:tcBorders>
              <w:top w:val="nil"/>
              <w:left w:val="nil"/>
              <w:bottom w:val="single" w:sz="8" w:space="0" w:color="auto"/>
              <w:right w:val="single" w:sz="8" w:space="0" w:color="auto"/>
            </w:tcBorders>
            <w:shd w:val="clear" w:color="auto" w:fill="auto"/>
            <w:vAlign w:val="center"/>
            <w:hideMark/>
          </w:tcPr>
          <w:p w14:paraId="0EA24845"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33699,00</w:t>
            </w:r>
          </w:p>
        </w:tc>
        <w:tc>
          <w:tcPr>
            <w:tcW w:w="992" w:type="dxa"/>
            <w:tcBorders>
              <w:top w:val="nil"/>
              <w:left w:val="nil"/>
              <w:bottom w:val="single" w:sz="8" w:space="0" w:color="auto"/>
              <w:right w:val="single" w:sz="8" w:space="0" w:color="auto"/>
            </w:tcBorders>
            <w:shd w:val="clear" w:color="auto" w:fill="auto"/>
            <w:vAlign w:val="center"/>
            <w:hideMark/>
          </w:tcPr>
          <w:p w14:paraId="02BB49D9"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38492,00</w:t>
            </w:r>
          </w:p>
        </w:tc>
        <w:tc>
          <w:tcPr>
            <w:tcW w:w="851" w:type="dxa"/>
            <w:tcBorders>
              <w:top w:val="nil"/>
              <w:left w:val="nil"/>
              <w:bottom w:val="single" w:sz="8" w:space="0" w:color="auto"/>
              <w:right w:val="single" w:sz="8" w:space="0" w:color="auto"/>
            </w:tcBorders>
            <w:shd w:val="clear" w:color="auto" w:fill="auto"/>
            <w:vAlign w:val="center"/>
            <w:hideMark/>
          </w:tcPr>
          <w:p w14:paraId="660CC7F2"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50186,00</w:t>
            </w:r>
          </w:p>
        </w:tc>
        <w:tc>
          <w:tcPr>
            <w:tcW w:w="992" w:type="dxa"/>
            <w:tcBorders>
              <w:top w:val="nil"/>
              <w:left w:val="nil"/>
              <w:bottom w:val="single" w:sz="8" w:space="0" w:color="auto"/>
              <w:right w:val="single" w:sz="8" w:space="0" w:color="auto"/>
            </w:tcBorders>
            <w:shd w:val="clear" w:color="auto" w:fill="auto"/>
            <w:vAlign w:val="center"/>
            <w:hideMark/>
          </w:tcPr>
          <w:p w14:paraId="135F7F03"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54630,00</w:t>
            </w:r>
          </w:p>
        </w:tc>
      </w:tr>
      <w:tr w:rsidR="00F20DA9" w:rsidRPr="003F152D" w14:paraId="04F11DDC" w14:textId="77777777" w:rsidTr="0049285F">
        <w:trPr>
          <w:trHeight w:val="420"/>
        </w:trPr>
        <w:tc>
          <w:tcPr>
            <w:tcW w:w="371" w:type="dxa"/>
            <w:vMerge/>
            <w:tcBorders>
              <w:top w:val="nil"/>
              <w:left w:val="single" w:sz="8" w:space="0" w:color="auto"/>
              <w:bottom w:val="single" w:sz="8" w:space="0" w:color="000000"/>
              <w:right w:val="single" w:sz="8" w:space="0" w:color="auto"/>
            </w:tcBorders>
            <w:vAlign w:val="center"/>
            <w:hideMark/>
          </w:tcPr>
          <w:p w14:paraId="5C369B3B" w14:textId="77777777" w:rsidR="00F20DA9" w:rsidRPr="003F152D" w:rsidRDefault="00F20DA9" w:rsidP="00F20DA9">
            <w:pPr>
              <w:rPr>
                <w:rFonts w:ascii="Times New Roman" w:hAnsi="Times New Roman" w:cs="Times New Roman"/>
                <w:b/>
                <w:bCs/>
                <w:sz w:val="18"/>
                <w:szCs w:val="18"/>
              </w:rPr>
            </w:pPr>
          </w:p>
        </w:tc>
        <w:tc>
          <w:tcPr>
            <w:tcW w:w="1462"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35EE1807" w14:textId="77777777" w:rsidR="00F20DA9" w:rsidRPr="003F152D" w:rsidRDefault="00F20DA9" w:rsidP="00F20DA9">
            <w:pPr>
              <w:jc w:val="center"/>
              <w:rPr>
                <w:rFonts w:ascii="Times New Roman" w:hAnsi="Times New Roman" w:cs="Times New Roman"/>
                <w:sz w:val="18"/>
                <w:szCs w:val="18"/>
              </w:rPr>
            </w:pPr>
            <w:r w:rsidRPr="003F152D">
              <w:rPr>
                <w:rFonts w:ascii="Times New Roman" w:hAnsi="Times New Roman" w:cs="Times New Roman"/>
                <w:sz w:val="18"/>
                <w:szCs w:val="18"/>
              </w:rPr>
              <w:t>Сети</w:t>
            </w:r>
          </w:p>
        </w:tc>
        <w:tc>
          <w:tcPr>
            <w:tcW w:w="1559" w:type="dxa"/>
            <w:vMerge w:val="restart"/>
            <w:tcBorders>
              <w:top w:val="nil"/>
              <w:left w:val="single" w:sz="8" w:space="0" w:color="auto"/>
              <w:bottom w:val="single" w:sz="8" w:space="0" w:color="000000"/>
              <w:right w:val="single" w:sz="8" w:space="0" w:color="auto"/>
            </w:tcBorders>
            <w:shd w:val="clear" w:color="auto" w:fill="auto"/>
            <w:vAlign w:val="center"/>
            <w:hideMark/>
          </w:tcPr>
          <w:p w14:paraId="0A1C861C" w14:textId="77777777" w:rsidR="00F20DA9" w:rsidRPr="003F152D" w:rsidRDefault="00F20DA9" w:rsidP="00F20DA9">
            <w:pPr>
              <w:ind w:firstLine="0"/>
              <w:rPr>
                <w:rFonts w:ascii="Times New Roman" w:hAnsi="Times New Roman" w:cs="Times New Roman"/>
                <w:b/>
                <w:bCs/>
                <w:sz w:val="18"/>
                <w:szCs w:val="18"/>
              </w:rPr>
            </w:pPr>
            <w:r w:rsidRPr="003F152D">
              <w:rPr>
                <w:rFonts w:ascii="Times New Roman" w:hAnsi="Times New Roman" w:cs="Times New Roman"/>
                <w:b/>
                <w:bCs/>
                <w:sz w:val="18"/>
                <w:szCs w:val="18"/>
              </w:rPr>
              <w:t>Потери в ТС</w:t>
            </w:r>
          </w:p>
        </w:tc>
        <w:tc>
          <w:tcPr>
            <w:tcW w:w="1276" w:type="dxa"/>
            <w:tcBorders>
              <w:top w:val="nil"/>
              <w:left w:val="nil"/>
              <w:bottom w:val="single" w:sz="8" w:space="0" w:color="auto"/>
              <w:right w:val="single" w:sz="8" w:space="0" w:color="auto"/>
            </w:tcBorders>
            <w:shd w:val="clear" w:color="auto" w:fill="auto"/>
            <w:vAlign w:val="center"/>
            <w:hideMark/>
          </w:tcPr>
          <w:p w14:paraId="0351912E" w14:textId="77777777" w:rsidR="00F20DA9" w:rsidRPr="003F152D" w:rsidRDefault="00F20DA9" w:rsidP="00F20DA9">
            <w:pPr>
              <w:ind w:firstLine="0"/>
              <w:rPr>
                <w:rFonts w:ascii="Times New Roman" w:hAnsi="Times New Roman" w:cs="Times New Roman"/>
                <w:b/>
                <w:bCs/>
                <w:sz w:val="18"/>
                <w:szCs w:val="18"/>
              </w:rPr>
            </w:pPr>
            <w:r w:rsidRPr="003F152D">
              <w:rPr>
                <w:rFonts w:ascii="Times New Roman" w:hAnsi="Times New Roman" w:cs="Times New Roman"/>
                <w:b/>
                <w:bCs/>
                <w:sz w:val="18"/>
                <w:szCs w:val="18"/>
              </w:rPr>
              <w:t>Гкал</w:t>
            </w:r>
          </w:p>
        </w:tc>
        <w:tc>
          <w:tcPr>
            <w:tcW w:w="851" w:type="dxa"/>
            <w:tcBorders>
              <w:top w:val="nil"/>
              <w:left w:val="nil"/>
              <w:bottom w:val="single" w:sz="8" w:space="0" w:color="auto"/>
              <w:right w:val="single" w:sz="8" w:space="0" w:color="auto"/>
            </w:tcBorders>
            <w:shd w:val="clear" w:color="auto" w:fill="auto"/>
            <w:vAlign w:val="center"/>
            <w:hideMark/>
          </w:tcPr>
          <w:p w14:paraId="6B3B3D3E"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1446,00</w:t>
            </w:r>
          </w:p>
        </w:tc>
        <w:tc>
          <w:tcPr>
            <w:tcW w:w="850" w:type="dxa"/>
            <w:tcBorders>
              <w:top w:val="nil"/>
              <w:left w:val="nil"/>
              <w:bottom w:val="single" w:sz="8" w:space="0" w:color="auto"/>
              <w:right w:val="single" w:sz="8" w:space="0" w:color="auto"/>
            </w:tcBorders>
            <w:shd w:val="clear" w:color="auto" w:fill="auto"/>
            <w:vAlign w:val="center"/>
            <w:hideMark/>
          </w:tcPr>
          <w:p w14:paraId="5AA961D2"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1607,00</w:t>
            </w:r>
          </w:p>
        </w:tc>
        <w:tc>
          <w:tcPr>
            <w:tcW w:w="992" w:type="dxa"/>
            <w:tcBorders>
              <w:top w:val="nil"/>
              <w:left w:val="nil"/>
              <w:bottom w:val="single" w:sz="8" w:space="0" w:color="auto"/>
              <w:right w:val="single" w:sz="8" w:space="0" w:color="auto"/>
            </w:tcBorders>
            <w:shd w:val="clear" w:color="auto" w:fill="auto"/>
            <w:vAlign w:val="center"/>
            <w:hideMark/>
          </w:tcPr>
          <w:p w14:paraId="2F1A8E3B"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1785,00</w:t>
            </w:r>
          </w:p>
        </w:tc>
        <w:tc>
          <w:tcPr>
            <w:tcW w:w="1134" w:type="dxa"/>
            <w:tcBorders>
              <w:top w:val="nil"/>
              <w:left w:val="nil"/>
              <w:bottom w:val="single" w:sz="8" w:space="0" w:color="auto"/>
              <w:right w:val="single" w:sz="8" w:space="0" w:color="auto"/>
            </w:tcBorders>
            <w:shd w:val="clear" w:color="auto" w:fill="auto"/>
            <w:vAlign w:val="center"/>
            <w:hideMark/>
          </w:tcPr>
          <w:p w14:paraId="28CF3837"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1983,00</w:t>
            </w:r>
          </w:p>
        </w:tc>
        <w:tc>
          <w:tcPr>
            <w:tcW w:w="993" w:type="dxa"/>
            <w:tcBorders>
              <w:top w:val="nil"/>
              <w:left w:val="nil"/>
              <w:bottom w:val="single" w:sz="8" w:space="0" w:color="auto"/>
              <w:right w:val="single" w:sz="8" w:space="0" w:color="auto"/>
            </w:tcBorders>
            <w:shd w:val="clear" w:color="auto" w:fill="auto"/>
            <w:vAlign w:val="center"/>
            <w:hideMark/>
          </w:tcPr>
          <w:p w14:paraId="30AC5419"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2320,00</w:t>
            </w:r>
          </w:p>
        </w:tc>
        <w:tc>
          <w:tcPr>
            <w:tcW w:w="850" w:type="dxa"/>
            <w:tcBorders>
              <w:top w:val="nil"/>
              <w:left w:val="nil"/>
              <w:bottom w:val="single" w:sz="8" w:space="0" w:color="auto"/>
              <w:right w:val="single" w:sz="8" w:space="0" w:color="auto"/>
            </w:tcBorders>
            <w:shd w:val="clear" w:color="auto" w:fill="auto"/>
            <w:vAlign w:val="center"/>
            <w:hideMark/>
          </w:tcPr>
          <w:p w14:paraId="5E230CCF"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3359,00</w:t>
            </w:r>
          </w:p>
        </w:tc>
        <w:tc>
          <w:tcPr>
            <w:tcW w:w="992" w:type="dxa"/>
            <w:tcBorders>
              <w:top w:val="nil"/>
              <w:left w:val="nil"/>
              <w:bottom w:val="single" w:sz="8" w:space="0" w:color="auto"/>
              <w:right w:val="single" w:sz="8" w:space="0" w:color="auto"/>
            </w:tcBorders>
            <w:shd w:val="clear" w:color="auto" w:fill="auto"/>
            <w:vAlign w:val="center"/>
            <w:hideMark/>
          </w:tcPr>
          <w:p w14:paraId="01AF5737"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4175,38</w:t>
            </w:r>
          </w:p>
        </w:tc>
        <w:tc>
          <w:tcPr>
            <w:tcW w:w="851" w:type="dxa"/>
            <w:tcBorders>
              <w:top w:val="nil"/>
              <w:left w:val="nil"/>
              <w:bottom w:val="single" w:sz="8" w:space="0" w:color="auto"/>
              <w:right w:val="single" w:sz="8" w:space="0" w:color="auto"/>
            </w:tcBorders>
            <w:shd w:val="clear" w:color="auto" w:fill="auto"/>
            <w:vAlign w:val="center"/>
            <w:hideMark/>
          </w:tcPr>
          <w:p w14:paraId="3EB18FAE"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3223</w:t>
            </w:r>
          </w:p>
        </w:tc>
        <w:tc>
          <w:tcPr>
            <w:tcW w:w="850" w:type="dxa"/>
            <w:tcBorders>
              <w:top w:val="nil"/>
              <w:left w:val="nil"/>
              <w:bottom w:val="single" w:sz="8" w:space="0" w:color="auto"/>
              <w:right w:val="single" w:sz="8" w:space="0" w:color="auto"/>
            </w:tcBorders>
            <w:shd w:val="clear" w:color="auto" w:fill="auto"/>
            <w:vAlign w:val="center"/>
            <w:hideMark/>
          </w:tcPr>
          <w:p w14:paraId="3CE1D09E"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4429,27</w:t>
            </w:r>
          </w:p>
        </w:tc>
        <w:tc>
          <w:tcPr>
            <w:tcW w:w="851" w:type="dxa"/>
            <w:tcBorders>
              <w:top w:val="nil"/>
              <w:left w:val="nil"/>
              <w:bottom w:val="single" w:sz="8" w:space="0" w:color="auto"/>
              <w:right w:val="single" w:sz="8" w:space="0" w:color="auto"/>
            </w:tcBorders>
            <w:shd w:val="clear" w:color="auto" w:fill="auto"/>
            <w:vAlign w:val="center"/>
            <w:hideMark/>
          </w:tcPr>
          <w:p w14:paraId="3E0D160A"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4562,34</w:t>
            </w:r>
          </w:p>
        </w:tc>
        <w:tc>
          <w:tcPr>
            <w:tcW w:w="992" w:type="dxa"/>
            <w:tcBorders>
              <w:top w:val="nil"/>
              <w:left w:val="nil"/>
              <w:bottom w:val="single" w:sz="8" w:space="0" w:color="auto"/>
              <w:right w:val="single" w:sz="8" w:space="0" w:color="auto"/>
            </w:tcBorders>
            <w:shd w:val="clear" w:color="auto" w:fill="auto"/>
            <w:vAlign w:val="center"/>
            <w:hideMark/>
          </w:tcPr>
          <w:p w14:paraId="171352E7"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4699,21</w:t>
            </w:r>
          </w:p>
        </w:tc>
        <w:tc>
          <w:tcPr>
            <w:tcW w:w="851" w:type="dxa"/>
            <w:tcBorders>
              <w:top w:val="nil"/>
              <w:left w:val="nil"/>
              <w:bottom w:val="single" w:sz="8" w:space="0" w:color="auto"/>
              <w:right w:val="single" w:sz="8" w:space="0" w:color="auto"/>
            </w:tcBorders>
            <w:shd w:val="clear" w:color="auto" w:fill="auto"/>
            <w:vAlign w:val="center"/>
            <w:hideMark/>
          </w:tcPr>
          <w:p w14:paraId="5B603684"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4840,19</w:t>
            </w:r>
          </w:p>
        </w:tc>
        <w:tc>
          <w:tcPr>
            <w:tcW w:w="850" w:type="dxa"/>
            <w:tcBorders>
              <w:top w:val="nil"/>
              <w:left w:val="nil"/>
              <w:bottom w:val="single" w:sz="8" w:space="0" w:color="auto"/>
              <w:right w:val="single" w:sz="8" w:space="0" w:color="auto"/>
            </w:tcBorders>
            <w:shd w:val="clear" w:color="auto" w:fill="auto"/>
            <w:vAlign w:val="center"/>
            <w:hideMark/>
          </w:tcPr>
          <w:p w14:paraId="1518548D"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4985,39</w:t>
            </w:r>
          </w:p>
        </w:tc>
        <w:tc>
          <w:tcPr>
            <w:tcW w:w="851" w:type="dxa"/>
            <w:tcBorders>
              <w:top w:val="nil"/>
              <w:left w:val="nil"/>
              <w:bottom w:val="single" w:sz="8" w:space="0" w:color="auto"/>
              <w:right w:val="single" w:sz="8" w:space="0" w:color="auto"/>
            </w:tcBorders>
            <w:shd w:val="clear" w:color="auto" w:fill="auto"/>
            <w:vAlign w:val="center"/>
            <w:hideMark/>
          </w:tcPr>
          <w:p w14:paraId="61705C98"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1446,00</w:t>
            </w:r>
          </w:p>
        </w:tc>
        <w:tc>
          <w:tcPr>
            <w:tcW w:w="992" w:type="dxa"/>
            <w:tcBorders>
              <w:top w:val="nil"/>
              <w:left w:val="nil"/>
              <w:bottom w:val="single" w:sz="8" w:space="0" w:color="auto"/>
              <w:right w:val="single" w:sz="8" w:space="0" w:color="auto"/>
            </w:tcBorders>
            <w:shd w:val="clear" w:color="auto" w:fill="auto"/>
            <w:vAlign w:val="center"/>
            <w:hideMark/>
          </w:tcPr>
          <w:p w14:paraId="2E9D15FA"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1607,00</w:t>
            </w:r>
          </w:p>
        </w:tc>
        <w:tc>
          <w:tcPr>
            <w:tcW w:w="992" w:type="dxa"/>
            <w:tcBorders>
              <w:top w:val="nil"/>
              <w:left w:val="nil"/>
              <w:bottom w:val="single" w:sz="8" w:space="0" w:color="auto"/>
              <w:right w:val="single" w:sz="8" w:space="0" w:color="auto"/>
            </w:tcBorders>
            <w:shd w:val="clear" w:color="auto" w:fill="auto"/>
            <w:vAlign w:val="center"/>
            <w:hideMark/>
          </w:tcPr>
          <w:p w14:paraId="5B60DABB"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1785,00</w:t>
            </w:r>
          </w:p>
        </w:tc>
        <w:tc>
          <w:tcPr>
            <w:tcW w:w="851" w:type="dxa"/>
            <w:tcBorders>
              <w:top w:val="nil"/>
              <w:left w:val="nil"/>
              <w:bottom w:val="single" w:sz="8" w:space="0" w:color="auto"/>
              <w:right w:val="single" w:sz="8" w:space="0" w:color="auto"/>
            </w:tcBorders>
            <w:shd w:val="clear" w:color="auto" w:fill="auto"/>
            <w:vAlign w:val="center"/>
            <w:hideMark/>
          </w:tcPr>
          <w:p w14:paraId="2DB419A4"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1983,00</w:t>
            </w:r>
          </w:p>
        </w:tc>
        <w:tc>
          <w:tcPr>
            <w:tcW w:w="992" w:type="dxa"/>
            <w:tcBorders>
              <w:top w:val="nil"/>
              <w:left w:val="nil"/>
              <w:bottom w:val="single" w:sz="8" w:space="0" w:color="auto"/>
              <w:right w:val="single" w:sz="8" w:space="0" w:color="auto"/>
            </w:tcBorders>
            <w:shd w:val="clear" w:color="auto" w:fill="auto"/>
            <w:vAlign w:val="center"/>
            <w:hideMark/>
          </w:tcPr>
          <w:p w14:paraId="71487D05"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2320,00</w:t>
            </w:r>
          </w:p>
        </w:tc>
      </w:tr>
      <w:tr w:rsidR="00F20DA9" w:rsidRPr="003F152D" w14:paraId="26179CF9" w14:textId="77777777" w:rsidTr="0049285F">
        <w:trPr>
          <w:trHeight w:val="60"/>
        </w:trPr>
        <w:tc>
          <w:tcPr>
            <w:tcW w:w="371" w:type="dxa"/>
            <w:vMerge/>
            <w:tcBorders>
              <w:top w:val="nil"/>
              <w:left w:val="single" w:sz="8" w:space="0" w:color="auto"/>
              <w:bottom w:val="single" w:sz="8" w:space="0" w:color="000000"/>
              <w:right w:val="single" w:sz="8" w:space="0" w:color="auto"/>
            </w:tcBorders>
            <w:vAlign w:val="center"/>
            <w:hideMark/>
          </w:tcPr>
          <w:p w14:paraId="311329E9" w14:textId="77777777" w:rsidR="00F20DA9" w:rsidRPr="003F152D" w:rsidRDefault="00F20DA9" w:rsidP="00F20DA9">
            <w:pPr>
              <w:rPr>
                <w:rFonts w:ascii="Times New Roman" w:hAnsi="Times New Roman" w:cs="Times New Roman"/>
                <w:b/>
                <w:bCs/>
                <w:sz w:val="18"/>
                <w:szCs w:val="18"/>
              </w:rPr>
            </w:pPr>
          </w:p>
        </w:tc>
        <w:tc>
          <w:tcPr>
            <w:tcW w:w="1462" w:type="dxa"/>
            <w:vMerge/>
            <w:tcBorders>
              <w:top w:val="nil"/>
              <w:left w:val="single" w:sz="8" w:space="0" w:color="auto"/>
              <w:bottom w:val="single" w:sz="8" w:space="0" w:color="000000"/>
              <w:right w:val="single" w:sz="8" w:space="0" w:color="auto"/>
            </w:tcBorders>
            <w:vAlign w:val="center"/>
            <w:hideMark/>
          </w:tcPr>
          <w:p w14:paraId="473B90D5" w14:textId="77777777" w:rsidR="00F20DA9" w:rsidRPr="003F152D" w:rsidRDefault="00F20DA9" w:rsidP="00F20DA9">
            <w:pPr>
              <w:rPr>
                <w:rFonts w:ascii="Times New Roman" w:hAnsi="Times New Roman" w:cs="Times New Roman"/>
                <w:sz w:val="18"/>
                <w:szCs w:val="18"/>
              </w:rPr>
            </w:pPr>
          </w:p>
        </w:tc>
        <w:tc>
          <w:tcPr>
            <w:tcW w:w="1559" w:type="dxa"/>
            <w:vMerge/>
            <w:tcBorders>
              <w:top w:val="nil"/>
              <w:left w:val="single" w:sz="8" w:space="0" w:color="auto"/>
              <w:bottom w:val="single" w:sz="8" w:space="0" w:color="000000"/>
              <w:right w:val="single" w:sz="8" w:space="0" w:color="auto"/>
            </w:tcBorders>
            <w:vAlign w:val="center"/>
            <w:hideMark/>
          </w:tcPr>
          <w:p w14:paraId="53301644" w14:textId="77777777" w:rsidR="00F20DA9" w:rsidRPr="003F152D" w:rsidRDefault="00F20DA9" w:rsidP="00F20DA9">
            <w:pPr>
              <w:rPr>
                <w:rFonts w:ascii="Times New Roman" w:hAnsi="Times New Roman" w:cs="Times New Roman"/>
                <w:b/>
                <w:bCs/>
                <w:sz w:val="18"/>
                <w:szCs w:val="18"/>
              </w:rPr>
            </w:pPr>
          </w:p>
        </w:tc>
        <w:tc>
          <w:tcPr>
            <w:tcW w:w="1276" w:type="dxa"/>
            <w:tcBorders>
              <w:top w:val="nil"/>
              <w:left w:val="nil"/>
              <w:bottom w:val="single" w:sz="8" w:space="0" w:color="auto"/>
              <w:right w:val="single" w:sz="8" w:space="0" w:color="auto"/>
            </w:tcBorders>
            <w:shd w:val="clear" w:color="auto" w:fill="auto"/>
            <w:vAlign w:val="center"/>
            <w:hideMark/>
          </w:tcPr>
          <w:p w14:paraId="76D31534" w14:textId="77777777" w:rsidR="00F20DA9" w:rsidRPr="003F152D" w:rsidRDefault="00F20DA9" w:rsidP="00F20DA9">
            <w:pPr>
              <w:jc w:val="center"/>
              <w:rPr>
                <w:rFonts w:ascii="Times New Roman" w:hAnsi="Times New Roman" w:cs="Times New Roman"/>
                <w:b/>
                <w:bCs/>
                <w:sz w:val="18"/>
                <w:szCs w:val="18"/>
              </w:rPr>
            </w:pPr>
            <w:r w:rsidRPr="003F152D">
              <w:rPr>
                <w:rFonts w:ascii="Times New Roman" w:hAnsi="Times New Roman" w:cs="Times New Roman"/>
                <w:b/>
                <w:bCs/>
                <w:sz w:val="18"/>
                <w:szCs w:val="18"/>
              </w:rPr>
              <w:t>%</w:t>
            </w:r>
          </w:p>
        </w:tc>
        <w:tc>
          <w:tcPr>
            <w:tcW w:w="851" w:type="dxa"/>
            <w:tcBorders>
              <w:top w:val="nil"/>
              <w:left w:val="nil"/>
              <w:bottom w:val="single" w:sz="8" w:space="0" w:color="auto"/>
              <w:right w:val="single" w:sz="8" w:space="0" w:color="auto"/>
            </w:tcBorders>
            <w:shd w:val="clear" w:color="auto" w:fill="auto"/>
            <w:vAlign w:val="center"/>
            <w:hideMark/>
          </w:tcPr>
          <w:p w14:paraId="1AE15851"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0,04</w:t>
            </w:r>
          </w:p>
        </w:tc>
        <w:tc>
          <w:tcPr>
            <w:tcW w:w="850" w:type="dxa"/>
            <w:tcBorders>
              <w:top w:val="nil"/>
              <w:left w:val="nil"/>
              <w:bottom w:val="single" w:sz="8" w:space="0" w:color="auto"/>
              <w:right w:val="single" w:sz="8" w:space="0" w:color="auto"/>
            </w:tcBorders>
            <w:shd w:val="clear" w:color="auto" w:fill="auto"/>
            <w:vAlign w:val="center"/>
            <w:hideMark/>
          </w:tcPr>
          <w:p w14:paraId="5205C89B"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0,05</w:t>
            </w:r>
          </w:p>
        </w:tc>
        <w:tc>
          <w:tcPr>
            <w:tcW w:w="992" w:type="dxa"/>
            <w:tcBorders>
              <w:top w:val="nil"/>
              <w:left w:val="nil"/>
              <w:bottom w:val="single" w:sz="8" w:space="0" w:color="auto"/>
              <w:right w:val="single" w:sz="8" w:space="0" w:color="auto"/>
            </w:tcBorders>
            <w:shd w:val="clear" w:color="auto" w:fill="auto"/>
            <w:vAlign w:val="center"/>
            <w:hideMark/>
          </w:tcPr>
          <w:p w14:paraId="42EDD074"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0,05</w:t>
            </w:r>
          </w:p>
        </w:tc>
        <w:tc>
          <w:tcPr>
            <w:tcW w:w="1134" w:type="dxa"/>
            <w:tcBorders>
              <w:top w:val="nil"/>
              <w:left w:val="nil"/>
              <w:bottom w:val="single" w:sz="8" w:space="0" w:color="auto"/>
              <w:right w:val="single" w:sz="8" w:space="0" w:color="auto"/>
            </w:tcBorders>
            <w:shd w:val="clear" w:color="auto" w:fill="auto"/>
            <w:vAlign w:val="center"/>
            <w:hideMark/>
          </w:tcPr>
          <w:p w14:paraId="3862CC6E"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0,04</w:t>
            </w:r>
          </w:p>
        </w:tc>
        <w:tc>
          <w:tcPr>
            <w:tcW w:w="993" w:type="dxa"/>
            <w:tcBorders>
              <w:top w:val="nil"/>
              <w:left w:val="nil"/>
              <w:bottom w:val="single" w:sz="8" w:space="0" w:color="auto"/>
              <w:right w:val="single" w:sz="8" w:space="0" w:color="auto"/>
            </w:tcBorders>
            <w:shd w:val="clear" w:color="auto" w:fill="auto"/>
            <w:vAlign w:val="center"/>
            <w:hideMark/>
          </w:tcPr>
          <w:p w14:paraId="41496D14"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0,04</w:t>
            </w:r>
          </w:p>
        </w:tc>
        <w:tc>
          <w:tcPr>
            <w:tcW w:w="850" w:type="dxa"/>
            <w:tcBorders>
              <w:top w:val="nil"/>
              <w:left w:val="nil"/>
              <w:bottom w:val="single" w:sz="8" w:space="0" w:color="auto"/>
              <w:right w:val="single" w:sz="8" w:space="0" w:color="auto"/>
            </w:tcBorders>
            <w:shd w:val="clear" w:color="auto" w:fill="auto"/>
            <w:vAlign w:val="center"/>
            <w:hideMark/>
          </w:tcPr>
          <w:p w14:paraId="38EA7F4B"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0,05</w:t>
            </w:r>
          </w:p>
        </w:tc>
        <w:tc>
          <w:tcPr>
            <w:tcW w:w="992" w:type="dxa"/>
            <w:tcBorders>
              <w:top w:val="nil"/>
              <w:left w:val="nil"/>
              <w:bottom w:val="single" w:sz="8" w:space="0" w:color="auto"/>
              <w:right w:val="single" w:sz="8" w:space="0" w:color="auto"/>
            </w:tcBorders>
            <w:shd w:val="clear" w:color="auto" w:fill="auto"/>
            <w:vAlign w:val="center"/>
            <w:hideMark/>
          </w:tcPr>
          <w:p w14:paraId="172230B9"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0,06</w:t>
            </w:r>
          </w:p>
        </w:tc>
        <w:tc>
          <w:tcPr>
            <w:tcW w:w="851" w:type="dxa"/>
            <w:tcBorders>
              <w:top w:val="nil"/>
              <w:left w:val="nil"/>
              <w:bottom w:val="single" w:sz="8" w:space="0" w:color="auto"/>
              <w:right w:val="single" w:sz="8" w:space="0" w:color="auto"/>
            </w:tcBorders>
            <w:shd w:val="clear" w:color="auto" w:fill="auto"/>
            <w:vAlign w:val="center"/>
            <w:hideMark/>
          </w:tcPr>
          <w:p w14:paraId="15B3DFD5"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0,04</w:t>
            </w:r>
          </w:p>
        </w:tc>
        <w:tc>
          <w:tcPr>
            <w:tcW w:w="850" w:type="dxa"/>
            <w:tcBorders>
              <w:top w:val="nil"/>
              <w:left w:val="nil"/>
              <w:bottom w:val="single" w:sz="8" w:space="0" w:color="auto"/>
              <w:right w:val="single" w:sz="8" w:space="0" w:color="auto"/>
            </w:tcBorders>
            <w:shd w:val="clear" w:color="auto" w:fill="auto"/>
            <w:vAlign w:val="center"/>
            <w:hideMark/>
          </w:tcPr>
          <w:p w14:paraId="309EB1D1"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0,06</w:t>
            </w:r>
          </w:p>
        </w:tc>
        <w:tc>
          <w:tcPr>
            <w:tcW w:w="851" w:type="dxa"/>
            <w:tcBorders>
              <w:top w:val="nil"/>
              <w:left w:val="nil"/>
              <w:bottom w:val="single" w:sz="8" w:space="0" w:color="auto"/>
              <w:right w:val="single" w:sz="8" w:space="0" w:color="auto"/>
            </w:tcBorders>
            <w:shd w:val="clear" w:color="auto" w:fill="auto"/>
            <w:vAlign w:val="center"/>
            <w:hideMark/>
          </w:tcPr>
          <w:p w14:paraId="531864AF"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0,06</w:t>
            </w:r>
          </w:p>
        </w:tc>
        <w:tc>
          <w:tcPr>
            <w:tcW w:w="992" w:type="dxa"/>
            <w:tcBorders>
              <w:top w:val="nil"/>
              <w:left w:val="nil"/>
              <w:bottom w:val="single" w:sz="8" w:space="0" w:color="auto"/>
              <w:right w:val="single" w:sz="8" w:space="0" w:color="auto"/>
            </w:tcBorders>
            <w:shd w:val="clear" w:color="auto" w:fill="auto"/>
            <w:vAlign w:val="center"/>
            <w:hideMark/>
          </w:tcPr>
          <w:p w14:paraId="69DB6B88"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0,06</w:t>
            </w:r>
          </w:p>
        </w:tc>
        <w:tc>
          <w:tcPr>
            <w:tcW w:w="851" w:type="dxa"/>
            <w:tcBorders>
              <w:top w:val="nil"/>
              <w:left w:val="nil"/>
              <w:bottom w:val="single" w:sz="8" w:space="0" w:color="auto"/>
              <w:right w:val="single" w:sz="8" w:space="0" w:color="auto"/>
            </w:tcBorders>
            <w:shd w:val="clear" w:color="auto" w:fill="auto"/>
            <w:vAlign w:val="center"/>
            <w:hideMark/>
          </w:tcPr>
          <w:p w14:paraId="21B93812"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0,06</w:t>
            </w:r>
          </w:p>
        </w:tc>
        <w:tc>
          <w:tcPr>
            <w:tcW w:w="850" w:type="dxa"/>
            <w:tcBorders>
              <w:top w:val="nil"/>
              <w:left w:val="nil"/>
              <w:bottom w:val="single" w:sz="8" w:space="0" w:color="auto"/>
              <w:right w:val="single" w:sz="8" w:space="0" w:color="auto"/>
            </w:tcBorders>
            <w:shd w:val="clear" w:color="auto" w:fill="auto"/>
            <w:vAlign w:val="center"/>
            <w:hideMark/>
          </w:tcPr>
          <w:p w14:paraId="59A8C116"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0,06</w:t>
            </w:r>
          </w:p>
        </w:tc>
        <w:tc>
          <w:tcPr>
            <w:tcW w:w="851" w:type="dxa"/>
            <w:tcBorders>
              <w:top w:val="nil"/>
              <w:left w:val="nil"/>
              <w:bottom w:val="single" w:sz="8" w:space="0" w:color="auto"/>
              <w:right w:val="single" w:sz="8" w:space="0" w:color="auto"/>
            </w:tcBorders>
            <w:shd w:val="clear" w:color="auto" w:fill="auto"/>
            <w:vAlign w:val="center"/>
            <w:hideMark/>
          </w:tcPr>
          <w:p w14:paraId="3A044BD3"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0,04</w:t>
            </w:r>
          </w:p>
        </w:tc>
        <w:tc>
          <w:tcPr>
            <w:tcW w:w="992" w:type="dxa"/>
            <w:tcBorders>
              <w:top w:val="nil"/>
              <w:left w:val="nil"/>
              <w:bottom w:val="single" w:sz="8" w:space="0" w:color="auto"/>
              <w:right w:val="single" w:sz="8" w:space="0" w:color="auto"/>
            </w:tcBorders>
            <w:shd w:val="clear" w:color="auto" w:fill="auto"/>
            <w:vAlign w:val="center"/>
            <w:hideMark/>
          </w:tcPr>
          <w:p w14:paraId="51DDA788"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0,05</w:t>
            </w:r>
          </w:p>
        </w:tc>
        <w:tc>
          <w:tcPr>
            <w:tcW w:w="992" w:type="dxa"/>
            <w:tcBorders>
              <w:top w:val="nil"/>
              <w:left w:val="nil"/>
              <w:bottom w:val="single" w:sz="8" w:space="0" w:color="auto"/>
              <w:right w:val="single" w:sz="8" w:space="0" w:color="auto"/>
            </w:tcBorders>
            <w:shd w:val="clear" w:color="auto" w:fill="auto"/>
            <w:vAlign w:val="center"/>
            <w:hideMark/>
          </w:tcPr>
          <w:p w14:paraId="3F70E9FE"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0,05</w:t>
            </w:r>
          </w:p>
        </w:tc>
        <w:tc>
          <w:tcPr>
            <w:tcW w:w="851" w:type="dxa"/>
            <w:tcBorders>
              <w:top w:val="nil"/>
              <w:left w:val="nil"/>
              <w:bottom w:val="single" w:sz="8" w:space="0" w:color="auto"/>
              <w:right w:val="single" w:sz="8" w:space="0" w:color="auto"/>
            </w:tcBorders>
            <w:shd w:val="clear" w:color="auto" w:fill="auto"/>
            <w:vAlign w:val="center"/>
            <w:hideMark/>
          </w:tcPr>
          <w:p w14:paraId="69CD8A17"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0,04</w:t>
            </w:r>
          </w:p>
        </w:tc>
        <w:tc>
          <w:tcPr>
            <w:tcW w:w="992" w:type="dxa"/>
            <w:tcBorders>
              <w:top w:val="nil"/>
              <w:left w:val="nil"/>
              <w:bottom w:val="single" w:sz="8" w:space="0" w:color="auto"/>
              <w:right w:val="single" w:sz="8" w:space="0" w:color="auto"/>
            </w:tcBorders>
            <w:shd w:val="clear" w:color="auto" w:fill="auto"/>
            <w:vAlign w:val="center"/>
            <w:hideMark/>
          </w:tcPr>
          <w:p w14:paraId="0D3785E0" w14:textId="77777777" w:rsidR="00F20DA9" w:rsidRPr="003F152D" w:rsidRDefault="00F20DA9" w:rsidP="00F20DA9">
            <w:pPr>
              <w:ind w:firstLine="0"/>
              <w:rPr>
                <w:rFonts w:ascii="Times New Roman" w:hAnsi="Times New Roman" w:cs="Times New Roman"/>
                <w:b/>
                <w:bCs/>
                <w:sz w:val="16"/>
                <w:szCs w:val="16"/>
              </w:rPr>
            </w:pPr>
            <w:r w:rsidRPr="003F152D">
              <w:rPr>
                <w:rFonts w:ascii="Times New Roman" w:hAnsi="Times New Roman" w:cs="Times New Roman"/>
                <w:b/>
                <w:bCs/>
                <w:sz w:val="16"/>
                <w:szCs w:val="16"/>
              </w:rPr>
              <w:t>0,04</w:t>
            </w:r>
          </w:p>
        </w:tc>
      </w:tr>
      <w:tr w:rsidR="00F20DA9" w:rsidRPr="003F152D" w14:paraId="6FF218D3" w14:textId="77777777" w:rsidTr="0049285F">
        <w:trPr>
          <w:trHeight w:val="1299"/>
        </w:trPr>
        <w:tc>
          <w:tcPr>
            <w:tcW w:w="371" w:type="dxa"/>
            <w:vMerge/>
            <w:tcBorders>
              <w:top w:val="nil"/>
              <w:left w:val="single" w:sz="8" w:space="0" w:color="auto"/>
              <w:bottom w:val="single" w:sz="8" w:space="0" w:color="000000"/>
              <w:right w:val="single" w:sz="8" w:space="0" w:color="auto"/>
            </w:tcBorders>
            <w:vAlign w:val="center"/>
            <w:hideMark/>
          </w:tcPr>
          <w:p w14:paraId="72EDB194" w14:textId="77777777" w:rsidR="00F20DA9" w:rsidRPr="003F152D" w:rsidRDefault="00F20DA9" w:rsidP="00F20DA9">
            <w:pPr>
              <w:rPr>
                <w:rFonts w:ascii="Times New Roman" w:hAnsi="Times New Roman" w:cs="Times New Roman"/>
                <w:b/>
                <w:bCs/>
                <w:sz w:val="18"/>
                <w:szCs w:val="18"/>
              </w:rPr>
            </w:pPr>
          </w:p>
        </w:tc>
        <w:tc>
          <w:tcPr>
            <w:tcW w:w="1462" w:type="dxa"/>
            <w:vMerge/>
            <w:tcBorders>
              <w:top w:val="nil"/>
              <w:left w:val="single" w:sz="8" w:space="0" w:color="auto"/>
              <w:bottom w:val="single" w:sz="8" w:space="0" w:color="000000"/>
              <w:right w:val="single" w:sz="8" w:space="0" w:color="auto"/>
            </w:tcBorders>
            <w:vAlign w:val="center"/>
            <w:hideMark/>
          </w:tcPr>
          <w:p w14:paraId="23C272A7" w14:textId="77777777" w:rsidR="00F20DA9" w:rsidRPr="003F152D" w:rsidRDefault="00F20DA9" w:rsidP="00F20DA9">
            <w:pPr>
              <w:rPr>
                <w:rFonts w:ascii="Times New Roman" w:hAnsi="Times New Roman" w:cs="Times New Roman"/>
                <w:sz w:val="18"/>
                <w:szCs w:val="18"/>
              </w:rPr>
            </w:pPr>
          </w:p>
        </w:tc>
        <w:tc>
          <w:tcPr>
            <w:tcW w:w="1559" w:type="dxa"/>
            <w:tcBorders>
              <w:top w:val="nil"/>
              <w:left w:val="nil"/>
              <w:bottom w:val="single" w:sz="8" w:space="0" w:color="auto"/>
              <w:right w:val="single" w:sz="8" w:space="0" w:color="auto"/>
            </w:tcBorders>
            <w:shd w:val="clear" w:color="auto" w:fill="auto"/>
            <w:vAlign w:val="center"/>
            <w:hideMark/>
          </w:tcPr>
          <w:p w14:paraId="75B53C1E" w14:textId="77777777" w:rsidR="00F20DA9" w:rsidRPr="003F152D" w:rsidRDefault="00F20DA9" w:rsidP="00F20DA9">
            <w:pPr>
              <w:jc w:val="center"/>
              <w:rPr>
                <w:rFonts w:ascii="Times New Roman" w:hAnsi="Times New Roman" w:cs="Times New Roman"/>
                <w:sz w:val="18"/>
                <w:szCs w:val="18"/>
              </w:rPr>
            </w:pPr>
            <w:r w:rsidRPr="003F152D">
              <w:rPr>
                <w:rFonts w:ascii="Times New Roman" w:hAnsi="Times New Roman" w:cs="Times New Roman"/>
                <w:sz w:val="18"/>
                <w:szCs w:val="18"/>
                <w:lang w:val="ru-RU"/>
              </w:rPr>
              <w:t xml:space="preserve">Потери в существующих сетях (в сущ. </w:t>
            </w:r>
            <w:r w:rsidRPr="003F152D">
              <w:rPr>
                <w:rFonts w:ascii="Times New Roman" w:hAnsi="Times New Roman" w:cs="Times New Roman"/>
                <w:sz w:val="18"/>
                <w:szCs w:val="18"/>
              </w:rPr>
              <w:t>Зоне)</w:t>
            </w:r>
          </w:p>
        </w:tc>
        <w:tc>
          <w:tcPr>
            <w:tcW w:w="1276" w:type="dxa"/>
            <w:tcBorders>
              <w:top w:val="nil"/>
              <w:left w:val="nil"/>
              <w:bottom w:val="single" w:sz="8" w:space="0" w:color="auto"/>
              <w:right w:val="single" w:sz="8" w:space="0" w:color="auto"/>
            </w:tcBorders>
            <w:shd w:val="clear" w:color="auto" w:fill="auto"/>
            <w:vAlign w:val="center"/>
            <w:hideMark/>
          </w:tcPr>
          <w:p w14:paraId="44D047BB" w14:textId="77777777" w:rsidR="00F20DA9" w:rsidRPr="003F152D" w:rsidRDefault="00F20DA9" w:rsidP="00F20DA9">
            <w:pPr>
              <w:ind w:firstLine="0"/>
              <w:rPr>
                <w:rFonts w:ascii="Times New Roman" w:hAnsi="Times New Roman" w:cs="Times New Roman"/>
                <w:sz w:val="18"/>
                <w:szCs w:val="18"/>
              </w:rPr>
            </w:pPr>
            <w:r w:rsidRPr="003F152D">
              <w:rPr>
                <w:rFonts w:ascii="Times New Roman" w:hAnsi="Times New Roman" w:cs="Times New Roman"/>
                <w:sz w:val="18"/>
                <w:szCs w:val="18"/>
              </w:rPr>
              <w:t>Гкал</w:t>
            </w:r>
          </w:p>
        </w:tc>
        <w:tc>
          <w:tcPr>
            <w:tcW w:w="851" w:type="dxa"/>
            <w:tcBorders>
              <w:top w:val="nil"/>
              <w:left w:val="nil"/>
              <w:bottom w:val="single" w:sz="8" w:space="0" w:color="auto"/>
              <w:right w:val="single" w:sz="8" w:space="0" w:color="auto"/>
            </w:tcBorders>
            <w:shd w:val="clear" w:color="auto" w:fill="auto"/>
            <w:vAlign w:val="center"/>
            <w:hideMark/>
          </w:tcPr>
          <w:p w14:paraId="055C9C17"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1157,00</w:t>
            </w:r>
          </w:p>
        </w:tc>
        <w:tc>
          <w:tcPr>
            <w:tcW w:w="850" w:type="dxa"/>
            <w:tcBorders>
              <w:top w:val="nil"/>
              <w:left w:val="nil"/>
              <w:bottom w:val="single" w:sz="8" w:space="0" w:color="auto"/>
              <w:right w:val="single" w:sz="8" w:space="0" w:color="auto"/>
            </w:tcBorders>
            <w:shd w:val="clear" w:color="auto" w:fill="auto"/>
            <w:vAlign w:val="center"/>
            <w:hideMark/>
          </w:tcPr>
          <w:p w14:paraId="4CDCD8F3"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1285,00</w:t>
            </w:r>
          </w:p>
        </w:tc>
        <w:tc>
          <w:tcPr>
            <w:tcW w:w="992" w:type="dxa"/>
            <w:tcBorders>
              <w:top w:val="nil"/>
              <w:left w:val="nil"/>
              <w:bottom w:val="single" w:sz="8" w:space="0" w:color="auto"/>
              <w:right w:val="single" w:sz="8" w:space="0" w:color="auto"/>
            </w:tcBorders>
            <w:shd w:val="clear" w:color="auto" w:fill="auto"/>
            <w:vAlign w:val="center"/>
            <w:hideMark/>
          </w:tcPr>
          <w:p w14:paraId="4F7BBDC4"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1428,00</w:t>
            </w:r>
          </w:p>
        </w:tc>
        <w:tc>
          <w:tcPr>
            <w:tcW w:w="1134" w:type="dxa"/>
            <w:tcBorders>
              <w:top w:val="nil"/>
              <w:left w:val="nil"/>
              <w:bottom w:val="single" w:sz="8" w:space="0" w:color="auto"/>
              <w:right w:val="single" w:sz="8" w:space="0" w:color="auto"/>
            </w:tcBorders>
            <w:shd w:val="clear" w:color="auto" w:fill="auto"/>
            <w:vAlign w:val="center"/>
            <w:hideMark/>
          </w:tcPr>
          <w:p w14:paraId="592BD9B9"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1587,00</w:t>
            </w:r>
          </w:p>
        </w:tc>
        <w:tc>
          <w:tcPr>
            <w:tcW w:w="993" w:type="dxa"/>
            <w:tcBorders>
              <w:top w:val="nil"/>
              <w:left w:val="nil"/>
              <w:bottom w:val="single" w:sz="8" w:space="0" w:color="auto"/>
              <w:right w:val="single" w:sz="8" w:space="0" w:color="auto"/>
            </w:tcBorders>
            <w:shd w:val="clear" w:color="auto" w:fill="auto"/>
            <w:vAlign w:val="center"/>
            <w:hideMark/>
          </w:tcPr>
          <w:p w14:paraId="024C8007"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1615,00</w:t>
            </w:r>
          </w:p>
        </w:tc>
        <w:tc>
          <w:tcPr>
            <w:tcW w:w="850" w:type="dxa"/>
            <w:tcBorders>
              <w:top w:val="nil"/>
              <w:left w:val="nil"/>
              <w:bottom w:val="single" w:sz="8" w:space="0" w:color="auto"/>
              <w:right w:val="single" w:sz="8" w:space="0" w:color="auto"/>
            </w:tcBorders>
            <w:shd w:val="clear" w:color="auto" w:fill="auto"/>
            <w:vAlign w:val="center"/>
            <w:hideMark/>
          </w:tcPr>
          <w:p w14:paraId="4BD83CA6"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2160,50</w:t>
            </w:r>
          </w:p>
        </w:tc>
        <w:tc>
          <w:tcPr>
            <w:tcW w:w="992" w:type="dxa"/>
            <w:tcBorders>
              <w:top w:val="nil"/>
              <w:left w:val="nil"/>
              <w:bottom w:val="single" w:sz="8" w:space="0" w:color="auto"/>
              <w:right w:val="single" w:sz="8" w:space="0" w:color="auto"/>
            </w:tcBorders>
            <w:shd w:val="clear" w:color="auto" w:fill="auto"/>
            <w:vAlign w:val="center"/>
            <w:hideMark/>
          </w:tcPr>
          <w:p w14:paraId="419B774F"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3757,85</w:t>
            </w:r>
          </w:p>
        </w:tc>
        <w:tc>
          <w:tcPr>
            <w:tcW w:w="851" w:type="dxa"/>
            <w:tcBorders>
              <w:top w:val="nil"/>
              <w:left w:val="nil"/>
              <w:bottom w:val="single" w:sz="8" w:space="0" w:color="auto"/>
              <w:right w:val="single" w:sz="8" w:space="0" w:color="auto"/>
            </w:tcBorders>
            <w:shd w:val="clear" w:color="auto" w:fill="auto"/>
            <w:vAlign w:val="center"/>
            <w:hideMark/>
          </w:tcPr>
          <w:p w14:paraId="043CFBBA"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3002,95</w:t>
            </w:r>
          </w:p>
        </w:tc>
        <w:tc>
          <w:tcPr>
            <w:tcW w:w="850" w:type="dxa"/>
            <w:tcBorders>
              <w:top w:val="nil"/>
              <w:left w:val="nil"/>
              <w:bottom w:val="single" w:sz="8" w:space="0" w:color="auto"/>
              <w:right w:val="single" w:sz="8" w:space="0" w:color="auto"/>
            </w:tcBorders>
            <w:shd w:val="clear" w:color="auto" w:fill="auto"/>
            <w:vAlign w:val="center"/>
            <w:hideMark/>
          </w:tcPr>
          <w:p w14:paraId="3291C2DF"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3986,34</w:t>
            </w:r>
          </w:p>
        </w:tc>
        <w:tc>
          <w:tcPr>
            <w:tcW w:w="851" w:type="dxa"/>
            <w:tcBorders>
              <w:top w:val="nil"/>
              <w:left w:val="nil"/>
              <w:bottom w:val="single" w:sz="8" w:space="0" w:color="auto"/>
              <w:right w:val="single" w:sz="8" w:space="0" w:color="auto"/>
            </w:tcBorders>
            <w:shd w:val="clear" w:color="auto" w:fill="auto"/>
            <w:vAlign w:val="center"/>
            <w:hideMark/>
          </w:tcPr>
          <w:p w14:paraId="1CEDB69C"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4106,11</w:t>
            </w:r>
          </w:p>
        </w:tc>
        <w:tc>
          <w:tcPr>
            <w:tcW w:w="992" w:type="dxa"/>
            <w:tcBorders>
              <w:top w:val="nil"/>
              <w:left w:val="nil"/>
              <w:bottom w:val="single" w:sz="8" w:space="0" w:color="auto"/>
              <w:right w:val="single" w:sz="8" w:space="0" w:color="auto"/>
            </w:tcBorders>
            <w:shd w:val="clear" w:color="auto" w:fill="auto"/>
            <w:vAlign w:val="center"/>
            <w:hideMark/>
          </w:tcPr>
          <w:p w14:paraId="66835117"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4229,29</w:t>
            </w:r>
          </w:p>
        </w:tc>
        <w:tc>
          <w:tcPr>
            <w:tcW w:w="851" w:type="dxa"/>
            <w:tcBorders>
              <w:top w:val="nil"/>
              <w:left w:val="nil"/>
              <w:bottom w:val="single" w:sz="8" w:space="0" w:color="auto"/>
              <w:right w:val="single" w:sz="8" w:space="0" w:color="auto"/>
            </w:tcBorders>
            <w:shd w:val="clear" w:color="auto" w:fill="auto"/>
            <w:vAlign w:val="center"/>
            <w:hideMark/>
          </w:tcPr>
          <w:p w14:paraId="56CAD810"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4356,17</w:t>
            </w:r>
          </w:p>
        </w:tc>
        <w:tc>
          <w:tcPr>
            <w:tcW w:w="850" w:type="dxa"/>
            <w:tcBorders>
              <w:top w:val="nil"/>
              <w:left w:val="nil"/>
              <w:bottom w:val="single" w:sz="8" w:space="0" w:color="auto"/>
              <w:right w:val="single" w:sz="8" w:space="0" w:color="auto"/>
            </w:tcBorders>
            <w:shd w:val="clear" w:color="auto" w:fill="auto"/>
            <w:vAlign w:val="center"/>
            <w:hideMark/>
          </w:tcPr>
          <w:p w14:paraId="3ECFCF8E"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4486,85</w:t>
            </w:r>
          </w:p>
        </w:tc>
        <w:tc>
          <w:tcPr>
            <w:tcW w:w="851" w:type="dxa"/>
            <w:tcBorders>
              <w:top w:val="nil"/>
              <w:left w:val="nil"/>
              <w:bottom w:val="single" w:sz="8" w:space="0" w:color="auto"/>
              <w:right w:val="single" w:sz="8" w:space="0" w:color="auto"/>
            </w:tcBorders>
            <w:shd w:val="clear" w:color="auto" w:fill="auto"/>
            <w:vAlign w:val="center"/>
            <w:hideMark/>
          </w:tcPr>
          <w:p w14:paraId="455A4A16"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1157,00</w:t>
            </w:r>
          </w:p>
        </w:tc>
        <w:tc>
          <w:tcPr>
            <w:tcW w:w="992" w:type="dxa"/>
            <w:tcBorders>
              <w:top w:val="nil"/>
              <w:left w:val="nil"/>
              <w:bottom w:val="single" w:sz="8" w:space="0" w:color="auto"/>
              <w:right w:val="single" w:sz="8" w:space="0" w:color="auto"/>
            </w:tcBorders>
            <w:shd w:val="clear" w:color="auto" w:fill="auto"/>
            <w:vAlign w:val="center"/>
            <w:hideMark/>
          </w:tcPr>
          <w:p w14:paraId="33D8FD1E"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1285,00</w:t>
            </w:r>
          </w:p>
        </w:tc>
        <w:tc>
          <w:tcPr>
            <w:tcW w:w="992" w:type="dxa"/>
            <w:tcBorders>
              <w:top w:val="nil"/>
              <w:left w:val="nil"/>
              <w:bottom w:val="single" w:sz="8" w:space="0" w:color="auto"/>
              <w:right w:val="single" w:sz="8" w:space="0" w:color="auto"/>
            </w:tcBorders>
            <w:shd w:val="clear" w:color="auto" w:fill="auto"/>
            <w:vAlign w:val="center"/>
            <w:hideMark/>
          </w:tcPr>
          <w:p w14:paraId="26733A8C"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1428,00</w:t>
            </w:r>
          </w:p>
        </w:tc>
        <w:tc>
          <w:tcPr>
            <w:tcW w:w="851" w:type="dxa"/>
            <w:tcBorders>
              <w:top w:val="nil"/>
              <w:left w:val="nil"/>
              <w:bottom w:val="single" w:sz="8" w:space="0" w:color="auto"/>
              <w:right w:val="single" w:sz="8" w:space="0" w:color="auto"/>
            </w:tcBorders>
            <w:shd w:val="clear" w:color="auto" w:fill="auto"/>
            <w:vAlign w:val="center"/>
            <w:hideMark/>
          </w:tcPr>
          <w:p w14:paraId="2D99CDC0"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1587,00</w:t>
            </w:r>
          </w:p>
        </w:tc>
        <w:tc>
          <w:tcPr>
            <w:tcW w:w="992" w:type="dxa"/>
            <w:tcBorders>
              <w:top w:val="nil"/>
              <w:left w:val="nil"/>
              <w:bottom w:val="single" w:sz="8" w:space="0" w:color="auto"/>
              <w:right w:val="single" w:sz="8" w:space="0" w:color="auto"/>
            </w:tcBorders>
            <w:shd w:val="clear" w:color="auto" w:fill="auto"/>
            <w:vAlign w:val="center"/>
            <w:hideMark/>
          </w:tcPr>
          <w:p w14:paraId="0076FDC5"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1615,00</w:t>
            </w:r>
          </w:p>
        </w:tc>
      </w:tr>
      <w:tr w:rsidR="00F20DA9" w:rsidRPr="003F152D" w14:paraId="6BADA6D7" w14:textId="77777777" w:rsidTr="0049285F">
        <w:trPr>
          <w:trHeight w:val="694"/>
        </w:trPr>
        <w:tc>
          <w:tcPr>
            <w:tcW w:w="371" w:type="dxa"/>
            <w:vMerge/>
            <w:tcBorders>
              <w:top w:val="nil"/>
              <w:left w:val="single" w:sz="8" w:space="0" w:color="auto"/>
              <w:bottom w:val="single" w:sz="8" w:space="0" w:color="000000"/>
              <w:right w:val="single" w:sz="8" w:space="0" w:color="auto"/>
            </w:tcBorders>
            <w:vAlign w:val="center"/>
            <w:hideMark/>
          </w:tcPr>
          <w:p w14:paraId="35AF4194" w14:textId="77777777" w:rsidR="00F20DA9" w:rsidRPr="003F152D" w:rsidRDefault="00F20DA9" w:rsidP="00F20DA9">
            <w:pPr>
              <w:rPr>
                <w:rFonts w:ascii="Times New Roman" w:hAnsi="Times New Roman" w:cs="Times New Roman"/>
                <w:b/>
                <w:bCs/>
                <w:sz w:val="18"/>
                <w:szCs w:val="18"/>
              </w:rPr>
            </w:pPr>
          </w:p>
        </w:tc>
        <w:tc>
          <w:tcPr>
            <w:tcW w:w="1462" w:type="dxa"/>
            <w:vMerge/>
            <w:tcBorders>
              <w:top w:val="nil"/>
              <w:left w:val="single" w:sz="8" w:space="0" w:color="auto"/>
              <w:bottom w:val="single" w:sz="8" w:space="0" w:color="000000"/>
              <w:right w:val="single" w:sz="8" w:space="0" w:color="auto"/>
            </w:tcBorders>
            <w:vAlign w:val="center"/>
            <w:hideMark/>
          </w:tcPr>
          <w:p w14:paraId="1F739193" w14:textId="77777777" w:rsidR="00F20DA9" w:rsidRPr="003F152D" w:rsidRDefault="00F20DA9" w:rsidP="00F20DA9">
            <w:pPr>
              <w:rPr>
                <w:rFonts w:ascii="Times New Roman" w:hAnsi="Times New Roman" w:cs="Times New Roman"/>
                <w:sz w:val="18"/>
                <w:szCs w:val="18"/>
              </w:rPr>
            </w:pPr>
          </w:p>
        </w:tc>
        <w:tc>
          <w:tcPr>
            <w:tcW w:w="1559" w:type="dxa"/>
            <w:tcBorders>
              <w:top w:val="nil"/>
              <w:left w:val="nil"/>
              <w:bottom w:val="single" w:sz="8" w:space="0" w:color="auto"/>
              <w:right w:val="single" w:sz="8" w:space="0" w:color="auto"/>
            </w:tcBorders>
            <w:shd w:val="clear" w:color="auto" w:fill="auto"/>
            <w:vAlign w:val="center"/>
            <w:hideMark/>
          </w:tcPr>
          <w:p w14:paraId="2FA480D5" w14:textId="77777777" w:rsidR="00F20DA9" w:rsidRPr="003F152D" w:rsidRDefault="00F20DA9" w:rsidP="00F20DA9">
            <w:pPr>
              <w:jc w:val="center"/>
              <w:rPr>
                <w:rFonts w:ascii="Times New Roman" w:hAnsi="Times New Roman" w:cs="Times New Roman"/>
                <w:sz w:val="18"/>
                <w:szCs w:val="18"/>
              </w:rPr>
            </w:pPr>
            <w:r w:rsidRPr="003F152D">
              <w:rPr>
                <w:rFonts w:ascii="Times New Roman" w:hAnsi="Times New Roman" w:cs="Times New Roman"/>
                <w:sz w:val="18"/>
                <w:szCs w:val="18"/>
              </w:rPr>
              <w:t>Потери в новых сетях</w:t>
            </w:r>
          </w:p>
        </w:tc>
        <w:tc>
          <w:tcPr>
            <w:tcW w:w="1276" w:type="dxa"/>
            <w:tcBorders>
              <w:top w:val="nil"/>
              <w:left w:val="nil"/>
              <w:bottom w:val="single" w:sz="8" w:space="0" w:color="auto"/>
              <w:right w:val="single" w:sz="8" w:space="0" w:color="auto"/>
            </w:tcBorders>
            <w:shd w:val="clear" w:color="auto" w:fill="auto"/>
            <w:vAlign w:val="center"/>
            <w:hideMark/>
          </w:tcPr>
          <w:p w14:paraId="54EF2958" w14:textId="77777777" w:rsidR="00F20DA9" w:rsidRPr="003F152D" w:rsidRDefault="00F20DA9" w:rsidP="00F20DA9">
            <w:pPr>
              <w:ind w:firstLine="0"/>
              <w:rPr>
                <w:rFonts w:ascii="Times New Roman" w:hAnsi="Times New Roman" w:cs="Times New Roman"/>
                <w:sz w:val="18"/>
                <w:szCs w:val="18"/>
              </w:rPr>
            </w:pPr>
            <w:r w:rsidRPr="003F152D">
              <w:rPr>
                <w:rFonts w:ascii="Times New Roman" w:hAnsi="Times New Roman" w:cs="Times New Roman"/>
                <w:sz w:val="18"/>
                <w:szCs w:val="18"/>
              </w:rPr>
              <w:t>Гкал</w:t>
            </w:r>
          </w:p>
        </w:tc>
        <w:tc>
          <w:tcPr>
            <w:tcW w:w="851" w:type="dxa"/>
            <w:tcBorders>
              <w:top w:val="nil"/>
              <w:left w:val="nil"/>
              <w:bottom w:val="single" w:sz="8" w:space="0" w:color="auto"/>
              <w:right w:val="single" w:sz="8" w:space="0" w:color="auto"/>
            </w:tcBorders>
            <w:shd w:val="clear" w:color="auto" w:fill="auto"/>
            <w:vAlign w:val="center"/>
            <w:hideMark/>
          </w:tcPr>
          <w:p w14:paraId="7611F71F"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289,00</w:t>
            </w:r>
          </w:p>
        </w:tc>
        <w:tc>
          <w:tcPr>
            <w:tcW w:w="850" w:type="dxa"/>
            <w:tcBorders>
              <w:top w:val="nil"/>
              <w:left w:val="nil"/>
              <w:bottom w:val="single" w:sz="8" w:space="0" w:color="auto"/>
              <w:right w:val="single" w:sz="8" w:space="0" w:color="auto"/>
            </w:tcBorders>
            <w:shd w:val="clear" w:color="auto" w:fill="auto"/>
            <w:vAlign w:val="center"/>
            <w:hideMark/>
          </w:tcPr>
          <w:p w14:paraId="2A425E84"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321,00</w:t>
            </w:r>
          </w:p>
        </w:tc>
        <w:tc>
          <w:tcPr>
            <w:tcW w:w="992" w:type="dxa"/>
            <w:tcBorders>
              <w:top w:val="nil"/>
              <w:left w:val="nil"/>
              <w:bottom w:val="single" w:sz="8" w:space="0" w:color="auto"/>
              <w:right w:val="single" w:sz="8" w:space="0" w:color="auto"/>
            </w:tcBorders>
            <w:shd w:val="clear" w:color="auto" w:fill="auto"/>
            <w:vAlign w:val="center"/>
            <w:hideMark/>
          </w:tcPr>
          <w:p w14:paraId="4F30CA57"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357,00</w:t>
            </w:r>
          </w:p>
        </w:tc>
        <w:tc>
          <w:tcPr>
            <w:tcW w:w="1134" w:type="dxa"/>
            <w:tcBorders>
              <w:top w:val="nil"/>
              <w:left w:val="nil"/>
              <w:bottom w:val="single" w:sz="8" w:space="0" w:color="auto"/>
              <w:right w:val="single" w:sz="8" w:space="0" w:color="auto"/>
            </w:tcBorders>
            <w:shd w:val="clear" w:color="auto" w:fill="auto"/>
            <w:vAlign w:val="center"/>
            <w:hideMark/>
          </w:tcPr>
          <w:p w14:paraId="1DCF4406"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397,00</w:t>
            </w:r>
          </w:p>
        </w:tc>
        <w:tc>
          <w:tcPr>
            <w:tcW w:w="993" w:type="dxa"/>
            <w:tcBorders>
              <w:top w:val="nil"/>
              <w:left w:val="nil"/>
              <w:bottom w:val="single" w:sz="8" w:space="0" w:color="auto"/>
              <w:right w:val="single" w:sz="8" w:space="0" w:color="auto"/>
            </w:tcBorders>
            <w:shd w:val="clear" w:color="auto" w:fill="auto"/>
            <w:vAlign w:val="center"/>
            <w:hideMark/>
          </w:tcPr>
          <w:p w14:paraId="33715A8B"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705,00</w:t>
            </w:r>
          </w:p>
        </w:tc>
        <w:tc>
          <w:tcPr>
            <w:tcW w:w="850" w:type="dxa"/>
            <w:tcBorders>
              <w:top w:val="nil"/>
              <w:left w:val="nil"/>
              <w:bottom w:val="single" w:sz="8" w:space="0" w:color="auto"/>
              <w:right w:val="single" w:sz="8" w:space="0" w:color="auto"/>
            </w:tcBorders>
            <w:shd w:val="clear" w:color="auto" w:fill="auto"/>
            <w:vAlign w:val="center"/>
            <w:hideMark/>
          </w:tcPr>
          <w:p w14:paraId="1EAB6176" w14:textId="77777777" w:rsidR="00F20DA9" w:rsidRPr="003F152D" w:rsidRDefault="00F20DA9" w:rsidP="00F20DA9">
            <w:pPr>
              <w:rPr>
                <w:rFonts w:ascii="Times New Roman" w:hAnsi="Times New Roman" w:cs="Times New Roman"/>
                <w:sz w:val="16"/>
                <w:szCs w:val="16"/>
              </w:rPr>
            </w:pPr>
            <w:r w:rsidRPr="003F152D">
              <w:rPr>
                <w:rFonts w:ascii="Times New Roman" w:hAnsi="Times New Roman" w:cs="Times New Roman"/>
                <w:sz w:val="16"/>
                <w:szCs w:val="16"/>
              </w:rPr>
              <w:t>1198,50</w:t>
            </w:r>
          </w:p>
        </w:tc>
        <w:tc>
          <w:tcPr>
            <w:tcW w:w="992" w:type="dxa"/>
            <w:tcBorders>
              <w:top w:val="nil"/>
              <w:left w:val="nil"/>
              <w:bottom w:val="single" w:sz="8" w:space="0" w:color="auto"/>
              <w:right w:val="single" w:sz="8" w:space="0" w:color="auto"/>
            </w:tcBorders>
            <w:shd w:val="clear" w:color="auto" w:fill="auto"/>
            <w:vAlign w:val="center"/>
            <w:hideMark/>
          </w:tcPr>
          <w:p w14:paraId="2FC6B2FA"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417,54</w:t>
            </w:r>
          </w:p>
        </w:tc>
        <w:tc>
          <w:tcPr>
            <w:tcW w:w="851" w:type="dxa"/>
            <w:tcBorders>
              <w:top w:val="nil"/>
              <w:left w:val="nil"/>
              <w:bottom w:val="single" w:sz="8" w:space="0" w:color="auto"/>
              <w:right w:val="single" w:sz="8" w:space="0" w:color="auto"/>
            </w:tcBorders>
            <w:shd w:val="clear" w:color="auto" w:fill="auto"/>
            <w:vAlign w:val="center"/>
            <w:hideMark/>
          </w:tcPr>
          <w:p w14:paraId="74CCE2C1"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220,05</w:t>
            </w:r>
          </w:p>
        </w:tc>
        <w:tc>
          <w:tcPr>
            <w:tcW w:w="850" w:type="dxa"/>
            <w:tcBorders>
              <w:top w:val="nil"/>
              <w:left w:val="nil"/>
              <w:bottom w:val="single" w:sz="8" w:space="0" w:color="auto"/>
              <w:right w:val="single" w:sz="8" w:space="0" w:color="auto"/>
            </w:tcBorders>
            <w:shd w:val="clear" w:color="auto" w:fill="auto"/>
            <w:vAlign w:val="center"/>
            <w:hideMark/>
          </w:tcPr>
          <w:p w14:paraId="73240052"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442,93</w:t>
            </w:r>
          </w:p>
        </w:tc>
        <w:tc>
          <w:tcPr>
            <w:tcW w:w="851" w:type="dxa"/>
            <w:tcBorders>
              <w:top w:val="nil"/>
              <w:left w:val="nil"/>
              <w:bottom w:val="single" w:sz="8" w:space="0" w:color="auto"/>
              <w:right w:val="single" w:sz="8" w:space="0" w:color="auto"/>
            </w:tcBorders>
            <w:shd w:val="clear" w:color="auto" w:fill="auto"/>
            <w:vAlign w:val="center"/>
            <w:hideMark/>
          </w:tcPr>
          <w:p w14:paraId="472D2D85"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456,23</w:t>
            </w:r>
          </w:p>
        </w:tc>
        <w:tc>
          <w:tcPr>
            <w:tcW w:w="992" w:type="dxa"/>
            <w:tcBorders>
              <w:top w:val="nil"/>
              <w:left w:val="nil"/>
              <w:bottom w:val="single" w:sz="8" w:space="0" w:color="auto"/>
              <w:right w:val="single" w:sz="8" w:space="0" w:color="auto"/>
            </w:tcBorders>
            <w:shd w:val="clear" w:color="auto" w:fill="auto"/>
            <w:vAlign w:val="center"/>
            <w:hideMark/>
          </w:tcPr>
          <w:p w14:paraId="2B38182A"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469,92</w:t>
            </w:r>
          </w:p>
        </w:tc>
        <w:tc>
          <w:tcPr>
            <w:tcW w:w="851" w:type="dxa"/>
            <w:tcBorders>
              <w:top w:val="nil"/>
              <w:left w:val="nil"/>
              <w:bottom w:val="single" w:sz="8" w:space="0" w:color="auto"/>
              <w:right w:val="single" w:sz="8" w:space="0" w:color="auto"/>
            </w:tcBorders>
            <w:shd w:val="clear" w:color="auto" w:fill="auto"/>
            <w:vAlign w:val="center"/>
            <w:hideMark/>
          </w:tcPr>
          <w:p w14:paraId="2203DCB9"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484,02</w:t>
            </w:r>
          </w:p>
        </w:tc>
        <w:tc>
          <w:tcPr>
            <w:tcW w:w="850" w:type="dxa"/>
            <w:tcBorders>
              <w:top w:val="nil"/>
              <w:left w:val="nil"/>
              <w:bottom w:val="single" w:sz="8" w:space="0" w:color="auto"/>
              <w:right w:val="single" w:sz="8" w:space="0" w:color="auto"/>
            </w:tcBorders>
            <w:shd w:val="clear" w:color="auto" w:fill="auto"/>
            <w:vAlign w:val="center"/>
            <w:hideMark/>
          </w:tcPr>
          <w:p w14:paraId="09377A67"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498,54</w:t>
            </w:r>
          </w:p>
        </w:tc>
        <w:tc>
          <w:tcPr>
            <w:tcW w:w="851" w:type="dxa"/>
            <w:tcBorders>
              <w:top w:val="nil"/>
              <w:left w:val="nil"/>
              <w:bottom w:val="single" w:sz="8" w:space="0" w:color="auto"/>
              <w:right w:val="single" w:sz="8" w:space="0" w:color="auto"/>
            </w:tcBorders>
            <w:shd w:val="clear" w:color="auto" w:fill="auto"/>
            <w:vAlign w:val="center"/>
            <w:hideMark/>
          </w:tcPr>
          <w:p w14:paraId="305F890D"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289,00</w:t>
            </w:r>
          </w:p>
        </w:tc>
        <w:tc>
          <w:tcPr>
            <w:tcW w:w="992" w:type="dxa"/>
            <w:tcBorders>
              <w:top w:val="nil"/>
              <w:left w:val="nil"/>
              <w:bottom w:val="single" w:sz="8" w:space="0" w:color="auto"/>
              <w:right w:val="single" w:sz="8" w:space="0" w:color="auto"/>
            </w:tcBorders>
            <w:shd w:val="clear" w:color="auto" w:fill="auto"/>
            <w:vAlign w:val="center"/>
            <w:hideMark/>
          </w:tcPr>
          <w:p w14:paraId="5C198413"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321,00</w:t>
            </w:r>
          </w:p>
        </w:tc>
        <w:tc>
          <w:tcPr>
            <w:tcW w:w="992" w:type="dxa"/>
            <w:tcBorders>
              <w:top w:val="nil"/>
              <w:left w:val="nil"/>
              <w:bottom w:val="single" w:sz="8" w:space="0" w:color="auto"/>
              <w:right w:val="single" w:sz="8" w:space="0" w:color="auto"/>
            </w:tcBorders>
            <w:shd w:val="clear" w:color="auto" w:fill="auto"/>
            <w:vAlign w:val="center"/>
            <w:hideMark/>
          </w:tcPr>
          <w:p w14:paraId="59ECAA43"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357,00</w:t>
            </w:r>
          </w:p>
        </w:tc>
        <w:tc>
          <w:tcPr>
            <w:tcW w:w="851" w:type="dxa"/>
            <w:tcBorders>
              <w:top w:val="nil"/>
              <w:left w:val="nil"/>
              <w:bottom w:val="single" w:sz="8" w:space="0" w:color="auto"/>
              <w:right w:val="single" w:sz="8" w:space="0" w:color="auto"/>
            </w:tcBorders>
            <w:shd w:val="clear" w:color="auto" w:fill="auto"/>
            <w:vAlign w:val="center"/>
            <w:hideMark/>
          </w:tcPr>
          <w:p w14:paraId="674CB29D"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397,00</w:t>
            </w:r>
          </w:p>
        </w:tc>
        <w:tc>
          <w:tcPr>
            <w:tcW w:w="992" w:type="dxa"/>
            <w:tcBorders>
              <w:top w:val="nil"/>
              <w:left w:val="nil"/>
              <w:bottom w:val="single" w:sz="8" w:space="0" w:color="auto"/>
              <w:right w:val="single" w:sz="8" w:space="0" w:color="auto"/>
            </w:tcBorders>
            <w:shd w:val="clear" w:color="auto" w:fill="auto"/>
            <w:vAlign w:val="center"/>
            <w:hideMark/>
          </w:tcPr>
          <w:p w14:paraId="046D2EEB" w14:textId="77777777" w:rsidR="00F20DA9" w:rsidRPr="003F152D" w:rsidRDefault="00F20DA9" w:rsidP="00F20DA9">
            <w:pPr>
              <w:ind w:firstLine="0"/>
              <w:rPr>
                <w:rFonts w:ascii="Times New Roman" w:hAnsi="Times New Roman" w:cs="Times New Roman"/>
                <w:sz w:val="16"/>
                <w:szCs w:val="16"/>
              </w:rPr>
            </w:pPr>
            <w:r w:rsidRPr="003F152D">
              <w:rPr>
                <w:rFonts w:ascii="Times New Roman" w:hAnsi="Times New Roman" w:cs="Times New Roman"/>
                <w:sz w:val="16"/>
                <w:szCs w:val="16"/>
              </w:rPr>
              <w:t>705,00</w:t>
            </w:r>
          </w:p>
        </w:tc>
      </w:tr>
      <w:tr w:rsidR="0049285F" w:rsidRPr="003F152D" w14:paraId="1A451A1B" w14:textId="77777777" w:rsidTr="0049285F">
        <w:trPr>
          <w:trHeight w:val="818"/>
        </w:trPr>
        <w:tc>
          <w:tcPr>
            <w:tcW w:w="371" w:type="dxa"/>
            <w:vMerge/>
            <w:tcBorders>
              <w:top w:val="nil"/>
              <w:left w:val="single" w:sz="8" w:space="0" w:color="auto"/>
              <w:bottom w:val="single" w:sz="8" w:space="0" w:color="000000"/>
              <w:right w:val="single" w:sz="8" w:space="0" w:color="auto"/>
            </w:tcBorders>
            <w:vAlign w:val="center"/>
            <w:hideMark/>
          </w:tcPr>
          <w:p w14:paraId="7FE66C27" w14:textId="77777777" w:rsidR="000755CC" w:rsidRPr="003F152D" w:rsidRDefault="000755CC" w:rsidP="000755CC">
            <w:pPr>
              <w:rPr>
                <w:rFonts w:ascii="Times New Roman" w:hAnsi="Times New Roman" w:cs="Times New Roman"/>
                <w:b/>
                <w:bCs/>
                <w:sz w:val="18"/>
                <w:szCs w:val="18"/>
              </w:rPr>
            </w:pPr>
          </w:p>
        </w:tc>
        <w:tc>
          <w:tcPr>
            <w:tcW w:w="1462" w:type="dxa"/>
            <w:vMerge/>
            <w:tcBorders>
              <w:top w:val="nil"/>
              <w:left w:val="single" w:sz="8" w:space="0" w:color="auto"/>
              <w:bottom w:val="single" w:sz="8" w:space="0" w:color="000000"/>
              <w:right w:val="single" w:sz="8" w:space="0" w:color="auto"/>
            </w:tcBorders>
            <w:vAlign w:val="center"/>
            <w:hideMark/>
          </w:tcPr>
          <w:p w14:paraId="45D023A8" w14:textId="77777777" w:rsidR="000755CC" w:rsidRPr="003F152D" w:rsidRDefault="000755CC" w:rsidP="000755CC">
            <w:pPr>
              <w:rPr>
                <w:rFonts w:ascii="Times New Roman" w:hAnsi="Times New Roman" w:cs="Times New Roman"/>
                <w:sz w:val="18"/>
                <w:szCs w:val="18"/>
              </w:rPr>
            </w:pPr>
          </w:p>
        </w:tc>
        <w:tc>
          <w:tcPr>
            <w:tcW w:w="1559" w:type="dxa"/>
            <w:tcBorders>
              <w:top w:val="nil"/>
              <w:left w:val="nil"/>
              <w:bottom w:val="single" w:sz="8" w:space="0" w:color="auto"/>
              <w:right w:val="single" w:sz="8" w:space="0" w:color="auto"/>
            </w:tcBorders>
            <w:shd w:val="clear" w:color="auto" w:fill="auto"/>
            <w:vAlign w:val="center"/>
            <w:hideMark/>
          </w:tcPr>
          <w:p w14:paraId="5CF4B7E0" w14:textId="77777777" w:rsidR="000755CC" w:rsidRPr="003F152D" w:rsidRDefault="000755CC" w:rsidP="000755CC">
            <w:pPr>
              <w:jc w:val="center"/>
              <w:rPr>
                <w:rFonts w:ascii="Times New Roman" w:hAnsi="Times New Roman" w:cs="Times New Roman"/>
                <w:sz w:val="18"/>
                <w:szCs w:val="18"/>
              </w:rPr>
            </w:pPr>
            <w:r w:rsidRPr="003F152D">
              <w:rPr>
                <w:rFonts w:ascii="Times New Roman" w:hAnsi="Times New Roman" w:cs="Times New Roman"/>
                <w:sz w:val="18"/>
                <w:szCs w:val="18"/>
              </w:rPr>
              <w:t>Потери в переключаемых сетях</w:t>
            </w:r>
          </w:p>
        </w:tc>
        <w:tc>
          <w:tcPr>
            <w:tcW w:w="1276" w:type="dxa"/>
            <w:tcBorders>
              <w:top w:val="nil"/>
              <w:left w:val="nil"/>
              <w:bottom w:val="single" w:sz="8" w:space="0" w:color="auto"/>
              <w:right w:val="single" w:sz="8" w:space="0" w:color="auto"/>
            </w:tcBorders>
            <w:shd w:val="clear" w:color="auto" w:fill="auto"/>
            <w:vAlign w:val="center"/>
            <w:hideMark/>
          </w:tcPr>
          <w:p w14:paraId="333EF008" w14:textId="77777777" w:rsidR="000755CC" w:rsidRPr="003F152D" w:rsidRDefault="000755CC" w:rsidP="0049285F">
            <w:pPr>
              <w:ind w:firstLine="0"/>
              <w:rPr>
                <w:rFonts w:ascii="Times New Roman" w:hAnsi="Times New Roman" w:cs="Times New Roman"/>
                <w:sz w:val="18"/>
                <w:szCs w:val="18"/>
              </w:rPr>
            </w:pPr>
            <w:r w:rsidRPr="003F152D">
              <w:rPr>
                <w:rFonts w:ascii="Times New Roman" w:hAnsi="Times New Roman" w:cs="Times New Roman"/>
                <w:sz w:val="18"/>
                <w:szCs w:val="18"/>
              </w:rPr>
              <w:t>Гкал</w:t>
            </w:r>
          </w:p>
        </w:tc>
        <w:tc>
          <w:tcPr>
            <w:tcW w:w="851" w:type="dxa"/>
            <w:tcBorders>
              <w:top w:val="nil"/>
              <w:left w:val="nil"/>
              <w:bottom w:val="single" w:sz="8" w:space="0" w:color="auto"/>
              <w:right w:val="single" w:sz="8" w:space="0" w:color="auto"/>
            </w:tcBorders>
            <w:shd w:val="clear" w:color="auto" w:fill="auto"/>
            <w:vAlign w:val="center"/>
            <w:hideMark/>
          </w:tcPr>
          <w:p w14:paraId="108B2CB7" w14:textId="77777777" w:rsidR="000755CC" w:rsidRPr="003F152D" w:rsidRDefault="000755CC" w:rsidP="000755CC">
            <w:pPr>
              <w:rPr>
                <w:rFonts w:ascii="Times New Roman" w:hAnsi="Times New Roman" w:cs="Times New Roman"/>
                <w:sz w:val="16"/>
                <w:szCs w:val="16"/>
              </w:rPr>
            </w:pPr>
            <w:r w:rsidRPr="003F152D">
              <w:rPr>
                <w:rFonts w:ascii="Times New Roman" w:hAnsi="Times New Roman" w:cs="Times New Roman"/>
                <w:sz w:val="16"/>
                <w:szCs w:val="16"/>
              </w:rPr>
              <w:t> </w:t>
            </w:r>
          </w:p>
        </w:tc>
        <w:tc>
          <w:tcPr>
            <w:tcW w:w="850" w:type="dxa"/>
            <w:tcBorders>
              <w:top w:val="nil"/>
              <w:left w:val="nil"/>
              <w:bottom w:val="single" w:sz="8" w:space="0" w:color="auto"/>
              <w:right w:val="single" w:sz="8" w:space="0" w:color="auto"/>
            </w:tcBorders>
            <w:shd w:val="clear" w:color="auto" w:fill="auto"/>
            <w:vAlign w:val="center"/>
            <w:hideMark/>
          </w:tcPr>
          <w:p w14:paraId="463F18BC" w14:textId="77777777" w:rsidR="000755CC" w:rsidRPr="003F152D" w:rsidRDefault="000755CC" w:rsidP="000755CC">
            <w:pPr>
              <w:rPr>
                <w:rFonts w:ascii="Times New Roman" w:hAnsi="Times New Roman" w:cs="Times New Roman"/>
                <w:sz w:val="16"/>
                <w:szCs w:val="16"/>
              </w:rPr>
            </w:pPr>
            <w:r w:rsidRPr="003F152D">
              <w:rPr>
                <w:rFonts w:ascii="Times New Roman" w:hAnsi="Times New Roman" w:cs="Times New Roman"/>
                <w:sz w:val="16"/>
                <w:szCs w:val="16"/>
              </w:rPr>
              <w:t> </w:t>
            </w:r>
          </w:p>
        </w:tc>
        <w:tc>
          <w:tcPr>
            <w:tcW w:w="992" w:type="dxa"/>
            <w:tcBorders>
              <w:top w:val="nil"/>
              <w:left w:val="nil"/>
              <w:bottom w:val="single" w:sz="8" w:space="0" w:color="auto"/>
              <w:right w:val="single" w:sz="8" w:space="0" w:color="auto"/>
            </w:tcBorders>
            <w:shd w:val="clear" w:color="auto" w:fill="auto"/>
            <w:vAlign w:val="center"/>
            <w:hideMark/>
          </w:tcPr>
          <w:p w14:paraId="7DA4BD3C" w14:textId="77777777" w:rsidR="000755CC" w:rsidRPr="003F152D" w:rsidRDefault="000755CC" w:rsidP="000755CC">
            <w:pPr>
              <w:rPr>
                <w:rFonts w:ascii="Times New Roman" w:hAnsi="Times New Roman" w:cs="Times New Roman"/>
                <w:sz w:val="16"/>
                <w:szCs w:val="16"/>
              </w:rPr>
            </w:pPr>
            <w:r w:rsidRPr="003F152D">
              <w:rPr>
                <w:rFonts w:ascii="Times New Roman" w:hAnsi="Times New Roman" w:cs="Times New Roman"/>
                <w:sz w:val="16"/>
                <w:szCs w:val="16"/>
              </w:rPr>
              <w:t> </w:t>
            </w:r>
          </w:p>
        </w:tc>
        <w:tc>
          <w:tcPr>
            <w:tcW w:w="1134" w:type="dxa"/>
            <w:tcBorders>
              <w:top w:val="nil"/>
              <w:left w:val="nil"/>
              <w:bottom w:val="single" w:sz="8" w:space="0" w:color="auto"/>
              <w:right w:val="single" w:sz="8" w:space="0" w:color="auto"/>
            </w:tcBorders>
            <w:shd w:val="clear" w:color="auto" w:fill="auto"/>
            <w:vAlign w:val="center"/>
            <w:hideMark/>
          </w:tcPr>
          <w:p w14:paraId="33FC97F1" w14:textId="77777777" w:rsidR="000755CC" w:rsidRPr="003F152D" w:rsidRDefault="000755CC" w:rsidP="000755CC">
            <w:pPr>
              <w:rPr>
                <w:rFonts w:ascii="Times New Roman" w:hAnsi="Times New Roman" w:cs="Times New Roman"/>
                <w:sz w:val="16"/>
                <w:szCs w:val="16"/>
              </w:rPr>
            </w:pPr>
            <w:r w:rsidRPr="003F152D">
              <w:rPr>
                <w:rFonts w:ascii="Times New Roman" w:hAnsi="Times New Roman" w:cs="Times New Roman"/>
                <w:sz w:val="16"/>
                <w:szCs w:val="16"/>
              </w:rPr>
              <w:t> </w:t>
            </w:r>
          </w:p>
        </w:tc>
        <w:tc>
          <w:tcPr>
            <w:tcW w:w="993" w:type="dxa"/>
            <w:tcBorders>
              <w:top w:val="nil"/>
              <w:left w:val="nil"/>
              <w:bottom w:val="single" w:sz="8" w:space="0" w:color="auto"/>
              <w:right w:val="single" w:sz="8" w:space="0" w:color="auto"/>
            </w:tcBorders>
            <w:shd w:val="clear" w:color="auto" w:fill="auto"/>
            <w:vAlign w:val="center"/>
            <w:hideMark/>
          </w:tcPr>
          <w:p w14:paraId="7C5DB6D0" w14:textId="77777777" w:rsidR="000755CC" w:rsidRPr="003F152D" w:rsidRDefault="000755CC" w:rsidP="000755CC">
            <w:pPr>
              <w:rPr>
                <w:rFonts w:ascii="Times New Roman" w:hAnsi="Times New Roman" w:cs="Times New Roman"/>
                <w:sz w:val="16"/>
                <w:szCs w:val="16"/>
              </w:rPr>
            </w:pPr>
            <w:r w:rsidRPr="003F152D">
              <w:rPr>
                <w:rFonts w:ascii="Times New Roman" w:hAnsi="Times New Roman" w:cs="Times New Roman"/>
                <w:sz w:val="16"/>
                <w:szCs w:val="16"/>
              </w:rPr>
              <w:t> </w:t>
            </w:r>
          </w:p>
        </w:tc>
        <w:tc>
          <w:tcPr>
            <w:tcW w:w="850" w:type="dxa"/>
            <w:tcBorders>
              <w:top w:val="nil"/>
              <w:left w:val="nil"/>
              <w:bottom w:val="single" w:sz="8" w:space="0" w:color="auto"/>
              <w:right w:val="single" w:sz="8" w:space="0" w:color="auto"/>
            </w:tcBorders>
            <w:shd w:val="clear" w:color="auto" w:fill="auto"/>
            <w:vAlign w:val="center"/>
            <w:hideMark/>
          </w:tcPr>
          <w:p w14:paraId="323B4798" w14:textId="77777777" w:rsidR="000755CC" w:rsidRPr="003F152D" w:rsidRDefault="000755CC" w:rsidP="000755CC">
            <w:pPr>
              <w:rPr>
                <w:rFonts w:ascii="Times New Roman" w:hAnsi="Times New Roman" w:cs="Times New Roman"/>
                <w:color w:val="00B050"/>
                <w:sz w:val="16"/>
                <w:szCs w:val="16"/>
              </w:rPr>
            </w:pPr>
            <w:r w:rsidRPr="003F152D">
              <w:rPr>
                <w:rFonts w:ascii="Times New Roman" w:hAnsi="Times New Roman" w:cs="Times New Roman"/>
                <w:color w:val="00B050"/>
                <w:sz w:val="16"/>
                <w:szCs w:val="16"/>
              </w:rPr>
              <w:t> </w:t>
            </w:r>
          </w:p>
        </w:tc>
        <w:tc>
          <w:tcPr>
            <w:tcW w:w="992" w:type="dxa"/>
            <w:tcBorders>
              <w:top w:val="nil"/>
              <w:left w:val="nil"/>
              <w:bottom w:val="single" w:sz="8" w:space="0" w:color="auto"/>
              <w:right w:val="single" w:sz="8" w:space="0" w:color="auto"/>
            </w:tcBorders>
            <w:shd w:val="clear" w:color="auto" w:fill="auto"/>
            <w:vAlign w:val="center"/>
            <w:hideMark/>
          </w:tcPr>
          <w:p w14:paraId="273659C7" w14:textId="77777777" w:rsidR="000755CC" w:rsidRPr="003F152D" w:rsidRDefault="000755CC" w:rsidP="000755CC">
            <w:pPr>
              <w:rPr>
                <w:rFonts w:ascii="Times New Roman" w:hAnsi="Times New Roman" w:cs="Times New Roman"/>
                <w:sz w:val="16"/>
                <w:szCs w:val="16"/>
              </w:rPr>
            </w:pPr>
            <w:r w:rsidRPr="003F152D">
              <w:rPr>
                <w:rFonts w:ascii="Times New Roman" w:hAnsi="Times New Roman" w:cs="Times New Roman"/>
                <w:sz w:val="16"/>
                <w:szCs w:val="16"/>
              </w:rPr>
              <w:t> </w:t>
            </w:r>
          </w:p>
        </w:tc>
        <w:tc>
          <w:tcPr>
            <w:tcW w:w="851" w:type="dxa"/>
            <w:tcBorders>
              <w:top w:val="nil"/>
              <w:left w:val="nil"/>
              <w:bottom w:val="single" w:sz="8" w:space="0" w:color="auto"/>
              <w:right w:val="single" w:sz="8" w:space="0" w:color="auto"/>
            </w:tcBorders>
            <w:shd w:val="clear" w:color="auto" w:fill="auto"/>
            <w:vAlign w:val="center"/>
            <w:hideMark/>
          </w:tcPr>
          <w:p w14:paraId="6B1EECAD" w14:textId="77777777" w:rsidR="000755CC" w:rsidRPr="003F152D" w:rsidRDefault="000755CC" w:rsidP="000755CC">
            <w:pPr>
              <w:rPr>
                <w:rFonts w:ascii="Times New Roman" w:hAnsi="Times New Roman" w:cs="Times New Roman"/>
                <w:sz w:val="16"/>
                <w:szCs w:val="16"/>
              </w:rPr>
            </w:pPr>
            <w:r w:rsidRPr="003F152D">
              <w:rPr>
                <w:rFonts w:ascii="Times New Roman" w:hAnsi="Times New Roman" w:cs="Times New Roman"/>
                <w:sz w:val="16"/>
                <w:szCs w:val="16"/>
              </w:rPr>
              <w:t> </w:t>
            </w:r>
          </w:p>
        </w:tc>
        <w:tc>
          <w:tcPr>
            <w:tcW w:w="850" w:type="dxa"/>
            <w:tcBorders>
              <w:top w:val="nil"/>
              <w:left w:val="nil"/>
              <w:bottom w:val="single" w:sz="8" w:space="0" w:color="auto"/>
              <w:right w:val="single" w:sz="8" w:space="0" w:color="auto"/>
            </w:tcBorders>
            <w:shd w:val="clear" w:color="auto" w:fill="auto"/>
            <w:vAlign w:val="center"/>
            <w:hideMark/>
          </w:tcPr>
          <w:p w14:paraId="1C6A8A55" w14:textId="77777777" w:rsidR="000755CC" w:rsidRPr="003F152D" w:rsidRDefault="000755CC" w:rsidP="000755CC">
            <w:pPr>
              <w:rPr>
                <w:rFonts w:ascii="Times New Roman" w:hAnsi="Times New Roman" w:cs="Times New Roman"/>
                <w:sz w:val="16"/>
                <w:szCs w:val="16"/>
              </w:rPr>
            </w:pPr>
            <w:r w:rsidRPr="003F152D">
              <w:rPr>
                <w:rFonts w:ascii="Times New Roman" w:hAnsi="Times New Roman" w:cs="Times New Roman"/>
                <w:sz w:val="16"/>
                <w:szCs w:val="16"/>
              </w:rPr>
              <w:t> </w:t>
            </w:r>
          </w:p>
        </w:tc>
        <w:tc>
          <w:tcPr>
            <w:tcW w:w="851" w:type="dxa"/>
            <w:tcBorders>
              <w:top w:val="nil"/>
              <w:left w:val="nil"/>
              <w:bottom w:val="single" w:sz="8" w:space="0" w:color="auto"/>
              <w:right w:val="single" w:sz="8" w:space="0" w:color="auto"/>
            </w:tcBorders>
            <w:shd w:val="clear" w:color="auto" w:fill="auto"/>
            <w:vAlign w:val="center"/>
            <w:hideMark/>
          </w:tcPr>
          <w:p w14:paraId="3E499E7E" w14:textId="77777777" w:rsidR="000755CC" w:rsidRPr="003F152D" w:rsidRDefault="000755CC" w:rsidP="000755CC">
            <w:pPr>
              <w:rPr>
                <w:rFonts w:ascii="Times New Roman" w:hAnsi="Times New Roman" w:cs="Times New Roman"/>
                <w:sz w:val="16"/>
                <w:szCs w:val="16"/>
              </w:rPr>
            </w:pPr>
            <w:r w:rsidRPr="003F152D">
              <w:rPr>
                <w:rFonts w:ascii="Times New Roman" w:hAnsi="Times New Roman" w:cs="Times New Roman"/>
                <w:sz w:val="16"/>
                <w:szCs w:val="16"/>
              </w:rPr>
              <w:t> </w:t>
            </w:r>
          </w:p>
        </w:tc>
        <w:tc>
          <w:tcPr>
            <w:tcW w:w="992" w:type="dxa"/>
            <w:tcBorders>
              <w:top w:val="nil"/>
              <w:left w:val="nil"/>
              <w:bottom w:val="single" w:sz="8" w:space="0" w:color="auto"/>
              <w:right w:val="single" w:sz="8" w:space="0" w:color="auto"/>
            </w:tcBorders>
            <w:shd w:val="clear" w:color="auto" w:fill="auto"/>
            <w:vAlign w:val="center"/>
            <w:hideMark/>
          </w:tcPr>
          <w:p w14:paraId="295229C8" w14:textId="77777777" w:rsidR="000755CC" w:rsidRPr="003F152D" w:rsidRDefault="000755CC" w:rsidP="000755CC">
            <w:pPr>
              <w:rPr>
                <w:rFonts w:ascii="Times New Roman" w:hAnsi="Times New Roman" w:cs="Times New Roman"/>
                <w:sz w:val="16"/>
                <w:szCs w:val="16"/>
              </w:rPr>
            </w:pPr>
            <w:r w:rsidRPr="003F152D">
              <w:rPr>
                <w:rFonts w:ascii="Times New Roman" w:hAnsi="Times New Roman" w:cs="Times New Roman"/>
                <w:sz w:val="16"/>
                <w:szCs w:val="16"/>
              </w:rPr>
              <w:t> </w:t>
            </w:r>
          </w:p>
        </w:tc>
        <w:tc>
          <w:tcPr>
            <w:tcW w:w="851" w:type="dxa"/>
            <w:tcBorders>
              <w:top w:val="nil"/>
              <w:left w:val="nil"/>
              <w:bottom w:val="single" w:sz="8" w:space="0" w:color="auto"/>
              <w:right w:val="single" w:sz="8" w:space="0" w:color="auto"/>
            </w:tcBorders>
            <w:shd w:val="clear" w:color="auto" w:fill="auto"/>
            <w:vAlign w:val="center"/>
            <w:hideMark/>
          </w:tcPr>
          <w:p w14:paraId="5019A79C" w14:textId="77777777" w:rsidR="000755CC" w:rsidRPr="003F152D" w:rsidRDefault="000755CC" w:rsidP="000755CC">
            <w:pPr>
              <w:rPr>
                <w:rFonts w:ascii="Times New Roman" w:hAnsi="Times New Roman" w:cs="Times New Roman"/>
                <w:sz w:val="16"/>
                <w:szCs w:val="16"/>
              </w:rPr>
            </w:pPr>
            <w:r w:rsidRPr="003F152D">
              <w:rPr>
                <w:rFonts w:ascii="Times New Roman" w:hAnsi="Times New Roman" w:cs="Times New Roman"/>
                <w:sz w:val="16"/>
                <w:szCs w:val="16"/>
              </w:rPr>
              <w:t> </w:t>
            </w:r>
          </w:p>
        </w:tc>
        <w:tc>
          <w:tcPr>
            <w:tcW w:w="850" w:type="dxa"/>
            <w:tcBorders>
              <w:top w:val="nil"/>
              <w:left w:val="nil"/>
              <w:bottom w:val="single" w:sz="8" w:space="0" w:color="auto"/>
              <w:right w:val="single" w:sz="8" w:space="0" w:color="auto"/>
            </w:tcBorders>
            <w:shd w:val="clear" w:color="auto" w:fill="auto"/>
            <w:vAlign w:val="center"/>
            <w:hideMark/>
          </w:tcPr>
          <w:p w14:paraId="033FF03B" w14:textId="77777777" w:rsidR="000755CC" w:rsidRPr="003F152D" w:rsidRDefault="000755CC" w:rsidP="000755CC">
            <w:pPr>
              <w:rPr>
                <w:rFonts w:ascii="Times New Roman" w:hAnsi="Times New Roman" w:cs="Times New Roman"/>
                <w:sz w:val="16"/>
                <w:szCs w:val="16"/>
              </w:rPr>
            </w:pPr>
            <w:r w:rsidRPr="003F152D">
              <w:rPr>
                <w:rFonts w:ascii="Times New Roman" w:hAnsi="Times New Roman" w:cs="Times New Roman"/>
                <w:sz w:val="16"/>
                <w:szCs w:val="16"/>
              </w:rPr>
              <w:t> </w:t>
            </w:r>
          </w:p>
        </w:tc>
        <w:tc>
          <w:tcPr>
            <w:tcW w:w="851" w:type="dxa"/>
            <w:tcBorders>
              <w:top w:val="nil"/>
              <w:left w:val="nil"/>
              <w:bottom w:val="single" w:sz="8" w:space="0" w:color="auto"/>
              <w:right w:val="single" w:sz="8" w:space="0" w:color="auto"/>
            </w:tcBorders>
            <w:shd w:val="clear" w:color="auto" w:fill="auto"/>
            <w:vAlign w:val="center"/>
            <w:hideMark/>
          </w:tcPr>
          <w:p w14:paraId="46EFB1C5" w14:textId="77777777" w:rsidR="000755CC" w:rsidRPr="003F152D" w:rsidRDefault="000755CC" w:rsidP="000755CC">
            <w:pPr>
              <w:rPr>
                <w:rFonts w:ascii="Times New Roman" w:hAnsi="Times New Roman" w:cs="Times New Roman"/>
                <w:sz w:val="16"/>
                <w:szCs w:val="16"/>
              </w:rPr>
            </w:pPr>
            <w:r w:rsidRPr="003F152D">
              <w:rPr>
                <w:rFonts w:ascii="Times New Roman" w:hAnsi="Times New Roman" w:cs="Times New Roman"/>
                <w:sz w:val="16"/>
                <w:szCs w:val="16"/>
              </w:rPr>
              <w:t> </w:t>
            </w:r>
          </w:p>
        </w:tc>
        <w:tc>
          <w:tcPr>
            <w:tcW w:w="992" w:type="dxa"/>
            <w:tcBorders>
              <w:top w:val="nil"/>
              <w:left w:val="nil"/>
              <w:bottom w:val="single" w:sz="8" w:space="0" w:color="auto"/>
              <w:right w:val="single" w:sz="8" w:space="0" w:color="auto"/>
            </w:tcBorders>
            <w:shd w:val="clear" w:color="auto" w:fill="auto"/>
            <w:vAlign w:val="center"/>
            <w:hideMark/>
          </w:tcPr>
          <w:p w14:paraId="74839E18" w14:textId="77777777" w:rsidR="000755CC" w:rsidRPr="003F152D" w:rsidRDefault="000755CC" w:rsidP="000755CC">
            <w:pPr>
              <w:rPr>
                <w:rFonts w:ascii="Times New Roman" w:hAnsi="Times New Roman" w:cs="Times New Roman"/>
                <w:sz w:val="16"/>
                <w:szCs w:val="16"/>
              </w:rPr>
            </w:pPr>
            <w:r w:rsidRPr="003F152D">
              <w:rPr>
                <w:rFonts w:ascii="Times New Roman" w:hAnsi="Times New Roman" w:cs="Times New Roman"/>
                <w:sz w:val="16"/>
                <w:szCs w:val="16"/>
              </w:rPr>
              <w:t> </w:t>
            </w:r>
          </w:p>
        </w:tc>
        <w:tc>
          <w:tcPr>
            <w:tcW w:w="992" w:type="dxa"/>
            <w:tcBorders>
              <w:top w:val="nil"/>
              <w:left w:val="nil"/>
              <w:bottom w:val="single" w:sz="8" w:space="0" w:color="auto"/>
              <w:right w:val="single" w:sz="8" w:space="0" w:color="auto"/>
            </w:tcBorders>
            <w:shd w:val="clear" w:color="auto" w:fill="auto"/>
            <w:vAlign w:val="center"/>
            <w:hideMark/>
          </w:tcPr>
          <w:p w14:paraId="7854F327" w14:textId="77777777" w:rsidR="000755CC" w:rsidRPr="003F152D" w:rsidRDefault="000755CC" w:rsidP="000755CC">
            <w:pPr>
              <w:rPr>
                <w:rFonts w:ascii="Times New Roman" w:hAnsi="Times New Roman" w:cs="Times New Roman"/>
                <w:sz w:val="16"/>
                <w:szCs w:val="16"/>
              </w:rPr>
            </w:pPr>
            <w:r w:rsidRPr="003F152D">
              <w:rPr>
                <w:rFonts w:ascii="Times New Roman" w:hAnsi="Times New Roman" w:cs="Times New Roman"/>
                <w:sz w:val="16"/>
                <w:szCs w:val="16"/>
              </w:rPr>
              <w:t> </w:t>
            </w:r>
          </w:p>
        </w:tc>
        <w:tc>
          <w:tcPr>
            <w:tcW w:w="851" w:type="dxa"/>
            <w:tcBorders>
              <w:top w:val="nil"/>
              <w:left w:val="nil"/>
              <w:bottom w:val="single" w:sz="8" w:space="0" w:color="auto"/>
              <w:right w:val="single" w:sz="8" w:space="0" w:color="auto"/>
            </w:tcBorders>
            <w:shd w:val="clear" w:color="auto" w:fill="auto"/>
            <w:vAlign w:val="center"/>
            <w:hideMark/>
          </w:tcPr>
          <w:p w14:paraId="6E0129DC" w14:textId="77777777" w:rsidR="000755CC" w:rsidRPr="003F152D" w:rsidRDefault="000755CC" w:rsidP="000755CC">
            <w:pPr>
              <w:rPr>
                <w:rFonts w:ascii="Times New Roman" w:hAnsi="Times New Roman" w:cs="Times New Roman"/>
                <w:sz w:val="16"/>
                <w:szCs w:val="16"/>
              </w:rPr>
            </w:pPr>
            <w:r w:rsidRPr="003F152D">
              <w:rPr>
                <w:rFonts w:ascii="Times New Roman" w:hAnsi="Times New Roman" w:cs="Times New Roman"/>
                <w:sz w:val="16"/>
                <w:szCs w:val="16"/>
              </w:rPr>
              <w:t> </w:t>
            </w:r>
          </w:p>
        </w:tc>
        <w:tc>
          <w:tcPr>
            <w:tcW w:w="992" w:type="dxa"/>
            <w:tcBorders>
              <w:top w:val="nil"/>
              <w:left w:val="nil"/>
              <w:bottom w:val="single" w:sz="8" w:space="0" w:color="auto"/>
              <w:right w:val="single" w:sz="8" w:space="0" w:color="auto"/>
            </w:tcBorders>
            <w:shd w:val="clear" w:color="auto" w:fill="auto"/>
            <w:vAlign w:val="center"/>
            <w:hideMark/>
          </w:tcPr>
          <w:p w14:paraId="3DAFBF27" w14:textId="77777777" w:rsidR="000755CC" w:rsidRPr="003F152D" w:rsidRDefault="000755CC" w:rsidP="000755CC">
            <w:pPr>
              <w:rPr>
                <w:rFonts w:ascii="Times New Roman" w:hAnsi="Times New Roman" w:cs="Times New Roman"/>
                <w:sz w:val="16"/>
                <w:szCs w:val="16"/>
              </w:rPr>
            </w:pPr>
            <w:r w:rsidRPr="003F152D">
              <w:rPr>
                <w:rFonts w:ascii="Times New Roman" w:hAnsi="Times New Roman" w:cs="Times New Roman"/>
                <w:sz w:val="16"/>
                <w:szCs w:val="16"/>
              </w:rPr>
              <w:t> </w:t>
            </w:r>
          </w:p>
        </w:tc>
      </w:tr>
    </w:tbl>
    <w:p w14:paraId="6807369A" w14:textId="77777777" w:rsidR="000755CC" w:rsidRPr="003F152D" w:rsidRDefault="000755CC" w:rsidP="0049285F">
      <w:pPr>
        <w:ind w:firstLine="0"/>
        <w:rPr>
          <w:lang w:val="ru-RU"/>
        </w:rPr>
      </w:pPr>
    </w:p>
    <w:tbl>
      <w:tblPr>
        <w:tblW w:w="21320" w:type="dxa"/>
        <w:tblInd w:w="113" w:type="dxa"/>
        <w:tblLook w:val="04A0" w:firstRow="1" w:lastRow="0" w:firstColumn="1" w:lastColumn="0" w:noHBand="0" w:noVBand="1"/>
      </w:tblPr>
      <w:tblGrid>
        <w:gridCol w:w="892"/>
        <w:gridCol w:w="902"/>
        <w:gridCol w:w="1613"/>
        <w:gridCol w:w="1210"/>
        <w:gridCol w:w="884"/>
        <w:gridCol w:w="884"/>
        <w:gridCol w:w="885"/>
        <w:gridCol w:w="1225"/>
        <w:gridCol w:w="912"/>
        <w:gridCol w:w="913"/>
        <w:gridCol w:w="913"/>
        <w:gridCol w:w="889"/>
        <w:gridCol w:w="889"/>
        <w:gridCol w:w="889"/>
        <w:gridCol w:w="889"/>
        <w:gridCol w:w="889"/>
        <w:gridCol w:w="889"/>
        <w:gridCol w:w="889"/>
        <w:gridCol w:w="966"/>
        <w:gridCol w:w="966"/>
        <w:gridCol w:w="966"/>
        <w:gridCol w:w="966"/>
      </w:tblGrid>
      <w:tr w:rsidR="008F3443" w:rsidRPr="003F152D" w14:paraId="16463329" w14:textId="77777777" w:rsidTr="000755CC">
        <w:trPr>
          <w:trHeight w:val="20"/>
          <w:tblHeader/>
        </w:trPr>
        <w:tc>
          <w:tcPr>
            <w:tcW w:w="179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C6A602" w14:textId="77777777" w:rsidR="004E1633" w:rsidRPr="003F152D" w:rsidRDefault="004E1633"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Звено</w:t>
            </w:r>
          </w:p>
        </w:tc>
        <w:tc>
          <w:tcPr>
            <w:tcW w:w="16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DB826E" w14:textId="77777777" w:rsidR="004E1633" w:rsidRPr="003F152D" w:rsidRDefault="004E1633"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Наименование</w:t>
            </w:r>
          </w:p>
        </w:tc>
        <w:tc>
          <w:tcPr>
            <w:tcW w:w="12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27786B" w14:textId="77777777" w:rsidR="004E1633" w:rsidRPr="003F152D" w:rsidRDefault="004E1633"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Ед. изм.</w:t>
            </w:r>
          </w:p>
        </w:tc>
        <w:tc>
          <w:tcPr>
            <w:tcW w:w="1768" w:type="dxa"/>
            <w:gridSpan w:val="2"/>
            <w:tcBorders>
              <w:top w:val="single" w:sz="4" w:space="0" w:color="auto"/>
              <w:left w:val="nil"/>
              <w:bottom w:val="single" w:sz="4" w:space="0" w:color="auto"/>
              <w:right w:val="single" w:sz="4" w:space="0" w:color="auto"/>
            </w:tcBorders>
            <w:shd w:val="clear" w:color="auto" w:fill="auto"/>
            <w:vAlign w:val="center"/>
            <w:hideMark/>
          </w:tcPr>
          <w:p w14:paraId="6F43A57E" w14:textId="77777777" w:rsidR="004E1633" w:rsidRPr="003F152D" w:rsidRDefault="004E1633"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Предыдущий период</w:t>
            </w:r>
          </w:p>
        </w:tc>
        <w:tc>
          <w:tcPr>
            <w:tcW w:w="14935" w:type="dxa"/>
            <w:gridSpan w:val="16"/>
            <w:tcBorders>
              <w:top w:val="single" w:sz="4" w:space="0" w:color="auto"/>
              <w:left w:val="nil"/>
              <w:bottom w:val="single" w:sz="4" w:space="0" w:color="auto"/>
              <w:right w:val="single" w:sz="4" w:space="0" w:color="auto"/>
            </w:tcBorders>
            <w:shd w:val="clear" w:color="auto" w:fill="auto"/>
            <w:vAlign w:val="center"/>
            <w:hideMark/>
          </w:tcPr>
          <w:p w14:paraId="1130C019" w14:textId="77777777" w:rsidR="004E1633" w:rsidRPr="003F152D" w:rsidRDefault="004E1633" w:rsidP="004E1633">
            <w:pPr>
              <w:keepNext/>
              <w:spacing w:line="240" w:lineRule="auto"/>
              <w:ind w:firstLine="0"/>
              <w:jc w:val="center"/>
              <w:rPr>
                <w:rFonts w:ascii="Times New Roman" w:eastAsia="Times New Roman" w:hAnsi="Times New Roman" w:cs="Times New Roman"/>
                <w:color w:val="000000" w:themeColor="text1"/>
                <w:sz w:val="22"/>
                <w:lang w:val="ru-RU" w:eastAsia="ru-RU" w:bidi="ar-SA"/>
              </w:rPr>
            </w:pPr>
            <w:r w:rsidRPr="003F152D">
              <w:rPr>
                <w:rFonts w:ascii="Times New Roman" w:eastAsia="Times New Roman" w:hAnsi="Times New Roman" w:cs="Times New Roman"/>
                <w:color w:val="000000" w:themeColor="text1"/>
                <w:sz w:val="22"/>
                <w:lang w:val="ru-RU" w:eastAsia="ru-RU" w:bidi="ar-SA"/>
              </w:rPr>
              <w:t>Период Схемы теплоснабжения</w:t>
            </w:r>
          </w:p>
        </w:tc>
      </w:tr>
      <w:tr w:rsidR="008F3443" w:rsidRPr="003F152D" w14:paraId="3100C782" w14:textId="77777777" w:rsidTr="000755CC">
        <w:trPr>
          <w:trHeight w:val="20"/>
          <w:tblHeader/>
        </w:trPr>
        <w:tc>
          <w:tcPr>
            <w:tcW w:w="1794" w:type="dxa"/>
            <w:gridSpan w:val="2"/>
            <w:vMerge/>
            <w:tcBorders>
              <w:top w:val="single" w:sz="4" w:space="0" w:color="auto"/>
              <w:left w:val="single" w:sz="4" w:space="0" w:color="auto"/>
              <w:bottom w:val="single" w:sz="4" w:space="0" w:color="auto"/>
              <w:right w:val="single" w:sz="4" w:space="0" w:color="auto"/>
            </w:tcBorders>
            <w:vAlign w:val="center"/>
            <w:hideMark/>
          </w:tcPr>
          <w:p w14:paraId="1E256897" w14:textId="77777777" w:rsidR="004E1633" w:rsidRPr="003F152D" w:rsidRDefault="004E1633" w:rsidP="004E1633">
            <w:pPr>
              <w:keepNext/>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613" w:type="dxa"/>
            <w:vMerge/>
            <w:tcBorders>
              <w:top w:val="single" w:sz="4" w:space="0" w:color="auto"/>
              <w:left w:val="single" w:sz="4" w:space="0" w:color="auto"/>
              <w:bottom w:val="single" w:sz="4" w:space="0" w:color="auto"/>
              <w:right w:val="single" w:sz="4" w:space="0" w:color="auto"/>
            </w:tcBorders>
            <w:vAlign w:val="center"/>
            <w:hideMark/>
          </w:tcPr>
          <w:p w14:paraId="1C2A2147" w14:textId="77777777" w:rsidR="004E1633" w:rsidRPr="003F152D" w:rsidRDefault="004E1633" w:rsidP="004E1633">
            <w:pPr>
              <w:keepNext/>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210" w:type="dxa"/>
            <w:vMerge/>
            <w:tcBorders>
              <w:top w:val="single" w:sz="4" w:space="0" w:color="auto"/>
              <w:left w:val="single" w:sz="4" w:space="0" w:color="auto"/>
              <w:bottom w:val="single" w:sz="4" w:space="0" w:color="auto"/>
              <w:right w:val="single" w:sz="4" w:space="0" w:color="auto"/>
            </w:tcBorders>
            <w:vAlign w:val="center"/>
            <w:hideMark/>
          </w:tcPr>
          <w:p w14:paraId="174B7205" w14:textId="77777777" w:rsidR="004E1633" w:rsidRPr="003F152D" w:rsidRDefault="004E1633" w:rsidP="004E1633">
            <w:pPr>
              <w:keepNext/>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884" w:type="dxa"/>
            <w:tcBorders>
              <w:top w:val="nil"/>
              <w:left w:val="nil"/>
              <w:bottom w:val="single" w:sz="4" w:space="0" w:color="auto"/>
              <w:right w:val="single" w:sz="4" w:space="0" w:color="auto"/>
            </w:tcBorders>
            <w:shd w:val="clear" w:color="auto" w:fill="auto"/>
            <w:vAlign w:val="center"/>
            <w:hideMark/>
          </w:tcPr>
          <w:p w14:paraId="4461D965" w14:textId="77777777" w:rsidR="004E1633" w:rsidRPr="003F152D" w:rsidRDefault="004E1633"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2016</w:t>
            </w:r>
          </w:p>
        </w:tc>
        <w:tc>
          <w:tcPr>
            <w:tcW w:w="884" w:type="dxa"/>
            <w:tcBorders>
              <w:top w:val="nil"/>
              <w:left w:val="nil"/>
              <w:bottom w:val="single" w:sz="4" w:space="0" w:color="auto"/>
              <w:right w:val="single" w:sz="4" w:space="0" w:color="auto"/>
            </w:tcBorders>
            <w:shd w:val="clear" w:color="auto" w:fill="auto"/>
            <w:vAlign w:val="center"/>
            <w:hideMark/>
          </w:tcPr>
          <w:p w14:paraId="78DDDEA4" w14:textId="77777777" w:rsidR="004E1633" w:rsidRPr="003F152D" w:rsidRDefault="004E1633"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2017</w:t>
            </w:r>
          </w:p>
        </w:tc>
        <w:tc>
          <w:tcPr>
            <w:tcW w:w="885" w:type="dxa"/>
            <w:tcBorders>
              <w:top w:val="nil"/>
              <w:left w:val="nil"/>
              <w:bottom w:val="single" w:sz="4" w:space="0" w:color="auto"/>
              <w:right w:val="single" w:sz="4" w:space="0" w:color="auto"/>
            </w:tcBorders>
            <w:shd w:val="clear" w:color="auto" w:fill="auto"/>
            <w:vAlign w:val="center"/>
            <w:hideMark/>
          </w:tcPr>
          <w:p w14:paraId="72B32971" w14:textId="77777777" w:rsidR="004E1633" w:rsidRPr="003F152D" w:rsidRDefault="004E1633"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2018</w:t>
            </w:r>
          </w:p>
        </w:tc>
        <w:tc>
          <w:tcPr>
            <w:tcW w:w="1225" w:type="dxa"/>
            <w:tcBorders>
              <w:top w:val="nil"/>
              <w:left w:val="nil"/>
              <w:bottom w:val="single" w:sz="4" w:space="0" w:color="auto"/>
              <w:right w:val="single" w:sz="4" w:space="0" w:color="auto"/>
            </w:tcBorders>
            <w:shd w:val="clear" w:color="auto" w:fill="auto"/>
            <w:vAlign w:val="center"/>
            <w:hideMark/>
          </w:tcPr>
          <w:p w14:paraId="5E49DB98" w14:textId="77777777" w:rsidR="004E1633" w:rsidRPr="003F152D" w:rsidRDefault="004E1633"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2019</w:t>
            </w:r>
          </w:p>
        </w:tc>
        <w:tc>
          <w:tcPr>
            <w:tcW w:w="912" w:type="dxa"/>
            <w:tcBorders>
              <w:top w:val="nil"/>
              <w:left w:val="nil"/>
              <w:bottom w:val="single" w:sz="4" w:space="0" w:color="auto"/>
              <w:right w:val="single" w:sz="4" w:space="0" w:color="auto"/>
            </w:tcBorders>
            <w:shd w:val="clear" w:color="auto" w:fill="auto"/>
            <w:vAlign w:val="center"/>
            <w:hideMark/>
          </w:tcPr>
          <w:p w14:paraId="527A46AF" w14:textId="77777777" w:rsidR="004E1633" w:rsidRPr="003F152D" w:rsidRDefault="004E1633"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2020</w:t>
            </w:r>
          </w:p>
        </w:tc>
        <w:tc>
          <w:tcPr>
            <w:tcW w:w="913" w:type="dxa"/>
            <w:tcBorders>
              <w:top w:val="nil"/>
              <w:left w:val="nil"/>
              <w:bottom w:val="single" w:sz="4" w:space="0" w:color="auto"/>
              <w:right w:val="single" w:sz="4" w:space="0" w:color="auto"/>
            </w:tcBorders>
            <w:shd w:val="clear" w:color="auto" w:fill="auto"/>
            <w:vAlign w:val="center"/>
            <w:hideMark/>
          </w:tcPr>
          <w:p w14:paraId="37F69A11" w14:textId="77777777" w:rsidR="004E1633" w:rsidRPr="003F152D" w:rsidRDefault="004E1633"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2021</w:t>
            </w:r>
          </w:p>
        </w:tc>
        <w:tc>
          <w:tcPr>
            <w:tcW w:w="913" w:type="dxa"/>
            <w:tcBorders>
              <w:top w:val="nil"/>
              <w:left w:val="nil"/>
              <w:bottom w:val="single" w:sz="4" w:space="0" w:color="auto"/>
              <w:right w:val="single" w:sz="4" w:space="0" w:color="auto"/>
            </w:tcBorders>
            <w:shd w:val="clear" w:color="auto" w:fill="auto"/>
            <w:vAlign w:val="center"/>
            <w:hideMark/>
          </w:tcPr>
          <w:p w14:paraId="0A8146A3" w14:textId="77777777" w:rsidR="004E1633" w:rsidRPr="003F152D" w:rsidRDefault="004E1633"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2022</w:t>
            </w:r>
          </w:p>
        </w:tc>
        <w:tc>
          <w:tcPr>
            <w:tcW w:w="889" w:type="dxa"/>
            <w:tcBorders>
              <w:top w:val="nil"/>
              <w:left w:val="nil"/>
              <w:bottom w:val="single" w:sz="4" w:space="0" w:color="auto"/>
              <w:right w:val="single" w:sz="4" w:space="0" w:color="auto"/>
            </w:tcBorders>
            <w:shd w:val="clear" w:color="auto" w:fill="auto"/>
            <w:vAlign w:val="center"/>
            <w:hideMark/>
          </w:tcPr>
          <w:p w14:paraId="1C7F8122" w14:textId="77777777" w:rsidR="004E1633" w:rsidRPr="003F152D" w:rsidRDefault="004E1633"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2023</w:t>
            </w:r>
          </w:p>
        </w:tc>
        <w:tc>
          <w:tcPr>
            <w:tcW w:w="889" w:type="dxa"/>
            <w:tcBorders>
              <w:top w:val="nil"/>
              <w:left w:val="nil"/>
              <w:bottom w:val="single" w:sz="4" w:space="0" w:color="auto"/>
              <w:right w:val="single" w:sz="4" w:space="0" w:color="auto"/>
            </w:tcBorders>
            <w:shd w:val="clear" w:color="auto" w:fill="auto"/>
            <w:vAlign w:val="center"/>
            <w:hideMark/>
          </w:tcPr>
          <w:p w14:paraId="6289A561" w14:textId="77777777" w:rsidR="004E1633" w:rsidRPr="003F152D" w:rsidRDefault="004E1633"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2024</w:t>
            </w:r>
          </w:p>
        </w:tc>
        <w:tc>
          <w:tcPr>
            <w:tcW w:w="889" w:type="dxa"/>
            <w:tcBorders>
              <w:top w:val="nil"/>
              <w:left w:val="nil"/>
              <w:bottom w:val="single" w:sz="4" w:space="0" w:color="auto"/>
              <w:right w:val="single" w:sz="4" w:space="0" w:color="auto"/>
            </w:tcBorders>
            <w:shd w:val="clear" w:color="auto" w:fill="auto"/>
            <w:vAlign w:val="center"/>
            <w:hideMark/>
          </w:tcPr>
          <w:p w14:paraId="559A64A3" w14:textId="77777777" w:rsidR="004E1633" w:rsidRPr="003F152D" w:rsidRDefault="004E1633"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2025</w:t>
            </w:r>
          </w:p>
        </w:tc>
        <w:tc>
          <w:tcPr>
            <w:tcW w:w="889" w:type="dxa"/>
            <w:tcBorders>
              <w:top w:val="nil"/>
              <w:left w:val="nil"/>
              <w:bottom w:val="single" w:sz="4" w:space="0" w:color="auto"/>
              <w:right w:val="single" w:sz="4" w:space="0" w:color="auto"/>
            </w:tcBorders>
            <w:shd w:val="clear" w:color="auto" w:fill="auto"/>
            <w:vAlign w:val="center"/>
            <w:hideMark/>
          </w:tcPr>
          <w:p w14:paraId="1F13985C" w14:textId="77777777" w:rsidR="004E1633" w:rsidRPr="003F152D" w:rsidRDefault="004E1633"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2026</w:t>
            </w:r>
          </w:p>
        </w:tc>
        <w:tc>
          <w:tcPr>
            <w:tcW w:w="889" w:type="dxa"/>
            <w:tcBorders>
              <w:top w:val="nil"/>
              <w:left w:val="nil"/>
              <w:bottom w:val="single" w:sz="4" w:space="0" w:color="auto"/>
              <w:right w:val="single" w:sz="4" w:space="0" w:color="auto"/>
            </w:tcBorders>
            <w:shd w:val="clear" w:color="auto" w:fill="auto"/>
            <w:vAlign w:val="center"/>
            <w:hideMark/>
          </w:tcPr>
          <w:p w14:paraId="4DC8BE6A" w14:textId="77777777" w:rsidR="004E1633" w:rsidRPr="003F152D" w:rsidRDefault="004E1633"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2027</w:t>
            </w:r>
          </w:p>
        </w:tc>
        <w:tc>
          <w:tcPr>
            <w:tcW w:w="889" w:type="dxa"/>
            <w:tcBorders>
              <w:top w:val="nil"/>
              <w:left w:val="nil"/>
              <w:bottom w:val="single" w:sz="4" w:space="0" w:color="auto"/>
              <w:right w:val="single" w:sz="4" w:space="0" w:color="auto"/>
            </w:tcBorders>
            <w:shd w:val="clear" w:color="auto" w:fill="auto"/>
            <w:vAlign w:val="center"/>
            <w:hideMark/>
          </w:tcPr>
          <w:p w14:paraId="293DBCCE" w14:textId="77777777" w:rsidR="004E1633" w:rsidRPr="003F152D" w:rsidRDefault="004E1633"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2028</w:t>
            </w:r>
          </w:p>
        </w:tc>
        <w:tc>
          <w:tcPr>
            <w:tcW w:w="889" w:type="dxa"/>
            <w:tcBorders>
              <w:top w:val="nil"/>
              <w:left w:val="nil"/>
              <w:bottom w:val="single" w:sz="4" w:space="0" w:color="auto"/>
              <w:right w:val="single" w:sz="4" w:space="0" w:color="auto"/>
            </w:tcBorders>
            <w:shd w:val="clear" w:color="auto" w:fill="auto"/>
            <w:vAlign w:val="center"/>
            <w:hideMark/>
          </w:tcPr>
          <w:p w14:paraId="4080EB93" w14:textId="77777777" w:rsidR="004E1633" w:rsidRPr="003F152D" w:rsidRDefault="004E1633"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2029</w:t>
            </w:r>
          </w:p>
        </w:tc>
        <w:tc>
          <w:tcPr>
            <w:tcW w:w="966" w:type="dxa"/>
            <w:tcBorders>
              <w:top w:val="nil"/>
              <w:left w:val="nil"/>
              <w:bottom w:val="single" w:sz="4" w:space="0" w:color="auto"/>
              <w:right w:val="single" w:sz="4" w:space="0" w:color="auto"/>
            </w:tcBorders>
            <w:shd w:val="clear" w:color="auto" w:fill="auto"/>
            <w:vAlign w:val="center"/>
            <w:hideMark/>
          </w:tcPr>
          <w:p w14:paraId="2CDA3DD8" w14:textId="77777777" w:rsidR="004E1633" w:rsidRPr="003F152D" w:rsidRDefault="004E1633"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2030</w:t>
            </w:r>
          </w:p>
        </w:tc>
        <w:tc>
          <w:tcPr>
            <w:tcW w:w="966" w:type="dxa"/>
            <w:tcBorders>
              <w:top w:val="nil"/>
              <w:left w:val="nil"/>
              <w:bottom w:val="single" w:sz="4" w:space="0" w:color="auto"/>
              <w:right w:val="single" w:sz="4" w:space="0" w:color="auto"/>
            </w:tcBorders>
            <w:shd w:val="clear" w:color="auto" w:fill="auto"/>
            <w:vAlign w:val="center"/>
            <w:hideMark/>
          </w:tcPr>
          <w:p w14:paraId="4B836055" w14:textId="77777777" w:rsidR="004E1633" w:rsidRPr="003F152D" w:rsidRDefault="004E1633"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w:t>
            </w:r>
          </w:p>
        </w:tc>
        <w:tc>
          <w:tcPr>
            <w:tcW w:w="966" w:type="dxa"/>
            <w:tcBorders>
              <w:top w:val="nil"/>
              <w:left w:val="nil"/>
              <w:bottom w:val="single" w:sz="4" w:space="0" w:color="auto"/>
              <w:right w:val="single" w:sz="4" w:space="0" w:color="auto"/>
            </w:tcBorders>
            <w:shd w:val="clear" w:color="auto" w:fill="auto"/>
            <w:vAlign w:val="center"/>
            <w:hideMark/>
          </w:tcPr>
          <w:p w14:paraId="0A13870E" w14:textId="77777777" w:rsidR="004E1633" w:rsidRPr="003F152D" w:rsidRDefault="004E1633"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966" w:type="dxa"/>
            <w:tcBorders>
              <w:top w:val="nil"/>
              <w:left w:val="nil"/>
              <w:bottom w:val="single" w:sz="4" w:space="0" w:color="auto"/>
              <w:right w:val="single" w:sz="4" w:space="0" w:color="auto"/>
            </w:tcBorders>
            <w:shd w:val="clear" w:color="auto" w:fill="auto"/>
            <w:vAlign w:val="center"/>
            <w:hideMark/>
          </w:tcPr>
          <w:p w14:paraId="2A30E653" w14:textId="77777777" w:rsidR="004E1633" w:rsidRPr="003F152D" w:rsidRDefault="004E1633"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2033 - 2035</w:t>
            </w:r>
          </w:p>
        </w:tc>
      </w:tr>
      <w:tr w:rsidR="00F20DA9" w:rsidRPr="003F152D" w14:paraId="3AAB1443" w14:textId="77777777" w:rsidTr="000755CC">
        <w:trPr>
          <w:trHeight w:val="20"/>
        </w:trPr>
        <w:tc>
          <w:tcPr>
            <w:tcW w:w="892" w:type="dxa"/>
            <w:vMerge w:val="restart"/>
            <w:tcBorders>
              <w:top w:val="nil"/>
              <w:left w:val="single" w:sz="4" w:space="0" w:color="auto"/>
              <w:bottom w:val="single" w:sz="4" w:space="0" w:color="auto"/>
              <w:right w:val="single" w:sz="4" w:space="0" w:color="auto"/>
            </w:tcBorders>
            <w:vAlign w:val="center"/>
            <w:hideMark/>
          </w:tcPr>
          <w:p w14:paraId="05F29967" w14:textId="77777777" w:rsidR="00F20DA9" w:rsidRPr="003F152D" w:rsidRDefault="00F20DA9" w:rsidP="00F20DA9">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02"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46F3A95C" w14:textId="77777777" w:rsidR="00F20DA9" w:rsidRPr="003F152D" w:rsidRDefault="00F20DA9" w:rsidP="00F20DA9">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Потребители</w:t>
            </w:r>
          </w:p>
        </w:tc>
        <w:tc>
          <w:tcPr>
            <w:tcW w:w="1613" w:type="dxa"/>
            <w:tcBorders>
              <w:top w:val="nil"/>
              <w:left w:val="nil"/>
              <w:bottom w:val="single" w:sz="4" w:space="0" w:color="auto"/>
              <w:right w:val="single" w:sz="4" w:space="0" w:color="auto"/>
            </w:tcBorders>
            <w:shd w:val="clear" w:color="auto" w:fill="auto"/>
            <w:vAlign w:val="center"/>
            <w:hideMark/>
          </w:tcPr>
          <w:p w14:paraId="0CB4F6F5" w14:textId="77777777" w:rsidR="00F20DA9" w:rsidRPr="003F152D" w:rsidRDefault="00F20DA9" w:rsidP="00F20DA9">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Полезный отпуск</w:t>
            </w:r>
          </w:p>
        </w:tc>
        <w:tc>
          <w:tcPr>
            <w:tcW w:w="1210" w:type="dxa"/>
            <w:tcBorders>
              <w:top w:val="nil"/>
              <w:left w:val="nil"/>
              <w:bottom w:val="single" w:sz="4" w:space="0" w:color="auto"/>
              <w:right w:val="single" w:sz="4" w:space="0" w:color="auto"/>
            </w:tcBorders>
            <w:shd w:val="clear" w:color="auto" w:fill="auto"/>
            <w:vAlign w:val="center"/>
            <w:hideMark/>
          </w:tcPr>
          <w:p w14:paraId="1572C1E4" w14:textId="77777777" w:rsidR="00F20DA9" w:rsidRPr="003F152D" w:rsidRDefault="00F20DA9" w:rsidP="00F20DA9">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884" w:type="dxa"/>
            <w:tcBorders>
              <w:top w:val="nil"/>
              <w:left w:val="nil"/>
              <w:bottom w:val="single" w:sz="4" w:space="0" w:color="auto"/>
              <w:right w:val="single" w:sz="4" w:space="0" w:color="auto"/>
            </w:tcBorders>
            <w:shd w:val="clear" w:color="auto" w:fill="auto"/>
            <w:vAlign w:val="center"/>
            <w:hideMark/>
          </w:tcPr>
          <w:p w14:paraId="6E84F3BC" w14:textId="77777777" w:rsidR="00F20DA9" w:rsidRPr="003F152D" w:rsidRDefault="00F20DA9" w:rsidP="00F20DA9">
            <w:pPr>
              <w:spacing w:line="240" w:lineRule="auto"/>
              <w:ind w:firstLine="0"/>
              <w:rPr>
                <w:rFonts w:ascii="Times New Roman" w:eastAsia="Times New Roman" w:hAnsi="Times New Roman" w:cs="Times New Roman"/>
                <w:b/>
                <w:bCs/>
                <w:color w:val="000000" w:themeColor="text1"/>
                <w:sz w:val="20"/>
                <w:szCs w:val="20"/>
                <w:lang w:val="ru-RU" w:eastAsia="ru-RU" w:bidi="ar-SA"/>
              </w:rPr>
            </w:pPr>
            <w:r w:rsidRPr="003F152D">
              <w:rPr>
                <w:b/>
                <w:bCs/>
                <w:sz w:val="16"/>
                <w:szCs w:val="16"/>
              </w:rPr>
              <w:t>31090,00</w:t>
            </w:r>
          </w:p>
        </w:tc>
        <w:tc>
          <w:tcPr>
            <w:tcW w:w="884" w:type="dxa"/>
            <w:tcBorders>
              <w:top w:val="nil"/>
              <w:left w:val="nil"/>
              <w:bottom w:val="single" w:sz="4" w:space="0" w:color="auto"/>
              <w:right w:val="single" w:sz="4" w:space="0" w:color="auto"/>
            </w:tcBorders>
            <w:shd w:val="clear" w:color="auto" w:fill="auto"/>
            <w:vAlign w:val="center"/>
            <w:hideMark/>
          </w:tcPr>
          <w:p w14:paraId="7D875E11" w14:textId="77777777" w:rsidR="00F20DA9" w:rsidRPr="003F152D" w:rsidRDefault="00F20DA9" w:rsidP="00F20DA9">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b/>
                <w:bCs/>
                <w:sz w:val="16"/>
                <w:szCs w:val="16"/>
              </w:rPr>
              <w:t>32092,00</w:t>
            </w:r>
          </w:p>
        </w:tc>
        <w:tc>
          <w:tcPr>
            <w:tcW w:w="885" w:type="dxa"/>
            <w:tcBorders>
              <w:top w:val="nil"/>
              <w:left w:val="nil"/>
              <w:bottom w:val="single" w:sz="4" w:space="0" w:color="auto"/>
              <w:right w:val="single" w:sz="4" w:space="0" w:color="auto"/>
            </w:tcBorders>
            <w:shd w:val="clear" w:color="auto" w:fill="auto"/>
            <w:vAlign w:val="center"/>
          </w:tcPr>
          <w:p w14:paraId="4D30AC3C" w14:textId="77777777" w:rsidR="00F20DA9" w:rsidRPr="003F152D" w:rsidRDefault="00F20DA9" w:rsidP="00F20DA9">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b/>
                <w:bCs/>
                <w:sz w:val="16"/>
                <w:szCs w:val="16"/>
              </w:rPr>
              <w:t>36707,00</w:t>
            </w:r>
          </w:p>
        </w:tc>
        <w:tc>
          <w:tcPr>
            <w:tcW w:w="1225" w:type="dxa"/>
            <w:tcBorders>
              <w:top w:val="nil"/>
              <w:left w:val="nil"/>
              <w:bottom w:val="single" w:sz="4" w:space="0" w:color="auto"/>
              <w:right w:val="single" w:sz="4" w:space="0" w:color="auto"/>
            </w:tcBorders>
            <w:shd w:val="clear" w:color="auto" w:fill="auto"/>
            <w:vAlign w:val="center"/>
          </w:tcPr>
          <w:p w14:paraId="5F4C4F97" w14:textId="77777777" w:rsidR="00F20DA9" w:rsidRPr="003F152D" w:rsidRDefault="00F20DA9" w:rsidP="00F20DA9">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b/>
                <w:bCs/>
                <w:sz w:val="16"/>
                <w:szCs w:val="16"/>
              </w:rPr>
              <w:t>48203,00</w:t>
            </w:r>
          </w:p>
        </w:tc>
        <w:tc>
          <w:tcPr>
            <w:tcW w:w="912" w:type="dxa"/>
            <w:tcBorders>
              <w:top w:val="nil"/>
              <w:left w:val="nil"/>
              <w:bottom w:val="single" w:sz="4" w:space="0" w:color="auto"/>
              <w:right w:val="single" w:sz="4" w:space="0" w:color="auto"/>
            </w:tcBorders>
            <w:shd w:val="clear" w:color="auto" w:fill="auto"/>
            <w:vAlign w:val="center"/>
          </w:tcPr>
          <w:p w14:paraId="0D962CE0" w14:textId="77777777" w:rsidR="00F20DA9" w:rsidRPr="003F152D" w:rsidRDefault="00F20DA9" w:rsidP="00F20DA9">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b/>
                <w:bCs/>
                <w:sz w:val="16"/>
                <w:szCs w:val="16"/>
              </w:rPr>
              <w:t>52310,00</w:t>
            </w:r>
          </w:p>
        </w:tc>
        <w:tc>
          <w:tcPr>
            <w:tcW w:w="913" w:type="dxa"/>
            <w:tcBorders>
              <w:top w:val="nil"/>
              <w:left w:val="nil"/>
              <w:bottom w:val="single" w:sz="4" w:space="0" w:color="auto"/>
              <w:right w:val="single" w:sz="4" w:space="0" w:color="auto"/>
            </w:tcBorders>
            <w:shd w:val="clear" w:color="auto" w:fill="auto"/>
            <w:vAlign w:val="center"/>
          </w:tcPr>
          <w:p w14:paraId="554438C2" w14:textId="77777777" w:rsidR="00F20DA9" w:rsidRPr="003F152D" w:rsidRDefault="00F20DA9" w:rsidP="00F20DA9">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b/>
                <w:bCs/>
                <w:sz w:val="16"/>
                <w:szCs w:val="16"/>
              </w:rPr>
              <w:t>69452,00</w:t>
            </w:r>
          </w:p>
        </w:tc>
        <w:tc>
          <w:tcPr>
            <w:tcW w:w="913" w:type="dxa"/>
            <w:tcBorders>
              <w:top w:val="nil"/>
              <w:left w:val="nil"/>
              <w:bottom w:val="single" w:sz="4" w:space="0" w:color="auto"/>
              <w:right w:val="single" w:sz="4" w:space="0" w:color="auto"/>
            </w:tcBorders>
            <w:shd w:val="clear" w:color="auto" w:fill="auto"/>
            <w:vAlign w:val="center"/>
          </w:tcPr>
          <w:p w14:paraId="35424AD6" w14:textId="77777777" w:rsidR="00F20DA9" w:rsidRPr="003F152D" w:rsidRDefault="00F20DA9" w:rsidP="00F20DA9">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b/>
                <w:bCs/>
                <w:sz w:val="16"/>
                <w:szCs w:val="16"/>
              </w:rPr>
              <w:t>71540,00</w:t>
            </w:r>
          </w:p>
        </w:tc>
        <w:tc>
          <w:tcPr>
            <w:tcW w:w="889" w:type="dxa"/>
            <w:tcBorders>
              <w:top w:val="nil"/>
              <w:left w:val="nil"/>
              <w:bottom w:val="single" w:sz="4" w:space="0" w:color="auto"/>
              <w:right w:val="single" w:sz="4" w:space="0" w:color="auto"/>
            </w:tcBorders>
            <w:shd w:val="clear" w:color="auto" w:fill="auto"/>
            <w:vAlign w:val="center"/>
          </w:tcPr>
          <w:p w14:paraId="4B3DBDD9" w14:textId="77777777" w:rsidR="00F20DA9" w:rsidRPr="003F152D" w:rsidRDefault="00F20DA9" w:rsidP="00F20DA9">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b/>
                <w:bCs/>
                <w:sz w:val="16"/>
                <w:szCs w:val="16"/>
              </w:rPr>
              <w:t>73680,00</w:t>
            </w:r>
          </w:p>
        </w:tc>
        <w:tc>
          <w:tcPr>
            <w:tcW w:w="889" w:type="dxa"/>
            <w:tcBorders>
              <w:top w:val="nil"/>
              <w:left w:val="nil"/>
              <w:bottom w:val="single" w:sz="4" w:space="0" w:color="auto"/>
              <w:right w:val="single" w:sz="4" w:space="0" w:color="auto"/>
            </w:tcBorders>
            <w:shd w:val="clear" w:color="auto" w:fill="auto"/>
            <w:vAlign w:val="center"/>
          </w:tcPr>
          <w:p w14:paraId="1AA8F9F6" w14:textId="77777777" w:rsidR="00F20DA9" w:rsidRPr="003F152D" w:rsidRDefault="00F20DA9" w:rsidP="00F20DA9">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b/>
                <w:bCs/>
                <w:sz w:val="16"/>
                <w:szCs w:val="16"/>
              </w:rPr>
              <w:t>75890,00</w:t>
            </w:r>
          </w:p>
        </w:tc>
        <w:tc>
          <w:tcPr>
            <w:tcW w:w="889" w:type="dxa"/>
            <w:tcBorders>
              <w:top w:val="nil"/>
              <w:left w:val="nil"/>
              <w:bottom w:val="single" w:sz="4" w:space="0" w:color="auto"/>
              <w:right w:val="single" w:sz="4" w:space="0" w:color="auto"/>
            </w:tcBorders>
            <w:shd w:val="clear" w:color="auto" w:fill="auto"/>
            <w:vAlign w:val="center"/>
          </w:tcPr>
          <w:p w14:paraId="5F8A1AD2" w14:textId="77777777" w:rsidR="00F20DA9" w:rsidRPr="003F152D" w:rsidRDefault="00F20DA9" w:rsidP="00F20DA9">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b/>
                <w:bCs/>
                <w:sz w:val="16"/>
                <w:szCs w:val="16"/>
              </w:rPr>
              <w:t>78170,00</w:t>
            </w:r>
          </w:p>
        </w:tc>
        <w:tc>
          <w:tcPr>
            <w:tcW w:w="889" w:type="dxa"/>
            <w:tcBorders>
              <w:top w:val="nil"/>
              <w:left w:val="nil"/>
              <w:bottom w:val="single" w:sz="4" w:space="0" w:color="auto"/>
              <w:right w:val="single" w:sz="4" w:space="0" w:color="auto"/>
            </w:tcBorders>
            <w:shd w:val="clear" w:color="auto" w:fill="auto"/>
            <w:vAlign w:val="center"/>
          </w:tcPr>
          <w:p w14:paraId="5033DCEE" w14:textId="77777777" w:rsidR="00F20DA9" w:rsidRPr="003F152D" w:rsidRDefault="00F20DA9" w:rsidP="00F20DA9">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b/>
                <w:bCs/>
                <w:sz w:val="16"/>
                <w:szCs w:val="16"/>
              </w:rPr>
              <w:t>80515,10</w:t>
            </w:r>
          </w:p>
        </w:tc>
        <w:tc>
          <w:tcPr>
            <w:tcW w:w="889" w:type="dxa"/>
            <w:tcBorders>
              <w:top w:val="nil"/>
              <w:left w:val="nil"/>
              <w:bottom w:val="single" w:sz="4" w:space="0" w:color="auto"/>
              <w:right w:val="single" w:sz="4" w:space="0" w:color="auto"/>
            </w:tcBorders>
            <w:shd w:val="clear" w:color="auto" w:fill="auto"/>
            <w:vAlign w:val="center"/>
          </w:tcPr>
          <w:p w14:paraId="70AF6CDA" w14:textId="77777777" w:rsidR="00F20DA9" w:rsidRPr="003F152D" w:rsidRDefault="00F20DA9" w:rsidP="00F20DA9">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b/>
                <w:bCs/>
                <w:sz w:val="16"/>
                <w:szCs w:val="16"/>
              </w:rPr>
              <w:t>82930,55</w:t>
            </w:r>
          </w:p>
        </w:tc>
        <w:tc>
          <w:tcPr>
            <w:tcW w:w="889" w:type="dxa"/>
            <w:tcBorders>
              <w:top w:val="nil"/>
              <w:left w:val="nil"/>
              <w:bottom w:val="single" w:sz="4" w:space="0" w:color="auto"/>
              <w:right w:val="single" w:sz="4" w:space="0" w:color="auto"/>
            </w:tcBorders>
            <w:shd w:val="clear" w:color="auto" w:fill="auto"/>
            <w:vAlign w:val="center"/>
          </w:tcPr>
          <w:p w14:paraId="14EFD199" w14:textId="77777777" w:rsidR="00F20DA9" w:rsidRPr="003F152D" w:rsidRDefault="00F20DA9" w:rsidP="00F20DA9">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b/>
                <w:bCs/>
                <w:sz w:val="16"/>
                <w:szCs w:val="16"/>
              </w:rPr>
              <w:t>85418,47</w:t>
            </w:r>
          </w:p>
        </w:tc>
        <w:tc>
          <w:tcPr>
            <w:tcW w:w="889" w:type="dxa"/>
            <w:tcBorders>
              <w:top w:val="nil"/>
              <w:left w:val="nil"/>
              <w:bottom w:val="single" w:sz="4" w:space="0" w:color="auto"/>
              <w:right w:val="single" w:sz="4" w:space="0" w:color="auto"/>
            </w:tcBorders>
            <w:shd w:val="clear" w:color="auto" w:fill="auto"/>
            <w:vAlign w:val="center"/>
          </w:tcPr>
          <w:p w14:paraId="4F488B5C" w14:textId="77777777" w:rsidR="00F20DA9" w:rsidRPr="003F152D" w:rsidRDefault="00F20DA9" w:rsidP="00F20DA9">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b/>
                <w:bCs/>
                <w:sz w:val="16"/>
                <w:szCs w:val="16"/>
              </w:rPr>
              <w:t>31090,00</w:t>
            </w:r>
          </w:p>
        </w:tc>
        <w:tc>
          <w:tcPr>
            <w:tcW w:w="966" w:type="dxa"/>
            <w:tcBorders>
              <w:top w:val="nil"/>
              <w:left w:val="nil"/>
              <w:bottom w:val="single" w:sz="4" w:space="0" w:color="auto"/>
              <w:right w:val="single" w:sz="4" w:space="0" w:color="auto"/>
            </w:tcBorders>
            <w:shd w:val="clear" w:color="auto" w:fill="auto"/>
            <w:vAlign w:val="center"/>
          </w:tcPr>
          <w:p w14:paraId="2D172BC7" w14:textId="77777777" w:rsidR="00F20DA9" w:rsidRPr="003F152D" w:rsidRDefault="00F20DA9" w:rsidP="00F20DA9">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b/>
                <w:bCs/>
                <w:sz w:val="16"/>
                <w:szCs w:val="16"/>
              </w:rPr>
              <w:t>32092,00</w:t>
            </w:r>
          </w:p>
        </w:tc>
        <w:tc>
          <w:tcPr>
            <w:tcW w:w="966" w:type="dxa"/>
            <w:tcBorders>
              <w:top w:val="nil"/>
              <w:left w:val="nil"/>
              <w:bottom w:val="single" w:sz="4" w:space="0" w:color="auto"/>
              <w:right w:val="single" w:sz="4" w:space="0" w:color="auto"/>
            </w:tcBorders>
            <w:shd w:val="clear" w:color="auto" w:fill="auto"/>
            <w:vAlign w:val="center"/>
          </w:tcPr>
          <w:p w14:paraId="6CF74596" w14:textId="77777777" w:rsidR="00F20DA9" w:rsidRPr="003F152D" w:rsidRDefault="00F20DA9" w:rsidP="00F20DA9">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b/>
                <w:bCs/>
                <w:sz w:val="16"/>
                <w:szCs w:val="16"/>
              </w:rPr>
              <w:t>36707,00</w:t>
            </w:r>
          </w:p>
        </w:tc>
        <w:tc>
          <w:tcPr>
            <w:tcW w:w="966" w:type="dxa"/>
            <w:tcBorders>
              <w:top w:val="nil"/>
              <w:left w:val="nil"/>
              <w:bottom w:val="single" w:sz="4" w:space="0" w:color="auto"/>
              <w:right w:val="single" w:sz="4" w:space="0" w:color="auto"/>
            </w:tcBorders>
            <w:shd w:val="clear" w:color="auto" w:fill="auto"/>
            <w:vAlign w:val="center"/>
          </w:tcPr>
          <w:p w14:paraId="65357297" w14:textId="77777777" w:rsidR="00F20DA9" w:rsidRPr="003F152D" w:rsidRDefault="00F20DA9" w:rsidP="00F20DA9">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b/>
                <w:bCs/>
                <w:sz w:val="16"/>
                <w:szCs w:val="16"/>
              </w:rPr>
              <w:t>48203,00</w:t>
            </w:r>
          </w:p>
        </w:tc>
        <w:tc>
          <w:tcPr>
            <w:tcW w:w="966" w:type="dxa"/>
            <w:tcBorders>
              <w:top w:val="nil"/>
              <w:left w:val="nil"/>
              <w:bottom w:val="single" w:sz="4" w:space="0" w:color="auto"/>
              <w:right w:val="single" w:sz="4" w:space="0" w:color="auto"/>
            </w:tcBorders>
            <w:shd w:val="clear" w:color="auto" w:fill="auto"/>
            <w:vAlign w:val="center"/>
          </w:tcPr>
          <w:p w14:paraId="4E7A08A9" w14:textId="77777777" w:rsidR="00F20DA9" w:rsidRPr="003F152D" w:rsidRDefault="00F20DA9" w:rsidP="00F20DA9">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b/>
                <w:bCs/>
                <w:sz w:val="16"/>
                <w:szCs w:val="16"/>
              </w:rPr>
              <w:t>52310,00</w:t>
            </w:r>
          </w:p>
        </w:tc>
      </w:tr>
      <w:tr w:rsidR="00F20DA9" w:rsidRPr="003F152D" w14:paraId="4E2B915C" w14:textId="77777777" w:rsidTr="00F20DA9">
        <w:trPr>
          <w:trHeight w:val="20"/>
        </w:trPr>
        <w:tc>
          <w:tcPr>
            <w:tcW w:w="892" w:type="dxa"/>
            <w:vMerge/>
            <w:tcBorders>
              <w:top w:val="nil"/>
              <w:left w:val="single" w:sz="4" w:space="0" w:color="auto"/>
              <w:bottom w:val="single" w:sz="4" w:space="0" w:color="auto"/>
              <w:right w:val="single" w:sz="4" w:space="0" w:color="auto"/>
            </w:tcBorders>
            <w:vAlign w:val="center"/>
            <w:hideMark/>
          </w:tcPr>
          <w:p w14:paraId="50351226" w14:textId="77777777" w:rsidR="00F20DA9" w:rsidRPr="003F152D" w:rsidRDefault="00F20DA9" w:rsidP="00F20DA9">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02" w:type="dxa"/>
            <w:vMerge/>
            <w:tcBorders>
              <w:top w:val="nil"/>
              <w:left w:val="single" w:sz="4" w:space="0" w:color="auto"/>
              <w:bottom w:val="single" w:sz="4" w:space="0" w:color="auto"/>
              <w:right w:val="single" w:sz="4" w:space="0" w:color="auto"/>
            </w:tcBorders>
            <w:vAlign w:val="center"/>
            <w:hideMark/>
          </w:tcPr>
          <w:p w14:paraId="1F062468" w14:textId="77777777" w:rsidR="00F20DA9" w:rsidRPr="003F152D" w:rsidRDefault="00F20DA9" w:rsidP="00F20DA9">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613" w:type="dxa"/>
            <w:tcBorders>
              <w:top w:val="nil"/>
              <w:left w:val="nil"/>
              <w:bottom w:val="single" w:sz="4" w:space="0" w:color="auto"/>
              <w:right w:val="single" w:sz="4" w:space="0" w:color="auto"/>
            </w:tcBorders>
            <w:shd w:val="clear" w:color="auto" w:fill="auto"/>
            <w:vAlign w:val="center"/>
            <w:hideMark/>
          </w:tcPr>
          <w:p w14:paraId="49AF7323" w14:textId="77777777" w:rsidR="00F20DA9" w:rsidRPr="003F152D" w:rsidRDefault="00F20DA9" w:rsidP="00F20DA9">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Полезный отпуск в существующей зоне</w:t>
            </w:r>
          </w:p>
        </w:tc>
        <w:tc>
          <w:tcPr>
            <w:tcW w:w="1210" w:type="dxa"/>
            <w:tcBorders>
              <w:top w:val="nil"/>
              <w:left w:val="nil"/>
              <w:bottom w:val="single" w:sz="4" w:space="0" w:color="auto"/>
              <w:right w:val="single" w:sz="4" w:space="0" w:color="auto"/>
            </w:tcBorders>
            <w:shd w:val="clear" w:color="auto" w:fill="auto"/>
            <w:vAlign w:val="center"/>
            <w:hideMark/>
          </w:tcPr>
          <w:p w14:paraId="6AE0D8E2" w14:textId="77777777" w:rsidR="00F20DA9" w:rsidRPr="003F152D" w:rsidRDefault="00F20DA9" w:rsidP="00F20DA9">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884" w:type="dxa"/>
            <w:tcBorders>
              <w:top w:val="nil"/>
              <w:left w:val="nil"/>
              <w:bottom w:val="single" w:sz="4" w:space="0" w:color="auto"/>
              <w:right w:val="single" w:sz="4" w:space="0" w:color="auto"/>
            </w:tcBorders>
            <w:shd w:val="clear" w:color="auto" w:fill="auto"/>
            <w:vAlign w:val="center"/>
          </w:tcPr>
          <w:p w14:paraId="4EED47C4" w14:textId="77777777" w:rsidR="00F20DA9" w:rsidRPr="003F152D" w:rsidRDefault="00F20DA9" w:rsidP="00F20DA9">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4" w:type="dxa"/>
            <w:tcBorders>
              <w:top w:val="nil"/>
              <w:left w:val="nil"/>
              <w:bottom w:val="single" w:sz="4" w:space="0" w:color="auto"/>
              <w:right w:val="single" w:sz="4" w:space="0" w:color="auto"/>
            </w:tcBorders>
            <w:shd w:val="clear" w:color="auto" w:fill="auto"/>
            <w:vAlign w:val="center"/>
          </w:tcPr>
          <w:p w14:paraId="7FE7192B" w14:textId="77777777" w:rsidR="00F20DA9" w:rsidRPr="003F152D" w:rsidRDefault="00F20DA9" w:rsidP="00F20DA9">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5" w:type="dxa"/>
            <w:tcBorders>
              <w:top w:val="nil"/>
              <w:left w:val="nil"/>
              <w:bottom w:val="single" w:sz="4" w:space="0" w:color="auto"/>
              <w:right w:val="single" w:sz="4" w:space="0" w:color="auto"/>
            </w:tcBorders>
            <w:shd w:val="clear" w:color="auto" w:fill="auto"/>
            <w:vAlign w:val="center"/>
          </w:tcPr>
          <w:p w14:paraId="5FBD8732" w14:textId="77777777" w:rsidR="00F20DA9" w:rsidRPr="003F152D" w:rsidRDefault="00F20DA9" w:rsidP="00F20DA9">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1225" w:type="dxa"/>
            <w:tcBorders>
              <w:top w:val="nil"/>
              <w:left w:val="nil"/>
              <w:bottom w:val="single" w:sz="4" w:space="0" w:color="auto"/>
              <w:right w:val="single" w:sz="4" w:space="0" w:color="auto"/>
            </w:tcBorders>
            <w:shd w:val="clear" w:color="auto" w:fill="auto"/>
            <w:vAlign w:val="center"/>
          </w:tcPr>
          <w:p w14:paraId="04F87DAE" w14:textId="77777777" w:rsidR="00F20DA9" w:rsidRPr="003F152D" w:rsidRDefault="00F20DA9" w:rsidP="00F20DA9">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12" w:type="dxa"/>
            <w:tcBorders>
              <w:top w:val="nil"/>
              <w:left w:val="nil"/>
              <w:bottom w:val="single" w:sz="4" w:space="0" w:color="auto"/>
              <w:right w:val="single" w:sz="4" w:space="0" w:color="auto"/>
            </w:tcBorders>
            <w:shd w:val="clear" w:color="auto" w:fill="auto"/>
            <w:vAlign w:val="center"/>
          </w:tcPr>
          <w:p w14:paraId="4BFA40FF" w14:textId="77777777" w:rsidR="00F20DA9" w:rsidRPr="003F152D" w:rsidRDefault="00F20DA9" w:rsidP="00F20DA9">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13" w:type="dxa"/>
            <w:tcBorders>
              <w:top w:val="nil"/>
              <w:left w:val="nil"/>
              <w:bottom w:val="single" w:sz="4" w:space="0" w:color="auto"/>
              <w:right w:val="single" w:sz="4" w:space="0" w:color="auto"/>
            </w:tcBorders>
            <w:shd w:val="clear" w:color="auto" w:fill="auto"/>
            <w:vAlign w:val="center"/>
          </w:tcPr>
          <w:p w14:paraId="5A9C46BC" w14:textId="77777777" w:rsidR="00F20DA9" w:rsidRPr="003F152D" w:rsidRDefault="00F20DA9" w:rsidP="00F20DA9">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13" w:type="dxa"/>
            <w:tcBorders>
              <w:top w:val="nil"/>
              <w:left w:val="nil"/>
              <w:bottom w:val="single" w:sz="4" w:space="0" w:color="auto"/>
              <w:right w:val="single" w:sz="4" w:space="0" w:color="auto"/>
            </w:tcBorders>
            <w:shd w:val="clear" w:color="auto" w:fill="auto"/>
            <w:vAlign w:val="center"/>
          </w:tcPr>
          <w:p w14:paraId="38527ACE" w14:textId="77777777" w:rsidR="00F20DA9" w:rsidRPr="003F152D" w:rsidRDefault="00F20DA9" w:rsidP="00F20DA9">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9" w:type="dxa"/>
            <w:tcBorders>
              <w:top w:val="nil"/>
              <w:left w:val="nil"/>
              <w:bottom w:val="single" w:sz="4" w:space="0" w:color="auto"/>
              <w:right w:val="single" w:sz="4" w:space="0" w:color="auto"/>
            </w:tcBorders>
            <w:shd w:val="clear" w:color="auto" w:fill="auto"/>
            <w:vAlign w:val="center"/>
          </w:tcPr>
          <w:p w14:paraId="4F3E08E0" w14:textId="77777777" w:rsidR="00F20DA9" w:rsidRPr="003F152D" w:rsidRDefault="00F20DA9" w:rsidP="00F20DA9">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9" w:type="dxa"/>
            <w:tcBorders>
              <w:top w:val="nil"/>
              <w:left w:val="nil"/>
              <w:bottom w:val="single" w:sz="4" w:space="0" w:color="auto"/>
              <w:right w:val="single" w:sz="4" w:space="0" w:color="auto"/>
            </w:tcBorders>
            <w:shd w:val="clear" w:color="auto" w:fill="auto"/>
            <w:vAlign w:val="center"/>
          </w:tcPr>
          <w:p w14:paraId="19E763A0" w14:textId="77777777" w:rsidR="00F20DA9" w:rsidRPr="003F152D" w:rsidRDefault="00F20DA9" w:rsidP="00F20DA9">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9" w:type="dxa"/>
            <w:tcBorders>
              <w:top w:val="nil"/>
              <w:left w:val="nil"/>
              <w:bottom w:val="single" w:sz="4" w:space="0" w:color="auto"/>
              <w:right w:val="single" w:sz="4" w:space="0" w:color="auto"/>
            </w:tcBorders>
            <w:shd w:val="clear" w:color="auto" w:fill="auto"/>
            <w:vAlign w:val="center"/>
          </w:tcPr>
          <w:p w14:paraId="5CE5BA54" w14:textId="77777777" w:rsidR="00F20DA9" w:rsidRPr="003F152D" w:rsidRDefault="00F20DA9" w:rsidP="00F20DA9">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9" w:type="dxa"/>
            <w:tcBorders>
              <w:top w:val="nil"/>
              <w:left w:val="nil"/>
              <w:bottom w:val="single" w:sz="4" w:space="0" w:color="auto"/>
              <w:right w:val="single" w:sz="4" w:space="0" w:color="auto"/>
            </w:tcBorders>
            <w:shd w:val="clear" w:color="auto" w:fill="auto"/>
            <w:vAlign w:val="center"/>
          </w:tcPr>
          <w:p w14:paraId="742A141C" w14:textId="77777777" w:rsidR="00F20DA9" w:rsidRPr="003F152D" w:rsidRDefault="00F20DA9" w:rsidP="00F20DA9">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9" w:type="dxa"/>
            <w:tcBorders>
              <w:top w:val="nil"/>
              <w:left w:val="nil"/>
              <w:bottom w:val="single" w:sz="4" w:space="0" w:color="auto"/>
              <w:right w:val="single" w:sz="4" w:space="0" w:color="auto"/>
            </w:tcBorders>
            <w:shd w:val="clear" w:color="auto" w:fill="auto"/>
            <w:vAlign w:val="center"/>
          </w:tcPr>
          <w:p w14:paraId="0D527015" w14:textId="77777777" w:rsidR="00F20DA9" w:rsidRPr="003F152D" w:rsidRDefault="00F20DA9" w:rsidP="00F20DA9">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9" w:type="dxa"/>
            <w:tcBorders>
              <w:top w:val="nil"/>
              <w:left w:val="nil"/>
              <w:bottom w:val="single" w:sz="4" w:space="0" w:color="auto"/>
              <w:right w:val="single" w:sz="4" w:space="0" w:color="auto"/>
            </w:tcBorders>
            <w:shd w:val="clear" w:color="auto" w:fill="auto"/>
            <w:vAlign w:val="center"/>
          </w:tcPr>
          <w:p w14:paraId="2EA29D7D" w14:textId="77777777" w:rsidR="00F20DA9" w:rsidRPr="003F152D" w:rsidRDefault="00F20DA9" w:rsidP="00F20DA9">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9" w:type="dxa"/>
            <w:tcBorders>
              <w:top w:val="nil"/>
              <w:left w:val="nil"/>
              <w:bottom w:val="single" w:sz="4" w:space="0" w:color="auto"/>
              <w:right w:val="single" w:sz="4" w:space="0" w:color="auto"/>
            </w:tcBorders>
            <w:shd w:val="clear" w:color="auto" w:fill="auto"/>
            <w:vAlign w:val="center"/>
          </w:tcPr>
          <w:p w14:paraId="2F807F4E" w14:textId="77777777" w:rsidR="00F20DA9" w:rsidRPr="003F152D" w:rsidRDefault="00F20DA9" w:rsidP="00F20DA9">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6" w:type="dxa"/>
            <w:tcBorders>
              <w:top w:val="nil"/>
              <w:left w:val="nil"/>
              <w:bottom w:val="single" w:sz="4" w:space="0" w:color="auto"/>
              <w:right w:val="single" w:sz="4" w:space="0" w:color="auto"/>
            </w:tcBorders>
            <w:shd w:val="clear" w:color="auto" w:fill="auto"/>
            <w:vAlign w:val="center"/>
          </w:tcPr>
          <w:p w14:paraId="6FA0A455" w14:textId="77777777" w:rsidR="00F20DA9" w:rsidRPr="003F152D" w:rsidRDefault="00F20DA9" w:rsidP="00F20DA9">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6" w:type="dxa"/>
            <w:tcBorders>
              <w:top w:val="nil"/>
              <w:left w:val="nil"/>
              <w:bottom w:val="single" w:sz="4" w:space="0" w:color="auto"/>
              <w:right w:val="single" w:sz="4" w:space="0" w:color="auto"/>
            </w:tcBorders>
            <w:shd w:val="clear" w:color="auto" w:fill="auto"/>
            <w:vAlign w:val="center"/>
          </w:tcPr>
          <w:p w14:paraId="00CD3849" w14:textId="77777777" w:rsidR="00F20DA9" w:rsidRPr="003F152D" w:rsidRDefault="00F20DA9" w:rsidP="00F20DA9">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6" w:type="dxa"/>
            <w:tcBorders>
              <w:top w:val="nil"/>
              <w:left w:val="nil"/>
              <w:bottom w:val="single" w:sz="4" w:space="0" w:color="auto"/>
              <w:right w:val="single" w:sz="4" w:space="0" w:color="auto"/>
            </w:tcBorders>
            <w:shd w:val="clear" w:color="auto" w:fill="auto"/>
            <w:vAlign w:val="center"/>
          </w:tcPr>
          <w:p w14:paraId="5BF4EF1B" w14:textId="77777777" w:rsidR="00F20DA9" w:rsidRPr="003F152D" w:rsidRDefault="00F20DA9" w:rsidP="00F20DA9">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6" w:type="dxa"/>
            <w:tcBorders>
              <w:top w:val="nil"/>
              <w:left w:val="nil"/>
              <w:bottom w:val="single" w:sz="4" w:space="0" w:color="auto"/>
              <w:right w:val="single" w:sz="4" w:space="0" w:color="auto"/>
            </w:tcBorders>
            <w:shd w:val="clear" w:color="auto" w:fill="auto"/>
            <w:vAlign w:val="center"/>
          </w:tcPr>
          <w:p w14:paraId="5E85CD8D" w14:textId="77777777" w:rsidR="00F20DA9" w:rsidRPr="003F152D" w:rsidRDefault="00F20DA9" w:rsidP="00F20DA9">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r>
      <w:tr w:rsidR="008F3443" w:rsidRPr="003F152D" w14:paraId="40B79B9C" w14:textId="77777777" w:rsidTr="00F20DA9">
        <w:trPr>
          <w:trHeight w:val="20"/>
        </w:trPr>
        <w:tc>
          <w:tcPr>
            <w:tcW w:w="892" w:type="dxa"/>
            <w:vMerge/>
            <w:tcBorders>
              <w:top w:val="nil"/>
              <w:left w:val="single" w:sz="4" w:space="0" w:color="auto"/>
              <w:bottom w:val="single" w:sz="4" w:space="0" w:color="auto"/>
              <w:right w:val="single" w:sz="4" w:space="0" w:color="auto"/>
            </w:tcBorders>
            <w:vAlign w:val="center"/>
            <w:hideMark/>
          </w:tcPr>
          <w:p w14:paraId="787448EA" w14:textId="77777777" w:rsidR="004E1633" w:rsidRPr="003F152D" w:rsidRDefault="004E1633" w:rsidP="004E1633">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02" w:type="dxa"/>
            <w:vMerge/>
            <w:tcBorders>
              <w:top w:val="nil"/>
              <w:left w:val="single" w:sz="4" w:space="0" w:color="auto"/>
              <w:bottom w:val="single" w:sz="4" w:space="0" w:color="auto"/>
              <w:right w:val="single" w:sz="4" w:space="0" w:color="auto"/>
            </w:tcBorders>
            <w:vAlign w:val="center"/>
            <w:hideMark/>
          </w:tcPr>
          <w:p w14:paraId="201E38B0"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613" w:type="dxa"/>
            <w:tcBorders>
              <w:top w:val="nil"/>
              <w:left w:val="nil"/>
              <w:bottom w:val="single" w:sz="4" w:space="0" w:color="auto"/>
              <w:right w:val="single" w:sz="4" w:space="0" w:color="auto"/>
            </w:tcBorders>
            <w:shd w:val="clear" w:color="auto" w:fill="auto"/>
            <w:vAlign w:val="center"/>
            <w:hideMark/>
          </w:tcPr>
          <w:p w14:paraId="42717F3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Полезный отпуск новым потребителям</w:t>
            </w:r>
          </w:p>
        </w:tc>
        <w:tc>
          <w:tcPr>
            <w:tcW w:w="1210" w:type="dxa"/>
            <w:tcBorders>
              <w:top w:val="nil"/>
              <w:left w:val="nil"/>
              <w:bottom w:val="single" w:sz="4" w:space="0" w:color="auto"/>
              <w:right w:val="single" w:sz="4" w:space="0" w:color="auto"/>
            </w:tcBorders>
            <w:shd w:val="clear" w:color="auto" w:fill="auto"/>
            <w:vAlign w:val="center"/>
            <w:hideMark/>
          </w:tcPr>
          <w:p w14:paraId="1729710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884" w:type="dxa"/>
            <w:tcBorders>
              <w:top w:val="nil"/>
              <w:left w:val="nil"/>
              <w:bottom w:val="single" w:sz="4" w:space="0" w:color="auto"/>
              <w:right w:val="single" w:sz="4" w:space="0" w:color="auto"/>
            </w:tcBorders>
            <w:shd w:val="clear" w:color="auto" w:fill="auto"/>
            <w:vAlign w:val="center"/>
          </w:tcPr>
          <w:p w14:paraId="2BE2583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4" w:type="dxa"/>
            <w:tcBorders>
              <w:top w:val="nil"/>
              <w:left w:val="nil"/>
              <w:bottom w:val="single" w:sz="4" w:space="0" w:color="auto"/>
              <w:right w:val="single" w:sz="4" w:space="0" w:color="auto"/>
            </w:tcBorders>
            <w:shd w:val="clear" w:color="auto" w:fill="auto"/>
            <w:vAlign w:val="center"/>
          </w:tcPr>
          <w:p w14:paraId="255FDA3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5" w:type="dxa"/>
            <w:tcBorders>
              <w:top w:val="nil"/>
              <w:left w:val="nil"/>
              <w:bottom w:val="single" w:sz="4" w:space="0" w:color="auto"/>
              <w:right w:val="single" w:sz="4" w:space="0" w:color="auto"/>
            </w:tcBorders>
            <w:shd w:val="clear" w:color="auto" w:fill="auto"/>
            <w:vAlign w:val="center"/>
          </w:tcPr>
          <w:p w14:paraId="6942BFA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1225" w:type="dxa"/>
            <w:tcBorders>
              <w:top w:val="nil"/>
              <w:left w:val="nil"/>
              <w:bottom w:val="single" w:sz="4" w:space="0" w:color="auto"/>
              <w:right w:val="single" w:sz="4" w:space="0" w:color="auto"/>
            </w:tcBorders>
            <w:shd w:val="clear" w:color="auto" w:fill="auto"/>
            <w:vAlign w:val="center"/>
          </w:tcPr>
          <w:p w14:paraId="40BF3D7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12" w:type="dxa"/>
            <w:tcBorders>
              <w:top w:val="nil"/>
              <w:left w:val="nil"/>
              <w:bottom w:val="single" w:sz="4" w:space="0" w:color="auto"/>
              <w:right w:val="single" w:sz="4" w:space="0" w:color="auto"/>
            </w:tcBorders>
            <w:shd w:val="clear" w:color="auto" w:fill="auto"/>
            <w:vAlign w:val="center"/>
          </w:tcPr>
          <w:p w14:paraId="03A4CE6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13" w:type="dxa"/>
            <w:tcBorders>
              <w:top w:val="nil"/>
              <w:left w:val="nil"/>
              <w:bottom w:val="single" w:sz="4" w:space="0" w:color="auto"/>
              <w:right w:val="single" w:sz="4" w:space="0" w:color="auto"/>
            </w:tcBorders>
            <w:shd w:val="clear" w:color="auto" w:fill="auto"/>
            <w:vAlign w:val="center"/>
          </w:tcPr>
          <w:p w14:paraId="648E06C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13" w:type="dxa"/>
            <w:tcBorders>
              <w:top w:val="nil"/>
              <w:left w:val="nil"/>
              <w:bottom w:val="single" w:sz="4" w:space="0" w:color="auto"/>
              <w:right w:val="single" w:sz="4" w:space="0" w:color="auto"/>
            </w:tcBorders>
            <w:shd w:val="clear" w:color="auto" w:fill="auto"/>
            <w:vAlign w:val="center"/>
          </w:tcPr>
          <w:p w14:paraId="37A7BCB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9" w:type="dxa"/>
            <w:tcBorders>
              <w:top w:val="nil"/>
              <w:left w:val="nil"/>
              <w:bottom w:val="single" w:sz="4" w:space="0" w:color="auto"/>
              <w:right w:val="single" w:sz="4" w:space="0" w:color="auto"/>
            </w:tcBorders>
            <w:shd w:val="clear" w:color="auto" w:fill="auto"/>
            <w:vAlign w:val="center"/>
          </w:tcPr>
          <w:p w14:paraId="38FF94F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9" w:type="dxa"/>
            <w:tcBorders>
              <w:top w:val="nil"/>
              <w:left w:val="nil"/>
              <w:bottom w:val="single" w:sz="4" w:space="0" w:color="auto"/>
              <w:right w:val="single" w:sz="4" w:space="0" w:color="auto"/>
            </w:tcBorders>
            <w:shd w:val="clear" w:color="auto" w:fill="auto"/>
            <w:vAlign w:val="center"/>
          </w:tcPr>
          <w:p w14:paraId="4001C0E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9" w:type="dxa"/>
            <w:tcBorders>
              <w:top w:val="nil"/>
              <w:left w:val="nil"/>
              <w:bottom w:val="single" w:sz="4" w:space="0" w:color="auto"/>
              <w:right w:val="single" w:sz="4" w:space="0" w:color="auto"/>
            </w:tcBorders>
            <w:shd w:val="clear" w:color="auto" w:fill="auto"/>
            <w:vAlign w:val="center"/>
          </w:tcPr>
          <w:p w14:paraId="1E53736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9" w:type="dxa"/>
            <w:tcBorders>
              <w:top w:val="nil"/>
              <w:left w:val="nil"/>
              <w:bottom w:val="single" w:sz="4" w:space="0" w:color="auto"/>
              <w:right w:val="single" w:sz="4" w:space="0" w:color="auto"/>
            </w:tcBorders>
            <w:shd w:val="clear" w:color="auto" w:fill="auto"/>
            <w:vAlign w:val="center"/>
          </w:tcPr>
          <w:p w14:paraId="02801E4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9" w:type="dxa"/>
            <w:tcBorders>
              <w:top w:val="nil"/>
              <w:left w:val="nil"/>
              <w:bottom w:val="single" w:sz="4" w:space="0" w:color="auto"/>
              <w:right w:val="single" w:sz="4" w:space="0" w:color="auto"/>
            </w:tcBorders>
            <w:shd w:val="clear" w:color="auto" w:fill="auto"/>
            <w:vAlign w:val="center"/>
          </w:tcPr>
          <w:p w14:paraId="0817339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9" w:type="dxa"/>
            <w:tcBorders>
              <w:top w:val="nil"/>
              <w:left w:val="nil"/>
              <w:bottom w:val="single" w:sz="4" w:space="0" w:color="auto"/>
              <w:right w:val="single" w:sz="4" w:space="0" w:color="auto"/>
            </w:tcBorders>
            <w:shd w:val="clear" w:color="auto" w:fill="auto"/>
            <w:vAlign w:val="center"/>
          </w:tcPr>
          <w:p w14:paraId="7D21C8A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9" w:type="dxa"/>
            <w:tcBorders>
              <w:top w:val="nil"/>
              <w:left w:val="nil"/>
              <w:bottom w:val="single" w:sz="4" w:space="0" w:color="auto"/>
              <w:right w:val="single" w:sz="4" w:space="0" w:color="auto"/>
            </w:tcBorders>
            <w:shd w:val="clear" w:color="auto" w:fill="auto"/>
            <w:vAlign w:val="center"/>
          </w:tcPr>
          <w:p w14:paraId="141B4EA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6" w:type="dxa"/>
            <w:tcBorders>
              <w:top w:val="nil"/>
              <w:left w:val="nil"/>
              <w:bottom w:val="single" w:sz="4" w:space="0" w:color="auto"/>
              <w:right w:val="single" w:sz="4" w:space="0" w:color="auto"/>
            </w:tcBorders>
            <w:shd w:val="clear" w:color="auto" w:fill="auto"/>
            <w:vAlign w:val="center"/>
          </w:tcPr>
          <w:p w14:paraId="76A53CC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6" w:type="dxa"/>
            <w:tcBorders>
              <w:top w:val="nil"/>
              <w:left w:val="nil"/>
              <w:bottom w:val="single" w:sz="4" w:space="0" w:color="auto"/>
              <w:right w:val="single" w:sz="4" w:space="0" w:color="auto"/>
            </w:tcBorders>
            <w:shd w:val="clear" w:color="auto" w:fill="auto"/>
            <w:vAlign w:val="center"/>
          </w:tcPr>
          <w:p w14:paraId="3C1A600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6" w:type="dxa"/>
            <w:tcBorders>
              <w:top w:val="nil"/>
              <w:left w:val="nil"/>
              <w:bottom w:val="single" w:sz="4" w:space="0" w:color="auto"/>
              <w:right w:val="single" w:sz="4" w:space="0" w:color="auto"/>
            </w:tcBorders>
            <w:shd w:val="clear" w:color="auto" w:fill="auto"/>
            <w:vAlign w:val="center"/>
          </w:tcPr>
          <w:p w14:paraId="5AE311E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6" w:type="dxa"/>
            <w:tcBorders>
              <w:top w:val="nil"/>
              <w:left w:val="nil"/>
              <w:bottom w:val="single" w:sz="4" w:space="0" w:color="auto"/>
              <w:right w:val="single" w:sz="4" w:space="0" w:color="auto"/>
            </w:tcBorders>
            <w:shd w:val="clear" w:color="auto" w:fill="auto"/>
            <w:vAlign w:val="center"/>
          </w:tcPr>
          <w:p w14:paraId="5432ECE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r>
      <w:tr w:rsidR="008F3443" w:rsidRPr="003F152D" w14:paraId="5FD888A3" w14:textId="77777777" w:rsidTr="00F20DA9">
        <w:trPr>
          <w:trHeight w:val="20"/>
        </w:trPr>
        <w:tc>
          <w:tcPr>
            <w:tcW w:w="892" w:type="dxa"/>
            <w:vMerge/>
            <w:tcBorders>
              <w:top w:val="nil"/>
              <w:left w:val="single" w:sz="4" w:space="0" w:color="auto"/>
              <w:bottom w:val="single" w:sz="4" w:space="0" w:color="auto"/>
              <w:right w:val="single" w:sz="4" w:space="0" w:color="auto"/>
            </w:tcBorders>
            <w:vAlign w:val="center"/>
            <w:hideMark/>
          </w:tcPr>
          <w:p w14:paraId="5ED977E7" w14:textId="77777777" w:rsidR="004E1633" w:rsidRPr="003F152D" w:rsidRDefault="004E1633" w:rsidP="004E1633">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02" w:type="dxa"/>
            <w:vMerge/>
            <w:tcBorders>
              <w:top w:val="nil"/>
              <w:left w:val="single" w:sz="4" w:space="0" w:color="auto"/>
              <w:bottom w:val="single" w:sz="4" w:space="0" w:color="auto"/>
              <w:right w:val="single" w:sz="4" w:space="0" w:color="auto"/>
            </w:tcBorders>
            <w:vAlign w:val="center"/>
            <w:hideMark/>
          </w:tcPr>
          <w:p w14:paraId="57D9B6A7"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613" w:type="dxa"/>
            <w:tcBorders>
              <w:top w:val="nil"/>
              <w:left w:val="nil"/>
              <w:bottom w:val="single" w:sz="4" w:space="0" w:color="auto"/>
              <w:right w:val="single" w:sz="4" w:space="0" w:color="auto"/>
            </w:tcBorders>
            <w:shd w:val="clear" w:color="auto" w:fill="auto"/>
            <w:vAlign w:val="center"/>
            <w:hideMark/>
          </w:tcPr>
          <w:p w14:paraId="5641076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Полезный отпуск переключаемым потребителям</w:t>
            </w:r>
          </w:p>
        </w:tc>
        <w:tc>
          <w:tcPr>
            <w:tcW w:w="1210" w:type="dxa"/>
            <w:tcBorders>
              <w:top w:val="nil"/>
              <w:left w:val="nil"/>
              <w:bottom w:val="single" w:sz="4" w:space="0" w:color="auto"/>
              <w:right w:val="single" w:sz="4" w:space="0" w:color="auto"/>
            </w:tcBorders>
            <w:shd w:val="clear" w:color="auto" w:fill="auto"/>
            <w:vAlign w:val="center"/>
            <w:hideMark/>
          </w:tcPr>
          <w:p w14:paraId="17C6A38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884" w:type="dxa"/>
            <w:tcBorders>
              <w:top w:val="nil"/>
              <w:left w:val="nil"/>
              <w:bottom w:val="single" w:sz="4" w:space="0" w:color="auto"/>
              <w:right w:val="single" w:sz="4" w:space="0" w:color="auto"/>
            </w:tcBorders>
            <w:shd w:val="clear" w:color="auto" w:fill="auto"/>
            <w:vAlign w:val="center"/>
            <w:hideMark/>
          </w:tcPr>
          <w:p w14:paraId="3A7B93E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884" w:type="dxa"/>
            <w:tcBorders>
              <w:top w:val="nil"/>
              <w:left w:val="nil"/>
              <w:bottom w:val="single" w:sz="4" w:space="0" w:color="auto"/>
              <w:right w:val="single" w:sz="4" w:space="0" w:color="auto"/>
            </w:tcBorders>
            <w:shd w:val="clear" w:color="auto" w:fill="auto"/>
            <w:vAlign w:val="center"/>
            <w:hideMark/>
          </w:tcPr>
          <w:p w14:paraId="31E70C4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885" w:type="dxa"/>
            <w:tcBorders>
              <w:top w:val="nil"/>
              <w:left w:val="nil"/>
              <w:bottom w:val="single" w:sz="4" w:space="0" w:color="auto"/>
              <w:right w:val="single" w:sz="4" w:space="0" w:color="auto"/>
            </w:tcBorders>
            <w:shd w:val="clear" w:color="auto" w:fill="auto"/>
            <w:vAlign w:val="center"/>
            <w:hideMark/>
          </w:tcPr>
          <w:p w14:paraId="07CE81B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1225" w:type="dxa"/>
            <w:tcBorders>
              <w:top w:val="nil"/>
              <w:left w:val="nil"/>
              <w:bottom w:val="single" w:sz="4" w:space="0" w:color="auto"/>
              <w:right w:val="single" w:sz="4" w:space="0" w:color="auto"/>
            </w:tcBorders>
            <w:shd w:val="clear" w:color="auto" w:fill="auto"/>
            <w:vAlign w:val="center"/>
          </w:tcPr>
          <w:p w14:paraId="1854253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12" w:type="dxa"/>
            <w:tcBorders>
              <w:top w:val="nil"/>
              <w:left w:val="nil"/>
              <w:bottom w:val="single" w:sz="4" w:space="0" w:color="auto"/>
              <w:right w:val="single" w:sz="4" w:space="0" w:color="auto"/>
            </w:tcBorders>
            <w:shd w:val="clear" w:color="auto" w:fill="auto"/>
            <w:vAlign w:val="center"/>
          </w:tcPr>
          <w:p w14:paraId="6F24D55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13" w:type="dxa"/>
            <w:tcBorders>
              <w:top w:val="nil"/>
              <w:left w:val="nil"/>
              <w:bottom w:val="single" w:sz="4" w:space="0" w:color="auto"/>
              <w:right w:val="single" w:sz="4" w:space="0" w:color="auto"/>
            </w:tcBorders>
            <w:shd w:val="clear" w:color="auto" w:fill="auto"/>
            <w:vAlign w:val="center"/>
          </w:tcPr>
          <w:p w14:paraId="73188DE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13" w:type="dxa"/>
            <w:tcBorders>
              <w:top w:val="nil"/>
              <w:left w:val="nil"/>
              <w:bottom w:val="single" w:sz="4" w:space="0" w:color="auto"/>
              <w:right w:val="single" w:sz="4" w:space="0" w:color="auto"/>
            </w:tcBorders>
            <w:shd w:val="clear" w:color="auto" w:fill="auto"/>
            <w:vAlign w:val="center"/>
          </w:tcPr>
          <w:p w14:paraId="1009563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9" w:type="dxa"/>
            <w:tcBorders>
              <w:top w:val="nil"/>
              <w:left w:val="nil"/>
              <w:bottom w:val="single" w:sz="4" w:space="0" w:color="auto"/>
              <w:right w:val="single" w:sz="4" w:space="0" w:color="auto"/>
            </w:tcBorders>
            <w:shd w:val="clear" w:color="auto" w:fill="auto"/>
            <w:vAlign w:val="center"/>
          </w:tcPr>
          <w:p w14:paraId="513CB6A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9" w:type="dxa"/>
            <w:tcBorders>
              <w:top w:val="nil"/>
              <w:left w:val="nil"/>
              <w:bottom w:val="single" w:sz="4" w:space="0" w:color="auto"/>
              <w:right w:val="single" w:sz="4" w:space="0" w:color="auto"/>
            </w:tcBorders>
            <w:shd w:val="clear" w:color="auto" w:fill="auto"/>
            <w:vAlign w:val="center"/>
          </w:tcPr>
          <w:p w14:paraId="2138BDA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9" w:type="dxa"/>
            <w:tcBorders>
              <w:top w:val="nil"/>
              <w:left w:val="nil"/>
              <w:bottom w:val="single" w:sz="4" w:space="0" w:color="auto"/>
              <w:right w:val="single" w:sz="4" w:space="0" w:color="auto"/>
            </w:tcBorders>
            <w:shd w:val="clear" w:color="auto" w:fill="auto"/>
            <w:vAlign w:val="center"/>
          </w:tcPr>
          <w:p w14:paraId="18D068F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9" w:type="dxa"/>
            <w:tcBorders>
              <w:top w:val="nil"/>
              <w:left w:val="nil"/>
              <w:bottom w:val="single" w:sz="4" w:space="0" w:color="auto"/>
              <w:right w:val="single" w:sz="4" w:space="0" w:color="auto"/>
            </w:tcBorders>
            <w:shd w:val="clear" w:color="auto" w:fill="auto"/>
            <w:vAlign w:val="center"/>
          </w:tcPr>
          <w:p w14:paraId="0E588A0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9" w:type="dxa"/>
            <w:tcBorders>
              <w:top w:val="nil"/>
              <w:left w:val="nil"/>
              <w:bottom w:val="single" w:sz="4" w:space="0" w:color="auto"/>
              <w:right w:val="single" w:sz="4" w:space="0" w:color="auto"/>
            </w:tcBorders>
            <w:shd w:val="clear" w:color="auto" w:fill="auto"/>
            <w:vAlign w:val="center"/>
          </w:tcPr>
          <w:p w14:paraId="75B3F96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9" w:type="dxa"/>
            <w:tcBorders>
              <w:top w:val="nil"/>
              <w:left w:val="nil"/>
              <w:bottom w:val="single" w:sz="4" w:space="0" w:color="auto"/>
              <w:right w:val="single" w:sz="4" w:space="0" w:color="auto"/>
            </w:tcBorders>
            <w:shd w:val="clear" w:color="auto" w:fill="auto"/>
            <w:vAlign w:val="center"/>
          </w:tcPr>
          <w:p w14:paraId="1473832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889" w:type="dxa"/>
            <w:tcBorders>
              <w:top w:val="nil"/>
              <w:left w:val="nil"/>
              <w:bottom w:val="single" w:sz="4" w:space="0" w:color="auto"/>
              <w:right w:val="single" w:sz="4" w:space="0" w:color="auto"/>
            </w:tcBorders>
            <w:shd w:val="clear" w:color="auto" w:fill="auto"/>
            <w:vAlign w:val="center"/>
          </w:tcPr>
          <w:p w14:paraId="2E7AC1D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6" w:type="dxa"/>
            <w:tcBorders>
              <w:top w:val="nil"/>
              <w:left w:val="nil"/>
              <w:bottom w:val="single" w:sz="4" w:space="0" w:color="auto"/>
              <w:right w:val="single" w:sz="4" w:space="0" w:color="auto"/>
            </w:tcBorders>
            <w:shd w:val="clear" w:color="auto" w:fill="auto"/>
            <w:vAlign w:val="center"/>
          </w:tcPr>
          <w:p w14:paraId="366B0CB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6" w:type="dxa"/>
            <w:tcBorders>
              <w:top w:val="nil"/>
              <w:left w:val="nil"/>
              <w:bottom w:val="single" w:sz="4" w:space="0" w:color="auto"/>
              <w:right w:val="single" w:sz="4" w:space="0" w:color="auto"/>
            </w:tcBorders>
            <w:shd w:val="clear" w:color="auto" w:fill="auto"/>
            <w:vAlign w:val="center"/>
          </w:tcPr>
          <w:p w14:paraId="43D326B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6" w:type="dxa"/>
            <w:tcBorders>
              <w:top w:val="nil"/>
              <w:left w:val="nil"/>
              <w:bottom w:val="single" w:sz="4" w:space="0" w:color="auto"/>
              <w:right w:val="single" w:sz="4" w:space="0" w:color="auto"/>
            </w:tcBorders>
            <w:shd w:val="clear" w:color="auto" w:fill="auto"/>
            <w:vAlign w:val="center"/>
          </w:tcPr>
          <w:p w14:paraId="16800AD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c>
          <w:tcPr>
            <w:tcW w:w="966" w:type="dxa"/>
            <w:tcBorders>
              <w:top w:val="nil"/>
              <w:left w:val="nil"/>
              <w:bottom w:val="single" w:sz="4" w:space="0" w:color="auto"/>
              <w:right w:val="single" w:sz="4" w:space="0" w:color="auto"/>
            </w:tcBorders>
            <w:shd w:val="clear" w:color="auto" w:fill="auto"/>
            <w:vAlign w:val="center"/>
          </w:tcPr>
          <w:p w14:paraId="492D09A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p>
        </w:tc>
      </w:tr>
      <w:tr w:rsidR="008F3443" w:rsidRPr="003F152D" w14:paraId="1414423D" w14:textId="77777777" w:rsidTr="000755CC">
        <w:trPr>
          <w:trHeight w:val="20"/>
        </w:trPr>
        <w:tc>
          <w:tcPr>
            <w:tcW w:w="892"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10FEB2C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Технико-экономические показатели</w:t>
            </w:r>
          </w:p>
        </w:tc>
        <w:tc>
          <w:tcPr>
            <w:tcW w:w="902" w:type="dxa"/>
            <w:vMerge w:val="restart"/>
            <w:tcBorders>
              <w:top w:val="nil"/>
              <w:left w:val="single" w:sz="4" w:space="0" w:color="auto"/>
              <w:bottom w:val="single" w:sz="4" w:space="0" w:color="auto"/>
              <w:right w:val="single" w:sz="4" w:space="0" w:color="auto"/>
            </w:tcBorders>
            <w:shd w:val="clear" w:color="auto" w:fill="auto"/>
            <w:vAlign w:val="center"/>
            <w:hideMark/>
          </w:tcPr>
          <w:p w14:paraId="161E374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Вода</w:t>
            </w:r>
          </w:p>
        </w:tc>
        <w:tc>
          <w:tcPr>
            <w:tcW w:w="1613" w:type="dxa"/>
            <w:tcBorders>
              <w:top w:val="nil"/>
              <w:left w:val="nil"/>
              <w:bottom w:val="single" w:sz="4" w:space="0" w:color="auto"/>
              <w:right w:val="single" w:sz="4" w:space="0" w:color="auto"/>
            </w:tcBorders>
            <w:shd w:val="clear" w:color="auto" w:fill="auto"/>
            <w:vAlign w:val="center"/>
            <w:hideMark/>
          </w:tcPr>
          <w:p w14:paraId="203C036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Потребление воды</w:t>
            </w:r>
          </w:p>
        </w:tc>
        <w:tc>
          <w:tcPr>
            <w:tcW w:w="1210" w:type="dxa"/>
            <w:tcBorders>
              <w:top w:val="nil"/>
              <w:left w:val="nil"/>
              <w:bottom w:val="single" w:sz="4" w:space="0" w:color="auto"/>
              <w:right w:val="single" w:sz="4" w:space="0" w:color="auto"/>
            </w:tcBorders>
            <w:shd w:val="clear" w:color="auto" w:fill="auto"/>
            <w:vAlign w:val="center"/>
            <w:hideMark/>
          </w:tcPr>
          <w:p w14:paraId="395B410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884" w:type="dxa"/>
            <w:tcBorders>
              <w:top w:val="nil"/>
              <w:left w:val="nil"/>
              <w:bottom w:val="single" w:sz="4" w:space="0" w:color="auto"/>
              <w:right w:val="single" w:sz="4" w:space="0" w:color="auto"/>
            </w:tcBorders>
            <w:shd w:val="clear" w:color="auto" w:fill="auto"/>
            <w:vAlign w:val="center"/>
            <w:hideMark/>
          </w:tcPr>
          <w:p w14:paraId="7CD9EB9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66,3</w:t>
            </w:r>
          </w:p>
        </w:tc>
        <w:tc>
          <w:tcPr>
            <w:tcW w:w="884" w:type="dxa"/>
            <w:tcBorders>
              <w:top w:val="nil"/>
              <w:left w:val="nil"/>
              <w:bottom w:val="single" w:sz="4" w:space="0" w:color="auto"/>
              <w:right w:val="single" w:sz="4" w:space="0" w:color="auto"/>
            </w:tcBorders>
            <w:shd w:val="clear" w:color="auto" w:fill="auto"/>
            <w:vAlign w:val="center"/>
            <w:hideMark/>
          </w:tcPr>
          <w:p w14:paraId="4F2F5E4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70,1</w:t>
            </w:r>
          </w:p>
        </w:tc>
        <w:tc>
          <w:tcPr>
            <w:tcW w:w="885" w:type="dxa"/>
            <w:tcBorders>
              <w:top w:val="nil"/>
              <w:left w:val="nil"/>
              <w:bottom w:val="single" w:sz="4" w:space="0" w:color="auto"/>
              <w:right w:val="single" w:sz="4" w:space="0" w:color="auto"/>
            </w:tcBorders>
            <w:shd w:val="clear" w:color="auto" w:fill="auto"/>
            <w:vAlign w:val="center"/>
            <w:hideMark/>
          </w:tcPr>
          <w:p w14:paraId="6741085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74</w:t>
            </w:r>
          </w:p>
        </w:tc>
        <w:tc>
          <w:tcPr>
            <w:tcW w:w="1225" w:type="dxa"/>
            <w:tcBorders>
              <w:top w:val="nil"/>
              <w:left w:val="nil"/>
              <w:bottom w:val="single" w:sz="4" w:space="0" w:color="auto"/>
              <w:right w:val="single" w:sz="4" w:space="0" w:color="auto"/>
            </w:tcBorders>
            <w:shd w:val="clear" w:color="auto" w:fill="auto"/>
            <w:vAlign w:val="center"/>
            <w:hideMark/>
          </w:tcPr>
          <w:p w14:paraId="44E9A1B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76</w:t>
            </w:r>
          </w:p>
        </w:tc>
        <w:tc>
          <w:tcPr>
            <w:tcW w:w="912" w:type="dxa"/>
            <w:tcBorders>
              <w:top w:val="nil"/>
              <w:left w:val="nil"/>
              <w:bottom w:val="single" w:sz="4" w:space="0" w:color="auto"/>
              <w:right w:val="single" w:sz="4" w:space="0" w:color="auto"/>
            </w:tcBorders>
            <w:shd w:val="clear" w:color="auto" w:fill="auto"/>
            <w:vAlign w:val="center"/>
            <w:hideMark/>
          </w:tcPr>
          <w:p w14:paraId="51ED8E1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w:t>
            </w:r>
          </w:p>
        </w:tc>
        <w:tc>
          <w:tcPr>
            <w:tcW w:w="913" w:type="dxa"/>
            <w:tcBorders>
              <w:top w:val="nil"/>
              <w:left w:val="nil"/>
              <w:bottom w:val="single" w:sz="4" w:space="0" w:color="auto"/>
              <w:right w:val="single" w:sz="4" w:space="0" w:color="auto"/>
            </w:tcBorders>
            <w:shd w:val="clear" w:color="auto" w:fill="auto"/>
            <w:vAlign w:val="center"/>
            <w:hideMark/>
          </w:tcPr>
          <w:p w14:paraId="21720E4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86</w:t>
            </w:r>
          </w:p>
        </w:tc>
        <w:tc>
          <w:tcPr>
            <w:tcW w:w="913" w:type="dxa"/>
            <w:tcBorders>
              <w:top w:val="nil"/>
              <w:left w:val="nil"/>
              <w:bottom w:val="single" w:sz="4" w:space="0" w:color="auto"/>
              <w:right w:val="single" w:sz="4" w:space="0" w:color="auto"/>
            </w:tcBorders>
            <w:shd w:val="clear" w:color="auto" w:fill="auto"/>
            <w:vAlign w:val="center"/>
            <w:hideMark/>
          </w:tcPr>
          <w:p w14:paraId="2F9AC3E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87</w:t>
            </w:r>
          </w:p>
        </w:tc>
        <w:tc>
          <w:tcPr>
            <w:tcW w:w="889" w:type="dxa"/>
            <w:tcBorders>
              <w:top w:val="nil"/>
              <w:left w:val="nil"/>
              <w:bottom w:val="single" w:sz="4" w:space="0" w:color="auto"/>
              <w:right w:val="single" w:sz="4" w:space="0" w:color="auto"/>
            </w:tcBorders>
            <w:shd w:val="clear" w:color="auto" w:fill="auto"/>
            <w:vAlign w:val="center"/>
            <w:hideMark/>
          </w:tcPr>
          <w:p w14:paraId="5F59AC3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86</w:t>
            </w:r>
          </w:p>
        </w:tc>
        <w:tc>
          <w:tcPr>
            <w:tcW w:w="889" w:type="dxa"/>
            <w:tcBorders>
              <w:top w:val="nil"/>
              <w:left w:val="nil"/>
              <w:bottom w:val="single" w:sz="4" w:space="0" w:color="auto"/>
              <w:right w:val="single" w:sz="4" w:space="0" w:color="auto"/>
            </w:tcBorders>
            <w:shd w:val="clear" w:color="auto" w:fill="auto"/>
            <w:vAlign w:val="center"/>
            <w:hideMark/>
          </w:tcPr>
          <w:p w14:paraId="0E3172A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86</w:t>
            </w:r>
          </w:p>
        </w:tc>
        <w:tc>
          <w:tcPr>
            <w:tcW w:w="889" w:type="dxa"/>
            <w:tcBorders>
              <w:top w:val="nil"/>
              <w:left w:val="nil"/>
              <w:bottom w:val="single" w:sz="4" w:space="0" w:color="auto"/>
              <w:right w:val="single" w:sz="4" w:space="0" w:color="auto"/>
            </w:tcBorders>
            <w:shd w:val="clear" w:color="auto" w:fill="auto"/>
            <w:vAlign w:val="center"/>
            <w:hideMark/>
          </w:tcPr>
          <w:p w14:paraId="1A08705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w:t>
            </w:r>
          </w:p>
        </w:tc>
        <w:tc>
          <w:tcPr>
            <w:tcW w:w="889" w:type="dxa"/>
            <w:tcBorders>
              <w:top w:val="nil"/>
              <w:left w:val="nil"/>
              <w:bottom w:val="single" w:sz="4" w:space="0" w:color="auto"/>
              <w:right w:val="single" w:sz="4" w:space="0" w:color="auto"/>
            </w:tcBorders>
            <w:shd w:val="clear" w:color="auto" w:fill="auto"/>
            <w:vAlign w:val="center"/>
            <w:hideMark/>
          </w:tcPr>
          <w:p w14:paraId="50CACD9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84</w:t>
            </w:r>
          </w:p>
        </w:tc>
        <w:tc>
          <w:tcPr>
            <w:tcW w:w="889" w:type="dxa"/>
            <w:tcBorders>
              <w:top w:val="nil"/>
              <w:left w:val="nil"/>
              <w:bottom w:val="single" w:sz="4" w:space="0" w:color="auto"/>
              <w:right w:val="single" w:sz="4" w:space="0" w:color="auto"/>
            </w:tcBorders>
            <w:shd w:val="clear" w:color="auto" w:fill="auto"/>
            <w:vAlign w:val="center"/>
            <w:hideMark/>
          </w:tcPr>
          <w:p w14:paraId="0F3DE9B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82</w:t>
            </w:r>
          </w:p>
        </w:tc>
        <w:tc>
          <w:tcPr>
            <w:tcW w:w="889" w:type="dxa"/>
            <w:tcBorders>
              <w:top w:val="nil"/>
              <w:left w:val="nil"/>
              <w:bottom w:val="single" w:sz="4" w:space="0" w:color="auto"/>
              <w:right w:val="single" w:sz="4" w:space="0" w:color="auto"/>
            </w:tcBorders>
            <w:shd w:val="clear" w:color="auto" w:fill="auto"/>
            <w:vAlign w:val="center"/>
            <w:hideMark/>
          </w:tcPr>
          <w:p w14:paraId="553C768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w:t>
            </w:r>
          </w:p>
        </w:tc>
        <w:tc>
          <w:tcPr>
            <w:tcW w:w="889" w:type="dxa"/>
            <w:tcBorders>
              <w:top w:val="nil"/>
              <w:left w:val="nil"/>
              <w:bottom w:val="single" w:sz="4" w:space="0" w:color="auto"/>
              <w:right w:val="single" w:sz="4" w:space="0" w:color="auto"/>
            </w:tcBorders>
            <w:shd w:val="clear" w:color="auto" w:fill="auto"/>
            <w:vAlign w:val="center"/>
            <w:hideMark/>
          </w:tcPr>
          <w:p w14:paraId="0B9C4A2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w:t>
            </w:r>
          </w:p>
        </w:tc>
        <w:tc>
          <w:tcPr>
            <w:tcW w:w="966" w:type="dxa"/>
            <w:tcBorders>
              <w:top w:val="nil"/>
              <w:left w:val="nil"/>
              <w:bottom w:val="single" w:sz="4" w:space="0" w:color="auto"/>
              <w:right w:val="single" w:sz="4" w:space="0" w:color="auto"/>
            </w:tcBorders>
            <w:shd w:val="clear" w:color="auto" w:fill="auto"/>
            <w:vAlign w:val="center"/>
            <w:hideMark/>
          </w:tcPr>
          <w:p w14:paraId="05D6631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78</w:t>
            </w:r>
          </w:p>
        </w:tc>
        <w:tc>
          <w:tcPr>
            <w:tcW w:w="966" w:type="dxa"/>
            <w:tcBorders>
              <w:top w:val="nil"/>
              <w:left w:val="nil"/>
              <w:bottom w:val="single" w:sz="4" w:space="0" w:color="auto"/>
              <w:right w:val="single" w:sz="4" w:space="0" w:color="auto"/>
            </w:tcBorders>
            <w:shd w:val="clear" w:color="auto" w:fill="auto"/>
            <w:vAlign w:val="center"/>
            <w:hideMark/>
          </w:tcPr>
          <w:p w14:paraId="0CA4FCF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w:t>
            </w:r>
          </w:p>
        </w:tc>
        <w:tc>
          <w:tcPr>
            <w:tcW w:w="966" w:type="dxa"/>
            <w:tcBorders>
              <w:top w:val="nil"/>
              <w:left w:val="nil"/>
              <w:bottom w:val="single" w:sz="4" w:space="0" w:color="auto"/>
              <w:right w:val="single" w:sz="4" w:space="0" w:color="auto"/>
            </w:tcBorders>
            <w:shd w:val="clear" w:color="auto" w:fill="auto"/>
            <w:vAlign w:val="center"/>
            <w:hideMark/>
          </w:tcPr>
          <w:p w14:paraId="3088863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76</w:t>
            </w:r>
          </w:p>
        </w:tc>
        <w:tc>
          <w:tcPr>
            <w:tcW w:w="966" w:type="dxa"/>
            <w:tcBorders>
              <w:top w:val="nil"/>
              <w:left w:val="nil"/>
              <w:bottom w:val="single" w:sz="4" w:space="0" w:color="auto"/>
              <w:right w:val="single" w:sz="4" w:space="0" w:color="auto"/>
            </w:tcBorders>
            <w:shd w:val="clear" w:color="auto" w:fill="auto"/>
            <w:vAlign w:val="center"/>
            <w:hideMark/>
          </w:tcPr>
          <w:p w14:paraId="0092A01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75</w:t>
            </w:r>
          </w:p>
        </w:tc>
      </w:tr>
      <w:tr w:rsidR="008F3443" w:rsidRPr="003F152D" w14:paraId="51BE50D3" w14:textId="77777777" w:rsidTr="000755CC">
        <w:trPr>
          <w:trHeight w:val="20"/>
        </w:trPr>
        <w:tc>
          <w:tcPr>
            <w:tcW w:w="892" w:type="dxa"/>
            <w:vMerge/>
            <w:tcBorders>
              <w:top w:val="nil"/>
              <w:left w:val="single" w:sz="4" w:space="0" w:color="auto"/>
              <w:bottom w:val="single" w:sz="4" w:space="0" w:color="auto"/>
              <w:right w:val="single" w:sz="4" w:space="0" w:color="auto"/>
            </w:tcBorders>
            <w:vAlign w:val="center"/>
            <w:hideMark/>
          </w:tcPr>
          <w:p w14:paraId="683DD442"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02" w:type="dxa"/>
            <w:vMerge/>
            <w:tcBorders>
              <w:top w:val="nil"/>
              <w:left w:val="single" w:sz="4" w:space="0" w:color="auto"/>
              <w:bottom w:val="single" w:sz="4" w:space="0" w:color="auto"/>
              <w:right w:val="single" w:sz="4" w:space="0" w:color="auto"/>
            </w:tcBorders>
            <w:vAlign w:val="center"/>
            <w:hideMark/>
          </w:tcPr>
          <w:p w14:paraId="2704D2DD"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613" w:type="dxa"/>
            <w:vMerge w:val="restart"/>
            <w:tcBorders>
              <w:top w:val="nil"/>
              <w:left w:val="single" w:sz="4" w:space="0" w:color="auto"/>
              <w:bottom w:val="single" w:sz="4" w:space="0" w:color="auto"/>
              <w:right w:val="single" w:sz="4" w:space="0" w:color="auto"/>
            </w:tcBorders>
            <w:shd w:val="clear" w:color="auto" w:fill="auto"/>
            <w:vAlign w:val="center"/>
            <w:hideMark/>
          </w:tcPr>
          <w:p w14:paraId="7F1A333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1210" w:type="dxa"/>
            <w:tcBorders>
              <w:top w:val="nil"/>
              <w:left w:val="nil"/>
              <w:bottom w:val="single" w:sz="4" w:space="0" w:color="auto"/>
              <w:right w:val="single" w:sz="4" w:space="0" w:color="auto"/>
            </w:tcBorders>
            <w:shd w:val="clear" w:color="auto" w:fill="auto"/>
            <w:vAlign w:val="center"/>
            <w:hideMark/>
          </w:tcPr>
          <w:p w14:paraId="2B2B910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884" w:type="dxa"/>
            <w:tcBorders>
              <w:top w:val="nil"/>
              <w:left w:val="nil"/>
              <w:bottom w:val="single" w:sz="4" w:space="0" w:color="auto"/>
              <w:right w:val="single" w:sz="4" w:space="0" w:color="auto"/>
            </w:tcBorders>
            <w:shd w:val="clear" w:color="auto" w:fill="auto"/>
            <w:vAlign w:val="center"/>
            <w:hideMark/>
          </w:tcPr>
          <w:p w14:paraId="4167C7D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16,2</w:t>
            </w:r>
          </w:p>
        </w:tc>
        <w:tc>
          <w:tcPr>
            <w:tcW w:w="884" w:type="dxa"/>
            <w:tcBorders>
              <w:top w:val="nil"/>
              <w:left w:val="nil"/>
              <w:bottom w:val="single" w:sz="4" w:space="0" w:color="auto"/>
              <w:right w:val="single" w:sz="4" w:space="0" w:color="auto"/>
            </w:tcBorders>
            <w:shd w:val="clear" w:color="auto" w:fill="auto"/>
            <w:vAlign w:val="center"/>
            <w:hideMark/>
          </w:tcPr>
          <w:p w14:paraId="456A0DB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17,7</w:t>
            </w:r>
          </w:p>
        </w:tc>
        <w:tc>
          <w:tcPr>
            <w:tcW w:w="885" w:type="dxa"/>
            <w:tcBorders>
              <w:top w:val="nil"/>
              <w:left w:val="nil"/>
              <w:bottom w:val="single" w:sz="4" w:space="0" w:color="auto"/>
              <w:right w:val="single" w:sz="4" w:space="0" w:color="auto"/>
            </w:tcBorders>
            <w:shd w:val="clear" w:color="auto" w:fill="auto"/>
            <w:vAlign w:val="center"/>
            <w:hideMark/>
          </w:tcPr>
          <w:p w14:paraId="109E2A4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19,2</w:t>
            </w:r>
          </w:p>
        </w:tc>
        <w:tc>
          <w:tcPr>
            <w:tcW w:w="1225" w:type="dxa"/>
            <w:tcBorders>
              <w:top w:val="nil"/>
              <w:left w:val="nil"/>
              <w:bottom w:val="single" w:sz="4" w:space="0" w:color="auto"/>
              <w:right w:val="single" w:sz="4" w:space="0" w:color="auto"/>
            </w:tcBorders>
            <w:shd w:val="clear" w:color="auto" w:fill="auto"/>
            <w:vAlign w:val="center"/>
            <w:hideMark/>
          </w:tcPr>
          <w:p w14:paraId="1EC8FA7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21,5</w:t>
            </w:r>
          </w:p>
        </w:tc>
        <w:tc>
          <w:tcPr>
            <w:tcW w:w="912" w:type="dxa"/>
            <w:tcBorders>
              <w:top w:val="nil"/>
              <w:left w:val="nil"/>
              <w:bottom w:val="single" w:sz="4" w:space="0" w:color="auto"/>
              <w:right w:val="single" w:sz="4" w:space="0" w:color="auto"/>
            </w:tcBorders>
            <w:shd w:val="clear" w:color="auto" w:fill="auto"/>
            <w:vAlign w:val="center"/>
            <w:hideMark/>
          </w:tcPr>
          <w:p w14:paraId="1F3CF60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24,5</w:t>
            </w:r>
          </w:p>
        </w:tc>
        <w:tc>
          <w:tcPr>
            <w:tcW w:w="913" w:type="dxa"/>
            <w:tcBorders>
              <w:top w:val="nil"/>
              <w:left w:val="nil"/>
              <w:bottom w:val="single" w:sz="4" w:space="0" w:color="auto"/>
              <w:right w:val="single" w:sz="4" w:space="0" w:color="auto"/>
            </w:tcBorders>
            <w:shd w:val="clear" w:color="auto" w:fill="auto"/>
            <w:vAlign w:val="center"/>
            <w:hideMark/>
          </w:tcPr>
          <w:p w14:paraId="00B6513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31,1</w:t>
            </w:r>
          </w:p>
        </w:tc>
        <w:tc>
          <w:tcPr>
            <w:tcW w:w="913" w:type="dxa"/>
            <w:tcBorders>
              <w:top w:val="nil"/>
              <w:left w:val="nil"/>
              <w:bottom w:val="single" w:sz="4" w:space="0" w:color="auto"/>
              <w:right w:val="single" w:sz="4" w:space="0" w:color="auto"/>
            </w:tcBorders>
            <w:shd w:val="clear" w:color="auto" w:fill="auto"/>
            <w:vAlign w:val="center"/>
            <w:hideMark/>
          </w:tcPr>
          <w:p w14:paraId="6D5778E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32,4</w:t>
            </w:r>
          </w:p>
        </w:tc>
        <w:tc>
          <w:tcPr>
            <w:tcW w:w="889" w:type="dxa"/>
            <w:tcBorders>
              <w:top w:val="nil"/>
              <w:left w:val="nil"/>
              <w:bottom w:val="single" w:sz="4" w:space="0" w:color="auto"/>
              <w:right w:val="single" w:sz="4" w:space="0" w:color="auto"/>
            </w:tcBorders>
            <w:shd w:val="clear" w:color="auto" w:fill="auto"/>
            <w:vAlign w:val="center"/>
            <w:hideMark/>
          </w:tcPr>
          <w:p w14:paraId="4FC7589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31,5</w:t>
            </w:r>
          </w:p>
        </w:tc>
        <w:tc>
          <w:tcPr>
            <w:tcW w:w="889" w:type="dxa"/>
            <w:tcBorders>
              <w:top w:val="nil"/>
              <w:left w:val="nil"/>
              <w:bottom w:val="single" w:sz="4" w:space="0" w:color="auto"/>
              <w:right w:val="single" w:sz="4" w:space="0" w:color="auto"/>
            </w:tcBorders>
            <w:shd w:val="clear" w:color="auto" w:fill="auto"/>
            <w:vAlign w:val="center"/>
            <w:hideMark/>
          </w:tcPr>
          <w:p w14:paraId="2D9F8B1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31,5</w:t>
            </w:r>
          </w:p>
        </w:tc>
        <w:tc>
          <w:tcPr>
            <w:tcW w:w="889" w:type="dxa"/>
            <w:tcBorders>
              <w:top w:val="nil"/>
              <w:left w:val="nil"/>
              <w:bottom w:val="single" w:sz="4" w:space="0" w:color="auto"/>
              <w:right w:val="single" w:sz="4" w:space="0" w:color="auto"/>
            </w:tcBorders>
            <w:shd w:val="clear" w:color="auto" w:fill="auto"/>
            <w:vAlign w:val="center"/>
            <w:hideMark/>
          </w:tcPr>
          <w:p w14:paraId="5CA7446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30,2</w:t>
            </w:r>
          </w:p>
        </w:tc>
        <w:tc>
          <w:tcPr>
            <w:tcW w:w="889" w:type="dxa"/>
            <w:tcBorders>
              <w:top w:val="nil"/>
              <w:left w:val="nil"/>
              <w:bottom w:val="single" w:sz="4" w:space="0" w:color="auto"/>
              <w:right w:val="single" w:sz="4" w:space="0" w:color="auto"/>
            </w:tcBorders>
            <w:shd w:val="clear" w:color="auto" w:fill="auto"/>
            <w:vAlign w:val="center"/>
            <w:hideMark/>
          </w:tcPr>
          <w:p w14:paraId="17F7D77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28,7</w:t>
            </w:r>
          </w:p>
        </w:tc>
        <w:tc>
          <w:tcPr>
            <w:tcW w:w="889" w:type="dxa"/>
            <w:tcBorders>
              <w:top w:val="nil"/>
              <w:left w:val="nil"/>
              <w:bottom w:val="single" w:sz="4" w:space="0" w:color="auto"/>
              <w:right w:val="single" w:sz="4" w:space="0" w:color="auto"/>
            </w:tcBorders>
            <w:shd w:val="clear" w:color="auto" w:fill="auto"/>
            <w:vAlign w:val="center"/>
            <w:hideMark/>
          </w:tcPr>
          <w:p w14:paraId="1A12DFD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26,8</w:t>
            </w:r>
          </w:p>
        </w:tc>
        <w:tc>
          <w:tcPr>
            <w:tcW w:w="889" w:type="dxa"/>
            <w:tcBorders>
              <w:top w:val="nil"/>
              <w:left w:val="nil"/>
              <w:bottom w:val="single" w:sz="4" w:space="0" w:color="auto"/>
              <w:right w:val="single" w:sz="4" w:space="0" w:color="auto"/>
            </w:tcBorders>
            <w:shd w:val="clear" w:color="auto" w:fill="auto"/>
            <w:vAlign w:val="center"/>
            <w:hideMark/>
          </w:tcPr>
          <w:p w14:paraId="6121A6C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25,2</w:t>
            </w:r>
          </w:p>
        </w:tc>
        <w:tc>
          <w:tcPr>
            <w:tcW w:w="889" w:type="dxa"/>
            <w:tcBorders>
              <w:top w:val="nil"/>
              <w:left w:val="nil"/>
              <w:bottom w:val="single" w:sz="4" w:space="0" w:color="auto"/>
              <w:right w:val="single" w:sz="4" w:space="0" w:color="auto"/>
            </w:tcBorders>
            <w:shd w:val="clear" w:color="auto" w:fill="auto"/>
            <w:vAlign w:val="center"/>
            <w:hideMark/>
          </w:tcPr>
          <w:p w14:paraId="6308D7B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23,7</w:t>
            </w:r>
          </w:p>
        </w:tc>
        <w:tc>
          <w:tcPr>
            <w:tcW w:w="966" w:type="dxa"/>
            <w:tcBorders>
              <w:top w:val="nil"/>
              <w:left w:val="nil"/>
              <w:bottom w:val="single" w:sz="4" w:space="0" w:color="auto"/>
              <w:right w:val="single" w:sz="4" w:space="0" w:color="auto"/>
            </w:tcBorders>
            <w:shd w:val="clear" w:color="auto" w:fill="auto"/>
            <w:vAlign w:val="center"/>
            <w:hideMark/>
          </w:tcPr>
          <w:p w14:paraId="65479D9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22,8</w:t>
            </w:r>
          </w:p>
        </w:tc>
        <w:tc>
          <w:tcPr>
            <w:tcW w:w="966" w:type="dxa"/>
            <w:tcBorders>
              <w:top w:val="nil"/>
              <w:left w:val="nil"/>
              <w:bottom w:val="single" w:sz="4" w:space="0" w:color="auto"/>
              <w:right w:val="single" w:sz="4" w:space="0" w:color="auto"/>
            </w:tcBorders>
            <w:shd w:val="clear" w:color="auto" w:fill="auto"/>
            <w:vAlign w:val="center"/>
            <w:hideMark/>
          </w:tcPr>
          <w:p w14:paraId="07762A4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21,8</w:t>
            </w:r>
          </w:p>
        </w:tc>
        <w:tc>
          <w:tcPr>
            <w:tcW w:w="966" w:type="dxa"/>
            <w:tcBorders>
              <w:top w:val="nil"/>
              <w:left w:val="nil"/>
              <w:bottom w:val="single" w:sz="4" w:space="0" w:color="auto"/>
              <w:right w:val="single" w:sz="4" w:space="0" w:color="auto"/>
            </w:tcBorders>
            <w:shd w:val="clear" w:color="auto" w:fill="auto"/>
            <w:vAlign w:val="center"/>
            <w:hideMark/>
          </w:tcPr>
          <w:p w14:paraId="5B4015D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20,8</w:t>
            </w:r>
          </w:p>
        </w:tc>
        <w:tc>
          <w:tcPr>
            <w:tcW w:w="966" w:type="dxa"/>
            <w:tcBorders>
              <w:top w:val="nil"/>
              <w:left w:val="nil"/>
              <w:bottom w:val="single" w:sz="4" w:space="0" w:color="auto"/>
              <w:right w:val="single" w:sz="4" w:space="0" w:color="auto"/>
            </w:tcBorders>
            <w:shd w:val="clear" w:color="auto" w:fill="auto"/>
            <w:vAlign w:val="center"/>
            <w:hideMark/>
          </w:tcPr>
          <w:p w14:paraId="4492E09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19,8</w:t>
            </w:r>
          </w:p>
        </w:tc>
      </w:tr>
      <w:tr w:rsidR="008F3443" w:rsidRPr="003F152D" w14:paraId="52A78065" w14:textId="77777777" w:rsidTr="000755CC">
        <w:trPr>
          <w:trHeight w:val="20"/>
        </w:trPr>
        <w:tc>
          <w:tcPr>
            <w:tcW w:w="892" w:type="dxa"/>
            <w:vMerge/>
            <w:tcBorders>
              <w:top w:val="nil"/>
              <w:left w:val="single" w:sz="4" w:space="0" w:color="auto"/>
              <w:bottom w:val="single" w:sz="4" w:space="0" w:color="auto"/>
              <w:right w:val="single" w:sz="4" w:space="0" w:color="auto"/>
            </w:tcBorders>
            <w:vAlign w:val="center"/>
            <w:hideMark/>
          </w:tcPr>
          <w:p w14:paraId="0D2F9E4D"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02" w:type="dxa"/>
            <w:vMerge/>
            <w:tcBorders>
              <w:top w:val="nil"/>
              <w:left w:val="single" w:sz="4" w:space="0" w:color="auto"/>
              <w:bottom w:val="single" w:sz="4" w:space="0" w:color="auto"/>
              <w:right w:val="single" w:sz="4" w:space="0" w:color="auto"/>
            </w:tcBorders>
            <w:vAlign w:val="center"/>
            <w:hideMark/>
          </w:tcPr>
          <w:p w14:paraId="76D895CF"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613" w:type="dxa"/>
            <w:vMerge/>
            <w:tcBorders>
              <w:top w:val="nil"/>
              <w:left w:val="single" w:sz="4" w:space="0" w:color="auto"/>
              <w:bottom w:val="single" w:sz="4" w:space="0" w:color="auto"/>
              <w:right w:val="single" w:sz="4" w:space="0" w:color="auto"/>
            </w:tcBorders>
            <w:vAlign w:val="center"/>
            <w:hideMark/>
          </w:tcPr>
          <w:p w14:paraId="6DF81BFC"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210" w:type="dxa"/>
            <w:tcBorders>
              <w:top w:val="nil"/>
              <w:left w:val="nil"/>
              <w:bottom w:val="single" w:sz="4" w:space="0" w:color="auto"/>
              <w:right w:val="single" w:sz="4" w:space="0" w:color="auto"/>
            </w:tcBorders>
            <w:shd w:val="clear" w:color="auto" w:fill="auto"/>
            <w:vAlign w:val="center"/>
            <w:hideMark/>
          </w:tcPr>
          <w:p w14:paraId="6256811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884" w:type="dxa"/>
            <w:tcBorders>
              <w:top w:val="nil"/>
              <w:left w:val="nil"/>
              <w:bottom w:val="single" w:sz="4" w:space="0" w:color="auto"/>
              <w:right w:val="single" w:sz="4" w:space="0" w:color="auto"/>
            </w:tcBorders>
            <w:shd w:val="clear" w:color="auto" w:fill="auto"/>
            <w:vAlign w:val="center"/>
            <w:hideMark/>
          </w:tcPr>
          <w:p w14:paraId="2BA2400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884" w:type="dxa"/>
            <w:tcBorders>
              <w:top w:val="nil"/>
              <w:left w:val="nil"/>
              <w:bottom w:val="single" w:sz="4" w:space="0" w:color="auto"/>
              <w:right w:val="single" w:sz="4" w:space="0" w:color="auto"/>
            </w:tcBorders>
            <w:shd w:val="clear" w:color="auto" w:fill="auto"/>
            <w:vAlign w:val="center"/>
            <w:hideMark/>
          </w:tcPr>
          <w:p w14:paraId="0A7EC74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885" w:type="dxa"/>
            <w:tcBorders>
              <w:top w:val="nil"/>
              <w:left w:val="nil"/>
              <w:bottom w:val="single" w:sz="4" w:space="0" w:color="auto"/>
              <w:right w:val="single" w:sz="4" w:space="0" w:color="auto"/>
            </w:tcBorders>
            <w:shd w:val="clear" w:color="auto" w:fill="auto"/>
            <w:vAlign w:val="center"/>
            <w:hideMark/>
          </w:tcPr>
          <w:p w14:paraId="3CB0936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1225" w:type="dxa"/>
            <w:tcBorders>
              <w:top w:val="nil"/>
              <w:left w:val="nil"/>
              <w:bottom w:val="single" w:sz="4" w:space="0" w:color="auto"/>
              <w:right w:val="single" w:sz="4" w:space="0" w:color="auto"/>
            </w:tcBorders>
            <w:shd w:val="clear" w:color="auto" w:fill="auto"/>
            <w:vAlign w:val="center"/>
            <w:hideMark/>
          </w:tcPr>
          <w:p w14:paraId="5D13229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w:t>
            </w:r>
          </w:p>
        </w:tc>
        <w:tc>
          <w:tcPr>
            <w:tcW w:w="912" w:type="dxa"/>
            <w:tcBorders>
              <w:top w:val="nil"/>
              <w:left w:val="nil"/>
              <w:bottom w:val="single" w:sz="4" w:space="0" w:color="auto"/>
              <w:right w:val="single" w:sz="4" w:space="0" w:color="auto"/>
            </w:tcBorders>
            <w:shd w:val="clear" w:color="auto" w:fill="auto"/>
            <w:vAlign w:val="center"/>
            <w:hideMark/>
          </w:tcPr>
          <w:p w14:paraId="4221FA3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w:t>
            </w:r>
          </w:p>
        </w:tc>
        <w:tc>
          <w:tcPr>
            <w:tcW w:w="913" w:type="dxa"/>
            <w:tcBorders>
              <w:top w:val="nil"/>
              <w:left w:val="nil"/>
              <w:bottom w:val="single" w:sz="4" w:space="0" w:color="auto"/>
              <w:right w:val="single" w:sz="4" w:space="0" w:color="auto"/>
            </w:tcBorders>
            <w:shd w:val="clear" w:color="auto" w:fill="auto"/>
            <w:vAlign w:val="center"/>
            <w:hideMark/>
          </w:tcPr>
          <w:p w14:paraId="2C887B7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w:t>
            </w:r>
          </w:p>
        </w:tc>
        <w:tc>
          <w:tcPr>
            <w:tcW w:w="913" w:type="dxa"/>
            <w:tcBorders>
              <w:top w:val="nil"/>
              <w:left w:val="nil"/>
              <w:bottom w:val="single" w:sz="4" w:space="0" w:color="auto"/>
              <w:right w:val="single" w:sz="4" w:space="0" w:color="auto"/>
            </w:tcBorders>
            <w:shd w:val="clear" w:color="auto" w:fill="auto"/>
            <w:vAlign w:val="center"/>
            <w:hideMark/>
          </w:tcPr>
          <w:p w14:paraId="0AF4CD7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w:t>
            </w:r>
          </w:p>
        </w:tc>
        <w:tc>
          <w:tcPr>
            <w:tcW w:w="889" w:type="dxa"/>
            <w:tcBorders>
              <w:top w:val="nil"/>
              <w:left w:val="nil"/>
              <w:bottom w:val="single" w:sz="4" w:space="0" w:color="auto"/>
              <w:right w:val="single" w:sz="4" w:space="0" w:color="auto"/>
            </w:tcBorders>
            <w:shd w:val="clear" w:color="auto" w:fill="auto"/>
            <w:vAlign w:val="center"/>
            <w:hideMark/>
          </w:tcPr>
          <w:p w14:paraId="6C7AE3C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w:t>
            </w:r>
          </w:p>
        </w:tc>
        <w:tc>
          <w:tcPr>
            <w:tcW w:w="889" w:type="dxa"/>
            <w:tcBorders>
              <w:top w:val="nil"/>
              <w:left w:val="nil"/>
              <w:bottom w:val="single" w:sz="4" w:space="0" w:color="auto"/>
              <w:right w:val="single" w:sz="4" w:space="0" w:color="auto"/>
            </w:tcBorders>
            <w:shd w:val="clear" w:color="auto" w:fill="auto"/>
            <w:vAlign w:val="center"/>
            <w:hideMark/>
          </w:tcPr>
          <w:p w14:paraId="4182620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w:t>
            </w:r>
          </w:p>
        </w:tc>
        <w:tc>
          <w:tcPr>
            <w:tcW w:w="889" w:type="dxa"/>
            <w:tcBorders>
              <w:top w:val="nil"/>
              <w:left w:val="nil"/>
              <w:bottom w:val="single" w:sz="4" w:space="0" w:color="auto"/>
              <w:right w:val="single" w:sz="4" w:space="0" w:color="auto"/>
            </w:tcBorders>
            <w:shd w:val="clear" w:color="auto" w:fill="auto"/>
            <w:vAlign w:val="center"/>
            <w:hideMark/>
          </w:tcPr>
          <w:p w14:paraId="41F77AB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w:t>
            </w:r>
          </w:p>
        </w:tc>
        <w:tc>
          <w:tcPr>
            <w:tcW w:w="889" w:type="dxa"/>
            <w:tcBorders>
              <w:top w:val="nil"/>
              <w:left w:val="nil"/>
              <w:bottom w:val="single" w:sz="4" w:space="0" w:color="auto"/>
              <w:right w:val="single" w:sz="4" w:space="0" w:color="auto"/>
            </w:tcBorders>
            <w:shd w:val="clear" w:color="auto" w:fill="auto"/>
            <w:vAlign w:val="center"/>
            <w:hideMark/>
          </w:tcPr>
          <w:p w14:paraId="4E2A8B1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w:t>
            </w:r>
          </w:p>
        </w:tc>
        <w:tc>
          <w:tcPr>
            <w:tcW w:w="889" w:type="dxa"/>
            <w:tcBorders>
              <w:top w:val="nil"/>
              <w:left w:val="nil"/>
              <w:bottom w:val="single" w:sz="4" w:space="0" w:color="auto"/>
              <w:right w:val="single" w:sz="4" w:space="0" w:color="auto"/>
            </w:tcBorders>
            <w:shd w:val="clear" w:color="auto" w:fill="auto"/>
            <w:vAlign w:val="center"/>
            <w:hideMark/>
          </w:tcPr>
          <w:p w14:paraId="5127442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w:t>
            </w:r>
          </w:p>
        </w:tc>
        <w:tc>
          <w:tcPr>
            <w:tcW w:w="889" w:type="dxa"/>
            <w:tcBorders>
              <w:top w:val="nil"/>
              <w:left w:val="nil"/>
              <w:bottom w:val="single" w:sz="4" w:space="0" w:color="auto"/>
              <w:right w:val="single" w:sz="4" w:space="0" w:color="auto"/>
            </w:tcBorders>
            <w:shd w:val="clear" w:color="auto" w:fill="auto"/>
            <w:vAlign w:val="center"/>
            <w:hideMark/>
          </w:tcPr>
          <w:p w14:paraId="6A6D7E1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w:t>
            </w:r>
          </w:p>
        </w:tc>
        <w:tc>
          <w:tcPr>
            <w:tcW w:w="889" w:type="dxa"/>
            <w:tcBorders>
              <w:top w:val="nil"/>
              <w:left w:val="nil"/>
              <w:bottom w:val="single" w:sz="4" w:space="0" w:color="auto"/>
              <w:right w:val="single" w:sz="4" w:space="0" w:color="auto"/>
            </w:tcBorders>
            <w:shd w:val="clear" w:color="auto" w:fill="auto"/>
            <w:vAlign w:val="center"/>
            <w:hideMark/>
          </w:tcPr>
          <w:p w14:paraId="058B9CA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w:t>
            </w:r>
          </w:p>
        </w:tc>
        <w:tc>
          <w:tcPr>
            <w:tcW w:w="966" w:type="dxa"/>
            <w:tcBorders>
              <w:top w:val="nil"/>
              <w:left w:val="nil"/>
              <w:bottom w:val="single" w:sz="4" w:space="0" w:color="auto"/>
              <w:right w:val="single" w:sz="4" w:space="0" w:color="auto"/>
            </w:tcBorders>
            <w:shd w:val="clear" w:color="auto" w:fill="auto"/>
            <w:vAlign w:val="center"/>
            <w:hideMark/>
          </w:tcPr>
          <w:p w14:paraId="5805EAD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w:t>
            </w:r>
          </w:p>
        </w:tc>
        <w:tc>
          <w:tcPr>
            <w:tcW w:w="966" w:type="dxa"/>
            <w:tcBorders>
              <w:top w:val="nil"/>
              <w:left w:val="nil"/>
              <w:bottom w:val="single" w:sz="4" w:space="0" w:color="auto"/>
              <w:right w:val="single" w:sz="4" w:space="0" w:color="auto"/>
            </w:tcBorders>
            <w:shd w:val="clear" w:color="auto" w:fill="auto"/>
            <w:vAlign w:val="center"/>
            <w:hideMark/>
          </w:tcPr>
          <w:p w14:paraId="760F261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w:t>
            </w:r>
          </w:p>
        </w:tc>
        <w:tc>
          <w:tcPr>
            <w:tcW w:w="966" w:type="dxa"/>
            <w:tcBorders>
              <w:top w:val="nil"/>
              <w:left w:val="nil"/>
              <w:bottom w:val="single" w:sz="4" w:space="0" w:color="auto"/>
              <w:right w:val="single" w:sz="4" w:space="0" w:color="auto"/>
            </w:tcBorders>
            <w:shd w:val="clear" w:color="auto" w:fill="auto"/>
            <w:vAlign w:val="center"/>
            <w:hideMark/>
          </w:tcPr>
          <w:p w14:paraId="3E349D4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w:t>
            </w:r>
          </w:p>
        </w:tc>
        <w:tc>
          <w:tcPr>
            <w:tcW w:w="966" w:type="dxa"/>
            <w:tcBorders>
              <w:top w:val="nil"/>
              <w:left w:val="nil"/>
              <w:bottom w:val="single" w:sz="4" w:space="0" w:color="auto"/>
              <w:right w:val="single" w:sz="4" w:space="0" w:color="auto"/>
            </w:tcBorders>
            <w:shd w:val="clear" w:color="auto" w:fill="auto"/>
            <w:vAlign w:val="center"/>
            <w:hideMark/>
          </w:tcPr>
          <w:p w14:paraId="0382F96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w:t>
            </w:r>
          </w:p>
        </w:tc>
      </w:tr>
      <w:tr w:rsidR="008F3443" w:rsidRPr="003F152D" w14:paraId="26CBCCF6" w14:textId="77777777" w:rsidTr="000755CC">
        <w:trPr>
          <w:trHeight w:val="20"/>
        </w:trPr>
        <w:tc>
          <w:tcPr>
            <w:tcW w:w="892" w:type="dxa"/>
            <w:vMerge/>
            <w:tcBorders>
              <w:top w:val="nil"/>
              <w:left w:val="single" w:sz="4" w:space="0" w:color="auto"/>
              <w:bottom w:val="single" w:sz="4" w:space="0" w:color="auto"/>
              <w:right w:val="single" w:sz="4" w:space="0" w:color="auto"/>
            </w:tcBorders>
            <w:vAlign w:val="center"/>
            <w:hideMark/>
          </w:tcPr>
          <w:p w14:paraId="7EF58C90"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02" w:type="dxa"/>
            <w:vMerge/>
            <w:tcBorders>
              <w:top w:val="nil"/>
              <w:left w:val="single" w:sz="4" w:space="0" w:color="auto"/>
              <w:bottom w:val="single" w:sz="4" w:space="0" w:color="auto"/>
              <w:right w:val="single" w:sz="4" w:space="0" w:color="auto"/>
            </w:tcBorders>
            <w:vAlign w:val="center"/>
            <w:hideMark/>
          </w:tcPr>
          <w:p w14:paraId="2D1E6367"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613" w:type="dxa"/>
            <w:tcBorders>
              <w:top w:val="nil"/>
              <w:left w:val="nil"/>
              <w:bottom w:val="single" w:sz="4" w:space="0" w:color="auto"/>
              <w:right w:val="single" w:sz="4" w:space="0" w:color="auto"/>
            </w:tcBorders>
            <w:shd w:val="clear" w:color="auto" w:fill="auto"/>
            <w:vAlign w:val="center"/>
            <w:hideMark/>
          </w:tcPr>
          <w:p w14:paraId="01D8404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в ТС</w:t>
            </w:r>
          </w:p>
        </w:tc>
        <w:tc>
          <w:tcPr>
            <w:tcW w:w="1210" w:type="dxa"/>
            <w:tcBorders>
              <w:top w:val="nil"/>
              <w:left w:val="nil"/>
              <w:bottom w:val="single" w:sz="4" w:space="0" w:color="auto"/>
              <w:right w:val="single" w:sz="4" w:space="0" w:color="auto"/>
            </w:tcBorders>
            <w:shd w:val="clear" w:color="auto" w:fill="auto"/>
            <w:vAlign w:val="center"/>
            <w:hideMark/>
          </w:tcPr>
          <w:p w14:paraId="6025F5A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884" w:type="dxa"/>
            <w:tcBorders>
              <w:top w:val="nil"/>
              <w:left w:val="nil"/>
              <w:bottom w:val="single" w:sz="4" w:space="0" w:color="auto"/>
              <w:right w:val="single" w:sz="4" w:space="0" w:color="auto"/>
            </w:tcBorders>
            <w:shd w:val="clear" w:color="auto" w:fill="auto"/>
            <w:vAlign w:val="center"/>
            <w:hideMark/>
          </w:tcPr>
          <w:p w14:paraId="2B4DBAB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w:t>
            </w:r>
          </w:p>
        </w:tc>
        <w:tc>
          <w:tcPr>
            <w:tcW w:w="884" w:type="dxa"/>
            <w:tcBorders>
              <w:top w:val="nil"/>
              <w:left w:val="nil"/>
              <w:bottom w:val="single" w:sz="4" w:space="0" w:color="auto"/>
              <w:right w:val="single" w:sz="4" w:space="0" w:color="auto"/>
            </w:tcBorders>
            <w:shd w:val="clear" w:color="auto" w:fill="auto"/>
            <w:vAlign w:val="center"/>
            <w:hideMark/>
          </w:tcPr>
          <w:p w14:paraId="600023E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w:t>
            </w:r>
          </w:p>
        </w:tc>
        <w:tc>
          <w:tcPr>
            <w:tcW w:w="885" w:type="dxa"/>
            <w:tcBorders>
              <w:top w:val="nil"/>
              <w:left w:val="nil"/>
              <w:bottom w:val="single" w:sz="4" w:space="0" w:color="auto"/>
              <w:right w:val="single" w:sz="4" w:space="0" w:color="auto"/>
            </w:tcBorders>
            <w:shd w:val="clear" w:color="auto" w:fill="auto"/>
            <w:vAlign w:val="center"/>
            <w:hideMark/>
          </w:tcPr>
          <w:p w14:paraId="006DCAE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w:t>
            </w:r>
          </w:p>
        </w:tc>
        <w:tc>
          <w:tcPr>
            <w:tcW w:w="1225" w:type="dxa"/>
            <w:tcBorders>
              <w:top w:val="nil"/>
              <w:left w:val="nil"/>
              <w:bottom w:val="single" w:sz="4" w:space="0" w:color="auto"/>
              <w:right w:val="single" w:sz="4" w:space="0" w:color="auto"/>
            </w:tcBorders>
            <w:shd w:val="clear" w:color="auto" w:fill="auto"/>
            <w:vAlign w:val="center"/>
            <w:hideMark/>
          </w:tcPr>
          <w:p w14:paraId="0F0CE68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w:t>
            </w:r>
          </w:p>
        </w:tc>
        <w:tc>
          <w:tcPr>
            <w:tcW w:w="912" w:type="dxa"/>
            <w:tcBorders>
              <w:top w:val="nil"/>
              <w:left w:val="nil"/>
              <w:bottom w:val="single" w:sz="4" w:space="0" w:color="auto"/>
              <w:right w:val="single" w:sz="4" w:space="0" w:color="auto"/>
            </w:tcBorders>
            <w:shd w:val="clear" w:color="auto" w:fill="auto"/>
            <w:vAlign w:val="center"/>
            <w:hideMark/>
          </w:tcPr>
          <w:p w14:paraId="7CF51CF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w:t>
            </w:r>
          </w:p>
        </w:tc>
        <w:tc>
          <w:tcPr>
            <w:tcW w:w="913" w:type="dxa"/>
            <w:tcBorders>
              <w:top w:val="nil"/>
              <w:left w:val="nil"/>
              <w:bottom w:val="single" w:sz="4" w:space="0" w:color="auto"/>
              <w:right w:val="single" w:sz="4" w:space="0" w:color="auto"/>
            </w:tcBorders>
            <w:shd w:val="clear" w:color="auto" w:fill="auto"/>
            <w:vAlign w:val="center"/>
            <w:hideMark/>
          </w:tcPr>
          <w:p w14:paraId="6264229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w:t>
            </w:r>
          </w:p>
        </w:tc>
        <w:tc>
          <w:tcPr>
            <w:tcW w:w="913" w:type="dxa"/>
            <w:tcBorders>
              <w:top w:val="nil"/>
              <w:left w:val="nil"/>
              <w:bottom w:val="single" w:sz="4" w:space="0" w:color="auto"/>
              <w:right w:val="single" w:sz="4" w:space="0" w:color="auto"/>
            </w:tcBorders>
            <w:shd w:val="clear" w:color="auto" w:fill="auto"/>
            <w:vAlign w:val="center"/>
            <w:hideMark/>
          </w:tcPr>
          <w:p w14:paraId="3690567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w:t>
            </w:r>
          </w:p>
        </w:tc>
        <w:tc>
          <w:tcPr>
            <w:tcW w:w="889" w:type="dxa"/>
            <w:tcBorders>
              <w:top w:val="nil"/>
              <w:left w:val="nil"/>
              <w:bottom w:val="single" w:sz="4" w:space="0" w:color="auto"/>
              <w:right w:val="single" w:sz="4" w:space="0" w:color="auto"/>
            </w:tcBorders>
            <w:shd w:val="clear" w:color="auto" w:fill="auto"/>
            <w:vAlign w:val="center"/>
            <w:hideMark/>
          </w:tcPr>
          <w:p w14:paraId="5A52225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w:t>
            </w:r>
          </w:p>
        </w:tc>
        <w:tc>
          <w:tcPr>
            <w:tcW w:w="889" w:type="dxa"/>
            <w:tcBorders>
              <w:top w:val="nil"/>
              <w:left w:val="nil"/>
              <w:bottom w:val="single" w:sz="4" w:space="0" w:color="auto"/>
              <w:right w:val="single" w:sz="4" w:space="0" w:color="auto"/>
            </w:tcBorders>
            <w:shd w:val="clear" w:color="auto" w:fill="auto"/>
            <w:vAlign w:val="center"/>
            <w:hideMark/>
          </w:tcPr>
          <w:p w14:paraId="1BFC614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w:t>
            </w:r>
          </w:p>
        </w:tc>
        <w:tc>
          <w:tcPr>
            <w:tcW w:w="889" w:type="dxa"/>
            <w:tcBorders>
              <w:top w:val="nil"/>
              <w:left w:val="nil"/>
              <w:bottom w:val="single" w:sz="4" w:space="0" w:color="auto"/>
              <w:right w:val="single" w:sz="4" w:space="0" w:color="auto"/>
            </w:tcBorders>
            <w:shd w:val="clear" w:color="auto" w:fill="auto"/>
            <w:vAlign w:val="center"/>
            <w:hideMark/>
          </w:tcPr>
          <w:p w14:paraId="3C2C124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w:t>
            </w:r>
          </w:p>
        </w:tc>
        <w:tc>
          <w:tcPr>
            <w:tcW w:w="889" w:type="dxa"/>
            <w:tcBorders>
              <w:top w:val="nil"/>
              <w:left w:val="nil"/>
              <w:bottom w:val="single" w:sz="4" w:space="0" w:color="auto"/>
              <w:right w:val="single" w:sz="4" w:space="0" w:color="auto"/>
            </w:tcBorders>
            <w:shd w:val="clear" w:color="auto" w:fill="auto"/>
            <w:vAlign w:val="center"/>
            <w:hideMark/>
          </w:tcPr>
          <w:p w14:paraId="01C5AD1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889" w:type="dxa"/>
            <w:tcBorders>
              <w:top w:val="nil"/>
              <w:left w:val="nil"/>
              <w:bottom w:val="single" w:sz="4" w:space="0" w:color="auto"/>
              <w:right w:val="single" w:sz="4" w:space="0" w:color="auto"/>
            </w:tcBorders>
            <w:shd w:val="clear" w:color="auto" w:fill="auto"/>
            <w:vAlign w:val="center"/>
            <w:hideMark/>
          </w:tcPr>
          <w:p w14:paraId="178F3FC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889" w:type="dxa"/>
            <w:tcBorders>
              <w:top w:val="nil"/>
              <w:left w:val="nil"/>
              <w:bottom w:val="single" w:sz="4" w:space="0" w:color="auto"/>
              <w:right w:val="single" w:sz="4" w:space="0" w:color="auto"/>
            </w:tcBorders>
            <w:shd w:val="clear" w:color="auto" w:fill="auto"/>
            <w:vAlign w:val="center"/>
            <w:hideMark/>
          </w:tcPr>
          <w:p w14:paraId="6D8D792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889" w:type="dxa"/>
            <w:tcBorders>
              <w:top w:val="nil"/>
              <w:left w:val="nil"/>
              <w:bottom w:val="single" w:sz="4" w:space="0" w:color="auto"/>
              <w:right w:val="single" w:sz="4" w:space="0" w:color="auto"/>
            </w:tcBorders>
            <w:shd w:val="clear" w:color="auto" w:fill="auto"/>
            <w:vAlign w:val="center"/>
            <w:hideMark/>
          </w:tcPr>
          <w:p w14:paraId="676D93D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3,1</w:t>
            </w:r>
          </w:p>
        </w:tc>
        <w:tc>
          <w:tcPr>
            <w:tcW w:w="966" w:type="dxa"/>
            <w:tcBorders>
              <w:top w:val="nil"/>
              <w:left w:val="nil"/>
              <w:bottom w:val="single" w:sz="4" w:space="0" w:color="auto"/>
              <w:right w:val="single" w:sz="4" w:space="0" w:color="auto"/>
            </w:tcBorders>
            <w:shd w:val="clear" w:color="auto" w:fill="auto"/>
            <w:vAlign w:val="center"/>
            <w:hideMark/>
          </w:tcPr>
          <w:p w14:paraId="71CCEA9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3,1</w:t>
            </w:r>
          </w:p>
        </w:tc>
        <w:tc>
          <w:tcPr>
            <w:tcW w:w="966" w:type="dxa"/>
            <w:tcBorders>
              <w:top w:val="nil"/>
              <w:left w:val="nil"/>
              <w:bottom w:val="single" w:sz="4" w:space="0" w:color="auto"/>
              <w:right w:val="single" w:sz="4" w:space="0" w:color="auto"/>
            </w:tcBorders>
            <w:shd w:val="clear" w:color="auto" w:fill="auto"/>
            <w:vAlign w:val="center"/>
            <w:hideMark/>
          </w:tcPr>
          <w:p w14:paraId="5D50234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3,1</w:t>
            </w:r>
          </w:p>
        </w:tc>
        <w:tc>
          <w:tcPr>
            <w:tcW w:w="966" w:type="dxa"/>
            <w:tcBorders>
              <w:top w:val="nil"/>
              <w:left w:val="nil"/>
              <w:bottom w:val="single" w:sz="4" w:space="0" w:color="auto"/>
              <w:right w:val="single" w:sz="4" w:space="0" w:color="auto"/>
            </w:tcBorders>
            <w:shd w:val="clear" w:color="auto" w:fill="auto"/>
            <w:vAlign w:val="center"/>
            <w:hideMark/>
          </w:tcPr>
          <w:p w14:paraId="666744C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3,1</w:t>
            </w:r>
          </w:p>
        </w:tc>
        <w:tc>
          <w:tcPr>
            <w:tcW w:w="966" w:type="dxa"/>
            <w:tcBorders>
              <w:top w:val="nil"/>
              <w:left w:val="nil"/>
              <w:bottom w:val="single" w:sz="4" w:space="0" w:color="auto"/>
              <w:right w:val="single" w:sz="4" w:space="0" w:color="auto"/>
            </w:tcBorders>
            <w:shd w:val="clear" w:color="auto" w:fill="auto"/>
            <w:vAlign w:val="center"/>
            <w:hideMark/>
          </w:tcPr>
          <w:p w14:paraId="22C626D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3,1</w:t>
            </w:r>
          </w:p>
        </w:tc>
      </w:tr>
      <w:tr w:rsidR="008F3443" w:rsidRPr="003F152D" w14:paraId="70398602" w14:textId="77777777" w:rsidTr="000755CC">
        <w:trPr>
          <w:trHeight w:val="20"/>
        </w:trPr>
        <w:tc>
          <w:tcPr>
            <w:tcW w:w="892" w:type="dxa"/>
            <w:vMerge/>
            <w:tcBorders>
              <w:top w:val="nil"/>
              <w:left w:val="single" w:sz="4" w:space="0" w:color="auto"/>
              <w:bottom w:val="single" w:sz="4" w:space="0" w:color="auto"/>
              <w:right w:val="single" w:sz="4" w:space="0" w:color="auto"/>
            </w:tcBorders>
            <w:vAlign w:val="center"/>
            <w:hideMark/>
          </w:tcPr>
          <w:p w14:paraId="7382B336"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02" w:type="dxa"/>
            <w:vMerge/>
            <w:tcBorders>
              <w:top w:val="nil"/>
              <w:left w:val="single" w:sz="4" w:space="0" w:color="auto"/>
              <w:bottom w:val="single" w:sz="4" w:space="0" w:color="auto"/>
              <w:right w:val="single" w:sz="4" w:space="0" w:color="auto"/>
            </w:tcBorders>
            <w:vAlign w:val="center"/>
            <w:hideMark/>
          </w:tcPr>
          <w:p w14:paraId="78220125"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613" w:type="dxa"/>
            <w:tcBorders>
              <w:top w:val="nil"/>
              <w:left w:val="nil"/>
              <w:bottom w:val="single" w:sz="4" w:space="0" w:color="auto"/>
              <w:right w:val="single" w:sz="4" w:space="0" w:color="auto"/>
            </w:tcBorders>
            <w:shd w:val="clear" w:color="auto" w:fill="auto"/>
            <w:vAlign w:val="center"/>
            <w:hideMark/>
          </w:tcPr>
          <w:p w14:paraId="4B92E34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Разбор т/н на ГВС</w:t>
            </w:r>
          </w:p>
        </w:tc>
        <w:tc>
          <w:tcPr>
            <w:tcW w:w="1210" w:type="dxa"/>
            <w:tcBorders>
              <w:top w:val="nil"/>
              <w:left w:val="nil"/>
              <w:bottom w:val="single" w:sz="4" w:space="0" w:color="auto"/>
              <w:right w:val="single" w:sz="4" w:space="0" w:color="auto"/>
            </w:tcBorders>
            <w:shd w:val="clear" w:color="auto" w:fill="auto"/>
            <w:vAlign w:val="center"/>
            <w:hideMark/>
          </w:tcPr>
          <w:p w14:paraId="5D24DD0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884" w:type="dxa"/>
            <w:tcBorders>
              <w:top w:val="nil"/>
              <w:left w:val="nil"/>
              <w:bottom w:val="single" w:sz="4" w:space="0" w:color="auto"/>
              <w:right w:val="single" w:sz="4" w:space="0" w:color="auto"/>
            </w:tcBorders>
            <w:shd w:val="clear" w:color="auto" w:fill="auto"/>
            <w:vAlign w:val="center"/>
            <w:hideMark/>
          </w:tcPr>
          <w:p w14:paraId="6A3F1F2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49,3</w:t>
            </w:r>
          </w:p>
        </w:tc>
        <w:tc>
          <w:tcPr>
            <w:tcW w:w="884" w:type="dxa"/>
            <w:tcBorders>
              <w:top w:val="nil"/>
              <w:left w:val="nil"/>
              <w:bottom w:val="single" w:sz="4" w:space="0" w:color="auto"/>
              <w:right w:val="single" w:sz="4" w:space="0" w:color="auto"/>
            </w:tcBorders>
            <w:shd w:val="clear" w:color="auto" w:fill="auto"/>
            <w:vAlign w:val="center"/>
            <w:hideMark/>
          </w:tcPr>
          <w:p w14:paraId="129B8A1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50,6</w:t>
            </w:r>
          </w:p>
        </w:tc>
        <w:tc>
          <w:tcPr>
            <w:tcW w:w="885" w:type="dxa"/>
            <w:tcBorders>
              <w:top w:val="nil"/>
              <w:left w:val="nil"/>
              <w:bottom w:val="single" w:sz="4" w:space="0" w:color="auto"/>
              <w:right w:val="single" w:sz="4" w:space="0" w:color="auto"/>
            </w:tcBorders>
            <w:shd w:val="clear" w:color="auto" w:fill="auto"/>
            <w:vAlign w:val="center"/>
            <w:hideMark/>
          </w:tcPr>
          <w:p w14:paraId="740E5E0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w:t>
            </w:r>
          </w:p>
        </w:tc>
        <w:tc>
          <w:tcPr>
            <w:tcW w:w="1225" w:type="dxa"/>
            <w:tcBorders>
              <w:top w:val="nil"/>
              <w:left w:val="nil"/>
              <w:bottom w:val="single" w:sz="4" w:space="0" w:color="auto"/>
              <w:right w:val="single" w:sz="4" w:space="0" w:color="auto"/>
            </w:tcBorders>
            <w:shd w:val="clear" w:color="auto" w:fill="auto"/>
            <w:vAlign w:val="center"/>
            <w:hideMark/>
          </w:tcPr>
          <w:p w14:paraId="663A87D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w:t>
            </w:r>
          </w:p>
        </w:tc>
        <w:tc>
          <w:tcPr>
            <w:tcW w:w="912" w:type="dxa"/>
            <w:tcBorders>
              <w:top w:val="nil"/>
              <w:left w:val="nil"/>
              <w:bottom w:val="single" w:sz="4" w:space="0" w:color="auto"/>
              <w:right w:val="single" w:sz="4" w:space="0" w:color="auto"/>
            </w:tcBorders>
            <w:shd w:val="clear" w:color="auto" w:fill="auto"/>
            <w:vAlign w:val="center"/>
            <w:hideMark/>
          </w:tcPr>
          <w:p w14:paraId="6E7B083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w:t>
            </w:r>
          </w:p>
        </w:tc>
        <w:tc>
          <w:tcPr>
            <w:tcW w:w="913" w:type="dxa"/>
            <w:tcBorders>
              <w:top w:val="nil"/>
              <w:left w:val="nil"/>
              <w:bottom w:val="single" w:sz="4" w:space="0" w:color="auto"/>
              <w:right w:val="single" w:sz="4" w:space="0" w:color="auto"/>
            </w:tcBorders>
            <w:shd w:val="clear" w:color="auto" w:fill="auto"/>
            <w:vAlign w:val="center"/>
            <w:hideMark/>
          </w:tcPr>
          <w:p w14:paraId="00F72B8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w:t>
            </w:r>
          </w:p>
        </w:tc>
        <w:tc>
          <w:tcPr>
            <w:tcW w:w="913" w:type="dxa"/>
            <w:tcBorders>
              <w:top w:val="nil"/>
              <w:left w:val="nil"/>
              <w:bottom w:val="single" w:sz="4" w:space="0" w:color="auto"/>
              <w:right w:val="single" w:sz="4" w:space="0" w:color="auto"/>
            </w:tcBorders>
            <w:shd w:val="clear" w:color="auto" w:fill="auto"/>
            <w:vAlign w:val="center"/>
            <w:hideMark/>
          </w:tcPr>
          <w:p w14:paraId="254CC1B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w:t>
            </w:r>
          </w:p>
        </w:tc>
        <w:tc>
          <w:tcPr>
            <w:tcW w:w="889" w:type="dxa"/>
            <w:tcBorders>
              <w:top w:val="nil"/>
              <w:left w:val="nil"/>
              <w:bottom w:val="single" w:sz="4" w:space="0" w:color="auto"/>
              <w:right w:val="single" w:sz="4" w:space="0" w:color="auto"/>
            </w:tcBorders>
            <w:shd w:val="clear" w:color="auto" w:fill="auto"/>
            <w:vAlign w:val="center"/>
            <w:hideMark/>
          </w:tcPr>
          <w:p w14:paraId="0CB058C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w:t>
            </w:r>
          </w:p>
        </w:tc>
        <w:tc>
          <w:tcPr>
            <w:tcW w:w="889" w:type="dxa"/>
            <w:tcBorders>
              <w:top w:val="nil"/>
              <w:left w:val="nil"/>
              <w:bottom w:val="single" w:sz="4" w:space="0" w:color="auto"/>
              <w:right w:val="single" w:sz="4" w:space="0" w:color="auto"/>
            </w:tcBorders>
            <w:shd w:val="clear" w:color="auto" w:fill="auto"/>
            <w:vAlign w:val="center"/>
            <w:hideMark/>
          </w:tcPr>
          <w:p w14:paraId="6449D03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w:t>
            </w:r>
          </w:p>
        </w:tc>
        <w:tc>
          <w:tcPr>
            <w:tcW w:w="889" w:type="dxa"/>
            <w:tcBorders>
              <w:top w:val="nil"/>
              <w:left w:val="nil"/>
              <w:bottom w:val="single" w:sz="4" w:space="0" w:color="auto"/>
              <w:right w:val="single" w:sz="4" w:space="0" w:color="auto"/>
            </w:tcBorders>
            <w:shd w:val="clear" w:color="auto" w:fill="auto"/>
            <w:vAlign w:val="center"/>
            <w:hideMark/>
          </w:tcPr>
          <w:p w14:paraId="7EC4FBD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w:t>
            </w:r>
          </w:p>
        </w:tc>
        <w:tc>
          <w:tcPr>
            <w:tcW w:w="889" w:type="dxa"/>
            <w:tcBorders>
              <w:top w:val="nil"/>
              <w:left w:val="nil"/>
              <w:bottom w:val="single" w:sz="4" w:space="0" w:color="auto"/>
              <w:right w:val="single" w:sz="4" w:space="0" w:color="auto"/>
            </w:tcBorders>
            <w:shd w:val="clear" w:color="auto" w:fill="auto"/>
            <w:vAlign w:val="center"/>
            <w:hideMark/>
          </w:tcPr>
          <w:p w14:paraId="65FD8DC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w:t>
            </w:r>
          </w:p>
        </w:tc>
        <w:tc>
          <w:tcPr>
            <w:tcW w:w="889" w:type="dxa"/>
            <w:tcBorders>
              <w:top w:val="nil"/>
              <w:left w:val="nil"/>
              <w:bottom w:val="single" w:sz="4" w:space="0" w:color="auto"/>
              <w:right w:val="single" w:sz="4" w:space="0" w:color="auto"/>
            </w:tcBorders>
            <w:shd w:val="clear" w:color="auto" w:fill="auto"/>
            <w:vAlign w:val="center"/>
            <w:hideMark/>
          </w:tcPr>
          <w:p w14:paraId="4B356AC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w:t>
            </w:r>
          </w:p>
        </w:tc>
        <w:tc>
          <w:tcPr>
            <w:tcW w:w="889" w:type="dxa"/>
            <w:tcBorders>
              <w:top w:val="nil"/>
              <w:left w:val="nil"/>
              <w:bottom w:val="single" w:sz="4" w:space="0" w:color="auto"/>
              <w:right w:val="single" w:sz="4" w:space="0" w:color="auto"/>
            </w:tcBorders>
            <w:shd w:val="clear" w:color="auto" w:fill="auto"/>
            <w:vAlign w:val="center"/>
            <w:hideMark/>
          </w:tcPr>
          <w:p w14:paraId="5B4F344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w:t>
            </w:r>
          </w:p>
        </w:tc>
        <w:tc>
          <w:tcPr>
            <w:tcW w:w="889" w:type="dxa"/>
            <w:tcBorders>
              <w:top w:val="nil"/>
              <w:left w:val="nil"/>
              <w:bottom w:val="single" w:sz="4" w:space="0" w:color="auto"/>
              <w:right w:val="single" w:sz="4" w:space="0" w:color="auto"/>
            </w:tcBorders>
            <w:shd w:val="clear" w:color="auto" w:fill="auto"/>
            <w:vAlign w:val="center"/>
            <w:hideMark/>
          </w:tcPr>
          <w:p w14:paraId="08967B8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w:t>
            </w:r>
          </w:p>
        </w:tc>
        <w:tc>
          <w:tcPr>
            <w:tcW w:w="966" w:type="dxa"/>
            <w:tcBorders>
              <w:top w:val="nil"/>
              <w:left w:val="nil"/>
              <w:bottom w:val="single" w:sz="4" w:space="0" w:color="auto"/>
              <w:right w:val="single" w:sz="4" w:space="0" w:color="auto"/>
            </w:tcBorders>
            <w:shd w:val="clear" w:color="auto" w:fill="auto"/>
            <w:vAlign w:val="center"/>
            <w:hideMark/>
          </w:tcPr>
          <w:p w14:paraId="100D2F0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w:t>
            </w:r>
          </w:p>
        </w:tc>
        <w:tc>
          <w:tcPr>
            <w:tcW w:w="966" w:type="dxa"/>
            <w:tcBorders>
              <w:top w:val="nil"/>
              <w:left w:val="nil"/>
              <w:bottom w:val="single" w:sz="4" w:space="0" w:color="auto"/>
              <w:right w:val="single" w:sz="4" w:space="0" w:color="auto"/>
            </w:tcBorders>
            <w:shd w:val="clear" w:color="auto" w:fill="auto"/>
            <w:vAlign w:val="center"/>
            <w:hideMark/>
          </w:tcPr>
          <w:p w14:paraId="64D0E7B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w:t>
            </w:r>
          </w:p>
        </w:tc>
        <w:tc>
          <w:tcPr>
            <w:tcW w:w="966" w:type="dxa"/>
            <w:tcBorders>
              <w:top w:val="nil"/>
              <w:left w:val="nil"/>
              <w:bottom w:val="single" w:sz="4" w:space="0" w:color="auto"/>
              <w:right w:val="single" w:sz="4" w:space="0" w:color="auto"/>
            </w:tcBorders>
            <w:shd w:val="clear" w:color="auto" w:fill="auto"/>
            <w:vAlign w:val="center"/>
            <w:hideMark/>
          </w:tcPr>
          <w:p w14:paraId="3D574E9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w:t>
            </w:r>
          </w:p>
        </w:tc>
        <w:tc>
          <w:tcPr>
            <w:tcW w:w="966" w:type="dxa"/>
            <w:tcBorders>
              <w:top w:val="nil"/>
              <w:left w:val="nil"/>
              <w:bottom w:val="single" w:sz="4" w:space="0" w:color="auto"/>
              <w:right w:val="single" w:sz="4" w:space="0" w:color="auto"/>
            </w:tcBorders>
            <w:shd w:val="clear" w:color="auto" w:fill="auto"/>
            <w:vAlign w:val="center"/>
            <w:hideMark/>
          </w:tcPr>
          <w:p w14:paraId="596E1C1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w:t>
            </w:r>
          </w:p>
        </w:tc>
      </w:tr>
      <w:tr w:rsidR="008F3443" w:rsidRPr="003F152D" w14:paraId="303B809C" w14:textId="77777777" w:rsidTr="000755CC">
        <w:trPr>
          <w:trHeight w:val="20"/>
        </w:trPr>
        <w:tc>
          <w:tcPr>
            <w:tcW w:w="892" w:type="dxa"/>
            <w:vMerge/>
            <w:tcBorders>
              <w:top w:val="nil"/>
              <w:left w:val="single" w:sz="4" w:space="0" w:color="auto"/>
              <w:bottom w:val="single" w:sz="4" w:space="0" w:color="auto"/>
              <w:right w:val="single" w:sz="4" w:space="0" w:color="auto"/>
            </w:tcBorders>
            <w:vAlign w:val="center"/>
            <w:hideMark/>
          </w:tcPr>
          <w:p w14:paraId="69D6F622"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02"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76AD567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Топливо</w:t>
            </w:r>
          </w:p>
        </w:tc>
        <w:tc>
          <w:tcPr>
            <w:tcW w:w="1613" w:type="dxa"/>
            <w:vMerge w:val="restart"/>
            <w:tcBorders>
              <w:top w:val="nil"/>
              <w:left w:val="single" w:sz="4" w:space="0" w:color="auto"/>
              <w:bottom w:val="single" w:sz="4" w:space="0" w:color="auto"/>
              <w:right w:val="single" w:sz="4" w:space="0" w:color="auto"/>
            </w:tcBorders>
            <w:shd w:val="clear" w:color="auto" w:fill="auto"/>
            <w:vAlign w:val="center"/>
            <w:hideMark/>
          </w:tcPr>
          <w:p w14:paraId="72DBAE9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Потребление топлива</w:t>
            </w:r>
          </w:p>
        </w:tc>
        <w:tc>
          <w:tcPr>
            <w:tcW w:w="1210" w:type="dxa"/>
            <w:tcBorders>
              <w:top w:val="nil"/>
              <w:left w:val="nil"/>
              <w:bottom w:val="single" w:sz="4" w:space="0" w:color="auto"/>
              <w:right w:val="single" w:sz="4" w:space="0" w:color="auto"/>
            </w:tcBorders>
            <w:shd w:val="clear" w:color="auto" w:fill="auto"/>
            <w:vAlign w:val="center"/>
            <w:hideMark/>
          </w:tcPr>
          <w:p w14:paraId="70C66F4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нм3</w:t>
            </w:r>
          </w:p>
        </w:tc>
        <w:tc>
          <w:tcPr>
            <w:tcW w:w="884" w:type="dxa"/>
            <w:tcBorders>
              <w:top w:val="nil"/>
              <w:left w:val="nil"/>
              <w:bottom w:val="single" w:sz="4" w:space="0" w:color="auto"/>
              <w:right w:val="single" w:sz="4" w:space="0" w:color="auto"/>
            </w:tcBorders>
            <w:shd w:val="clear" w:color="auto" w:fill="auto"/>
            <w:vAlign w:val="center"/>
            <w:hideMark/>
          </w:tcPr>
          <w:p w14:paraId="07A9256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6223,9</w:t>
            </w:r>
          </w:p>
        </w:tc>
        <w:tc>
          <w:tcPr>
            <w:tcW w:w="884" w:type="dxa"/>
            <w:tcBorders>
              <w:top w:val="nil"/>
              <w:left w:val="nil"/>
              <w:bottom w:val="single" w:sz="4" w:space="0" w:color="auto"/>
              <w:right w:val="single" w:sz="4" w:space="0" w:color="auto"/>
            </w:tcBorders>
            <w:shd w:val="clear" w:color="auto" w:fill="auto"/>
            <w:vAlign w:val="center"/>
            <w:hideMark/>
          </w:tcPr>
          <w:p w14:paraId="7F0CDC6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7112,8</w:t>
            </w:r>
          </w:p>
        </w:tc>
        <w:tc>
          <w:tcPr>
            <w:tcW w:w="885" w:type="dxa"/>
            <w:tcBorders>
              <w:top w:val="nil"/>
              <w:left w:val="nil"/>
              <w:bottom w:val="single" w:sz="4" w:space="0" w:color="auto"/>
              <w:right w:val="single" w:sz="4" w:space="0" w:color="auto"/>
            </w:tcBorders>
            <w:shd w:val="clear" w:color="auto" w:fill="auto"/>
            <w:vAlign w:val="center"/>
            <w:hideMark/>
          </w:tcPr>
          <w:p w14:paraId="2B710CA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6210,8</w:t>
            </w:r>
          </w:p>
        </w:tc>
        <w:tc>
          <w:tcPr>
            <w:tcW w:w="1225" w:type="dxa"/>
            <w:tcBorders>
              <w:top w:val="nil"/>
              <w:left w:val="nil"/>
              <w:bottom w:val="single" w:sz="4" w:space="0" w:color="auto"/>
              <w:right w:val="single" w:sz="4" w:space="0" w:color="auto"/>
            </w:tcBorders>
            <w:shd w:val="clear" w:color="auto" w:fill="auto"/>
            <w:vAlign w:val="center"/>
            <w:hideMark/>
          </w:tcPr>
          <w:p w14:paraId="2B0022F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11181,4</w:t>
            </w:r>
          </w:p>
        </w:tc>
        <w:tc>
          <w:tcPr>
            <w:tcW w:w="912" w:type="dxa"/>
            <w:tcBorders>
              <w:top w:val="nil"/>
              <w:left w:val="nil"/>
              <w:bottom w:val="single" w:sz="4" w:space="0" w:color="auto"/>
              <w:right w:val="single" w:sz="4" w:space="0" w:color="auto"/>
            </w:tcBorders>
            <w:shd w:val="clear" w:color="auto" w:fill="auto"/>
            <w:vAlign w:val="center"/>
            <w:hideMark/>
          </w:tcPr>
          <w:p w14:paraId="3F4B0B1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13079,1</w:t>
            </w:r>
          </w:p>
        </w:tc>
        <w:tc>
          <w:tcPr>
            <w:tcW w:w="913" w:type="dxa"/>
            <w:tcBorders>
              <w:top w:val="nil"/>
              <w:left w:val="nil"/>
              <w:bottom w:val="single" w:sz="4" w:space="0" w:color="auto"/>
              <w:right w:val="single" w:sz="4" w:space="0" w:color="auto"/>
            </w:tcBorders>
            <w:shd w:val="clear" w:color="auto" w:fill="auto"/>
            <w:vAlign w:val="center"/>
            <w:hideMark/>
          </w:tcPr>
          <w:p w14:paraId="3CF560A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17299,3</w:t>
            </w:r>
          </w:p>
        </w:tc>
        <w:tc>
          <w:tcPr>
            <w:tcW w:w="913" w:type="dxa"/>
            <w:tcBorders>
              <w:top w:val="nil"/>
              <w:left w:val="nil"/>
              <w:bottom w:val="single" w:sz="4" w:space="0" w:color="auto"/>
              <w:right w:val="single" w:sz="4" w:space="0" w:color="auto"/>
            </w:tcBorders>
            <w:shd w:val="clear" w:color="auto" w:fill="auto"/>
            <w:vAlign w:val="center"/>
            <w:hideMark/>
          </w:tcPr>
          <w:p w14:paraId="2C88A9D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18482,7</w:t>
            </w:r>
          </w:p>
        </w:tc>
        <w:tc>
          <w:tcPr>
            <w:tcW w:w="889" w:type="dxa"/>
            <w:tcBorders>
              <w:top w:val="nil"/>
              <w:left w:val="nil"/>
              <w:bottom w:val="single" w:sz="4" w:space="0" w:color="auto"/>
              <w:right w:val="single" w:sz="4" w:space="0" w:color="auto"/>
            </w:tcBorders>
            <w:shd w:val="clear" w:color="auto" w:fill="auto"/>
            <w:vAlign w:val="center"/>
            <w:hideMark/>
          </w:tcPr>
          <w:p w14:paraId="11E8CDD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18495,6</w:t>
            </w:r>
          </w:p>
        </w:tc>
        <w:tc>
          <w:tcPr>
            <w:tcW w:w="889" w:type="dxa"/>
            <w:tcBorders>
              <w:top w:val="nil"/>
              <w:left w:val="nil"/>
              <w:bottom w:val="single" w:sz="4" w:space="0" w:color="auto"/>
              <w:right w:val="single" w:sz="4" w:space="0" w:color="auto"/>
            </w:tcBorders>
            <w:shd w:val="clear" w:color="auto" w:fill="auto"/>
            <w:vAlign w:val="center"/>
            <w:hideMark/>
          </w:tcPr>
          <w:p w14:paraId="2B2E5D9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18973,5</w:t>
            </w:r>
          </w:p>
        </w:tc>
        <w:tc>
          <w:tcPr>
            <w:tcW w:w="889" w:type="dxa"/>
            <w:tcBorders>
              <w:top w:val="nil"/>
              <w:left w:val="nil"/>
              <w:bottom w:val="single" w:sz="4" w:space="0" w:color="auto"/>
              <w:right w:val="single" w:sz="4" w:space="0" w:color="auto"/>
            </w:tcBorders>
            <w:shd w:val="clear" w:color="auto" w:fill="auto"/>
            <w:vAlign w:val="center"/>
            <w:hideMark/>
          </w:tcPr>
          <w:p w14:paraId="2CC86C0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19637,9</w:t>
            </w:r>
          </w:p>
        </w:tc>
        <w:tc>
          <w:tcPr>
            <w:tcW w:w="889" w:type="dxa"/>
            <w:tcBorders>
              <w:top w:val="nil"/>
              <w:left w:val="nil"/>
              <w:bottom w:val="single" w:sz="4" w:space="0" w:color="auto"/>
              <w:right w:val="single" w:sz="4" w:space="0" w:color="auto"/>
            </w:tcBorders>
            <w:shd w:val="clear" w:color="auto" w:fill="auto"/>
            <w:vAlign w:val="center"/>
            <w:hideMark/>
          </w:tcPr>
          <w:p w14:paraId="1FE6098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20356,4</w:t>
            </w:r>
          </w:p>
        </w:tc>
        <w:tc>
          <w:tcPr>
            <w:tcW w:w="889" w:type="dxa"/>
            <w:tcBorders>
              <w:top w:val="nil"/>
              <w:left w:val="nil"/>
              <w:bottom w:val="single" w:sz="4" w:space="0" w:color="auto"/>
              <w:right w:val="single" w:sz="4" w:space="0" w:color="auto"/>
            </w:tcBorders>
            <w:shd w:val="clear" w:color="auto" w:fill="auto"/>
            <w:vAlign w:val="center"/>
            <w:hideMark/>
          </w:tcPr>
          <w:p w14:paraId="5708AC4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21059,9</w:t>
            </w:r>
          </w:p>
        </w:tc>
        <w:tc>
          <w:tcPr>
            <w:tcW w:w="889" w:type="dxa"/>
            <w:tcBorders>
              <w:top w:val="nil"/>
              <w:left w:val="nil"/>
              <w:bottom w:val="single" w:sz="4" w:space="0" w:color="auto"/>
              <w:right w:val="single" w:sz="4" w:space="0" w:color="auto"/>
            </w:tcBorders>
            <w:shd w:val="clear" w:color="auto" w:fill="auto"/>
            <w:vAlign w:val="center"/>
            <w:hideMark/>
          </w:tcPr>
          <w:p w14:paraId="02C6F68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21573,3</w:t>
            </w:r>
          </w:p>
        </w:tc>
        <w:tc>
          <w:tcPr>
            <w:tcW w:w="889" w:type="dxa"/>
            <w:tcBorders>
              <w:top w:val="nil"/>
              <w:left w:val="nil"/>
              <w:bottom w:val="single" w:sz="4" w:space="0" w:color="auto"/>
              <w:right w:val="single" w:sz="4" w:space="0" w:color="auto"/>
            </w:tcBorders>
            <w:shd w:val="clear" w:color="auto" w:fill="auto"/>
            <w:vAlign w:val="center"/>
            <w:hideMark/>
          </w:tcPr>
          <w:p w14:paraId="25EBF90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21892,8</w:t>
            </w:r>
          </w:p>
        </w:tc>
        <w:tc>
          <w:tcPr>
            <w:tcW w:w="966" w:type="dxa"/>
            <w:tcBorders>
              <w:top w:val="nil"/>
              <w:left w:val="nil"/>
              <w:bottom w:val="single" w:sz="4" w:space="0" w:color="auto"/>
              <w:right w:val="single" w:sz="4" w:space="0" w:color="auto"/>
            </w:tcBorders>
            <w:shd w:val="clear" w:color="auto" w:fill="auto"/>
            <w:vAlign w:val="center"/>
            <w:hideMark/>
          </w:tcPr>
          <w:p w14:paraId="68BE2C0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22331,6</w:t>
            </w:r>
          </w:p>
        </w:tc>
        <w:tc>
          <w:tcPr>
            <w:tcW w:w="966" w:type="dxa"/>
            <w:tcBorders>
              <w:top w:val="nil"/>
              <w:left w:val="nil"/>
              <w:bottom w:val="single" w:sz="4" w:space="0" w:color="auto"/>
              <w:right w:val="single" w:sz="4" w:space="0" w:color="auto"/>
            </w:tcBorders>
            <w:shd w:val="clear" w:color="auto" w:fill="auto"/>
            <w:vAlign w:val="center"/>
            <w:hideMark/>
          </w:tcPr>
          <w:p w14:paraId="62AD1F1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22662,4</w:t>
            </w:r>
          </w:p>
        </w:tc>
        <w:tc>
          <w:tcPr>
            <w:tcW w:w="966" w:type="dxa"/>
            <w:tcBorders>
              <w:top w:val="nil"/>
              <w:left w:val="nil"/>
              <w:bottom w:val="single" w:sz="4" w:space="0" w:color="auto"/>
              <w:right w:val="single" w:sz="4" w:space="0" w:color="auto"/>
            </w:tcBorders>
            <w:shd w:val="clear" w:color="auto" w:fill="auto"/>
            <w:vAlign w:val="center"/>
            <w:hideMark/>
          </w:tcPr>
          <w:p w14:paraId="268F189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22778,6</w:t>
            </w:r>
          </w:p>
        </w:tc>
        <w:tc>
          <w:tcPr>
            <w:tcW w:w="966" w:type="dxa"/>
            <w:tcBorders>
              <w:top w:val="nil"/>
              <w:left w:val="nil"/>
              <w:bottom w:val="single" w:sz="4" w:space="0" w:color="auto"/>
              <w:right w:val="single" w:sz="4" w:space="0" w:color="auto"/>
            </w:tcBorders>
            <w:shd w:val="clear" w:color="auto" w:fill="auto"/>
            <w:vAlign w:val="center"/>
            <w:hideMark/>
          </w:tcPr>
          <w:p w14:paraId="5AB015A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22843,2</w:t>
            </w:r>
          </w:p>
        </w:tc>
      </w:tr>
      <w:tr w:rsidR="008F3443" w:rsidRPr="003F152D" w14:paraId="74F7C36C" w14:textId="77777777" w:rsidTr="000755CC">
        <w:trPr>
          <w:trHeight w:val="20"/>
        </w:trPr>
        <w:tc>
          <w:tcPr>
            <w:tcW w:w="892" w:type="dxa"/>
            <w:vMerge/>
            <w:tcBorders>
              <w:top w:val="nil"/>
              <w:left w:val="single" w:sz="4" w:space="0" w:color="auto"/>
              <w:bottom w:val="single" w:sz="4" w:space="0" w:color="auto"/>
              <w:right w:val="single" w:sz="4" w:space="0" w:color="auto"/>
            </w:tcBorders>
            <w:vAlign w:val="center"/>
            <w:hideMark/>
          </w:tcPr>
          <w:p w14:paraId="75C1AB73"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02" w:type="dxa"/>
            <w:vMerge/>
            <w:tcBorders>
              <w:top w:val="nil"/>
              <w:left w:val="single" w:sz="4" w:space="0" w:color="auto"/>
              <w:bottom w:val="single" w:sz="4" w:space="0" w:color="auto"/>
              <w:right w:val="single" w:sz="4" w:space="0" w:color="auto"/>
            </w:tcBorders>
            <w:vAlign w:val="center"/>
            <w:hideMark/>
          </w:tcPr>
          <w:p w14:paraId="21DB3F42"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613" w:type="dxa"/>
            <w:vMerge/>
            <w:tcBorders>
              <w:top w:val="nil"/>
              <w:left w:val="single" w:sz="4" w:space="0" w:color="auto"/>
              <w:bottom w:val="single" w:sz="4" w:space="0" w:color="auto"/>
              <w:right w:val="single" w:sz="4" w:space="0" w:color="auto"/>
            </w:tcBorders>
            <w:vAlign w:val="center"/>
            <w:hideMark/>
          </w:tcPr>
          <w:p w14:paraId="731690C7"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210" w:type="dxa"/>
            <w:tcBorders>
              <w:top w:val="nil"/>
              <w:left w:val="nil"/>
              <w:bottom w:val="single" w:sz="4" w:space="0" w:color="auto"/>
              <w:right w:val="single" w:sz="4" w:space="0" w:color="auto"/>
            </w:tcBorders>
            <w:shd w:val="clear" w:color="auto" w:fill="auto"/>
            <w:vAlign w:val="center"/>
            <w:hideMark/>
          </w:tcPr>
          <w:p w14:paraId="43BD1F4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т.у.т.</w:t>
            </w:r>
          </w:p>
        </w:tc>
        <w:tc>
          <w:tcPr>
            <w:tcW w:w="884" w:type="dxa"/>
            <w:tcBorders>
              <w:top w:val="nil"/>
              <w:left w:val="nil"/>
              <w:bottom w:val="single" w:sz="4" w:space="0" w:color="auto"/>
              <w:right w:val="single" w:sz="4" w:space="0" w:color="auto"/>
            </w:tcBorders>
            <w:shd w:val="clear" w:color="auto" w:fill="auto"/>
            <w:vAlign w:val="center"/>
            <w:hideMark/>
          </w:tcPr>
          <w:p w14:paraId="4965995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7282</w:t>
            </w:r>
          </w:p>
        </w:tc>
        <w:tc>
          <w:tcPr>
            <w:tcW w:w="884" w:type="dxa"/>
            <w:tcBorders>
              <w:top w:val="nil"/>
              <w:left w:val="nil"/>
              <w:bottom w:val="single" w:sz="4" w:space="0" w:color="auto"/>
              <w:right w:val="single" w:sz="4" w:space="0" w:color="auto"/>
            </w:tcBorders>
            <w:shd w:val="clear" w:color="auto" w:fill="auto"/>
            <w:vAlign w:val="center"/>
            <w:hideMark/>
          </w:tcPr>
          <w:p w14:paraId="59B99C4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8309</w:t>
            </w:r>
          </w:p>
        </w:tc>
        <w:tc>
          <w:tcPr>
            <w:tcW w:w="885" w:type="dxa"/>
            <w:tcBorders>
              <w:top w:val="nil"/>
              <w:left w:val="nil"/>
              <w:bottom w:val="single" w:sz="4" w:space="0" w:color="auto"/>
              <w:right w:val="single" w:sz="4" w:space="0" w:color="auto"/>
            </w:tcBorders>
            <w:shd w:val="clear" w:color="auto" w:fill="auto"/>
            <w:vAlign w:val="center"/>
            <w:hideMark/>
          </w:tcPr>
          <w:p w14:paraId="40ADA75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7266,7</w:t>
            </w:r>
          </w:p>
        </w:tc>
        <w:tc>
          <w:tcPr>
            <w:tcW w:w="1225" w:type="dxa"/>
            <w:tcBorders>
              <w:top w:val="nil"/>
              <w:left w:val="nil"/>
              <w:bottom w:val="single" w:sz="4" w:space="0" w:color="auto"/>
              <w:right w:val="single" w:sz="4" w:space="0" w:color="auto"/>
            </w:tcBorders>
            <w:shd w:val="clear" w:color="auto" w:fill="auto"/>
            <w:vAlign w:val="center"/>
            <w:hideMark/>
          </w:tcPr>
          <w:p w14:paraId="60FA648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13082,4</w:t>
            </w:r>
          </w:p>
        </w:tc>
        <w:tc>
          <w:tcPr>
            <w:tcW w:w="912" w:type="dxa"/>
            <w:tcBorders>
              <w:top w:val="nil"/>
              <w:left w:val="nil"/>
              <w:bottom w:val="single" w:sz="4" w:space="0" w:color="auto"/>
              <w:right w:val="single" w:sz="4" w:space="0" w:color="auto"/>
            </w:tcBorders>
            <w:shd w:val="clear" w:color="auto" w:fill="auto"/>
            <w:vAlign w:val="center"/>
            <w:hideMark/>
          </w:tcPr>
          <w:p w14:paraId="00EEEB9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15302,7</w:t>
            </w:r>
          </w:p>
        </w:tc>
        <w:tc>
          <w:tcPr>
            <w:tcW w:w="913" w:type="dxa"/>
            <w:tcBorders>
              <w:top w:val="nil"/>
              <w:left w:val="nil"/>
              <w:bottom w:val="single" w:sz="4" w:space="0" w:color="auto"/>
              <w:right w:val="single" w:sz="4" w:space="0" w:color="auto"/>
            </w:tcBorders>
            <w:shd w:val="clear" w:color="auto" w:fill="auto"/>
            <w:vAlign w:val="center"/>
            <w:hideMark/>
          </w:tcPr>
          <w:p w14:paraId="68D1500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20240,4</w:t>
            </w:r>
          </w:p>
        </w:tc>
        <w:tc>
          <w:tcPr>
            <w:tcW w:w="913" w:type="dxa"/>
            <w:tcBorders>
              <w:top w:val="nil"/>
              <w:left w:val="nil"/>
              <w:bottom w:val="single" w:sz="4" w:space="0" w:color="auto"/>
              <w:right w:val="single" w:sz="4" w:space="0" w:color="auto"/>
            </w:tcBorders>
            <w:shd w:val="clear" w:color="auto" w:fill="auto"/>
            <w:vAlign w:val="center"/>
            <w:hideMark/>
          </w:tcPr>
          <w:p w14:paraId="40F7272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21625</w:t>
            </w:r>
          </w:p>
        </w:tc>
        <w:tc>
          <w:tcPr>
            <w:tcW w:w="889" w:type="dxa"/>
            <w:tcBorders>
              <w:top w:val="nil"/>
              <w:left w:val="nil"/>
              <w:bottom w:val="single" w:sz="4" w:space="0" w:color="auto"/>
              <w:right w:val="single" w:sz="4" w:space="0" w:color="auto"/>
            </w:tcBorders>
            <w:shd w:val="clear" w:color="auto" w:fill="auto"/>
            <w:vAlign w:val="center"/>
            <w:hideMark/>
          </w:tcPr>
          <w:p w14:paraId="64A5107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21640</w:t>
            </w:r>
          </w:p>
        </w:tc>
        <w:tc>
          <w:tcPr>
            <w:tcW w:w="889" w:type="dxa"/>
            <w:tcBorders>
              <w:top w:val="nil"/>
              <w:left w:val="nil"/>
              <w:bottom w:val="single" w:sz="4" w:space="0" w:color="auto"/>
              <w:right w:val="single" w:sz="4" w:space="0" w:color="auto"/>
            </w:tcBorders>
            <w:shd w:val="clear" w:color="auto" w:fill="auto"/>
            <w:vAlign w:val="center"/>
            <w:hideMark/>
          </w:tcPr>
          <w:p w14:paraId="2B75087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22199,2</w:t>
            </w:r>
          </w:p>
        </w:tc>
        <w:tc>
          <w:tcPr>
            <w:tcW w:w="889" w:type="dxa"/>
            <w:tcBorders>
              <w:top w:val="nil"/>
              <w:left w:val="nil"/>
              <w:bottom w:val="single" w:sz="4" w:space="0" w:color="auto"/>
              <w:right w:val="single" w:sz="4" w:space="0" w:color="auto"/>
            </w:tcBorders>
            <w:shd w:val="clear" w:color="auto" w:fill="auto"/>
            <w:vAlign w:val="center"/>
            <w:hideMark/>
          </w:tcPr>
          <w:p w14:paraId="43D253E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22976,6</w:t>
            </w:r>
          </w:p>
        </w:tc>
        <w:tc>
          <w:tcPr>
            <w:tcW w:w="889" w:type="dxa"/>
            <w:tcBorders>
              <w:top w:val="nil"/>
              <w:left w:val="nil"/>
              <w:bottom w:val="single" w:sz="4" w:space="0" w:color="auto"/>
              <w:right w:val="single" w:sz="4" w:space="0" w:color="auto"/>
            </w:tcBorders>
            <w:shd w:val="clear" w:color="auto" w:fill="auto"/>
            <w:vAlign w:val="center"/>
            <w:hideMark/>
          </w:tcPr>
          <w:p w14:paraId="76EAD31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23817,2</w:t>
            </w:r>
          </w:p>
        </w:tc>
        <w:tc>
          <w:tcPr>
            <w:tcW w:w="889" w:type="dxa"/>
            <w:tcBorders>
              <w:top w:val="nil"/>
              <w:left w:val="nil"/>
              <w:bottom w:val="single" w:sz="4" w:space="0" w:color="auto"/>
              <w:right w:val="single" w:sz="4" w:space="0" w:color="auto"/>
            </w:tcBorders>
            <w:shd w:val="clear" w:color="auto" w:fill="auto"/>
            <w:vAlign w:val="center"/>
            <w:hideMark/>
          </w:tcPr>
          <w:p w14:paraId="29B0D5F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24640,3</w:t>
            </w:r>
          </w:p>
        </w:tc>
        <w:tc>
          <w:tcPr>
            <w:tcW w:w="889" w:type="dxa"/>
            <w:tcBorders>
              <w:top w:val="nil"/>
              <w:left w:val="nil"/>
              <w:bottom w:val="single" w:sz="4" w:space="0" w:color="auto"/>
              <w:right w:val="single" w:sz="4" w:space="0" w:color="auto"/>
            </w:tcBorders>
            <w:shd w:val="clear" w:color="auto" w:fill="auto"/>
            <w:vAlign w:val="center"/>
            <w:hideMark/>
          </w:tcPr>
          <w:p w14:paraId="000D895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25241</w:t>
            </w:r>
          </w:p>
        </w:tc>
        <w:tc>
          <w:tcPr>
            <w:tcW w:w="889" w:type="dxa"/>
            <w:tcBorders>
              <w:top w:val="nil"/>
              <w:left w:val="nil"/>
              <w:bottom w:val="single" w:sz="4" w:space="0" w:color="auto"/>
              <w:right w:val="single" w:sz="4" w:space="0" w:color="auto"/>
            </w:tcBorders>
            <w:shd w:val="clear" w:color="auto" w:fill="auto"/>
            <w:vAlign w:val="center"/>
            <w:hideMark/>
          </w:tcPr>
          <w:p w14:paraId="225AF7A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25614,8</w:t>
            </w:r>
          </w:p>
        </w:tc>
        <w:tc>
          <w:tcPr>
            <w:tcW w:w="966" w:type="dxa"/>
            <w:tcBorders>
              <w:top w:val="nil"/>
              <w:left w:val="nil"/>
              <w:bottom w:val="single" w:sz="4" w:space="0" w:color="auto"/>
              <w:right w:val="single" w:sz="4" w:space="0" w:color="auto"/>
            </w:tcBorders>
            <w:shd w:val="clear" w:color="auto" w:fill="auto"/>
            <w:vAlign w:val="center"/>
            <w:hideMark/>
          </w:tcPr>
          <w:p w14:paraId="16DB466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26128,2</w:t>
            </w:r>
          </w:p>
        </w:tc>
        <w:tc>
          <w:tcPr>
            <w:tcW w:w="966" w:type="dxa"/>
            <w:tcBorders>
              <w:top w:val="nil"/>
              <w:left w:val="nil"/>
              <w:bottom w:val="single" w:sz="4" w:space="0" w:color="auto"/>
              <w:right w:val="single" w:sz="4" w:space="0" w:color="auto"/>
            </w:tcBorders>
            <w:shd w:val="clear" w:color="auto" w:fill="auto"/>
            <w:vAlign w:val="center"/>
            <w:hideMark/>
          </w:tcPr>
          <w:p w14:paraId="75283C7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26515,3</w:t>
            </w:r>
          </w:p>
        </w:tc>
        <w:tc>
          <w:tcPr>
            <w:tcW w:w="966" w:type="dxa"/>
            <w:tcBorders>
              <w:top w:val="nil"/>
              <w:left w:val="nil"/>
              <w:bottom w:val="single" w:sz="4" w:space="0" w:color="auto"/>
              <w:right w:val="single" w:sz="4" w:space="0" w:color="auto"/>
            </w:tcBorders>
            <w:shd w:val="clear" w:color="auto" w:fill="auto"/>
            <w:vAlign w:val="center"/>
            <w:hideMark/>
          </w:tcPr>
          <w:p w14:paraId="23A3E49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26651,2</w:t>
            </w:r>
          </w:p>
        </w:tc>
        <w:tc>
          <w:tcPr>
            <w:tcW w:w="966" w:type="dxa"/>
            <w:tcBorders>
              <w:top w:val="nil"/>
              <w:left w:val="nil"/>
              <w:bottom w:val="single" w:sz="4" w:space="0" w:color="auto"/>
              <w:right w:val="single" w:sz="4" w:space="0" w:color="auto"/>
            </w:tcBorders>
            <w:shd w:val="clear" w:color="auto" w:fill="auto"/>
            <w:vAlign w:val="center"/>
            <w:hideMark/>
          </w:tcPr>
          <w:p w14:paraId="618636F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26726,8</w:t>
            </w:r>
          </w:p>
        </w:tc>
      </w:tr>
      <w:tr w:rsidR="008F3443" w:rsidRPr="003F152D" w14:paraId="239251BC" w14:textId="77777777" w:rsidTr="000755CC">
        <w:trPr>
          <w:trHeight w:val="20"/>
        </w:trPr>
        <w:tc>
          <w:tcPr>
            <w:tcW w:w="892" w:type="dxa"/>
            <w:vMerge/>
            <w:tcBorders>
              <w:top w:val="nil"/>
              <w:left w:val="single" w:sz="4" w:space="0" w:color="auto"/>
              <w:bottom w:val="single" w:sz="4" w:space="0" w:color="auto"/>
              <w:right w:val="single" w:sz="4" w:space="0" w:color="auto"/>
            </w:tcBorders>
            <w:vAlign w:val="center"/>
            <w:hideMark/>
          </w:tcPr>
          <w:p w14:paraId="601105B0"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02" w:type="dxa"/>
            <w:vMerge/>
            <w:tcBorders>
              <w:top w:val="nil"/>
              <w:left w:val="single" w:sz="4" w:space="0" w:color="auto"/>
              <w:bottom w:val="single" w:sz="4" w:space="0" w:color="auto"/>
              <w:right w:val="single" w:sz="4" w:space="0" w:color="auto"/>
            </w:tcBorders>
            <w:vAlign w:val="center"/>
            <w:hideMark/>
          </w:tcPr>
          <w:p w14:paraId="081409BB"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613" w:type="dxa"/>
            <w:tcBorders>
              <w:top w:val="nil"/>
              <w:left w:val="nil"/>
              <w:bottom w:val="single" w:sz="4" w:space="0" w:color="auto"/>
              <w:right w:val="single" w:sz="4" w:space="0" w:color="auto"/>
            </w:tcBorders>
            <w:shd w:val="clear" w:color="auto" w:fill="auto"/>
            <w:vAlign w:val="center"/>
            <w:hideMark/>
          </w:tcPr>
          <w:p w14:paraId="03C607C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топлива на отпуск тепловой энергии</w:t>
            </w:r>
          </w:p>
        </w:tc>
        <w:tc>
          <w:tcPr>
            <w:tcW w:w="1210" w:type="dxa"/>
            <w:tcBorders>
              <w:top w:val="nil"/>
              <w:left w:val="nil"/>
              <w:bottom w:val="single" w:sz="4" w:space="0" w:color="auto"/>
              <w:right w:val="single" w:sz="4" w:space="0" w:color="auto"/>
            </w:tcBorders>
            <w:shd w:val="clear" w:color="auto" w:fill="auto"/>
            <w:vAlign w:val="center"/>
            <w:hideMark/>
          </w:tcPr>
          <w:p w14:paraId="5F2523A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кг у.т./Гкал</w:t>
            </w:r>
          </w:p>
        </w:tc>
        <w:tc>
          <w:tcPr>
            <w:tcW w:w="884" w:type="dxa"/>
            <w:tcBorders>
              <w:top w:val="nil"/>
              <w:left w:val="nil"/>
              <w:bottom w:val="single" w:sz="4" w:space="0" w:color="auto"/>
              <w:right w:val="single" w:sz="4" w:space="0" w:color="auto"/>
            </w:tcBorders>
            <w:shd w:val="clear" w:color="auto" w:fill="auto"/>
            <w:vAlign w:val="center"/>
            <w:hideMark/>
          </w:tcPr>
          <w:p w14:paraId="2ED586A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224,7</w:t>
            </w:r>
          </w:p>
        </w:tc>
        <w:tc>
          <w:tcPr>
            <w:tcW w:w="884" w:type="dxa"/>
            <w:tcBorders>
              <w:top w:val="nil"/>
              <w:left w:val="nil"/>
              <w:bottom w:val="single" w:sz="4" w:space="0" w:color="auto"/>
              <w:right w:val="single" w:sz="4" w:space="0" w:color="auto"/>
            </w:tcBorders>
            <w:shd w:val="clear" w:color="auto" w:fill="auto"/>
            <w:vAlign w:val="center"/>
            <w:hideMark/>
          </w:tcPr>
          <w:p w14:paraId="509B64F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201,7</w:t>
            </w:r>
          </w:p>
        </w:tc>
        <w:tc>
          <w:tcPr>
            <w:tcW w:w="885" w:type="dxa"/>
            <w:tcBorders>
              <w:top w:val="nil"/>
              <w:left w:val="nil"/>
              <w:bottom w:val="single" w:sz="4" w:space="0" w:color="auto"/>
              <w:right w:val="single" w:sz="4" w:space="0" w:color="auto"/>
            </w:tcBorders>
            <w:shd w:val="clear" w:color="auto" w:fill="auto"/>
            <w:vAlign w:val="center"/>
            <w:hideMark/>
          </w:tcPr>
          <w:p w14:paraId="747E6A8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167,9</w:t>
            </w:r>
          </w:p>
        </w:tc>
        <w:tc>
          <w:tcPr>
            <w:tcW w:w="1225" w:type="dxa"/>
            <w:tcBorders>
              <w:top w:val="nil"/>
              <w:left w:val="nil"/>
              <w:bottom w:val="single" w:sz="4" w:space="0" w:color="auto"/>
              <w:right w:val="single" w:sz="4" w:space="0" w:color="auto"/>
            </w:tcBorders>
            <w:shd w:val="clear" w:color="auto" w:fill="auto"/>
            <w:vAlign w:val="center"/>
            <w:hideMark/>
          </w:tcPr>
          <w:p w14:paraId="30CA438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162,9</w:t>
            </w:r>
          </w:p>
        </w:tc>
        <w:tc>
          <w:tcPr>
            <w:tcW w:w="912" w:type="dxa"/>
            <w:tcBorders>
              <w:top w:val="nil"/>
              <w:left w:val="nil"/>
              <w:bottom w:val="single" w:sz="4" w:space="0" w:color="auto"/>
              <w:right w:val="single" w:sz="4" w:space="0" w:color="auto"/>
            </w:tcBorders>
            <w:shd w:val="clear" w:color="auto" w:fill="auto"/>
            <w:vAlign w:val="center"/>
            <w:hideMark/>
          </w:tcPr>
          <w:p w14:paraId="5A8D03E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162,8</w:t>
            </w:r>
          </w:p>
        </w:tc>
        <w:tc>
          <w:tcPr>
            <w:tcW w:w="913" w:type="dxa"/>
            <w:tcBorders>
              <w:top w:val="nil"/>
              <w:left w:val="nil"/>
              <w:bottom w:val="single" w:sz="4" w:space="0" w:color="auto"/>
              <w:right w:val="single" w:sz="4" w:space="0" w:color="auto"/>
            </w:tcBorders>
            <w:shd w:val="clear" w:color="auto" w:fill="auto"/>
            <w:vAlign w:val="center"/>
            <w:hideMark/>
          </w:tcPr>
          <w:p w14:paraId="6EDAC24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162,5</w:t>
            </w:r>
          </w:p>
        </w:tc>
        <w:tc>
          <w:tcPr>
            <w:tcW w:w="913" w:type="dxa"/>
            <w:tcBorders>
              <w:top w:val="nil"/>
              <w:left w:val="nil"/>
              <w:bottom w:val="single" w:sz="4" w:space="0" w:color="auto"/>
              <w:right w:val="single" w:sz="4" w:space="0" w:color="auto"/>
            </w:tcBorders>
            <w:shd w:val="clear" w:color="auto" w:fill="auto"/>
            <w:vAlign w:val="center"/>
            <w:hideMark/>
          </w:tcPr>
          <w:p w14:paraId="595BFB1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162,3</w:t>
            </w:r>
          </w:p>
        </w:tc>
        <w:tc>
          <w:tcPr>
            <w:tcW w:w="889" w:type="dxa"/>
            <w:tcBorders>
              <w:top w:val="nil"/>
              <w:left w:val="nil"/>
              <w:bottom w:val="single" w:sz="4" w:space="0" w:color="auto"/>
              <w:right w:val="single" w:sz="4" w:space="0" w:color="auto"/>
            </w:tcBorders>
            <w:shd w:val="clear" w:color="auto" w:fill="auto"/>
            <w:vAlign w:val="center"/>
            <w:hideMark/>
          </w:tcPr>
          <w:p w14:paraId="38BC0DA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162</w:t>
            </w:r>
          </w:p>
        </w:tc>
        <w:tc>
          <w:tcPr>
            <w:tcW w:w="889" w:type="dxa"/>
            <w:tcBorders>
              <w:top w:val="nil"/>
              <w:left w:val="nil"/>
              <w:bottom w:val="single" w:sz="4" w:space="0" w:color="auto"/>
              <w:right w:val="single" w:sz="4" w:space="0" w:color="auto"/>
            </w:tcBorders>
            <w:shd w:val="clear" w:color="auto" w:fill="auto"/>
            <w:vAlign w:val="center"/>
            <w:hideMark/>
          </w:tcPr>
          <w:p w14:paraId="21647BE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w:t>
            </w:r>
          </w:p>
        </w:tc>
        <w:tc>
          <w:tcPr>
            <w:tcW w:w="889" w:type="dxa"/>
            <w:tcBorders>
              <w:top w:val="nil"/>
              <w:left w:val="nil"/>
              <w:bottom w:val="single" w:sz="4" w:space="0" w:color="auto"/>
              <w:right w:val="single" w:sz="4" w:space="0" w:color="auto"/>
            </w:tcBorders>
            <w:shd w:val="clear" w:color="auto" w:fill="auto"/>
            <w:vAlign w:val="center"/>
            <w:hideMark/>
          </w:tcPr>
          <w:p w14:paraId="26F274F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163,2</w:t>
            </w:r>
          </w:p>
        </w:tc>
        <w:tc>
          <w:tcPr>
            <w:tcW w:w="889" w:type="dxa"/>
            <w:tcBorders>
              <w:top w:val="nil"/>
              <w:left w:val="nil"/>
              <w:bottom w:val="single" w:sz="4" w:space="0" w:color="auto"/>
              <w:right w:val="single" w:sz="4" w:space="0" w:color="auto"/>
            </w:tcBorders>
            <w:shd w:val="clear" w:color="auto" w:fill="auto"/>
            <w:vAlign w:val="center"/>
            <w:hideMark/>
          </w:tcPr>
          <w:p w14:paraId="3E7EAB2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162,5</w:t>
            </w:r>
          </w:p>
        </w:tc>
        <w:tc>
          <w:tcPr>
            <w:tcW w:w="889" w:type="dxa"/>
            <w:tcBorders>
              <w:top w:val="nil"/>
              <w:left w:val="nil"/>
              <w:bottom w:val="single" w:sz="4" w:space="0" w:color="auto"/>
              <w:right w:val="single" w:sz="4" w:space="0" w:color="auto"/>
            </w:tcBorders>
            <w:shd w:val="clear" w:color="auto" w:fill="auto"/>
            <w:vAlign w:val="center"/>
            <w:hideMark/>
          </w:tcPr>
          <w:p w14:paraId="1C780B0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161,7</w:t>
            </w:r>
          </w:p>
        </w:tc>
        <w:tc>
          <w:tcPr>
            <w:tcW w:w="889" w:type="dxa"/>
            <w:tcBorders>
              <w:top w:val="nil"/>
              <w:left w:val="nil"/>
              <w:bottom w:val="single" w:sz="4" w:space="0" w:color="auto"/>
              <w:right w:val="single" w:sz="4" w:space="0" w:color="auto"/>
            </w:tcBorders>
            <w:shd w:val="clear" w:color="auto" w:fill="auto"/>
            <w:vAlign w:val="center"/>
            <w:hideMark/>
          </w:tcPr>
          <w:p w14:paraId="444CA11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161,1</w:t>
            </w:r>
          </w:p>
        </w:tc>
        <w:tc>
          <w:tcPr>
            <w:tcW w:w="889" w:type="dxa"/>
            <w:tcBorders>
              <w:top w:val="nil"/>
              <w:left w:val="nil"/>
              <w:bottom w:val="single" w:sz="4" w:space="0" w:color="auto"/>
              <w:right w:val="single" w:sz="4" w:space="0" w:color="auto"/>
            </w:tcBorders>
            <w:shd w:val="clear" w:color="auto" w:fill="auto"/>
            <w:vAlign w:val="center"/>
            <w:hideMark/>
          </w:tcPr>
          <w:p w14:paraId="4ACC4E5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160,7</w:t>
            </w:r>
          </w:p>
        </w:tc>
        <w:tc>
          <w:tcPr>
            <w:tcW w:w="966" w:type="dxa"/>
            <w:tcBorders>
              <w:top w:val="nil"/>
              <w:left w:val="nil"/>
              <w:bottom w:val="single" w:sz="4" w:space="0" w:color="auto"/>
              <w:right w:val="single" w:sz="4" w:space="0" w:color="auto"/>
            </w:tcBorders>
            <w:shd w:val="clear" w:color="auto" w:fill="auto"/>
            <w:vAlign w:val="center"/>
            <w:hideMark/>
          </w:tcPr>
          <w:p w14:paraId="1AE528E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160,4</w:t>
            </w:r>
          </w:p>
        </w:tc>
        <w:tc>
          <w:tcPr>
            <w:tcW w:w="966" w:type="dxa"/>
            <w:tcBorders>
              <w:top w:val="nil"/>
              <w:left w:val="nil"/>
              <w:bottom w:val="single" w:sz="4" w:space="0" w:color="auto"/>
              <w:right w:val="single" w:sz="4" w:space="0" w:color="auto"/>
            </w:tcBorders>
            <w:shd w:val="clear" w:color="auto" w:fill="auto"/>
            <w:vAlign w:val="center"/>
            <w:hideMark/>
          </w:tcPr>
          <w:p w14:paraId="6460127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w:t>
            </w:r>
          </w:p>
        </w:tc>
        <w:tc>
          <w:tcPr>
            <w:tcW w:w="966" w:type="dxa"/>
            <w:tcBorders>
              <w:top w:val="nil"/>
              <w:left w:val="nil"/>
              <w:bottom w:val="single" w:sz="4" w:space="0" w:color="auto"/>
              <w:right w:val="single" w:sz="4" w:space="0" w:color="auto"/>
            </w:tcBorders>
            <w:shd w:val="clear" w:color="auto" w:fill="auto"/>
            <w:vAlign w:val="center"/>
            <w:hideMark/>
          </w:tcPr>
          <w:p w14:paraId="54B06D0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159,8</w:t>
            </w:r>
          </w:p>
        </w:tc>
        <w:tc>
          <w:tcPr>
            <w:tcW w:w="966" w:type="dxa"/>
            <w:tcBorders>
              <w:top w:val="nil"/>
              <w:left w:val="nil"/>
              <w:bottom w:val="single" w:sz="4" w:space="0" w:color="auto"/>
              <w:right w:val="single" w:sz="4" w:space="0" w:color="auto"/>
            </w:tcBorders>
            <w:shd w:val="clear" w:color="auto" w:fill="auto"/>
            <w:vAlign w:val="center"/>
            <w:hideMark/>
          </w:tcPr>
          <w:p w14:paraId="0F53F95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159,5</w:t>
            </w:r>
          </w:p>
        </w:tc>
      </w:tr>
      <w:tr w:rsidR="008F3443" w:rsidRPr="003F152D" w14:paraId="5D1B5842" w14:textId="77777777" w:rsidTr="000755CC">
        <w:trPr>
          <w:trHeight w:val="20"/>
        </w:trPr>
        <w:tc>
          <w:tcPr>
            <w:tcW w:w="892"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3F5650D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2"/>
                <w:lang w:val="ru-RU" w:eastAsia="ru-RU" w:bidi="ar-SA"/>
              </w:rPr>
            </w:pPr>
            <w:r w:rsidRPr="003F152D">
              <w:rPr>
                <w:rFonts w:ascii="Times New Roman" w:eastAsia="Times New Roman" w:hAnsi="Times New Roman" w:cs="Times New Roman"/>
                <w:color w:val="000000" w:themeColor="text1"/>
                <w:sz w:val="22"/>
                <w:lang w:val="ru-RU" w:eastAsia="ru-RU" w:bidi="ar-SA"/>
              </w:rPr>
              <w:t>Электрическая часть</w:t>
            </w:r>
          </w:p>
        </w:tc>
        <w:tc>
          <w:tcPr>
            <w:tcW w:w="902"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6D67529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2"/>
                <w:lang w:val="ru-RU" w:eastAsia="ru-RU" w:bidi="ar-SA"/>
              </w:rPr>
            </w:pPr>
            <w:r w:rsidRPr="003F152D">
              <w:rPr>
                <w:rFonts w:ascii="Times New Roman" w:eastAsia="Times New Roman" w:hAnsi="Times New Roman" w:cs="Times New Roman"/>
                <w:color w:val="000000" w:themeColor="text1"/>
                <w:sz w:val="22"/>
                <w:lang w:val="ru-RU" w:eastAsia="ru-RU" w:bidi="ar-SA"/>
              </w:rPr>
              <w:t>Электрическая энергия</w:t>
            </w:r>
          </w:p>
        </w:tc>
        <w:tc>
          <w:tcPr>
            <w:tcW w:w="1613" w:type="dxa"/>
            <w:tcBorders>
              <w:top w:val="nil"/>
              <w:left w:val="nil"/>
              <w:bottom w:val="single" w:sz="4" w:space="0" w:color="auto"/>
              <w:right w:val="single" w:sz="4" w:space="0" w:color="auto"/>
            </w:tcBorders>
            <w:shd w:val="clear" w:color="auto" w:fill="auto"/>
            <w:vAlign w:val="center"/>
            <w:hideMark/>
          </w:tcPr>
          <w:p w14:paraId="2FD9586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Выработка электрической энергии</w:t>
            </w:r>
          </w:p>
        </w:tc>
        <w:tc>
          <w:tcPr>
            <w:tcW w:w="1210" w:type="dxa"/>
            <w:tcBorders>
              <w:top w:val="nil"/>
              <w:left w:val="nil"/>
              <w:bottom w:val="single" w:sz="4" w:space="0" w:color="auto"/>
              <w:right w:val="single" w:sz="4" w:space="0" w:color="auto"/>
            </w:tcBorders>
            <w:shd w:val="clear" w:color="auto" w:fill="auto"/>
            <w:vAlign w:val="center"/>
            <w:hideMark/>
          </w:tcPr>
          <w:p w14:paraId="4022567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кВт*ч</w:t>
            </w:r>
          </w:p>
        </w:tc>
        <w:tc>
          <w:tcPr>
            <w:tcW w:w="884" w:type="dxa"/>
            <w:tcBorders>
              <w:top w:val="nil"/>
              <w:left w:val="nil"/>
              <w:bottom w:val="single" w:sz="4" w:space="0" w:color="auto"/>
              <w:right w:val="single" w:sz="4" w:space="0" w:color="auto"/>
            </w:tcBorders>
            <w:shd w:val="clear" w:color="auto" w:fill="auto"/>
            <w:vAlign w:val="center"/>
            <w:hideMark/>
          </w:tcPr>
          <w:p w14:paraId="005CF42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52639,1</w:t>
            </w:r>
          </w:p>
        </w:tc>
        <w:tc>
          <w:tcPr>
            <w:tcW w:w="884" w:type="dxa"/>
            <w:tcBorders>
              <w:top w:val="nil"/>
              <w:left w:val="nil"/>
              <w:bottom w:val="single" w:sz="4" w:space="0" w:color="auto"/>
              <w:right w:val="single" w:sz="4" w:space="0" w:color="auto"/>
            </w:tcBorders>
            <w:shd w:val="clear" w:color="auto" w:fill="auto"/>
            <w:vAlign w:val="center"/>
            <w:hideMark/>
          </w:tcPr>
          <w:p w14:paraId="090EF72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60274</w:t>
            </w:r>
          </w:p>
        </w:tc>
        <w:tc>
          <w:tcPr>
            <w:tcW w:w="885" w:type="dxa"/>
            <w:tcBorders>
              <w:top w:val="nil"/>
              <w:left w:val="nil"/>
              <w:bottom w:val="single" w:sz="4" w:space="0" w:color="auto"/>
              <w:right w:val="single" w:sz="4" w:space="0" w:color="auto"/>
            </w:tcBorders>
            <w:shd w:val="clear" w:color="auto" w:fill="auto"/>
            <w:vAlign w:val="center"/>
            <w:hideMark/>
          </w:tcPr>
          <w:p w14:paraId="1E2C402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73000</w:t>
            </w:r>
          </w:p>
        </w:tc>
        <w:tc>
          <w:tcPr>
            <w:tcW w:w="1225" w:type="dxa"/>
            <w:tcBorders>
              <w:top w:val="nil"/>
              <w:left w:val="nil"/>
              <w:bottom w:val="single" w:sz="4" w:space="0" w:color="auto"/>
              <w:right w:val="single" w:sz="4" w:space="0" w:color="auto"/>
            </w:tcBorders>
            <w:shd w:val="clear" w:color="auto" w:fill="auto"/>
            <w:vAlign w:val="center"/>
            <w:hideMark/>
          </w:tcPr>
          <w:p w14:paraId="22A4F33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73000</w:t>
            </w:r>
          </w:p>
        </w:tc>
        <w:tc>
          <w:tcPr>
            <w:tcW w:w="912" w:type="dxa"/>
            <w:tcBorders>
              <w:top w:val="nil"/>
              <w:left w:val="nil"/>
              <w:bottom w:val="single" w:sz="4" w:space="0" w:color="auto"/>
              <w:right w:val="single" w:sz="4" w:space="0" w:color="auto"/>
            </w:tcBorders>
            <w:shd w:val="clear" w:color="auto" w:fill="auto"/>
            <w:vAlign w:val="center"/>
            <w:hideMark/>
          </w:tcPr>
          <w:p w14:paraId="2D14642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73000</w:t>
            </w:r>
          </w:p>
        </w:tc>
        <w:tc>
          <w:tcPr>
            <w:tcW w:w="913" w:type="dxa"/>
            <w:tcBorders>
              <w:top w:val="nil"/>
              <w:left w:val="nil"/>
              <w:bottom w:val="single" w:sz="4" w:space="0" w:color="auto"/>
              <w:right w:val="single" w:sz="4" w:space="0" w:color="auto"/>
            </w:tcBorders>
            <w:shd w:val="clear" w:color="auto" w:fill="auto"/>
            <w:vAlign w:val="center"/>
            <w:hideMark/>
          </w:tcPr>
          <w:p w14:paraId="02523CF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73000</w:t>
            </w:r>
          </w:p>
        </w:tc>
        <w:tc>
          <w:tcPr>
            <w:tcW w:w="913" w:type="dxa"/>
            <w:tcBorders>
              <w:top w:val="nil"/>
              <w:left w:val="nil"/>
              <w:bottom w:val="single" w:sz="4" w:space="0" w:color="auto"/>
              <w:right w:val="single" w:sz="4" w:space="0" w:color="auto"/>
            </w:tcBorders>
            <w:shd w:val="clear" w:color="auto" w:fill="auto"/>
            <w:vAlign w:val="center"/>
            <w:hideMark/>
          </w:tcPr>
          <w:p w14:paraId="27F8977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73000</w:t>
            </w:r>
          </w:p>
        </w:tc>
        <w:tc>
          <w:tcPr>
            <w:tcW w:w="889" w:type="dxa"/>
            <w:tcBorders>
              <w:top w:val="nil"/>
              <w:left w:val="nil"/>
              <w:bottom w:val="single" w:sz="4" w:space="0" w:color="auto"/>
              <w:right w:val="single" w:sz="4" w:space="0" w:color="auto"/>
            </w:tcBorders>
            <w:shd w:val="clear" w:color="auto" w:fill="auto"/>
            <w:vAlign w:val="center"/>
            <w:hideMark/>
          </w:tcPr>
          <w:p w14:paraId="06D6C0D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73000</w:t>
            </w:r>
          </w:p>
        </w:tc>
        <w:tc>
          <w:tcPr>
            <w:tcW w:w="889" w:type="dxa"/>
            <w:tcBorders>
              <w:top w:val="nil"/>
              <w:left w:val="nil"/>
              <w:bottom w:val="single" w:sz="4" w:space="0" w:color="auto"/>
              <w:right w:val="single" w:sz="4" w:space="0" w:color="auto"/>
            </w:tcBorders>
            <w:shd w:val="clear" w:color="auto" w:fill="auto"/>
            <w:vAlign w:val="center"/>
            <w:hideMark/>
          </w:tcPr>
          <w:p w14:paraId="77B1488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73000</w:t>
            </w:r>
          </w:p>
        </w:tc>
        <w:tc>
          <w:tcPr>
            <w:tcW w:w="889" w:type="dxa"/>
            <w:tcBorders>
              <w:top w:val="nil"/>
              <w:left w:val="nil"/>
              <w:bottom w:val="single" w:sz="4" w:space="0" w:color="auto"/>
              <w:right w:val="single" w:sz="4" w:space="0" w:color="auto"/>
            </w:tcBorders>
            <w:shd w:val="clear" w:color="auto" w:fill="auto"/>
            <w:vAlign w:val="center"/>
            <w:hideMark/>
          </w:tcPr>
          <w:p w14:paraId="6737E5E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77148,5</w:t>
            </w:r>
          </w:p>
        </w:tc>
        <w:tc>
          <w:tcPr>
            <w:tcW w:w="889" w:type="dxa"/>
            <w:tcBorders>
              <w:top w:val="nil"/>
              <w:left w:val="nil"/>
              <w:bottom w:val="single" w:sz="4" w:space="0" w:color="auto"/>
              <w:right w:val="single" w:sz="4" w:space="0" w:color="auto"/>
            </w:tcBorders>
            <w:shd w:val="clear" w:color="auto" w:fill="auto"/>
            <w:vAlign w:val="center"/>
            <w:hideMark/>
          </w:tcPr>
          <w:p w14:paraId="667CA1F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83485</w:t>
            </w:r>
          </w:p>
        </w:tc>
        <w:tc>
          <w:tcPr>
            <w:tcW w:w="889" w:type="dxa"/>
            <w:tcBorders>
              <w:top w:val="nil"/>
              <w:left w:val="nil"/>
              <w:bottom w:val="single" w:sz="4" w:space="0" w:color="auto"/>
              <w:right w:val="single" w:sz="4" w:space="0" w:color="auto"/>
            </w:tcBorders>
            <w:shd w:val="clear" w:color="auto" w:fill="auto"/>
            <w:vAlign w:val="center"/>
            <w:hideMark/>
          </w:tcPr>
          <w:p w14:paraId="565E7E0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91512,5</w:t>
            </w:r>
          </w:p>
        </w:tc>
        <w:tc>
          <w:tcPr>
            <w:tcW w:w="889" w:type="dxa"/>
            <w:tcBorders>
              <w:top w:val="nil"/>
              <w:left w:val="nil"/>
              <w:bottom w:val="single" w:sz="4" w:space="0" w:color="auto"/>
              <w:right w:val="single" w:sz="4" w:space="0" w:color="auto"/>
            </w:tcBorders>
            <w:shd w:val="clear" w:color="auto" w:fill="auto"/>
            <w:vAlign w:val="center"/>
            <w:hideMark/>
          </w:tcPr>
          <w:p w14:paraId="0215078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99158,1</w:t>
            </w:r>
          </w:p>
        </w:tc>
        <w:tc>
          <w:tcPr>
            <w:tcW w:w="889" w:type="dxa"/>
            <w:tcBorders>
              <w:top w:val="nil"/>
              <w:left w:val="nil"/>
              <w:bottom w:val="single" w:sz="4" w:space="0" w:color="auto"/>
              <w:right w:val="single" w:sz="4" w:space="0" w:color="auto"/>
            </w:tcBorders>
            <w:shd w:val="clear" w:color="auto" w:fill="auto"/>
            <w:vAlign w:val="center"/>
            <w:hideMark/>
          </w:tcPr>
          <w:p w14:paraId="7BCF19C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105987</w:t>
            </w:r>
          </w:p>
        </w:tc>
        <w:tc>
          <w:tcPr>
            <w:tcW w:w="966" w:type="dxa"/>
            <w:tcBorders>
              <w:top w:val="nil"/>
              <w:left w:val="nil"/>
              <w:bottom w:val="single" w:sz="4" w:space="0" w:color="auto"/>
              <w:right w:val="single" w:sz="4" w:space="0" w:color="auto"/>
            </w:tcBorders>
            <w:shd w:val="clear" w:color="auto" w:fill="auto"/>
            <w:vAlign w:val="center"/>
            <w:hideMark/>
          </w:tcPr>
          <w:p w14:paraId="531D405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111968,6</w:t>
            </w:r>
          </w:p>
        </w:tc>
        <w:tc>
          <w:tcPr>
            <w:tcW w:w="966" w:type="dxa"/>
            <w:tcBorders>
              <w:top w:val="nil"/>
              <w:left w:val="nil"/>
              <w:bottom w:val="single" w:sz="4" w:space="0" w:color="auto"/>
              <w:right w:val="single" w:sz="4" w:space="0" w:color="auto"/>
            </w:tcBorders>
            <w:shd w:val="clear" w:color="auto" w:fill="auto"/>
            <w:vAlign w:val="center"/>
            <w:hideMark/>
          </w:tcPr>
          <w:p w14:paraId="243B026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118416,4</w:t>
            </w:r>
          </w:p>
        </w:tc>
        <w:tc>
          <w:tcPr>
            <w:tcW w:w="966" w:type="dxa"/>
            <w:tcBorders>
              <w:top w:val="nil"/>
              <w:left w:val="nil"/>
              <w:bottom w:val="single" w:sz="4" w:space="0" w:color="auto"/>
              <w:right w:val="single" w:sz="4" w:space="0" w:color="auto"/>
            </w:tcBorders>
            <w:shd w:val="clear" w:color="auto" w:fill="auto"/>
            <w:vAlign w:val="center"/>
            <w:hideMark/>
          </w:tcPr>
          <w:p w14:paraId="06D91D3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124379,1</w:t>
            </w:r>
          </w:p>
        </w:tc>
        <w:tc>
          <w:tcPr>
            <w:tcW w:w="966" w:type="dxa"/>
            <w:tcBorders>
              <w:top w:val="nil"/>
              <w:left w:val="nil"/>
              <w:bottom w:val="single" w:sz="4" w:space="0" w:color="auto"/>
              <w:right w:val="single" w:sz="4" w:space="0" w:color="auto"/>
            </w:tcBorders>
            <w:shd w:val="clear" w:color="auto" w:fill="auto"/>
            <w:vAlign w:val="center"/>
            <w:hideMark/>
          </w:tcPr>
          <w:p w14:paraId="524285F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130594,5</w:t>
            </w:r>
          </w:p>
        </w:tc>
      </w:tr>
      <w:tr w:rsidR="008F3443" w:rsidRPr="003F152D" w14:paraId="57B1CC34" w14:textId="77777777" w:rsidTr="000755CC">
        <w:trPr>
          <w:trHeight w:val="20"/>
        </w:trPr>
        <w:tc>
          <w:tcPr>
            <w:tcW w:w="892" w:type="dxa"/>
            <w:vMerge/>
            <w:tcBorders>
              <w:top w:val="nil"/>
              <w:left w:val="single" w:sz="4" w:space="0" w:color="auto"/>
              <w:bottom w:val="single" w:sz="4" w:space="0" w:color="auto"/>
              <w:right w:val="single" w:sz="4" w:space="0" w:color="auto"/>
            </w:tcBorders>
            <w:vAlign w:val="center"/>
            <w:hideMark/>
          </w:tcPr>
          <w:p w14:paraId="7D15C6E5"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902" w:type="dxa"/>
            <w:vMerge/>
            <w:tcBorders>
              <w:top w:val="nil"/>
              <w:left w:val="single" w:sz="4" w:space="0" w:color="auto"/>
              <w:bottom w:val="single" w:sz="4" w:space="0" w:color="auto"/>
              <w:right w:val="single" w:sz="4" w:space="0" w:color="auto"/>
            </w:tcBorders>
            <w:vAlign w:val="center"/>
            <w:hideMark/>
          </w:tcPr>
          <w:p w14:paraId="477C471C"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1613" w:type="dxa"/>
            <w:tcBorders>
              <w:top w:val="nil"/>
              <w:left w:val="nil"/>
              <w:bottom w:val="single" w:sz="4" w:space="0" w:color="auto"/>
              <w:right w:val="single" w:sz="4" w:space="0" w:color="auto"/>
            </w:tcBorders>
            <w:shd w:val="clear" w:color="auto" w:fill="auto"/>
            <w:vAlign w:val="center"/>
            <w:hideMark/>
          </w:tcPr>
          <w:p w14:paraId="05C0EA32" w14:textId="77777777" w:rsidR="004E1633" w:rsidRPr="003F152D" w:rsidRDefault="004E1633" w:rsidP="004E1633">
            <w:pPr>
              <w:spacing w:line="240" w:lineRule="auto"/>
              <w:ind w:firstLine="0"/>
              <w:jc w:val="right"/>
              <w:rPr>
                <w:rFonts w:ascii="Times New Roman" w:eastAsia="Times New Roman" w:hAnsi="Times New Roman" w:cs="Times New Roman"/>
                <w:color w:val="000000" w:themeColor="text1"/>
                <w:sz w:val="18"/>
                <w:szCs w:val="18"/>
                <w:lang w:val="ru-RU" w:eastAsia="ru-RU" w:bidi="ar-SA"/>
              </w:rPr>
            </w:pPr>
            <w:r w:rsidRPr="003F152D">
              <w:rPr>
                <w:rFonts w:ascii="Times New Roman" w:eastAsia="Times New Roman" w:hAnsi="Times New Roman" w:cs="Times New Roman"/>
                <w:color w:val="000000" w:themeColor="text1"/>
                <w:sz w:val="18"/>
                <w:szCs w:val="18"/>
                <w:lang w:val="ru-RU" w:eastAsia="ru-RU" w:bidi="ar-SA"/>
              </w:rPr>
              <w:t>В цикле с утилизацией</w:t>
            </w:r>
          </w:p>
        </w:tc>
        <w:tc>
          <w:tcPr>
            <w:tcW w:w="1210" w:type="dxa"/>
            <w:tcBorders>
              <w:top w:val="nil"/>
              <w:left w:val="nil"/>
              <w:bottom w:val="single" w:sz="4" w:space="0" w:color="auto"/>
              <w:right w:val="single" w:sz="4" w:space="0" w:color="auto"/>
            </w:tcBorders>
            <w:shd w:val="clear" w:color="auto" w:fill="auto"/>
            <w:vAlign w:val="center"/>
            <w:hideMark/>
          </w:tcPr>
          <w:p w14:paraId="54E53EA7" w14:textId="77777777" w:rsidR="004E1633" w:rsidRPr="003F152D" w:rsidRDefault="004E1633" w:rsidP="004E1633">
            <w:pPr>
              <w:spacing w:line="240" w:lineRule="auto"/>
              <w:ind w:firstLine="0"/>
              <w:jc w:val="right"/>
              <w:rPr>
                <w:rFonts w:ascii="Times New Roman" w:eastAsia="Times New Roman" w:hAnsi="Times New Roman" w:cs="Times New Roman"/>
                <w:color w:val="000000" w:themeColor="text1"/>
                <w:sz w:val="18"/>
                <w:szCs w:val="18"/>
                <w:lang w:val="ru-RU" w:eastAsia="ru-RU" w:bidi="ar-SA"/>
              </w:rPr>
            </w:pPr>
            <w:r w:rsidRPr="003F152D">
              <w:rPr>
                <w:rFonts w:ascii="Times New Roman" w:eastAsia="Times New Roman" w:hAnsi="Times New Roman" w:cs="Times New Roman"/>
                <w:color w:val="000000" w:themeColor="text1"/>
                <w:sz w:val="18"/>
                <w:szCs w:val="18"/>
                <w:lang w:val="ru-RU" w:eastAsia="ru-RU" w:bidi="ar-SA"/>
              </w:rPr>
              <w:t>тыс. кВт*ч</w:t>
            </w:r>
          </w:p>
        </w:tc>
        <w:tc>
          <w:tcPr>
            <w:tcW w:w="884" w:type="dxa"/>
            <w:tcBorders>
              <w:top w:val="nil"/>
              <w:left w:val="nil"/>
              <w:bottom w:val="single" w:sz="4" w:space="0" w:color="auto"/>
              <w:right w:val="single" w:sz="4" w:space="0" w:color="auto"/>
            </w:tcBorders>
            <w:shd w:val="clear" w:color="auto" w:fill="auto"/>
            <w:vAlign w:val="center"/>
            <w:hideMark/>
          </w:tcPr>
          <w:p w14:paraId="79A1793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19571,8</w:t>
            </w:r>
          </w:p>
        </w:tc>
        <w:tc>
          <w:tcPr>
            <w:tcW w:w="884" w:type="dxa"/>
            <w:tcBorders>
              <w:top w:val="nil"/>
              <w:left w:val="nil"/>
              <w:bottom w:val="single" w:sz="4" w:space="0" w:color="auto"/>
              <w:right w:val="single" w:sz="4" w:space="0" w:color="auto"/>
            </w:tcBorders>
            <w:shd w:val="clear" w:color="auto" w:fill="auto"/>
            <w:vAlign w:val="center"/>
            <w:hideMark/>
          </w:tcPr>
          <w:p w14:paraId="42B4FA9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20549,2</w:t>
            </w:r>
          </w:p>
        </w:tc>
        <w:tc>
          <w:tcPr>
            <w:tcW w:w="885" w:type="dxa"/>
            <w:tcBorders>
              <w:top w:val="nil"/>
              <w:left w:val="nil"/>
              <w:bottom w:val="single" w:sz="4" w:space="0" w:color="auto"/>
              <w:right w:val="single" w:sz="4" w:space="0" w:color="auto"/>
            </w:tcBorders>
            <w:shd w:val="clear" w:color="auto" w:fill="auto"/>
            <w:vAlign w:val="center"/>
            <w:hideMark/>
          </w:tcPr>
          <w:p w14:paraId="33FD6B9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38392,4</w:t>
            </w:r>
          </w:p>
        </w:tc>
        <w:tc>
          <w:tcPr>
            <w:tcW w:w="1225" w:type="dxa"/>
            <w:tcBorders>
              <w:top w:val="nil"/>
              <w:left w:val="nil"/>
              <w:bottom w:val="single" w:sz="4" w:space="0" w:color="auto"/>
              <w:right w:val="single" w:sz="4" w:space="0" w:color="auto"/>
            </w:tcBorders>
            <w:shd w:val="clear" w:color="auto" w:fill="auto"/>
            <w:vAlign w:val="center"/>
            <w:hideMark/>
          </w:tcPr>
          <w:p w14:paraId="1C161ED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61261,3</w:t>
            </w:r>
          </w:p>
        </w:tc>
        <w:tc>
          <w:tcPr>
            <w:tcW w:w="912" w:type="dxa"/>
            <w:tcBorders>
              <w:top w:val="nil"/>
              <w:left w:val="nil"/>
              <w:bottom w:val="single" w:sz="4" w:space="0" w:color="auto"/>
              <w:right w:val="single" w:sz="4" w:space="0" w:color="auto"/>
            </w:tcBorders>
            <w:shd w:val="clear" w:color="auto" w:fill="auto"/>
            <w:vAlign w:val="center"/>
            <w:hideMark/>
          </w:tcPr>
          <w:p w14:paraId="17A99F1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62085,1</w:t>
            </w:r>
          </w:p>
        </w:tc>
        <w:tc>
          <w:tcPr>
            <w:tcW w:w="913" w:type="dxa"/>
            <w:tcBorders>
              <w:top w:val="nil"/>
              <w:left w:val="nil"/>
              <w:bottom w:val="single" w:sz="4" w:space="0" w:color="auto"/>
              <w:right w:val="single" w:sz="4" w:space="0" w:color="auto"/>
            </w:tcBorders>
            <w:shd w:val="clear" w:color="auto" w:fill="auto"/>
            <w:vAlign w:val="center"/>
            <w:hideMark/>
          </w:tcPr>
          <w:p w14:paraId="6148A9F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63544,5</w:t>
            </w:r>
          </w:p>
        </w:tc>
        <w:tc>
          <w:tcPr>
            <w:tcW w:w="913" w:type="dxa"/>
            <w:tcBorders>
              <w:top w:val="nil"/>
              <w:left w:val="nil"/>
              <w:bottom w:val="single" w:sz="4" w:space="0" w:color="auto"/>
              <w:right w:val="single" w:sz="4" w:space="0" w:color="auto"/>
            </w:tcBorders>
            <w:shd w:val="clear" w:color="auto" w:fill="auto"/>
            <w:vAlign w:val="center"/>
            <w:hideMark/>
          </w:tcPr>
          <w:p w14:paraId="3BAD518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64455</w:t>
            </w:r>
          </w:p>
        </w:tc>
        <w:tc>
          <w:tcPr>
            <w:tcW w:w="889" w:type="dxa"/>
            <w:tcBorders>
              <w:top w:val="nil"/>
              <w:left w:val="nil"/>
              <w:bottom w:val="single" w:sz="4" w:space="0" w:color="auto"/>
              <w:right w:val="single" w:sz="4" w:space="0" w:color="auto"/>
            </w:tcBorders>
            <w:shd w:val="clear" w:color="auto" w:fill="auto"/>
            <w:vAlign w:val="center"/>
            <w:hideMark/>
          </w:tcPr>
          <w:p w14:paraId="031E92D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66471,5</w:t>
            </w:r>
          </w:p>
        </w:tc>
        <w:tc>
          <w:tcPr>
            <w:tcW w:w="889" w:type="dxa"/>
            <w:tcBorders>
              <w:top w:val="nil"/>
              <w:left w:val="nil"/>
              <w:bottom w:val="single" w:sz="4" w:space="0" w:color="auto"/>
              <w:right w:val="single" w:sz="4" w:space="0" w:color="auto"/>
            </w:tcBorders>
            <w:shd w:val="clear" w:color="auto" w:fill="auto"/>
            <w:vAlign w:val="center"/>
            <w:hideMark/>
          </w:tcPr>
          <w:p w14:paraId="46F455A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67011,3</w:t>
            </w:r>
          </w:p>
        </w:tc>
        <w:tc>
          <w:tcPr>
            <w:tcW w:w="889" w:type="dxa"/>
            <w:tcBorders>
              <w:top w:val="nil"/>
              <w:left w:val="nil"/>
              <w:bottom w:val="single" w:sz="4" w:space="0" w:color="auto"/>
              <w:right w:val="single" w:sz="4" w:space="0" w:color="auto"/>
            </w:tcBorders>
            <w:shd w:val="clear" w:color="auto" w:fill="auto"/>
            <w:vAlign w:val="center"/>
            <w:hideMark/>
          </w:tcPr>
          <w:p w14:paraId="2686410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77148,5</w:t>
            </w:r>
          </w:p>
        </w:tc>
        <w:tc>
          <w:tcPr>
            <w:tcW w:w="889" w:type="dxa"/>
            <w:tcBorders>
              <w:top w:val="nil"/>
              <w:left w:val="nil"/>
              <w:bottom w:val="single" w:sz="4" w:space="0" w:color="auto"/>
              <w:right w:val="single" w:sz="4" w:space="0" w:color="auto"/>
            </w:tcBorders>
            <w:shd w:val="clear" w:color="auto" w:fill="auto"/>
            <w:vAlign w:val="center"/>
            <w:hideMark/>
          </w:tcPr>
          <w:p w14:paraId="0778BEB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83485</w:t>
            </w:r>
          </w:p>
        </w:tc>
        <w:tc>
          <w:tcPr>
            <w:tcW w:w="889" w:type="dxa"/>
            <w:tcBorders>
              <w:top w:val="nil"/>
              <w:left w:val="nil"/>
              <w:bottom w:val="single" w:sz="4" w:space="0" w:color="auto"/>
              <w:right w:val="single" w:sz="4" w:space="0" w:color="auto"/>
            </w:tcBorders>
            <w:shd w:val="clear" w:color="auto" w:fill="auto"/>
            <w:vAlign w:val="center"/>
            <w:hideMark/>
          </w:tcPr>
          <w:p w14:paraId="3E388BC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91512,5</w:t>
            </w:r>
          </w:p>
        </w:tc>
        <w:tc>
          <w:tcPr>
            <w:tcW w:w="889" w:type="dxa"/>
            <w:tcBorders>
              <w:top w:val="nil"/>
              <w:left w:val="nil"/>
              <w:bottom w:val="single" w:sz="4" w:space="0" w:color="auto"/>
              <w:right w:val="single" w:sz="4" w:space="0" w:color="auto"/>
            </w:tcBorders>
            <w:shd w:val="clear" w:color="auto" w:fill="auto"/>
            <w:vAlign w:val="center"/>
            <w:hideMark/>
          </w:tcPr>
          <w:p w14:paraId="1A5643D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99158,1</w:t>
            </w:r>
          </w:p>
        </w:tc>
        <w:tc>
          <w:tcPr>
            <w:tcW w:w="889" w:type="dxa"/>
            <w:tcBorders>
              <w:top w:val="nil"/>
              <w:left w:val="nil"/>
              <w:bottom w:val="single" w:sz="4" w:space="0" w:color="auto"/>
              <w:right w:val="single" w:sz="4" w:space="0" w:color="auto"/>
            </w:tcBorders>
            <w:shd w:val="clear" w:color="auto" w:fill="auto"/>
            <w:vAlign w:val="center"/>
            <w:hideMark/>
          </w:tcPr>
          <w:p w14:paraId="7A74F84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105987</w:t>
            </w:r>
          </w:p>
        </w:tc>
        <w:tc>
          <w:tcPr>
            <w:tcW w:w="966" w:type="dxa"/>
            <w:tcBorders>
              <w:top w:val="nil"/>
              <w:left w:val="nil"/>
              <w:bottom w:val="single" w:sz="4" w:space="0" w:color="auto"/>
              <w:right w:val="single" w:sz="4" w:space="0" w:color="auto"/>
            </w:tcBorders>
            <w:shd w:val="clear" w:color="auto" w:fill="auto"/>
            <w:vAlign w:val="center"/>
            <w:hideMark/>
          </w:tcPr>
          <w:p w14:paraId="7464A01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111968,6</w:t>
            </w:r>
          </w:p>
        </w:tc>
        <w:tc>
          <w:tcPr>
            <w:tcW w:w="966" w:type="dxa"/>
            <w:tcBorders>
              <w:top w:val="nil"/>
              <w:left w:val="nil"/>
              <w:bottom w:val="single" w:sz="4" w:space="0" w:color="auto"/>
              <w:right w:val="single" w:sz="4" w:space="0" w:color="auto"/>
            </w:tcBorders>
            <w:shd w:val="clear" w:color="auto" w:fill="auto"/>
            <w:vAlign w:val="center"/>
            <w:hideMark/>
          </w:tcPr>
          <w:p w14:paraId="535E817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118416,4</w:t>
            </w:r>
          </w:p>
        </w:tc>
        <w:tc>
          <w:tcPr>
            <w:tcW w:w="966" w:type="dxa"/>
            <w:tcBorders>
              <w:top w:val="nil"/>
              <w:left w:val="nil"/>
              <w:bottom w:val="single" w:sz="4" w:space="0" w:color="auto"/>
              <w:right w:val="single" w:sz="4" w:space="0" w:color="auto"/>
            </w:tcBorders>
            <w:shd w:val="clear" w:color="auto" w:fill="auto"/>
            <w:vAlign w:val="center"/>
            <w:hideMark/>
          </w:tcPr>
          <w:p w14:paraId="6B99E72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124379,1</w:t>
            </w:r>
          </w:p>
        </w:tc>
        <w:tc>
          <w:tcPr>
            <w:tcW w:w="966" w:type="dxa"/>
            <w:tcBorders>
              <w:top w:val="nil"/>
              <w:left w:val="nil"/>
              <w:bottom w:val="single" w:sz="4" w:space="0" w:color="auto"/>
              <w:right w:val="single" w:sz="4" w:space="0" w:color="auto"/>
            </w:tcBorders>
            <w:shd w:val="clear" w:color="auto" w:fill="auto"/>
            <w:vAlign w:val="center"/>
            <w:hideMark/>
          </w:tcPr>
          <w:p w14:paraId="0A46C2F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130594,5</w:t>
            </w:r>
          </w:p>
        </w:tc>
      </w:tr>
      <w:tr w:rsidR="008F3443" w:rsidRPr="003F152D" w14:paraId="37289D66" w14:textId="77777777" w:rsidTr="000755CC">
        <w:trPr>
          <w:trHeight w:val="20"/>
        </w:trPr>
        <w:tc>
          <w:tcPr>
            <w:tcW w:w="892" w:type="dxa"/>
            <w:vMerge/>
            <w:tcBorders>
              <w:top w:val="nil"/>
              <w:left w:val="single" w:sz="4" w:space="0" w:color="auto"/>
              <w:bottom w:val="single" w:sz="4" w:space="0" w:color="auto"/>
              <w:right w:val="single" w:sz="4" w:space="0" w:color="auto"/>
            </w:tcBorders>
            <w:vAlign w:val="center"/>
            <w:hideMark/>
          </w:tcPr>
          <w:p w14:paraId="5AF3BE41"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902" w:type="dxa"/>
            <w:vMerge/>
            <w:tcBorders>
              <w:top w:val="nil"/>
              <w:left w:val="single" w:sz="4" w:space="0" w:color="auto"/>
              <w:bottom w:val="single" w:sz="4" w:space="0" w:color="auto"/>
              <w:right w:val="single" w:sz="4" w:space="0" w:color="auto"/>
            </w:tcBorders>
            <w:vAlign w:val="center"/>
            <w:hideMark/>
          </w:tcPr>
          <w:p w14:paraId="53D6BBDF"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1613" w:type="dxa"/>
            <w:tcBorders>
              <w:top w:val="nil"/>
              <w:left w:val="nil"/>
              <w:bottom w:val="single" w:sz="4" w:space="0" w:color="auto"/>
              <w:right w:val="single" w:sz="4" w:space="0" w:color="auto"/>
            </w:tcBorders>
            <w:shd w:val="clear" w:color="auto" w:fill="auto"/>
            <w:vAlign w:val="center"/>
            <w:hideMark/>
          </w:tcPr>
          <w:p w14:paraId="6FF2484E" w14:textId="77777777" w:rsidR="004E1633" w:rsidRPr="003F152D" w:rsidRDefault="004E1633" w:rsidP="004E1633">
            <w:pPr>
              <w:spacing w:line="240" w:lineRule="auto"/>
              <w:ind w:firstLine="0"/>
              <w:jc w:val="right"/>
              <w:rPr>
                <w:rFonts w:ascii="Times New Roman" w:eastAsia="Times New Roman" w:hAnsi="Times New Roman" w:cs="Times New Roman"/>
                <w:color w:val="000000" w:themeColor="text1"/>
                <w:sz w:val="18"/>
                <w:szCs w:val="18"/>
                <w:lang w:val="ru-RU" w:eastAsia="ru-RU" w:bidi="ar-SA"/>
              </w:rPr>
            </w:pPr>
            <w:r w:rsidRPr="003F152D">
              <w:rPr>
                <w:rFonts w:ascii="Times New Roman" w:eastAsia="Times New Roman" w:hAnsi="Times New Roman" w:cs="Times New Roman"/>
                <w:color w:val="000000" w:themeColor="text1"/>
                <w:sz w:val="18"/>
                <w:szCs w:val="18"/>
                <w:lang w:val="ru-RU" w:eastAsia="ru-RU" w:bidi="ar-SA"/>
              </w:rPr>
              <w:t>В открытом цикле</w:t>
            </w:r>
          </w:p>
        </w:tc>
        <w:tc>
          <w:tcPr>
            <w:tcW w:w="1210" w:type="dxa"/>
            <w:tcBorders>
              <w:top w:val="nil"/>
              <w:left w:val="nil"/>
              <w:bottom w:val="single" w:sz="4" w:space="0" w:color="auto"/>
              <w:right w:val="single" w:sz="4" w:space="0" w:color="auto"/>
            </w:tcBorders>
            <w:shd w:val="clear" w:color="auto" w:fill="auto"/>
            <w:vAlign w:val="center"/>
            <w:hideMark/>
          </w:tcPr>
          <w:p w14:paraId="3CCCC090" w14:textId="77777777" w:rsidR="004E1633" w:rsidRPr="003F152D" w:rsidRDefault="004E1633" w:rsidP="004E1633">
            <w:pPr>
              <w:spacing w:line="240" w:lineRule="auto"/>
              <w:ind w:firstLine="0"/>
              <w:jc w:val="right"/>
              <w:rPr>
                <w:rFonts w:ascii="Times New Roman" w:eastAsia="Times New Roman" w:hAnsi="Times New Roman" w:cs="Times New Roman"/>
                <w:color w:val="000000" w:themeColor="text1"/>
                <w:sz w:val="18"/>
                <w:szCs w:val="18"/>
                <w:lang w:val="ru-RU" w:eastAsia="ru-RU" w:bidi="ar-SA"/>
              </w:rPr>
            </w:pPr>
            <w:r w:rsidRPr="003F152D">
              <w:rPr>
                <w:rFonts w:ascii="Times New Roman" w:eastAsia="Times New Roman" w:hAnsi="Times New Roman" w:cs="Times New Roman"/>
                <w:color w:val="000000" w:themeColor="text1"/>
                <w:sz w:val="18"/>
                <w:szCs w:val="18"/>
                <w:lang w:val="ru-RU" w:eastAsia="ru-RU" w:bidi="ar-SA"/>
              </w:rPr>
              <w:t>тыс. кВт*ч</w:t>
            </w:r>
          </w:p>
        </w:tc>
        <w:tc>
          <w:tcPr>
            <w:tcW w:w="884" w:type="dxa"/>
            <w:tcBorders>
              <w:top w:val="nil"/>
              <w:left w:val="nil"/>
              <w:bottom w:val="single" w:sz="4" w:space="0" w:color="auto"/>
              <w:right w:val="single" w:sz="4" w:space="0" w:color="auto"/>
            </w:tcBorders>
            <w:shd w:val="clear" w:color="auto" w:fill="auto"/>
            <w:vAlign w:val="center"/>
            <w:hideMark/>
          </w:tcPr>
          <w:p w14:paraId="1604214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33067,4</w:t>
            </w:r>
          </w:p>
        </w:tc>
        <w:tc>
          <w:tcPr>
            <w:tcW w:w="884" w:type="dxa"/>
            <w:tcBorders>
              <w:top w:val="nil"/>
              <w:left w:val="nil"/>
              <w:bottom w:val="single" w:sz="4" w:space="0" w:color="auto"/>
              <w:right w:val="single" w:sz="4" w:space="0" w:color="auto"/>
            </w:tcBorders>
            <w:shd w:val="clear" w:color="auto" w:fill="auto"/>
            <w:vAlign w:val="center"/>
            <w:hideMark/>
          </w:tcPr>
          <w:p w14:paraId="377CF61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39724,8</w:t>
            </w:r>
          </w:p>
        </w:tc>
        <w:tc>
          <w:tcPr>
            <w:tcW w:w="885" w:type="dxa"/>
            <w:tcBorders>
              <w:top w:val="nil"/>
              <w:left w:val="nil"/>
              <w:bottom w:val="single" w:sz="4" w:space="0" w:color="auto"/>
              <w:right w:val="single" w:sz="4" w:space="0" w:color="auto"/>
            </w:tcBorders>
            <w:shd w:val="clear" w:color="auto" w:fill="auto"/>
            <w:vAlign w:val="center"/>
            <w:hideMark/>
          </w:tcPr>
          <w:p w14:paraId="4FF96F4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34607,6</w:t>
            </w:r>
          </w:p>
        </w:tc>
        <w:tc>
          <w:tcPr>
            <w:tcW w:w="1225" w:type="dxa"/>
            <w:tcBorders>
              <w:top w:val="nil"/>
              <w:left w:val="nil"/>
              <w:bottom w:val="single" w:sz="4" w:space="0" w:color="auto"/>
              <w:right w:val="single" w:sz="4" w:space="0" w:color="auto"/>
            </w:tcBorders>
            <w:shd w:val="clear" w:color="auto" w:fill="auto"/>
            <w:vAlign w:val="center"/>
            <w:hideMark/>
          </w:tcPr>
          <w:p w14:paraId="2F2FB77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11738,7</w:t>
            </w:r>
          </w:p>
        </w:tc>
        <w:tc>
          <w:tcPr>
            <w:tcW w:w="912" w:type="dxa"/>
            <w:tcBorders>
              <w:top w:val="nil"/>
              <w:left w:val="nil"/>
              <w:bottom w:val="single" w:sz="4" w:space="0" w:color="auto"/>
              <w:right w:val="single" w:sz="4" w:space="0" w:color="auto"/>
            </w:tcBorders>
            <w:shd w:val="clear" w:color="auto" w:fill="auto"/>
            <w:vAlign w:val="center"/>
            <w:hideMark/>
          </w:tcPr>
          <w:p w14:paraId="549EFA1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10914,9</w:t>
            </w:r>
          </w:p>
        </w:tc>
        <w:tc>
          <w:tcPr>
            <w:tcW w:w="913" w:type="dxa"/>
            <w:tcBorders>
              <w:top w:val="nil"/>
              <w:left w:val="nil"/>
              <w:bottom w:val="single" w:sz="4" w:space="0" w:color="auto"/>
              <w:right w:val="single" w:sz="4" w:space="0" w:color="auto"/>
            </w:tcBorders>
            <w:shd w:val="clear" w:color="auto" w:fill="auto"/>
            <w:vAlign w:val="center"/>
            <w:hideMark/>
          </w:tcPr>
          <w:p w14:paraId="71EC5F3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9455,5</w:t>
            </w:r>
          </w:p>
        </w:tc>
        <w:tc>
          <w:tcPr>
            <w:tcW w:w="913" w:type="dxa"/>
            <w:tcBorders>
              <w:top w:val="nil"/>
              <w:left w:val="nil"/>
              <w:bottom w:val="single" w:sz="4" w:space="0" w:color="auto"/>
              <w:right w:val="single" w:sz="4" w:space="0" w:color="auto"/>
            </w:tcBorders>
            <w:shd w:val="clear" w:color="auto" w:fill="auto"/>
            <w:vAlign w:val="center"/>
            <w:hideMark/>
          </w:tcPr>
          <w:p w14:paraId="140D1F7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8545</w:t>
            </w:r>
          </w:p>
        </w:tc>
        <w:tc>
          <w:tcPr>
            <w:tcW w:w="889" w:type="dxa"/>
            <w:tcBorders>
              <w:top w:val="nil"/>
              <w:left w:val="nil"/>
              <w:bottom w:val="single" w:sz="4" w:space="0" w:color="auto"/>
              <w:right w:val="single" w:sz="4" w:space="0" w:color="auto"/>
            </w:tcBorders>
            <w:shd w:val="clear" w:color="auto" w:fill="auto"/>
            <w:vAlign w:val="center"/>
            <w:hideMark/>
          </w:tcPr>
          <w:p w14:paraId="567DD0E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6528,5</w:t>
            </w:r>
          </w:p>
        </w:tc>
        <w:tc>
          <w:tcPr>
            <w:tcW w:w="889" w:type="dxa"/>
            <w:tcBorders>
              <w:top w:val="nil"/>
              <w:left w:val="nil"/>
              <w:bottom w:val="single" w:sz="4" w:space="0" w:color="auto"/>
              <w:right w:val="single" w:sz="4" w:space="0" w:color="auto"/>
            </w:tcBorders>
            <w:shd w:val="clear" w:color="auto" w:fill="auto"/>
            <w:vAlign w:val="center"/>
            <w:hideMark/>
          </w:tcPr>
          <w:p w14:paraId="33C42D9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5988,7</w:t>
            </w:r>
          </w:p>
        </w:tc>
        <w:tc>
          <w:tcPr>
            <w:tcW w:w="889" w:type="dxa"/>
            <w:tcBorders>
              <w:top w:val="nil"/>
              <w:left w:val="nil"/>
              <w:bottom w:val="single" w:sz="4" w:space="0" w:color="auto"/>
              <w:right w:val="single" w:sz="4" w:space="0" w:color="auto"/>
            </w:tcBorders>
            <w:shd w:val="clear" w:color="auto" w:fill="auto"/>
            <w:vAlign w:val="center"/>
            <w:hideMark/>
          </w:tcPr>
          <w:p w14:paraId="08160DD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889" w:type="dxa"/>
            <w:tcBorders>
              <w:top w:val="nil"/>
              <w:left w:val="nil"/>
              <w:bottom w:val="single" w:sz="4" w:space="0" w:color="auto"/>
              <w:right w:val="single" w:sz="4" w:space="0" w:color="auto"/>
            </w:tcBorders>
            <w:shd w:val="clear" w:color="auto" w:fill="auto"/>
            <w:vAlign w:val="center"/>
            <w:hideMark/>
          </w:tcPr>
          <w:p w14:paraId="511DC0F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889" w:type="dxa"/>
            <w:tcBorders>
              <w:top w:val="nil"/>
              <w:left w:val="nil"/>
              <w:bottom w:val="single" w:sz="4" w:space="0" w:color="auto"/>
              <w:right w:val="single" w:sz="4" w:space="0" w:color="auto"/>
            </w:tcBorders>
            <w:shd w:val="clear" w:color="auto" w:fill="auto"/>
            <w:vAlign w:val="center"/>
            <w:hideMark/>
          </w:tcPr>
          <w:p w14:paraId="7D8128C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889" w:type="dxa"/>
            <w:tcBorders>
              <w:top w:val="nil"/>
              <w:left w:val="nil"/>
              <w:bottom w:val="single" w:sz="4" w:space="0" w:color="auto"/>
              <w:right w:val="single" w:sz="4" w:space="0" w:color="auto"/>
            </w:tcBorders>
            <w:shd w:val="clear" w:color="auto" w:fill="auto"/>
            <w:vAlign w:val="center"/>
            <w:hideMark/>
          </w:tcPr>
          <w:p w14:paraId="5F068B6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889" w:type="dxa"/>
            <w:tcBorders>
              <w:top w:val="nil"/>
              <w:left w:val="nil"/>
              <w:bottom w:val="single" w:sz="4" w:space="0" w:color="auto"/>
              <w:right w:val="single" w:sz="4" w:space="0" w:color="auto"/>
            </w:tcBorders>
            <w:shd w:val="clear" w:color="auto" w:fill="auto"/>
            <w:vAlign w:val="center"/>
            <w:hideMark/>
          </w:tcPr>
          <w:p w14:paraId="191F975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6" w:type="dxa"/>
            <w:tcBorders>
              <w:top w:val="nil"/>
              <w:left w:val="nil"/>
              <w:bottom w:val="single" w:sz="4" w:space="0" w:color="auto"/>
              <w:right w:val="single" w:sz="4" w:space="0" w:color="auto"/>
            </w:tcBorders>
            <w:shd w:val="clear" w:color="auto" w:fill="auto"/>
            <w:vAlign w:val="center"/>
            <w:hideMark/>
          </w:tcPr>
          <w:p w14:paraId="6BFE783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6" w:type="dxa"/>
            <w:tcBorders>
              <w:top w:val="nil"/>
              <w:left w:val="nil"/>
              <w:bottom w:val="single" w:sz="4" w:space="0" w:color="auto"/>
              <w:right w:val="single" w:sz="4" w:space="0" w:color="auto"/>
            </w:tcBorders>
            <w:shd w:val="clear" w:color="auto" w:fill="auto"/>
            <w:vAlign w:val="center"/>
            <w:hideMark/>
          </w:tcPr>
          <w:p w14:paraId="1C55CC7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6" w:type="dxa"/>
            <w:tcBorders>
              <w:top w:val="nil"/>
              <w:left w:val="nil"/>
              <w:bottom w:val="single" w:sz="4" w:space="0" w:color="auto"/>
              <w:right w:val="single" w:sz="4" w:space="0" w:color="auto"/>
            </w:tcBorders>
            <w:shd w:val="clear" w:color="auto" w:fill="auto"/>
            <w:vAlign w:val="center"/>
            <w:hideMark/>
          </w:tcPr>
          <w:p w14:paraId="2292A56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6" w:type="dxa"/>
            <w:tcBorders>
              <w:top w:val="nil"/>
              <w:left w:val="nil"/>
              <w:bottom w:val="single" w:sz="4" w:space="0" w:color="auto"/>
              <w:right w:val="single" w:sz="4" w:space="0" w:color="auto"/>
            </w:tcBorders>
            <w:shd w:val="clear" w:color="auto" w:fill="auto"/>
            <w:vAlign w:val="center"/>
            <w:hideMark/>
          </w:tcPr>
          <w:p w14:paraId="6EE08A5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r>
      <w:tr w:rsidR="008F3443" w:rsidRPr="003F152D" w14:paraId="3B9B9A4A" w14:textId="77777777" w:rsidTr="000755CC">
        <w:trPr>
          <w:trHeight w:val="20"/>
        </w:trPr>
        <w:tc>
          <w:tcPr>
            <w:tcW w:w="892" w:type="dxa"/>
            <w:vMerge/>
            <w:tcBorders>
              <w:top w:val="nil"/>
              <w:left w:val="single" w:sz="4" w:space="0" w:color="auto"/>
              <w:bottom w:val="single" w:sz="4" w:space="0" w:color="auto"/>
              <w:right w:val="single" w:sz="4" w:space="0" w:color="auto"/>
            </w:tcBorders>
            <w:vAlign w:val="center"/>
            <w:hideMark/>
          </w:tcPr>
          <w:p w14:paraId="2C2B31E4"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902" w:type="dxa"/>
            <w:vMerge/>
            <w:tcBorders>
              <w:top w:val="nil"/>
              <w:left w:val="single" w:sz="4" w:space="0" w:color="auto"/>
              <w:bottom w:val="single" w:sz="4" w:space="0" w:color="auto"/>
              <w:right w:val="single" w:sz="4" w:space="0" w:color="auto"/>
            </w:tcBorders>
            <w:vAlign w:val="center"/>
            <w:hideMark/>
          </w:tcPr>
          <w:p w14:paraId="1025B785"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1613" w:type="dxa"/>
            <w:tcBorders>
              <w:top w:val="nil"/>
              <w:left w:val="nil"/>
              <w:bottom w:val="single" w:sz="4" w:space="0" w:color="auto"/>
              <w:right w:val="single" w:sz="4" w:space="0" w:color="auto"/>
            </w:tcBorders>
            <w:shd w:val="clear" w:color="auto" w:fill="auto"/>
            <w:vAlign w:val="center"/>
            <w:hideMark/>
          </w:tcPr>
          <w:p w14:paraId="11FE2BE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xml:space="preserve">Собственные </w:t>
            </w:r>
            <w:r w:rsidRPr="003F152D">
              <w:rPr>
                <w:rFonts w:ascii="Times New Roman" w:eastAsia="Times New Roman" w:hAnsi="Times New Roman" w:cs="Times New Roman"/>
                <w:color w:val="000000" w:themeColor="text1"/>
                <w:sz w:val="20"/>
                <w:szCs w:val="20"/>
                <w:lang w:val="ru-RU" w:eastAsia="ru-RU" w:bidi="ar-SA"/>
              </w:rPr>
              <w:lastRenderedPageBreak/>
              <w:t>нужды на выработку электрической энергии</w:t>
            </w:r>
          </w:p>
        </w:tc>
        <w:tc>
          <w:tcPr>
            <w:tcW w:w="1210" w:type="dxa"/>
            <w:tcBorders>
              <w:top w:val="nil"/>
              <w:left w:val="nil"/>
              <w:bottom w:val="single" w:sz="4" w:space="0" w:color="auto"/>
              <w:right w:val="single" w:sz="4" w:space="0" w:color="auto"/>
            </w:tcBorders>
            <w:shd w:val="clear" w:color="auto" w:fill="auto"/>
            <w:vAlign w:val="center"/>
            <w:hideMark/>
          </w:tcPr>
          <w:p w14:paraId="5EE80F4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lastRenderedPageBreak/>
              <w:t>тыс. кВт*ч</w:t>
            </w:r>
          </w:p>
        </w:tc>
        <w:tc>
          <w:tcPr>
            <w:tcW w:w="884" w:type="dxa"/>
            <w:tcBorders>
              <w:top w:val="nil"/>
              <w:left w:val="nil"/>
              <w:bottom w:val="single" w:sz="4" w:space="0" w:color="auto"/>
              <w:right w:val="single" w:sz="4" w:space="0" w:color="auto"/>
            </w:tcBorders>
            <w:shd w:val="clear" w:color="auto" w:fill="auto"/>
            <w:vAlign w:val="center"/>
            <w:hideMark/>
          </w:tcPr>
          <w:p w14:paraId="079F952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1722,8</w:t>
            </w:r>
          </w:p>
        </w:tc>
        <w:tc>
          <w:tcPr>
            <w:tcW w:w="884" w:type="dxa"/>
            <w:tcBorders>
              <w:top w:val="nil"/>
              <w:left w:val="nil"/>
              <w:bottom w:val="single" w:sz="4" w:space="0" w:color="auto"/>
              <w:right w:val="single" w:sz="4" w:space="0" w:color="auto"/>
            </w:tcBorders>
            <w:shd w:val="clear" w:color="auto" w:fill="auto"/>
            <w:vAlign w:val="center"/>
            <w:hideMark/>
          </w:tcPr>
          <w:p w14:paraId="102AAC8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3060,2</w:t>
            </w:r>
          </w:p>
        </w:tc>
        <w:tc>
          <w:tcPr>
            <w:tcW w:w="885" w:type="dxa"/>
            <w:tcBorders>
              <w:top w:val="nil"/>
              <w:left w:val="nil"/>
              <w:bottom w:val="single" w:sz="4" w:space="0" w:color="auto"/>
              <w:right w:val="single" w:sz="4" w:space="0" w:color="auto"/>
            </w:tcBorders>
            <w:shd w:val="clear" w:color="auto" w:fill="auto"/>
            <w:vAlign w:val="center"/>
            <w:hideMark/>
          </w:tcPr>
          <w:p w14:paraId="50296DF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3470</w:t>
            </w:r>
          </w:p>
        </w:tc>
        <w:tc>
          <w:tcPr>
            <w:tcW w:w="1225" w:type="dxa"/>
            <w:tcBorders>
              <w:top w:val="nil"/>
              <w:left w:val="nil"/>
              <w:bottom w:val="single" w:sz="4" w:space="0" w:color="auto"/>
              <w:right w:val="single" w:sz="4" w:space="0" w:color="auto"/>
            </w:tcBorders>
            <w:shd w:val="clear" w:color="auto" w:fill="auto"/>
            <w:vAlign w:val="center"/>
            <w:hideMark/>
          </w:tcPr>
          <w:p w14:paraId="606C7C0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3470</w:t>
            </w:r>
          </w:p>
        </w:tc>
        <w:tc>
          <w:tcPr>
            <w:tcW w:w="912" w:type="dxa"/>
            <w:tcBorders>
              <w:top w:val="nil"/>
              <w:left w:val="nil"/>
              <w:bottom w:val="single" w:sz="4" w:space="0" w:color="auto"/>
              <w:right w:val="single" w:sz="4" w:space="0" w:color="auto"/>
            </w:tcBorders>
            <w:shd w:val="clear" w:color="auto" w:fill="auto"/>
            <w:vAlign w:val="center"/>
            <w:hideMark/>
          </w:tcPr>
          <w:p w14:paraId="3CDF674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3470</w:t>
            </w:r>
          </w:p>
        </w:tc>
        <w:tc>
          <w:tcPr>
            <w:tcW w:w="913" w:type="dxa"/>
            <w:tcBorders>
              <w:top w:val="nil"/>
              <w:left w:val="nil"/>
              <w:bottom w:val="single" w:sz="4" w:space="0" w:color="auto"/>
              <w:right w:val="single" w:sz="4" w:space="0" w:color="auto"/>
            </w:tcBorders>
            <w:shd w:val="clear" w:color="auto" w:fill="auto"/>
            <w:vAlign w:val="center"/>
            <w:hideMark/>
          </w:tcPr>
          <w:p w14:paraId="6189A18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3470</w:t>
            </w:r>
          </w:p>
        </w:tc>
        <w:tc>
          <w:tcPr>
            <w:tcW w:w="913" w:type="dxa"/>
            <w:tcBorders>
              <w:top w:val="nil"/>
              <w:left w:val="nil"/>
              <w:bottom w:val="single" w:sz="4" w:space="0" w:color="auto"/>
              <w:right w:val="single" w:sz="4" w:space="0" w:color="auto"/>
            </w:tcBorders>
            <w:shd w:val="clear" w:color="auto" w:fill="auto"/>
            <w:vAlign w:val="center"/>
            <w:hideMark/>
          </w:tcPr>
          <w:p w14:paraId="78067B4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3470</w:t>
            </w:r>
          </w:p>
        </w:tc>
        <w:tc>
          <w:tcPr>
            <w:tcW w:w="889" w:type="dxa"/>
            <w:tcBorders>
              <w:top w:val="nil"/>
              <w:left w:val="nil"/>
              <w:bottom w:val="single" w:sz="4" w:space="0" w:color="auto"/>
              <w:right w:val="single" w:sz="4" w:space="0" w:color="auto"/>
            </w:tcBorders>
            <w:shd w:val="clear" w:color="auto" w:fill="auto"/>
            <w:vAlign w:val="center"/>
            <w:hideMark/>
          </w:tcPr>
          <w:p w14:paraId="2BB343D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3470</w:t>
            </w:r>
          </w:p>
        </w:tc>
        <w:tc>
          <w:tcPr>
            <w:tcW w:w="889" w:type="dxa"/>
            <w:tcBorders>
              <w:top w:val="nil"/>
              <w:left w:val="nil"/>
              <w:bottom w:val="single" w:sz="4" w:space="0" w:color="auto"/>
              <w:right w:val="single" w:sz="4" w:space="0" w:color="auto"/>
            </w:tcBorders>
            <w:shd w:val="clear" w:color="auto" w:fill="auto"/>
            <w:vAlign w:val="center"/>
            <w:hideMark/>
          </w:tcPr>
          <w:p w14:paraId="173E065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3470</w:t>
            </w:r>
          </w:p>
        </w:tc>
        <w:tc>
          <w:tcPr>
            <w:tcW w:w="889" w:type="dxa"/>
            <w:tcBorders>
              <w:top w:val="nil"/>
              <w:left w:val="nil"/>
              <w:bottom w:val="single" w:sz="4" w:space="0" w:color="auto"/>
              <w:right w:val="single" w:sz="4" w:space="0" w:color="auto"/>
            </w:tcBorders>
            <w:shd w:val="clear" w:color="auto" w:fill="auto"/>
            <w:vAlign w:val="center"/>
            <w:hideMark/>
          </w:tcPr>
          <w:p w14:paraId="418607C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3667,2</w:t>
            </w:r>
          </w:p>
        </w:tc>
        <w:tc>
          <w:tcPr>
            <w:tcW w:w="889" w:type="dxa"/>
            <w:tcBorders>
              <w:top w:val="nil"/>
              <w:left w:val="nil"/>
              <w:bottom w:val="single" w:sz="4" w:space="0" w:color="auto"/>
              <w:right w:val="single" w:sz="4" w:space="0" w:color="auto"/>
            </w:tcBorders>
            <w:shd w:val="clear" w:color="auto" w:fill="auto"/>
            <w:vAlign w:val="center"/>
            <w:hideMark/>
          </w:tcPr>
          <w:p w14:paraId="4DE544C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3968,4</w:t>
            </w:r>
          </w:p>
        </w:tc>
        <w:tc>
          <w:tcPr>
            <w:tcW w:w="889" w:type="dxa"/>
            <w:tcBorders>
              <w:top w:val="nil"/>
              <w:left w:val="nil"/>
              <w:bottom w:val="single" w:sz="4" w:space="0" w:color="auto"/>
              <w:right w:val="single" w:sz="4" w:space="0" w:color="auto"/>
            </w:tcBorders>
            <w:shd w:val="clear" w:color="auto" w:fill="auto"/>
            <w:vAlign w:val="center"/>
            <w:hideMark/>
          </w:tcPr>
          <w:p w14:paraId="6F8C0D7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4350</w:t>
            </w:r>
          </w:p>
        </w:tc>
        <w:tc>
          <w:tcPr>
            <w:tcW w:w="889" w:type="dxa"/>
            <w:tcBorders>
              <w:top w:val="nil"/>
              <w:left w:val="nil"/>
              <w:bottom w:val="single" w:sz="4" w:space="0" w:color="auto"/>
              <w:right w:val="single" w:sz="4" w:space="0" w:color="auto"/>
            </w:tcBorders>
            <w:shd w:val="clear" w:color="auto" w:fill="auto"/>
            <w:vAlign w:val="center"/>
            <w:hideMark/>
          </w:tcPr>
          <w:p w14:paraId="6AEE38A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4713,4</w:t>
            </w:r>
          </w:p>
        </w:tc>
        <w:tc>
          <w:tcPr>
            <w:tcW w:w="889" w:type="dxa"/>
            <w:tcBorders>
              <w:top w:val="nil"/>
              <w:left w:val="nil"/>
              <w:bottom w:val="single" w:sz="4" w:space="0" w:color="auto"/>
              <w:right w:val="single" w:sz="4" w:space="0" w:color="auto"/>
            </w:tcBorders>
            <w:shd w:val="clear" w:color="auto" w:fill="auto"/>
            <w:vAlign w:val="center"/>
            <w:hideMark/>
          </w:tcPr>
          <w:p w14:paraId="5000E43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5038</w:t>
            </w:r>
          </w:p>
        </w:tc>
        <w:tc>
          <w:tcPr>
            <w:tcW w:w="966" w:type="dxa"/>
            <w:tcBorders>
              <w:top w:val="nil"/>
              <w:left w:val="nil"/>
              <w:bottom w:val="single" w:sz="4" w:space="0" w:color="auto"/>
              <w:right w:val="single" w:sz="4" w:space="0" w:color="auto"/>
            </w:tcBorders>
            <w:shd w:val="clear" w:color="auto" w:fill="auto"/>
            <w:vAlign w:val="center"/>
            <w:hideMark/>
          </w:tcPr>
          <w:p w14:paraId="4D40FC8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5322,3</w:t>
            </w:r>
          </w:p>
        </w:tc>
        <w:tc>
          <w:tcPr>
            <w:tcW w:w="966" w:type="dxa"/>
            <w:tcBorders>
              <w:top w:val="nil"/>
              <w:left w:val="nil"/>
              <w:bottom w:val="single" w:sz="4" w:space="0" w:color="auto"/>
              <w:right w:val="single" w:sz="4" w:space="0" w:color="auto"/>
            </w:tcBorders>
            <w:shd w:val="clear" w:color="auto" w:fill="auto"/>
            <w:vAlign w:val="center"/>
            <w:hideMark/>
          </w:tcPr>
          <w:p w14:paraId="5125D23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5628,8</w:t>
            </w:r>
          </w:p>
        </w:tc>
        <w:tc>
          <w:tcPr>
            <w:tcW w:w="966" w:type="dxa"/>
            <w:tcBorders>
              <w:top w:val="nil"/>
              <w:left w:val="nil"/>
              <w:bottom w:val="single" w:sz="4" w:space="0" w:color="auto"/>
              <w:right w:val="single" w:sz="4" w:space="0" w:color="auto"/>
            </w:tcBorders>
            <w:shd w:val="clear" w:color="auto" w:fill="auto"/>
            <w:vAlign w:val="center"/>
            <w:hideMark/>
          </w:tcPr>
          <w:p w14:paraId="32FE60C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5912,3</w:t>
            </w:r>
          </w:p>
        </w:tc>
        <w:tc>
          <w:tcPr>
            <w:tcW w:w="966" w:type="dxa"/>
            <w:tcBorders>
              <w:top w:val="nil"/>
              <w:left w:val="nil"/>
              <w:bottom w:val="single" w:sz="4" w:space="0" w:color="auto"/>
              <w:right w:val="single" w:sz="4" w:space="0" w:color="auto"/>
            </w:tcBorders>
            <w:shd w:val="clear" w:color="auto" w:fill="auto"/>
            <w:vAlign w:val="center"/>
            <w:hideMark/>
          </w:tcPr>
          <w:p w14:paraId="63D348C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6207,7</w:t>
            </w:r>
          </w:p>
        </w:tc>
      </w:tr>
      <w:tr w:rsidR="008F3443" w:rsidRPr="003F152D" w14:paraId="10183BFE" w14:textId="77777777" w:rsidTr="000755CC">
        <w:trPr>
          <w:trHeight w:val="20"/>
        </w:trPr>
        <w:tc>
          <w:tcPr>
            <w:tcW w:w="892" w:type="dxa"/>
            <w:vMerge/>
            <w:tcBorders>
              <w:top w:val="nil"/>
              <w:left w:val="single" w:sz="4" w:space="0" w:color="auto"/>
              <w:bottom w:val="single" w:sz="4" w:space="0" w:color="auto"/>
              <w:right w:val="single" w:sz="4" w:space="0" w:color="auto"/>
            </w:tcBorders>
            <w:vAlign w:val="center"/>
            <w:hideMark/>
          </w:tcPr>
          <w:p w14:paraId="5B7AD1DD"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902" w:type="dxa"/>
            <w:vMerge/>
            <w:tcBorders>
              <w:top w:val="nil"/>
              <w:left w:val="single" w:sz="4" w:space="0" w:color="auto"/>
              <w:bottom w:val="single" w:sz="4" w:space="0" w:color="auto"/>
              <w:right w:val="single" w:sz="4" w:space="0" w:color="auto"/>
            </w:tcBorders>
            <w:vAlign w:val="center"/>
            <w:hideMark/>
          </w:tcPr>
          <w:p w14:paraId="11D1E1FB"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1613" w:type="dxa"/>
            <w:tcBorders>
              <w:top w:val="nil"/>
              <w:left w:val="nil"/>
              <w:bottom w:val="single" w:sz="4" w:space="0" w:color="auto"/>
              <w:right w:val="single" w:sz="4" w:space="0" w:color="auto"/>
            </w:tcBorders>
            <w:shd w:val="clear" w:color="auto" w:fill="auto"/>
            <w:vAlign w:val="center"/>
            <w:hideMark/>
          </w:tcPr>
          <w:p w14:paraId="3BD713B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 на выработку тепловой энергии</w:t>
            </w:r>
          </w:p>
        </w:tc>
        <w:tc>
          <w:tcPr>
            <w:tcW w:w="1210" w:type="dxa"/>
            <w:tcBorders>
              <w:top w:val="nil"/>
              <w:left w:val="nil"/>
              <w:bottom w:val="single" w:sz="4" w:space="0" w:color="auto"/>
              <w:right w:val="single" w:sz="4" w:space="0" w:color="auto"/>
            </w:tcBorders>
            <w:shd w:val="clear" w:color="auto" w:fill="auto"/>
            <w:vAlign w:val="center"/>
            <w:hideMark/>
          </w:tcPr>
          <w:p w14:paraId="451CB39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кВт*ч</w:t>
            </w:r>
          </w:p>
        </w:tc>
        <w:tc>
          <w:tcPr>
            <w:tcW w:w="884" w:type="dxa"/>
            <w:tcBorders>
              <w:top w:val="nil"/>
              <w:left w:val="nil"/>
              <w:bottom w:val="single" w:sz="4" w:space="0" w:color="auto"/>
              <w:right w:val="single" w:sz="4" w:space="0" w:color="auto"/>
            </w:tcBorders>
            <w:shd w:val="clear" w:color="auto" w:fill="auto"/>
            <w:vAlign w:val="center"/>
            <w:hideMark/>
          </w:tcPr>
          <w:p w14:paraId="79228CB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1648,9</w:t>
            </w:r>
          </w:p>
        </w:tc>
        <w:tc>
          <w:tcPr>
            <w:tcW w:w="884" w:type="dxa"/>
            <w:tcBorders>
              <w:top w:val="nil"/>
              <w:left w:val="nil"/>
              <w:bottom w:val="single" w:sz="4" w:space="0" w:color="auto"/>
              <w:right w:val="single" w:sz="4" w:space="0" w:color="auto"/>
            </w:tcBorders>
            <w:shd w:val="clear" w:color="auto" w:fill="auto"/>
            <w:vAlign w:val="center"/>
            <w:hideMark/>
          </w:tcPr>
          <w:p w14:paraId="3D7CE85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1994,2</w:t>
            </w:r>
          </w:p>
        </w:tc>
        <w:tc>
          <w:tcPr>
            <w:tcW w:w="885" w:type="dxa"/>
            <w:tcBorders>
              <w:top w:val="nil"/>
              <w:left w:val="nil"/>
              <w:bottom w:val="single" w:sz="4" w:space="0" w:color="auto"/>
              <w:right w:val="single" w:sz="4" w:space="0" w:color="auto"/>
            </w:tcBorders>
            <w:shd w:val="clear" w:color="auto" w:fill="auto"/>
            <w:vAlign w:val="center"/>
            <w:hideMark/>
          </w:tcPr>
          <w:p w14:paraId="7BE999A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1650</w:t>
            </w:r>
          </w:p>
        </w:tc>
        <w:tc>
          <w:tcPr>
            <w:tcW w:w="1225" w:type="dxa"/>
            <w:tcBorders>
              <w:top w:val="nil"/>
              <w:left w:val="nil"/>
              <w:bottom w:val="single" w:sz="4" w:space="0" w:color="auto"/>
              <w:right w:val="single" w:sz="4" w:space="0" w:color="auto"/>
            </w:tcBorders>
            <w:shd w:val="clear" w:color="auto" w:fill="auto"/>
            <w:vAlign w:val="center"/>
            <w:hideMark/>
          </w:tcPr>
          <w:p w14:paraId="4BB7C1C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2970,5</w:t>
            </w:r>
          </w:p>
        </w:tc>
        <w:tc>
          <w:tcPr>
            <w:tcW w:w="912" w:type="dxa"/>
            <w:tcBorders>
              <w:top w:val="nil"/>
              <w:left w:val="nil"/>
              <w:bottom w:val="single" w:sz="4" w:space="0" w:color="auto"/>
              <w:right w:val="single" w:sz="4" w:space="0" w:color="auto"/>
            </w:tcBorders>
            <w:shd w:val="clear" w:color="auto" w:fill="auto"/>
            <w:vAlign w:val="center"/>
            <w:hideMark/>
          </w:tcPr>
          <w:p w14:paraId="6390E42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3446,5</w:t>
            </w:r>
          </w:p>
        </w:tc>
        <w:tc>
          <w:tcPr>
            <w:tcW w:w="913" w:type="dxa"/>
            <w:tcBorders>
              <w:top w:val="nil"/>
              <w:left w:val="nil"/>
              <w:bottom w:val="single" w:sz="4" w:space="0" w:color="auto"/>
              <w:right w:val="single" w:sz="4" w:space="0" w:color="auto"/>
            </w:tcBorders>
            <w:shd w:val="clear" w:color="auto" w:fill="auto"/>
            <w:vAlign w:val="center"/>
            <w:hideMark/>
          </w:tcPr>
          <w:p w14:paraId="488D7A3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4496,8</w:t>
            </w:r>
          </w:p>
        </w:tc>
        <w:tc>
          <w:tcPr>
            <w:tcW w:w="913" w:type="dxa"/>
            <w:tcBorders>
              <w:top w:val="nil"/>
              <w:left w:val="nil"/>
              <w:bottom w:val="single" w:sz="4" w:space="0" w:color="auto"/>
              <w:right w:val="single" w:sz="4" w:space="0" w:color="auto"/>
            </w:tcBorders>
            <w:shd w:val="clear" w:color="auto" w:fill="auto"/>
            <w:vAlign w:val="center"/>
            <w:hideMark/>
          </w:tcPr>
          <w:p w14:paraId="769780B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4765,4</w:t>
            </w:r>
          </w:p>
        </w:tc>
        <w:tc>
          <w:tcPr>
            <w:tcW w:w="889" w:type="dxa"/>
            <w:tcBorders>
              <w:top w:val="nil"/>
              <w:left w:val="nil"/>
              <w:bottom w:val="single" w:sz="4" w:space="0" w:color="auto"/>
              <w:right w:val="single" w:sz="4" w:space="0" w:color="auto"/>
            </w:tcBorders>
            <w:shd w:val="clear" w:color="auto" w:fill="auto"/>
            <w:vAlign w:val="center"/>
            <w:hideMark/>
          </w:tcPr>
          <w:p w14:paraId="2D314D9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4688,3</w:t>
            </w:r>
          </w:p>
        </w:tc>
        <w:tc>
          <w:tcPr>
            <w:tcW w:w="889" w:type="dxa"/>
            <w:tcBorders>
              <w:top w:val="nil"/>
              <w:left w:val="nil"/>
              <w:bottom w:val="single" w:sz="4" w:space="0" w:color="auto"/>
              <w:right w:val="single" w:sz="4" w:space="0" w:color="auto"/>
            </w:tcBorders>
            <w:shd w:val="clear" w:color="auto" w:fill="auto"/>
            <w:vAlign w:val="center"/>
            <w:hideMark/>
          </w:tcPr>
          <w:p w14:paraId="577B39C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4788,6</w:t>
            </w:r>
          </w:p>
        </w:tc>
        <w:tc>
          <w:tcPr>
            <w:tcW w:w="889" w:type="dxa"/>
            <w:tcBorders>
              <w:top w:val="nil"/>
              <w:left w:val="nil"/>
              <w:bottom w:val="single" w:sz="4" w:space="0" w:color="auto"/>
              <w:right w:val="single" w:sz="4" w:space="0" w:color="auto"/>
            </w:tcBorders>
            <w:shd w:val="clear" w:color="auto" w:fill="auto"/>
            <w:vAlign w:val="center"/>
            <w:hideMark/>
          </w:tcPr>
          <w:p w14:paraId="2D656F6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5217,1</w:t>
            </w:r>
          </w:p>
        </w:tc>
        <w:tc>
          <w:tcPr>
            <w:tcW w:w="889" w:type="dxa"/>
            <w:tcBorders>
              <w:top w:val="nil"/>
              <w:left w:val="nil"/>
              <w:bottom w:val="single" w:sz="4" w:space="0" w:color="auto"/>
              <w:right w:val="single" w:sz="4" w:space="0" w:color="auto"/>
            </w:tcBorders>
            <w:shd w:val="clear" w:color="auto" w:fill="auto"/>
            <w:vAlign w:val="center"/>
            <w:hideMark/>
          </w:tcPr>
          <w:p w14:paraId="276F748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5344,8</w:t>
            </w:r>
          </w:p>
        </w:tc>
        <w:tc>
          <w:tcPr>
            <w:tcW w:w="889" w:type="dxa"/>
            <w:tcBorders>
              <w:top w:val="nil"/>
              <w:left w:val="nil"/>
              <w:bottom w:val="single" w:sz="4" w:space="0" w:color="auto"/>
              <w:right w:val="single" w:sz="4" w:space="0" w:color="auto"/>
            </w:tcBorders>
            <w:shd w:val="clear" w:color="auto" w:fill="auto"/>
            <w:vAlign w:val="center"/>
            <w:hideMark/>
          </w:tcPr>
          <w:p w14:paraId="79D6E63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5461,3</w:t>
            </w:r>
          </w:p>
        </w:tc>
        <w:tc>
          <w:tcPr>
            <w:tcW w:w="889" w:type="dxa"/>
            <w:tcBorders>
              <w:top w:val="nil"/>
              <w:left w:val="nil"/>
              <w:bottom w:val="single" w:sz="4" w:space="0" w:color="auto"/>
              <w:right w:val="single" w:sz="4" w:space="0" w:color="auto"/>
            </w:tcBorders>
            <w:shd w:val="clear" w:color="auto" w:fill="auto"/>
            <w:vAlign w:val="center"/>
            <w:hideMark/>
          </w:tcPr>
          <w:p w14:paraId="4449BCA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5539,5</w:t>
            </w:r>
          </w:p>
        </w:tc>
        <w:tc>
          <w:tcPr>
            <w:tcW w:w="889" w:type="dxa"/>
            <w:tcBorders>
              <w:top w:val="nil"/>
              <w:left w:val="nil"/>
              <w:bottom w:val="single" w:sz="4" w:space="0" w:color="auto"/>
              <w:right w:val="single" w:sz="4" w:space="0" w:color="auto"/>
            </w:tcBorders>
            <w:shd w:val="clear" w:color="auto" w:fill="auto"/>
            <w:vAlign w:val="center"/>
            <w:hideMark/>
          </w:tcPr>
          <w:p w14:paraId="5BD6CD7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5579,4</w:t>
            </w:r>
          </w:p>
        </w:tc>
        <w:tc>
          <w:tcPr>
            <w:tcW w:w="966" w:type="dxa"/>
            <w:tcBorders>
              <w:top w:val="nil"/>
              <w:left w:val="nil"/>
              <w:bottom w:val="single" w:sz="4" w:space="0" w:color="auto"/>
              <w:right w:val="single" w:sz="4" w:space="0" w:color="auto"/>
            </w:tcBorders>
            <w:shd w:val="clear" w:color="auto" w:fill="auto"/>
            <w:vAlign w:val="center"/>
            <w:hideMark/>
          </w:tcPr>
          <w:p w14:paraId="5A966CE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5658,3</w:t>
            </w:r>
          </w:p>
        </w:tc>
        <w:tc>
          <w:tcPr>
            <w:tcW w:w="966" w:type="dxa"/>
            <w:tcBorders>
              <w:top w:val="nil"/>
              <w:left w:val="nil"/>
              <w:bottom w:val="single" w:sz="4" w:space="0" w:color="auto"/>
              <w:right w:val="single" w:sz="4" w:space="0" w:color="auto"/>
            </w:tcBorders>
            <w:shd w:val="clear" w:color="auto" w:fill="auto"/>
            <w:vAlign w:val="center"/>
            <w:hideMark/>
          </w:tcPr>
          <w:p w14:paraId="57DBFB9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5710,3</w:t>
            </w:r>
          </w:p>
        </w:tc>
        <w:tc>
          <w:tcPr>
            <w:tcW w:w="966" w:type="dxa"/>
            <w:tcBorders>
              <w:top w:val="nil"/>
              <w:left w:val="nil"/>
              <w:bottom w:val="single" w:sz="4" w:space="0" w:color="auto"/>
              <w:right w:val="single" w:sz="4" w:space="0" w:color="auto"/>
            </w:tcBorders>
            <w:shd w:val="clear" w:color="auto" w:fill="auto"/>
            <w:vAlign w:val="center"/>
            <w:hideMark/>
          </w:tcPr>
          <w:p w14:paraId="2D4F690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5713,2</w:t>
            </w:r>
          </w:p>
        </w:tc>
        <w:tc>
          <w:tcPr>
            <w:tcW w:w="966" w:type="dxa"/>
            <w:tcBorders>
              <w:top w:val="nil"/>
              <w:left w:val="nil"/>
              <w:bottom w:val="single" w:sz="4" w:space="0" w:color="auto"/>
              <w:right w:val="single" w:sz="4" w:space="0" w:color="auto"/>
            </w:tcBorders>
            <w:shd w:val="clear" w:color="auto" w:fill="auto"/>
            <w:vAlign w:val="center"/>
            <w:hideMark/>
          </w:tcPr>
          <w:p w14:paraId="5A7D32F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5704,5</w:t>
            </w:r>
          </w:p>
        </w:tc>
      </w:tr>
      <w:tr w:rsidR="008F3443" w:rsidRPr="003F152D" w14:paraId="0C4DB76B" w14:textId="77777777" w:rsidTr="000755CC">
        <w:trPr>
          <w:trHeight w:val="20"/>
        </w:trPr>
        <w:tc>
          <w:tcPr>
            <w:tcW w:w="892" w:type="dxa"/>
            <w:vMerge/>
            <w:tcBorders>
              <w:top w:val="nil"/>
              <w:left w:val="single" w:sz="4" w:space="0" w:color="auto"/>
              <w:bottom w:val="single" w:sz="4" w:space="0" w:color="auto"/>
              <w:right w:val="single" w:sz="4" w:space="0" w:color="auto"/>
            </w:tcBorders>
            <w:vAlign w:val="center"/>
            <w:hideMark/>
          </w:tcPr>
          <w:p w14:paraId="0CC23D18"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902" w:type="dxa"/>
            <w:vMerge/>
            <w:tcBorders>
              <w:top w:val="nil"/>
              <w:left w:val="single" w:sz="4" w:space="0" w:color="auto"/>
              <w:bottom w:val="single" w:sz="4" w:space="0" w:color="auto"/>
              <w:right w:val="single" w:sz="4" w:space="0" w:color="auto"/>
            </w:tcBorders>
            <w:vAlign w:val="center"/>
            <w:hideMark/>
          </w:tcPr>
          <w:p w14:paraId="12AE6F94"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1613" w:type="dxa"/>
            <w:tcBorders>
              <w:top w:val="nil"/>
              <w:left w:val="nil"/>
              <w:bottom w:val="single" w:sz="4" w:space="0" w:color="auto"/>
              <w:right w:val="single" w:sz="4" w:space="0" w:color="auto"/>
            </w:tcBorders>
            <w:shd w:val="clear" w:color="auto" w:fill="auto"/>
            <w:vAlign w:val="center"/>
            <w:hideMark/>
          </w:tcPr>
          <w:p w14:paraId="48FB3A8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Отпуск электрической энергии с шин</w:t>
            </w:r>
          </w:p>
        </w:tc>
        <w:tc>
          <w:tcPr>
            <w:tcW w:w="1210" w:type="dxa"/>
            <w:tcBorders>
              <w:top w:val="nil"/>
              <w:left w:val="nil"/>
              <w:bottom w:val="single" w:sz="4" w:space="0" w:color="auto"/>
              <w:right w:val="single" w:sz="4" w:space="0" w:color="auto"/>
            </w:tcBorders>
            <w:shd w:val="clear" w:color="auto" w:fill="auto"/>
            <w:vAlign w:val="center"/>
            <w:hideMark/>
          </w:tcPr>
          <w:p w14:paraId="6901755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кВт*ч</w:t>
            </w:r>
          </w:p>
        </w:tc>
        <w:tc>
          <w:tcPr>
            <w:tcW w:w="884" w:type="dxa"/>
            <w:tcBorders>
              <w:top w:val="nil"/>
              <w:left w:val="nil"/>
              <w:bottom w:val="single" w:sz="4" w:space="0" w:color="auto"/>
              <w:right w:val="single" w:sz="4" w:space="0" w:color="auto"/>
            </w:tcBorders>
            <w:shd w:val="clear" w:color="auto" w:fill="auto"/>
            <w:vAlign w:val="center"/>
            <w:hideMark/>
          </w:tcPr>
          <w:p w14:paraId="77FF165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49267,5</w:t>
            </w:r>
          </w:p>
        </w:tc>
        <w:tc>
          <w:tcPr>
            <w:tcW w:w="884" w:type="dxa"/>
            <w:tcBorders>
              <w:top w:val="nil"/>
              <w:left w:val="nil"/>
              <w:bottom w:val="single" w:sz="4" w:space="0" w:color="auto"/>
              <w:right w:val="single" w:sz="4" w:space="0" w:color="auto"/>
            </w:tcBorders>
            <w:shd w:val="clear" w:color="auto" w:fill="auto"/>
            <w:vAlign w:val="center"/>
            <w:hideMark/>
          </w:tcPr>
          <w:p w14:paraId="100A01D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55219,6</w:t>
            </w:r>
          </w:p>
        </w:tc>
        <w:tc>
          <w:tcPr>
            <w:tcW w:w="885" w:type="dxa"/>
            <w:tcBorders>
              <w:top w:val="nil"/>
              <w:left w:val="nil"/>
              <w:bottom w:val="single" w:sz="4" w:space="0" w:color="auto"/>
              <w:right w:val="single" w:sz="4" w:space="0" w:color="auto"/>
            </w:tcBorders>
            <w:shd w:val="clear" w:color="auto" w:fill="auto"/>
            <w:vAlign w:val="center"/>
            <w:hideMark/>
          </w:tcPr>
          <w:p w14:paraId="6AF5924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67880</w:t>
            </w:r>
          </w:p>
        </w:tc>
        <w:tc>
          <w:tcPr>
            <w:tcW w:w="1225" w:type="dxa"/>
            <w:tcBorders>
              <w:top w:val="nil"/>
              <w:left w:val="nil"/>
              <w:bottom w:val="single" w:sz="4" w:space="0" w:color="auto"/>
              <w:right w:val="single" w:sz="4" w:space="0" w:color="auto"/>
            </w:tcBorders>
            <w:shd w:val="clear" w:color="auto" w:fill="auto"/>
            <w:vAlign w:val="center"/>
            <w:hideMark/>
          </w:tcPr>
          <w:p w14:paraId="69FACE8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66559,5</w:t>
            </w:r>
          </w:p>
        </w:tc>
        <w:tc>
          <w:tcPr>
            <w:tcW w:w="912" w:type="dxa"/>
            <w:tcBorders>
              <w:top w:val="nil"/>
              <w:left w:val="nil"/>
              <w:bottom w:val="single" w:sz="4" w:space="0" w:color="auto"/>
              <w:right w:val="single" w:sz="4" w:space="0" w:color="auto"/>
            </w:tcBorders>
            <w:shd w:val="clear" w:color="auto" w:fill="auto"/>
            <w:vAlign w:val="center"/>
            <w:hideMark/>
          </w:tcPr>
          <w:p w14:paraId="55D28F6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66083,5</w:t>
            </w:r>
          </w:p>
        </w:tc>
        <w:tc>
          <w:tcPr>
            <w:tcW w:w="913" w:type="dxa"/>
            <w:tcBorders>
              <w:top w:val="nil"/>
              <w:left w:val="nil"/>
              <w:bottom w:val="single" w:sz="4" w:space="0" w:color="auto"/>
              <w:right w:val="single" w:sz="4" w:space="0" w:color="auto"/>
            </w:tcBorders>
            <w:shd w:val="clear" w:color="auto" w:fill="auto"/>
            <w:vAlign w:val="center"/>
            <w:hideMark/>
          </w:tcPr>
          <w:p w14:paraId="09D515C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65033,2</w:t>
            </w:r>
          </w:p>
        </w:tc>
        <w:tc>
          <w:tcPr>
            <w:tcW w:w="913" w:type="dxa"/>
            <w:tcBorders>
              <w:top w:val="nil"/>
              <w:left w:val="nil"/>
              <w:bottom w:val="single" w:sz="4" w:space="0" w:color="auto"/>
              <w:right w:val="single" w:sz="4" w:space="0" w:color="auto"/>
            </w:tcBorders>
            <w:shd w:val="clear" w:color="auto" w:fill="auto"/>
            <w:vAlign w:val="center"/>
            <w:hideMark/>
          </w:tcPr>
          <w:p w14:paraId="4EB12A3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64764,6</w:t>
            </w:r>
          </w:p>
        </w:tc>
        <w:tc>
          <w:tcPr>
            <w:tcW w:w="889" w:type="dxa"/>
            <w:tcBorders>
              <w:top w:val="nil"/>
              <w:left w:val="nil"/>
              <w:bottom w:val="single" w:sz="4" w:space="0" w:color="auto"/>
              <w:right w:val="single" w:sz="4" w:space="0" w:color="auto"/>
            </w:tcBorders>
            <w:shd w:val="clear" w:color="auto" w:fill="auto"/>
            <w:vAlign w:val="center"/>
            <w:hideMark/>
          </w:tcPr>
          <w:p w14:paraId="7DAD5F4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64841,7</w:t>
            </w:r>
          </w:p>
        </w:tc>
        <w:tc>
          <w:tcPr>
            <w:tcW w:w="889" w:type="dxa"/>
            <w:tcBorders>
              <w:top w:val="nil"/>
              <w:left w:val="nil"/>
              <w:bottom w:val="single" w:sz="4" w:space="0" w:color="auto"/>
              <w:right w:val="single" w:sz="4" w:space="0" w:color="auto"/>
            </w:tcBorders>
            <w:shd w:val="clear" w:color="auto" w:fill="auto"/>
            <w:vAlign w:val="center"/>
            <w:hideMark/>
          </w:tcPr>
          <w:p w14:paraId="7F2D758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64741,4</w:t>
            </w:r>
          </w:p>
        </w:tc>
        <w:tc>
          <w:tcPr>
            <w:tcW w:w="889" w:type="dxa"/>
            <w:tcBorders>
              <w:top w:val="nil"/>
              <w:left w:val="nil"/>
              <w:bottom w:val="single" w:sz="4" w:space="0" w:color="auto"/>
              <w:right w:val="single" w:sz="4" w:space="0" w:color="auto"/>
            </w:tcBorders>
            <w:shd w:val="clear" w:color="auto" w:fill="auto"/>
            <w:vAlign w:val="center"/>
            <w:hideMark/>
          </w:tcPr>
          <w:p w14:paraId="0E024ED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68264,2</w:t>
            </w:r>
          </w:p>
        </w:tc>
        <w:tc>
          <w:tcPr>
            <w:tcW w:w="889" w:type="dxa"/>
            <w:tcBorders>
              <w:top w:val="nil"/>
              <w:left w:val="nil"/>
              <w:bottom w:val="single" w:sz="4" w:space="0" w:color="auto"/>
              <w:right w:val="single" w:sz="4" w:space="0" w:color="auto"/>
            </w:tcBorders>
            <w:shd w:val="clear" w:color="auto" w:fill="auto"/>
            <w:vAlign w:val="center"/>
            <w:hideMark/>
          </w:tcPr>
          <w:p w14:paraId="0997CB7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74171,8</w:t>
            </w:r>
          </w:p>
        </w:tc>
        <w:tc>
          <w:tcPr>
            <w:tcW w:w="889" w:type="dxa"/>
            <w:tcBorders>
              <w:top w:val="nil"/>
              <w:left w:val="nil"/>
              <w:bottom w:val="single" w:sz="4" w:space="0" w:color="auto"/>
              <w:right w:val="single" w:sz="4" w:space="0" w:color="auto"/>
            </w:tcBorders>
            <w:shd w:val="clear" w:color="auto" w:fill="auto"/>
            <w:vAlign w:val="center"/>
            <w:hideMark/>
          </w:tcPr>
          <w:p w14:paraId="1F64D4D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81701,2</w:t>
            </w:r>
          </w:p>
        </w:tc>
        <w:tc>
          <w:tcPr>
            <w:tcW w:w="889" w:type="dxa"/>
            <w:tcBorders>
              <w:top w:val="nil"/>
              <w:left w:val="nil"/>
              <w:bottom w:val="single" w:sz="4" w:space="0" w:color="auto"/>
              <w:right w:val="single" w:sz="4" w:space="0" w:color="auto"/>
            </w:tcBorders>
            <w:shd w:val="clear" w:color="auto" w:fill="auto"/>
            <w:vAlign w:val="center"/>
            <w:hideMark/>
          </w:tcPr>
          <w:p w14:paraId="7A4622A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88905,2</w:t>
            </w:r>
          </w:p>
        </w:tc>
        <w:tc>
          <w:tcPr>
            <w:tcW w:w="889" w:type="dxa"/>
            <w:tcBorders>
              <w:top w:val="nil"/>
              <w:left w:val="nil"/>
              <w:bottom w:val="single" w:sz="4" w:space="0" w:color="auto"/>
              <w:right w:val="single" w:sz="4" w:space="0" w:color="auto"/>
            </w:tcBorders>
            <w:shd w:val="clear" w:color="auto" w:fill="auto"/>
            <w:vAlign w:val="center"/>
            <w:hideMark/>
          </w:tcPr>
          <w:p w14:paraId="6FAD609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95369,6</w:t>
            </w:r>
          </w:p>
        </w:tc>
        <w:tc>
          <w:tcPr>
            <w:tcW w:w="966" w:type="dxa"/>
            <w:tcBorders>
              <w:top w:val="nil"/>
              <w:left w:val="nil"/>
              <w:bottom w:val="single" w:sz="4" w:space="0" w:color="auto"/>
              <w:right w:val="single" w:sz="4" w:space="0" w:color="auto"/>
            </w:tcBorders>
            <w:shd w:val="clear" w:color="auto" w:fill="auto"/>
            <w:vAlign w:val="center"/>
            <w:hideMark/>
          </w:tcPr>
          <w:p w14:paraId="695FC34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100988</w:t>
            </w:r>
          </w:p>
        </w:tc>
        <w:tc>
          <w:tcPr>
            <w:tcW w:w="966" w:type="dxa"/>
            <w:tcBorders>
              <w:top w:val="nil"/>
              <w:left w:val="nil"/>
              <w:bottom w:val="single" w:sz="4" w:space="0" w:color="auto"/>
              <w:right w:val="single" w:sz="4" w:space="0" w:color="auto"/>
            </w:tcBorders>
            <w:shd w:val="clear" w:color="auto" w:fill="auto"/>
            <w:vAlign w:val="center"/>
            <w:hideMark/>
          </w:tcPr>
          <w:p w14:paraId="19D3FBE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107077,3</w:t>
            </w:r>
          </w:p>
        </w:tc>
        <w:tc>
          <w:tcPr>
            <w:tcW w:w="966" w:type="dxa"/>
            <w:tcBorders>
              <w:top w:val="nil"/>
              <w:left w:val="nil"/>
              <w:bottom w:val="single" w:sz="4" w:space="0" w:color="auto"/>
              <w:right w:val="single" w:sz="4" w:space="0" w:color="auto"/>
            </w:tcBorders>
            <w:shd w:val="clear" w:color="auto" w:fill="auto"/>
            <w:vAlign w:val="center"/>
            <w:hideMark/>
          </w:tcPr>
          <w:p w14:paraId="74727BD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112753,6</w:t>
            </w:r>
          </w:p>
        </w:tc>
        <w:tc>
          <w:tcPr>
            <w:tcW w:w="966" w:type="dxa"/>
            <w:tcBorders>
              <w:top w:val="nil"/>
              <w:left w:val="nil"/>
              <w:bottom w:val="single" w:sz="4" w:space="0" w:color="auto"/>
              <w:right w:val="single" w:sz="4" w:space="0" w:color="auto"/>
            </w:tcBorders>
            <w:shd w:val="clear" w:color="auto" w:fill="auto"/>
            <w:vAlign w:val="center"/>
            <w:hideMark/>
          </w:tcPr>
          <w:p w14:paraId="6706D60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118682,3</w:t>
            </w:r>
          </w:p>
        </w:tc>
      </w:tr>
      <w:tr w:rsidR="008F3443" w:rsidRPr="003F152D" w14:paraId="195DC90D" w14:textId="77777777" w:rsidTr="000755CC">
        <w:trPr>
          <w:trHeight w:val="20"/>
        </w:trPr>
        <w:tc>
          <w:tcPr>
            <w:tcW w:w="892" w:type="dxa"/>
            <w:vMerge/>
            <w:tcBorders>
              <w:top w:val="nil"/>
              <w:left w:val="single" w:sz="4" w:space="0" w:color="auto"/>
              <w:bottom w:val="single" w:sz="4" w:space="0" w:color="auto"/>
              <w:right w:val="single" w:sz="4" w:space="0" w:color="auto"/>
            </w:tcBorders>
            <w:vAlign w:val="center"/>
            <w:hideMark/>
          </w:tcPr>
          <w:p w14:paraId="1C82346D"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902" w:type="dxa"/>
            <w:vMerge/>
            <w:tcBorders>
              <w:top w:val="nil"/>
              <w:left w:val="single" w:sz="4" w:space="0" w:color="auto"/>
              <w:bottom w:val="single" w:sz="4" w:space="0" w:color="auto"/>
              <w:right w:val="single" w:sz="4" w:space="0" w:color="auto"/>
            </w:tcBorders>
            <w:vAlign w:val="center"/>
            <w:hideMark/>
          </w:tcPr>
          <w:p w14:paraId="4A22080C"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1613" w:type="dxa"/>
            <w:tcBorders>
              <w:top w:val="nil"/>
              <w:left w:val="nil"/>
              <w:bottom w:val="single" w:sz="4" w:space="0" w:color="auto"/>
              <w:right w:val="single" w:sz="4" w:space="0" w:color="auto"/>
            </w:tcBorders>
            <w:shd w:val="clear" w:color="auto" w:fill="auto"/>
            <w:vAlign w:val="center"/>
            <w:hideMark/>
          </w:tcPr>
          <w:p w14:paraId="169B950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Среднегодовая электрическая мощность</w:t>
            </w:r>
          </w:p>
        </w:tc>
        <w:tc>
          <w:tcPr>
            <w:tcW w:w="1210" w:type="dxa"/>
            <w:tcBorders>
              <w:top w:val="nil"/>
              <w:left w:val="nil"/>
              <w:bottom w:val="single" w:sz="4" w:space="0" w:color="auto"/>
              <w:right w:val="single" w:sz="4" w:space="0" w:color="auto"/>
            </w:tcBorders>
            <w:shd w:val="clear" w:color="auto" w:fill="auto"/>
            <w:vAlign w:val="center"/>
            <w:hideMark/>
          </w:tcPr>
          <w:p w14:paraId="69B0A06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МВт</w:t>
            </w:r>
          </w:p>
        </w:tc>
        <w:tc>
          <w:tcPr>
            <w:tcW w:w="884" w:type="dxa"/>
            <w:tcBorders>
              <w:top w:val="nil"/>
              <w:left w:val="nil"/>
              <w:bottom w:val="single" w:sz="4" w:space="0" w:color="auto"/>
              <w:right w:val="single" w:sz="4" w:space="0" w:color="auto"/>
            </w:tcBorders>
            <w:shd w:val="clear" w:color="auto" w:fill="auto"/>
            <w:vAlign w:val="center"/>
            <w:hideMark/>
          </w:tcPr>
          <w:p w14:paraId="38077DF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w:t>
            </w:r>
          </w:p>
        </w:tc>
        <w:tc>
          <w:tcPr>
            <w:tcW w:w="884" w:type="dxa"/>
            <w:tcBorders>
              <w:top w:val="nil"/>
              <w:left w:val="nil"/>
              <w:bottom w:val="single" w:sz="4" w:space="0" w:color="auto"/>
              <w:right w:val="single" w:sz="4" w:space="0" w:color="auto"/>
            </w:tcBorders>
            <w:shd w:val="clear" w:color="auto" w:fill="auto"/>
            <w:vAlign w:val="center"/>
            <w:hideMark/>
          </w:tcPr>
          <w:p w14:paraId="12785D0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6,9</w:t>
            </w:r>
          </w:p>
        </w:tc>
        <w:tc>
          <w:tcPr>
            <w:tcW w:w="885" w:type="dxa"/>
            <w:tcBorders>
              <w:top w:val="nil"/>
              <w:left w:val="nil"/>
              <w:bottom w:val="single" w:sz="4" w:space="0" w:color="auto"/>
              <w:right w:val="single" w:sz="4" w:space="0" w:color="auto"/>
            </w:tcBorders>
            <w:shd w:val="clear" w:color="auto" w:fill="auto"/>
            <w:vAlign w:val="center"/>
            <w:hideMark/>
          </w:tcPr>
          <w:p w14:paraId="2E9679E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w:t>
            </w:r>
          </w:p>
        </w:tc>
        <w:tc>
          <w:tcPr>
            <w:tcW w:w="1225" w:type="dxa"/>
            <w:tcBorders>
              <w:top w:val="nil"/>
              <w:left w:val="nil"/>
              <w:bottom w:val="single" w:sz="4" w:space="0" w:color="auto"/>
              <w:right w:val="single" w:sz="4" w:space="0" w:color="auto"/>
            </w:tcBorders>
            <w:shd w:val="clear" w:color="auto" w:fill="auto"/>
            <w:vAlign w:val="center"/>
            <w:hideMark/>
          </w:tcPr>
          <w:p w14:paraId="5DCFD6B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w:t>
            </w:r>
          </w:p>
        </w:tc>
        <w:tc>
          <w:tcPr>
            <w:tcW w:w="912" w:type="dxa"/>
            <w:tcBorders>
              <w:top w:val="nil"/>
              <w:left w:val="nil"/>
              <w:bottom w:val="single" w:sz="4" w:space="0" w:color="auto"/>
              <w:right w:val="single" w:sz="4" w:space="0" w:color="auto"/>
            </w:tcBorders>
            <w:shd w:val="clear" w:color="auto" w:fill="auto"/>
            <w:vAlign w:val="center"/>
            <w:hideMark/>
          </w:tcPr>
          <w:p w14:paraId="096CA94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w:t>
            </w:r>
          </w:p>
        </w:tc>
        <w:tc>
          <w:tcPr>
            <w:tcW w:w="913" w:type="dxa"/>
            <w:tcBorders>
              <w:top w:val="nil"/>
              <w:left w:val="nil"/>
              <w:bottom w:val="single" w:sz="4" w:space="0" w:color="auto"/>
              <w:right w:val="single" w:sz="4" w:space="0" w:color="auto"/>
            </w:tcBorders>
            <w:shd w:val="clear" w:color="auto" w:fill="auto"/>
            <w:vAlign w:val="center"/>
            <w:hideMark/>
          </w:tcPr>
          <w:p w14:paraId="28A70C9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w:t>
            </w:r>
          </w:p>
        </w:tc>
        <w:tc>
          <w:tcPr>
            <w:tcW w:w="913" w:type="dxa"/>
            <w:tcBorders>
              <w:top w:val="nil"/>
              <w:left w:val="nil"/>
              <w:bottom w:val="single" w:sz="4" w:space="0" w:color="auto"/>
              <w:right w:val="single" w:sz="4" w:space="0" w:color="auto"/>
            </w:tcBorders>
            <w:shd w:val="clear" w:color="auto" w:fill="auto"/>
            <w:vAlign w:val="center"/>
            <w:hideMark/>
          </w:tcPr>
          <w:p w14:paraId="2B9AEA1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w:t>
            </w:r>
          </w:p>
        </w:tc>
        <w:tc>
          <w:tcPr>
            <w:tcW w:w="889" w:type="dxa"/>
            <w:tcBorders>
              <w:top w:val="nil"/>
              <w:left w:val="nil"/>
              <w:bottom w:val="single" w:sz="4" w:space="0" w:color="auto"/>
              <w:right w:val="single" w:sz="4" w:space="0" w:color="auto"/>
            </w:tcBorders>
            <w:shd w:val="clear" w:color="auto" w:fill="auto"/>
            <w:vAlign w:val="center"/>
            <w:hideMark/>
          </w:tcPr>
          <w:p w14:paraId="7113BAD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w:t>
            </w:r>
          </w:p>
        </w:tc>
        <w:tc>
          <w:tcPr>
            <w:tcW w:w="889" w:type="dxa"/>
            <w:tcBorders>
              <w:top w:val="nil"/>
              <w:left w:val="nil"/>
              <w:bottom w:val="single" w:sz="4" w:space="0" w:color="auto"/>
              <w:right w:val="single" w:sz="4" w:space="0" w:color="auto"/>
            </w:tcBorders>
            <w:shd w:val="clear" w:color="auto" w:fill="auto"/>
            <w:vAlign w:val="center"/>
            <w:hideMark/>
          </w:tcPr>
          <w:p w14:paraId="1CF3AA5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w:t>
            </w:r>
          </w:p>
        </w:tc>
        <w:tc>
          <w:tcPr>
            <w:tcW w:w="889" w:type="dxa"/>
            <w:tcBorders>
              <w:top w:val="nil"/>
              <w:left w:val="nil"/>
              <w:bottom w:val="single" w:sz="4" w:space="0" w:color="auto"/>
              <w:right w:val="single" w:sz="4" w:space="0" w:color="auto"/>
            </w:tcBorders>
            <w:shd w:val="clear" w:color="auto" w:fill="auto"/>
            <w:vAlign w:val="center"/>
            <w:hideMark/>
          </w:tcPr>
          <w:p w14:paraId="4AD9A19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8,8</w:t>
            </w:r>
          </w:p>
        </w:tc>
        <w:tc>
          <w:tcPr>
            <w:tcW w:w="889" w:type="dxa"/>
            <w:tcBorders>
              <w:top w:val="nil"/>
              <w:left w:val="nil"/>
              <w:bottom w:val="single" w:sz="4" w:space="0" w:color="auto"/>
              <w:right w:val="single" w:sz="4" w:space="0" w:color="auto"/>
            </w:tcBorders>
            <w:shd w:val="clear" w:color="auto" w:fill="auto"/>
            <w:vAlign w:val="center"/>
            <w:hideMark/>
          </w:tcPr>
          <w:p w14:paraId="1A19189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w:t>
            </w:r>
          </w:p>
        </w:tc>
        <w:tc>
          <w:tcPr>
            <w:tcW w:w="889" w:type="dxa"/>
            <w:tcBorders>
              <w:top w:val="nil"/>
              <w:left w:val="nil"/>
              <w:bottom w:val="single" w:sz="4" w:space="0" w:color="auto"/>
              <w:right w:val="single" w:sz="4" w:space="0" w:color="auto"/>
            </w:tcBorders>
            <w:shd w:val="clear" w:color="auto" w:fill="auto"/>
            <w:vAlign w:val="center"/>
            <w:hideMark/>
          </w:tcPr>
          <w:p w14:paraId="4FD1209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10,4</w:t>
            </w:r>
          </w:p>
        </w:tc>
        <w:tc>
          <w:tcPr>
            <w:tcW w:w="889" w:type="dxa"/>
            <w:tcBorders>
              <w:top w:val="nil"/>
              <w:left w:val="nil"/>
              <w:bottom w:val="single" w:sz="4" w:space="0" w:color="auto"/>
              <w:right w:val="single" w:sz="4" w:space="0" w:color="auto"/>
            </w:tcBorders>
            <w:shd w:val="clear" w:color="auto" w:fill="auto"/>
            <w:vAlign w:val="center"/>
            <w:hideMark/>
          </w:tcPr>
          <w:p w14:paraId="24DB07A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11,3</w:t>
            </w:r>
          </w:p>
        </w:tc>
        <w:tc>
          <w:tcPr>
            <w:tcW w:w="889" w:type="dxa"/>
            <w:tcBorders>
              <w:top w:val="nil"/>
              <w:left w:val="nil"/>
              <w:bottom w:val="single" w:sz="4" w:space="0" w:color="auto"/>
              <w:right w:val="single" w:sz="4" w:space="0" w:color="auto"/>
            </w:tcBorders>
            <w:shd w:val="clear" w:color="auto" w:fill="auto"/>
            <w:vAlign w:val="center"/>
            <w:hideMark/>
          </w:tcPr>
          <w:p w14:paraId="01C0AB1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12,1</w:t>
            </w:r>
          </w:p>
        </w:tc>
        <w:tc>
          <w:tcPr>
            <w:tcW w:w="966" w:type="dxa"/>
            <w:tcBorders>
              <w:top w:val="nil"/>
              <w:left w:val="nil"/>
              <w:bottom w:val="single" w:sz="4" w:space="0" w:color="auto"/>
              <w:right w:val="single" w:sz="4" w:space="0" w:color="auto"/>
            </w:tcBorders>
            <w:shd w:val="clear" w:color="auto" w:fill="auto"/>
            <w:vAlign w:val="center"/>
            <w:hideMark/>
          </w:tcPr>
          <w:p w14:paraId="5770780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w:t>
            </w:r>
          </w:p>
        </w:tc>
        <w:tc>
          <w:tcPr>
            <w:tcW w:w="966" w:type="dxa"/>
            <w:tcBorders>
              <w:top w:val="nil"/>
              <w:left w:val="nil"/>
              <w:bottom w:val="single" w:sz="4" w:space="0" w:color="auto"/>
              <w:right w:val="single" w:sz="4" w:space="0" w:color="auto"/>
            </w:tcBorders>
            <w:shd w:val="clear" w:color="auto" w:fill="auto"/>
            <w:vAlign w:val="center"/>
            <w:hideMark/>
          </w:tcPr>
          <w:p w14:paraId="10B8B8B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966" w:type="dxa"/>
            <w:tcBorders>
              <w:top w:val="nil"/>
              <w:left w:val="nil"/>
              <w:bottom w:val="single" w:sz="4" w:space="0" w:color="auto"/>
              <w:right w:val="single" w:sz="4" w:space="0" w:color="auto"/>
            </w:tcBorders>
            <w:shd w:val="clear" w:color="auto" w:fill="auto"/>
            <w:vAlign w:val="center"/>
            <w:hideMark/>
          </w:tcPr>
          <w:p w14:paraId="1993737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14,2</w:t>
            </w:r>
          </w:p>
        </w:tc>
        <w:tc>
          <w:tcPr>
            <w:tcW w:w="966" w:type="dxa"/>
            <w:tcBorders>
              <w:top w:val="nil"/>
              <w:left w:val="nil"/>
              <w:bottom w:val="single" w:sz="4" w:space="0" w:color="auto"/>
              <w:right w:val="single" w:sz="4" w:space="0" w:color="auto"/>
            </w:tcBorders>
            <w:shd w:val="clear" w:color="auto" w:fill="auto"/>
            <w:vAlign w:val="center"/>
            <w:hideMark/>
          </w:tcPr>
          <w:p w14:paraId="48C06E8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14,9</w:t>
            </w:r>
          </w:p>
        </w:tc>
      </w:tr>
      <w:tr w:rsidR="008F3443" w:rsidRPr="003F152D" w14:paraId="79C16DDA" w14:textId="77777777" w:rsidTr="000755CC">
        <w:trPr>
          <w:trHeight w:val="20"/>
        </w:trPr>
        <w:tc>
          <w:tcPr>
            <w:tcW w:w="892" w:type="dxa"/>
            <w:vMerge/>
            <w:tcBorders>
              <w:top w:val="nil"/>
              <w:left w:val="single" w:sz="4" w:space="0" w:color="auto"/>
              <w:bottom w:val="single" w:sz="4" w:space="0" w:color="auto"/>
              <w:right w:val="single" w:sz="4" w:space="0" w:color="auto"/>
            </w:tcBorders>
            <w:vAlign w:val="center"/>
            <w:hideMark/>
          </w:tcPr>
          <w:p w14:paraId="3DF6C98B"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902" w:type="dxa"/>
            <w:vMerge/>
            <w:tcBorders>
              <w:top w:val="nil"/>
              <w:left w:val="single" w:sz="4" w:space="0" w:color="auto"/>
              <w:bottom w:val="single" w:sz="4" w:space="0" w:color="auto"/>
              <w:right w:val="single" w:sz="4" w:space="0" w:color="auto"/>
            </w:tcBorders>
            <w:vAlign w:val="center"/>
            <w:hideMark/>
          </w:tcPr>
          <w:p w14:paraId="3F9EC0D3"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1613" w:type="dxa"/>
            <w:tcBorders>
              <w:top w:val="nil"/>
              <w:left w:val="nil"/>
              <w:bottom w:val="single" w:sz="4" w:space="0" w:color="auto"/>
              <w:right w:val="single" w:sz="4" w:space="0" w:color="auto"/>
            </w:tcBorders>
            <w:shd w:val="clear" w:color="auto" w:fill="auto"/>
            <w:vAlign w:val="center"/>
            <w:hideMark/>
          </w:tcPr>
          <w:p w14:paraId="485824A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xml:space="preserve">Среднегодовая загрузка </w:t>
            </w:r>
          </w:p>
        </w:tc>
        <w:tc>
          <w:tcPr>
            <w:tcW w:w="1210" w:type="dxa"/>
            <w:tcBorders>
              <w:top w:val="nil"/>
              <w:left w:val="nil"/>
              <w:bottom w:val="single" w:sz="4" w:space="0" w:color="auto"/>
              <w:right w:val="single" w:sz="4" w:space="0" w:color="auto"/>
            </w:tcBorders>
            <w:shd w:val="clear" w:color="auto" w:fill="auto"/>
            <w:vAlign w:val="center"/>
            <w:hideMark/>
          </w:tcPr>
          <w:p w14:paraId="78824DB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884" w:type="dxa"/>
            <w:tcBorders>
              <w:top w:val="nil"/>
              <w:left w:val="nil"/>
              <w:bottom w:val="single" w:sz="4" w:space="0" w:color="auto"/>
              <w:right w:val="single" w:sz="4" w:space="0" w:color="auto"/>
            </w:tcBorders>
            <w:shd w:val="clear" w:color="auto" w:fill="auto"/>
            <w:vAlign w:val="center"/>
            <w:hideMark/>
          </w:tcPr>
          <w:p w14:paraId="39EC50C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28,90%</w:t>
            </w:r>
          </w:p>
        </w:tc>
        <w:tc>
          <w:tcPr>
            <w:tcW w:w="884" w:type="dxa"/>
            <w:tcBorders>
              <w:top w:val="nil"/>
              <w:left w:val="nil"/>
              <w:bottom w:val="single" w:sz="4" w:space="0" w:color="auto"/>
              <w:right w:val="single" w:sz="4" w:space="0" w:color="auto"/>
            </w:tcBorders>
            <w:shd w:val="clear" w:color="auto" w:fill="auto"/>
            <w:vAlign w:val="center"/>
            <w:hideMark/>
          </w:tcPr>
          <w:p w14:paraId="39E3C05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33,10%</w:t>
            </w:r>
          </w:p>
        </w:tc>
        <w:tc>
          <w:tcPr>
            <w:tcW w:w="885" w:type="dxa"/>
            <w:tcBorders>
              <w:top w:val="nil"/>
              <w:left w:val="nil"/>
              <w:bottom w:val="single" w:sz="4" w:space="0" w:color="auto"/>
              <w:right w:val="single" w:sz="4" w:space="0" w:color="auto"/>
            </w:tcBorders>
            <w:shd w:val="clear" w:color="auto" w:fill="auto"/>
            <w:vAlign w:val="center"/>
            <w:hideMark/>
          </w:tcPr>
          <w:p w14:paraId="71562EC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40,10%</w:t>
            </w:r>
          </w:p>
        </w:tc>
        <w:tc>
          <w:tcPr>
            <w:tcW w:w="1225" w:type="dxa"/>
            <w:tcBorders>
              <w:top w:val="nil"/>
              <w:left w:val="nil"/>
              <w:bottom w:val="single" w:sz="4" w:space="0" w:color="auto"/>
              <w:right w:val="single" w:sz="4" w:space="0" w:color="auto"/>
            </w:tcBorders>
            <w:shd w:val="clear" w:color="auto" w:fill="auto"/>
            <w:vAlign w:val="center"/>
            <w:hideMark/>
          </w:tcPr>
          <w:p w14:paraId="124D877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39,90%</w:t>
            </w:r>
          </w:p>
        </w:tc>
        <w:tc>
          <w:tcPr>
            <w:tcW w:w="912" w:type="dxa"/>
            <w:tcBorders>
              <w:top w:val="nil"/>
              <w:left w:val="nil"/>
              <w:bottom w:val="single" w:sz="4" w:space="0" w:color="auto"/>
              <w:right w:val="single" w:sz="4" w:space="0" w:color="auto"/>
            </w:tcBorders>
            <w:shd w:val="clear" w:color="auto" w:fill="auto"/>
            <w:vAlign w:val="center"/>
            <w:hideMark/>
          </w:tcPr>
          <w:p w14:paraId="435203B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39,90%</w:t>
            </w:r>
          </w:p>
        </w:tc>
        <w:tc>
          <w:tcPr>
            <w:tcW w:w="913" w:type="dxa"/>
            <w:tcBorders>
              <w:top w:val="nil"/>
              <w:left w:val="nil"/>
              <w:bottom w:val="single" w:sz="4" w:space="0" w:color="auto"/>
              <w:right w:val="single" w:sz="4" w:space="0" w:color="auto"/>
            </w:tcBorders>
            <w:shd w:val="clear" w:color="auto" w:fill="auto"/>
            <w:vAlign w:val="center"/>
            <w:hideMark/>
          </w:tcPr>
          <w:p w14:paraId="3C6490F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39,90%</w:t>
            </w:r>
          </w:p>
        </w:tc>
        <w:tc>
          <w:tcPr>
            <w:tcW w:w="913" w:type="dxa"/>
            <w:tcBorders>
              <w:top w:val="nil"/>
              <w:left w:val="nil"/>
              <w:bottom w:val="single" w:sz="4" w:space="0" w:color="auto"/>
              <w:right w:val="single" w:sz="4" w:space="0" w:color="auto"/>
            </w:tcBorders>
            <w:shd w:val="clear" w:color="auto" w:fill="auto"/>
            <w:vAlign w:val="center"/>
            <w:hideMark/>
          </w:tcPr>
          <w:p w14:paraId="791B252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39,90%</w:t>
            </w:r>
          </w:p>
        </w:tc>
        <w:tc>
          <w:tcPr>
            <w:tcW w:w="889" w:type="dxa"/>
            <w:tcBorders>
              <w:top w:val="nil"/>
              <w:left w:val="nil"/>
              <w:bottom w:val="single" w:sz="4" w:space="0" w:color="auto"/>
              <w:right w:val="single" w:sz="4" w:space="0" w:color="auto"/>
            </w:tcBorders>
            <w:shd w:val="clear" w:color="auto" w:fill="auto"/>
            <w:vAlign w:val="center"/>
            <w:hideMark/>
          </w:tcPr>
          <w:p w14:paraId="216C606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39,90%</w:t>
            </w:r>
          </w:p>
        </w:tc>
        <w:tc>
          <w:tcPr>
            <w:tcW w:w="889" w:type="dxa"/>
            <w:tcBorders>
              <w:top w:val="nil"/>
              <w:left w:val="nil"/>
              <w:bottom w:val="single" w:sz="4" w:space="0" w:color="auto"/>
              <w:right w:val="single" w:sz="4" w:space="0" w:color="auto"/>
            </w:tcBorders>
            <w:shd w:val="clear" w:color="auto" w:fill="auto"/>
            <w:vAlign w:val="center"/>
            <w:hideMark/>
          </w:tcPr>
          <w:p w14:paraId="55BBC56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39,90%</w:t>
            </w:r>
          </w:p>
        </w:tc>
        <w:tc>
          <w:tcPr>
            <w:tcW w:w="889" w:type="dxa"/>
            <w:tcBorders>
              <w:top w:val="nil"/>
              <w:left w:val="nil"/>
              <w:bottom w:val="single" w:sz="4" w:space="0" w:color="auto"/>
              <w:right w:val="single" w:sz="4" w:space="0" w:color="auto"/>
            </w:tcBorders>
            <w:shd w:val="clear" w:color="auto" w:fill="auto"/>
            <w:vAlign w:val="center"/>
            <w:hideMark/>
          </w:tcPr>
          <w:p w14:paraId="1F910D2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42,31%</w:t>
            </w:r>
          </w:p>
        </w:tc>
        <w:tc>
          <w:tcPr>
            <w:tcW w:w="889" w:type="dxa"/>
            <w:tcBorders>
              <w:top w:val="nil"/>
              <w:left w:val="nil"/>
              <w:bottom w:val="single" w:sz="4" w:space="0" w:color="auto"/>
              <w:right w:val="single" w:sz="4" w:space="0" w:color="auto"/>
            </w:tcBorders>
            <w:shd w:val="clear" w:color="auto" w:fill="auto"/>
            <w:vAlign w:val="center"/>
            <w:hideMark/>
          </w:tcPr>
          <w:p w14:paraId="1AB1AFD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45,67%</w:t>
            </w:r>
          </w:p>
        </w:tc>
        <w:tc>
          <w:tcPr>
            <w:tcW w:w="889" w:type="dxa"/>
            <w:tcBorders>
              <w:top w:val="nil"/>
              <w:left w:val="nil"/>
              <w:bottom w:val="single" w:sz="4" w:space="0" w:color="auto"/>
              <w:right w:val="single" w:sz="4" w:space="0" w:color="auto"/>
            </w:tcBorders>
            <w:shd w:val="clear" w:color="auto" w:fill="auto"/>
            <w:vAlign w:val="center"/>
            <w:hideMark/>
          </w:tcPr>
          <w:p w14:paraId="2DB3807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50,00%</w:t>
            </w:r>
          </w:p>
        </w:tc>
        <w:tc>
          <w:tcPr>
            <w:tcW w:w="889" w:type="dxa"/>
            <w:tcBorders>
              <w:top w:val="nil"/>
              <w:left w:val="nil"/>
              <w:bottom w:val="single" w:sz="4" w:space="0" w:color="auto"/>
              <w:right w:val="single" w:sz="4" w:space="0" w:color="auto"/>
            </w:tcBorders>
            <w:shd w:val="clear" w:color="auto" w:fill="auto"/>
            <w:vAlign w:val="center"/>
            <w:hideMark/>
          </w:tcPr>
          <w:p w14:paraId="5A53C89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54,33%</w:t>
            </w:r>
          </w:p>
        </w:tc>
        <w:tc>
          <w:tcPr>
            <w:tcW w:w="889" w:type="dxa"/>
            <w:tcBorders>
              <w:top w:val="nil"/>
              <w:left w:val="nil"/>
              <w:bottom w:val="single" w:sz="4" w:space="0" w:color="auto"/>
              <w:right w:val="single" w:sz="4" w:space="0" w:color="auto"/>
            </w:tcBorders>
            <w:shd w:val="clear" w:color="auto" w:fill="auto"/>
            <w:vAlign w:val="center"/>
            <w:hideMark/>
          </w:tcPr>
          <w:p w14:paraId="5B42482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58,17%</w:t>
            </w:r>
          </w:p>
        </w:tc>
        <w:tc>
          <w:tcPr>
            <w:tcW w:w="966" w:type="dxa"/>
            <w:tcBorders>
              <w:top w:val="nil"/>
              <w:left w:val="nil"/>
              <w:bottom w:val="single" w:sz="4" w:space="0" w:color="auto"/>
              <w:right w:val="single" w:sz="4" w:space="0" w:color="auto"/>
            </w:tcBorders>
            <w:shd w:val="clear" w:color="auto" w:fill="auto"/>
            <w:vAlign w:val="center"/>
            <w:hideMark/>
          </w:tcPr>
          <w:p w14:paraId="18D5F19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61,54%</w:t>
            </w:r>
          </w:p>
        </w:tc>
        <w:tc>
          <w:tcPr>
            <w:tcW w:w="966" w:type="dxa"/>
            <w:tcBorders>
              <w:top w:val="nil"/>
              <w:left w:val="nil"/>
              <w:bottom w:val="single" w:sz="4" w:space="0" w:color="auto"/>
              <w:right w:val="single" w:sz="4" w:space="0" w:color="auto"/>
            </w:tcBorders>
            <w:shd w:val="clear" w:color="auto" w:fill="auto"/>
            <w:vAlign w:val="center"/>
            <w:hideMark/>
          </w:tcPr>
          <w:p w14:paraId="62A1A19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64,90%</w:t>
            </w:r>
          </w:p>
        </w:tc>
        <w:tc>
          <w:tcPr>
            <w:tcW w:w="966" w:type="dxa"/>
            <w:tcBorders>
              <w:top w:val="nil"/>
              <w:left w:val="nil"/>
              <w:bottom w:val="single" w:sz="4" w:space="0" w:color="auto"/>
              <w:right w:val="single" w:sz="4" w:space="0" w:color="auto"/>
            </w:tcBorders>
            <w:shd w:val="clear" w:color="auto" w:fill="auto"/>
            <w:vAlign w:val="center"/>
            <w:hideMark/>
          </w:tcPr>
          <w:p w14:paraId="6DC0199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68,27%</w:t>
            </w:r>
          </w:p>
        </w:tc>
        <w:tc>
          <w:tcPr>
            <w:tcW w:w="966" w:type="dxa"/>
            <w:tcBorders>
              <w:top w:val="nil"/>
              <w:left w:val="nil"/>
              <w:bottom w:val="single" w:sz="4" w:space="0" w:color="auto"/>
              <w:right w:val="single" w:sz="4" w:space="0" w:color="auto"/>
            </w:tcBorders>
            <w:shd w:val="clear" w:color="auto" w:fill="auto"/>
            <w:vAlign w:val="center"/>
            <w:hideMark/>
          </w:tcPr>
          <w:p w14:paraId="7DA338A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71,63%</w:t>
            </w:r>
          </w:p>
        </w:tc>
      </w:tr>
      <w:tr w:rsidR="008F3443" w:rsidRPr="003F152D" w14:paraId="3A1CD86D" w14:textId="77777777" w:rsidTr="000755CC">
        <w:trPr>
          <w:trHeight w:val="20"/>
        </w:trPr>
        <w:tc>
          <w:tcPr>
            <w:tcW w:w="892" w:type="dxa"/>
            <w:vMerge/>
            <w:tcBorders>
              <w:top w:val="nil"/>
              <w:left w:val="single" w:sz="4" w:space="0" w:color="auto"/>
              <w:bottom w:val="single" w:sz="4" w:space="0" w:color="auto"/>
              <w:right w:val="single" w:sz="4" w:space="0" w:color="auto"/>
            </w:tcBorders>
            <w:vAlign w:val="center"/>
            <w:hideMark/>
          </w:tcPr>
          <w:p w14:paraId="0CA048E6"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902"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7C19470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2"/>
                <w:lang w:val="ru-RU" w:eastAsia="ru-RU" w:bidi="ar-SA"/>
              </w:rPr>
            </w:pPr>
            <w:r w:rsidRPr="003F152D">
              <w:rPr>
                <w:rFonts w:ascii="Times New Roman" w:eastAsia="Times New Roman" w:hAnsi="Times New Roman" w:cs="Times New Roman"/>
                <w:color w:val="000000" w:themeColor="text1"/>
                <w:sz w:val="22"/>
                <w:lang w:val="ru-RU" w:eastAsia="ru-RU" w:bidi="ar-SA"/>
              </w:rPr>
              <w:t>Расход топлива</w:t>
            </w:r>
          </w:p>
        </w:tc>
        <w:tc>
          <w:tcPr>
            <w:tcW w:w="1613" w:type="dxa"/>
            <w:vMerge w:val="restart"/>
            <w:tcBorders>
              <w:top w:val="nil"/>
              <w:left w:val="single" w:sz="4" w:space="0" w:color="auto"/>
              <w:bottom w:val="single" w:sz="4" w:space="0" w:color="auto"/>
              <w:right w:val="single" w:sz="4" w:space="0" w:color="auto"/>
            </w:tcBorders>
            <w:shd w:val="clear" w:color="auto" w:fill="auto"/>
            <w:vAlign w:val="center"/>
            <w:hideMark/>
          </w:tcPr>
          <w:p w14:paraId="70C7404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Потребление топлива на выработку электрической энергии</w:t>
            </w:r>
          </w:p>
        </w:tc>
        <w:tc>
          <w:tcPr>
            <w:tcW w:w="1210" w:type="dxa"/>
            <w:tcBorders>
              <w:top w:val="nil"/>
              <w:left w:val="nil"/>
              <w:bottom w:val="single" w:sz="4" w:space="0" w:color="auto"/>
              <w:right w:val="single" w:sz="4" w:space="0" w:color="auto"/>
            </w:tcBorders>
            <w:shd w:val="clear" w:color="auto" w:fill="auto"/>
            <w:vAlign w:val="center"/>
            <w:hideMark/>
          </w:tcPr>
          <w:p w14:paraId="26F977C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нм3</w:t>
            </w:r>
          </w:p>
        </w:tc>
        <w:tc>
          <w:tcPr>
            <w:tcW w:w="884" w:type="dxa"/>
            <w:tcBorders>
              <w:top w:val="nil"/>
              <w:left w:val="nil"/>
              <w:bottom w:val="single" w:sz="4" w:space="0" w:color="auto"/>
              <w:right w:val="single" w:sz="4" w:space="0" w:color="auto"/>
            </w:tcBorders>
            <w:shd w:val="clear" w:color="auto" w:fill="auto"/>
            <w:vAlign w:val="center"/>
            <w:hideMark/>
          </w:tcPr>
          <w:p w14:paraId="4B75BA2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7929,9</w:t>
            </w:r>
          </w:p>
        </w:tc>
        <w:tc>
          <w:tcPr>
            <w:tcW w:w="884" w:type="dxa"/>
            <w:tcBorders>
              <w:top w:val="nil"/>
              <w:left w:val="nil"/>
              <w:bottom w:val="single" w:sz="4" w:space="0" w:color="auto"/>
              <w:right w:val="single" w:sz="4" w:space="0" w:color="auto"/>
            </w:tcBorders>
            <w:shd w:val="clear" w:color="auto" w:fill="auto"/>
            <w:vAlign w:val="center"/>
            <w:hideMark/>
          </w:tcPr>
          <w:p w14:paraId="7E7268D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9261,1</w:t>
            </w:r>
          </w:p>
        </w:tc>
        <w:tc>
          <w:tcPr>
            <w:tcW w:w="885" w:type="dxa"/>
            <w:tcBorders>
              <w:top w:val="nil"/>
              <w:left w:val="nil"/>
              <w:bottom w:val="single" w:sz="4" w:space="0" w:color="auto"/>
              <w:right w:val="single" w:sz="4" w:space="0" w:color="auto"/>
            </w:tcBorders>
            <w:shd w:val="clear" w:color="auto" w:fill="auto"/>
            <w:vAlign w:val="center"/>
            <w:hideMark/>
          </w:tcPr>
          <w:p w14:paraId="062CECA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15245</w:t>
            </w:r>
          </w:p>
        </w:tc>
        <w:tc>
          <w:tcPr>
            <w:tcW w:w="1225" w:type="dxa"/>
            <w:tcBorders>
              <w:top w:val="nil"/>
              <w:left w:val="nil"/>
              <w:bottom w:val="single" w:sz="4" w:space="0" w:color="auto"/>
              <w:right w:val="single" w:sz="4" w:space="0" w:color="auto"/>
            </w:tcBorders>
            <w:shd w:val="clear" w:color="auto" w:fill="auto"/>
            <w:vAlign w:val="center"/>
            <w:hideMark/>
          </w:tcPr>
          <w:p w14:paraId="04808A5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11627,7</w:t>
            </w:r>
          </w:p>
        </w:tc>
        <w:tc>
          <w:tcPr>
            <w:tcW w:w="912" w:type="dxa"/>
            <w:tcBorders>
              <w:top w:val="nil"/>
              <w:left w:val="nil"/>
              <w:bottom w:val="single" w:sz="4" w:space="0" w:color="auto"/>
              <w:right w:val="single" w:sz="4" w:space="0" w:color="auto"/>
            </w:tcBorders>
            <w:shd w:val="clear" w:color="auto" w:fill="auto"/>
            <w:vAlign w:val="center"/>
            <w:hideMark/>
          </w:tcPr>
          <w:p w14:paraId="52479E6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11497,4</w:t>
            </w:r>
          </w:p>
        </w:tc>
        <w:tc>
          <w:tcPr>
            <w:tcW w:w="913" w:type="dxa"/>
            <w:tcBorders>
              <w:top w:val="nil"/>
              <w:left w:val="nil"/>
              <w:bottom w:val="single" w:sz="4" w:space="0" w:color="auto"/>
              <w:right w:val="single" w:sz="4" w:space="0" w:color="auto"/>
            </w:tcBorders>
            <w:shd w:val="clear" w:color="auto" w:fill="auto"/>
            <w:vAlign w:val="center"/>
            <w:hideMark/>
          </w:tcPr>
          <w:p w14:paraId="209549E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11266,6</w:t>
            </w:r>
          </w:p>
        </w:tc>
        <w:tc>
          <w:tcPr>
            <w:tcW w:w="913" w:type="dxa"/>
            <w:tcBorders>
              <w:top w:val="nil"/>
              <w:left w:val="nil"/>
              <w:bottom w:val="single" w:sz="4" w:space="0" w:color="auto"/>
              <w:right w:val="single" w:sz="4" w:space="0" w:color="auto"/>
            </w:tcBorders>
            <w:shd w:val="clear" w:color="auto" w:fill="auto"/>
            <w:vAlign w:val="center"/>
            <w:hideMark/>
          </w:tcPr>
          <w:p w14:paraId="1A413DB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11122,5</w:t>
            </w:r>
          </w:p>
        </w:tc>
        <w:tc>
          <w:tcPr>
            <w:tcW w:w="889" w:type="dxa"/>
            <w:tcBorders>
              <w:top w:val="nil"/>
              <w:left w:val="nil"/>
              <w:bottom w:val="single" w:sz="4" w:space="0" w:color="auto"/>
              <w:right w:val="single" w:sz="4" w:space="0" w:color="auto"/>
            </w:tcBorders>
            <w:shd w:val="clear" w:color="auto" w:fill="auto"/>
            <w:vAlign w:val="center"/>
            <w:hideMark/>
          </w:tcPr>
          <w:p w14:paraId="53E9A00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10803,6</w:t>
            </w:r>
          </w:p>
        </w:tc>
        <w:tc>
          <w:tcPr>
            <w:tcW w:w="889" w:type="dxa"/>
            <w:tcBorders>
              <w:top w:val="nil"/>
              <w:left w:val="nil"/>
              <w:bottom w:val="single" w:sz="4" w:space="0" w:color="auto"/>
              <w:right w:val="single" w:sz="4" w:space="0" w:color="auto"/>
            </w:tcBorders>
            <w:shd w:val="clear" w:color="auto" w:fill="auto"/>
            <w:vAlign w:val="center"/>
            <w:hideMark/>
          </w:tcPr>
          <w:p w14:paraId="44ACDA6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10718,2</w:t>
            </w:r>
          </w:p>
        </w:tc>
        <w:tc>
          <w:tcPr>
            <w:tcW w:w="889" w:type="dxa"/>
            <w:tcBorders>
              <w:top w:val="nil"/>
              <w:left w:val="nil"/>
              <w:bottom w:val="single" w:sz="4" w:space="0" w:color="auto"/>
              <w:right w:val="single" w:sz="4" w:space="0" w:color="auto"/>
            </w:tcBorders>
            <w:shd w:val="clear" w:color="auto" w:fill="auto"/>
            <w:vAlign w:val="center"/>
            <w:hideMark/>
          </w:tcPr>
          <w:p w14:paraId="36435B3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10326,2</w:t>
            </w:r>
          </w:p>
        </w:tc>
        <w:tc>
          <w:tcPr>
            <w:tcW w:w="889" w:type="dxa"/>
            <w:tcBorders>
              <w:top w:val="nil"/>
              <w:left w:val="nil"/>
              <w:bottom w:val="single" w:sz="4" w:space="0" w:color="auto"/>
              <w:right w:val="single" w:sz="4" w:space="0" w:color="auto"/>
            </w:tcBorders>
            <w:shd w:val="clear" w:color="auto" w:fill="auto"/>
            <w:vAlign w:val="center"/>
            <w:hideMark/>
          </w:tcPr>
          <w:p w14:paraId="510E1C0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11174,3</w:t>
            </w:r>
          </w:p>
        </w:tc>
        <w:tc>
          <w:tcPr>
            <w:tcW w:w="889" w:type="dxa"/>
            <w:tcBorders>
              <w:top w:val="nil"/>
              <w:left w:val="nil"/>
              <w:bottom w:val="single" w:sz="4" w:space="0" w:color="auto"/>
              <w:right w:val="single" w:sz="4" w:space="0" w:color="auto"/>
            </w:tcBorders>
            <w:shd w:val="clear" w:color="auto" w:fill="auto"/>
            <w:vAlign w:val="center"/>
            <w:hideMark/>
          </w:tcPr>
          <w:p w14:paraId="2555047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12248,8</w:t>
            </w:r>
          </w:p>
        </w:tc>
        <w:tc>
          <w:tcPr>
            <w:tcW w:w="889" w:type="dxa"/>
            <w:tcBorders>
              <w:top w:val="nil"/>
              <w:left w:val="nil"/>
              <w:bottom w:val="single" w:sz="4" w:space="0" w:color="auto"/>
              <w:right w:val="single" w:sz="4" w:space="0" w:color="auto"/>
            </w:tcBorders>
            <w:shd w:val="clear" w:color="auto" w:fill="auto"/>
            <w:vAlign w:val="center"/>
            <w:hideMark/>
          </w:tcPr>
          <w:p w14:paraId="499A1D1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13272,2</w:t>
            </w:r>
          </w:p>
        </w:tc>
        <w:tc>
          <w:tcPr>
            <w:tcW w:w="889" w:type="dxa"/>
            <w:tcBorders>
              <w:top w:val="nil"/>
              <w:left w:val="nil"/>
              <w:bottom w:val="single" w:sz="4" w:space="0" w:color="auto"/>
              <w:right w:val="single" w:sz="4" w:space="0" w:color="auto"/>
            </w:tcBorders>
            <w:shd w:val="clear" w:color="auto" w:fill="auto"/>
            <w:vAlign w:val="center"/>
            <w:hideMark/>
          </w:tcPr>
          <w:p w14:paraId="385B6BA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14186,2</w:t>
            </w:r>
          </w:p>
        </w:tc>
        <w:tc>
          <w:tcPr>
            <w:tcW w:w="966" w:type="dxa"/>
            <w:tcBorders>
              <w:top w:val="nil"/>
              <w:left w:val="nil"/>
              <w:bottom w:val="single" w:sz="4" w:space="0" w:color="auto"/>
              <w:right w:val="single" w:sz="4" w:space="0" w:color="auto"/>
            </w:tcBorders>
            <w:shd w:val="clear" w:color="auto" w:fill="auto"/>
            <w:vAlign w:val="center"/>
            <w:hideMark/>
          </w:tcPr>
          <w:p w14:paraId="263DAD2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14986,8</w:t>
            </w:r>
          </w:p>
        </w:tc>
        <w:tc>
          <w:tcPr>
            <w:tcW w:w="966" w:type="dxa"/>
            <w:tcBorders>
              <w:top w:val="nil"/>
              <w:left w:val="nil"/>
              <w:bottom w:val="single" w:sz="4" w:space="0" w:color="auto"/>
              <w:right w:val="single" w:sz="4" w:space="0" w:color="auto"/>
            </w:tcBorders>
            <w:shd w:val="clear" w:color="auto" w:fill="auto"/>
            <w:vAlign w:val="center"/>
            <w:hideMark/>
          </w:tcPr>
          <w:p w14:paraId="27286F9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15849,8</w:t>
            </w:r>
          </w:p>
        </w:tc>
        <w:tc>
          <w:tcPr>
            <w:tcW w:w="966" w:type="dxa"/>
            <w:tcBorders>
              <w:top w:val="nil"/>
              <w:left w:val="nil"/>
              <w:bottom w:val="single" w:sz="4" w:space="0" w:color="auto"/>
              <w:right w:val="single" w:sz="4" w:space="0" w:color="auto"/>
            </w:tcBorders>
            <w:shd w:val="clear" w:color="auto" w:fill="auto"/>
            <w:vAlign w:val="center"/>
            <w:hideMark/>
          </w:tcPr>
          <w:p w14:paraId="554D8CB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16648</w:t>
            </w:r>
          </w:p>
        </w:tc>
        <w:tc>
          <w:tcPr>
            <w:tcW w:w="966" w:type="dxa"/>
            <w:tcBorders>
              <w:top w:val="nil"/>
              <w:left w:val="nil"/>
              <w:bottom w:val="single" w:sz="4" w:space="0" w:color="auto"/>
              <w:right w:val="single" w:sz="4" w:space="0" w:color="auto"/>
            </w:tcBorders>
            <w:shd w:val="clear" w:color="auto" w:fill="auto"/>
            <w:vAlign w:val="center"/>
            <w:hideMark/>
          </w:tcPr>
          <w:p w14:paraId="1B1CC77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17479,9</w:t>
            </w:r>
          </w:p>
        </w:tc>
      </w:tr>
      <w:tr w:rsidR="008F3443" w:rsidRPr="003F152D" w14:paraId="6A4E10ED" w14:textId="77777777" w:rsidTr="000755CC">
        <w:trPr>
          <w:trHeight w:val="20"/>
        </w:trPr>
        <w:tc>
          <w:tcPr>
            <w:tcW w:w="892" w:type="dxa"/>
            <w:vMerge/>
            <w:tcBorders>
              <w:top w:val="nil"/>
              <w:left w:val="single" w:sz="4" w:space="0" w:color="auto"/>
              <w:bottom w:val="single" w:sz="4" w:space="0" w:color="auto"/>
              <w:right w:val="single" w:sz="4" w:space="0" w:color="auto"/>
            </w:tcBorders>
            <w:vAlign w:val="center"/>
            <w:hideMark/>
          </w:tcPr>
          <w:p w14:paraId="7FA7B046"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902" w:type="dxa"/>
            <w:vMerge/>
            <w:tcBorders>
              <w:top w:val="nil"/>
              <w:left w:val="single" w:sz="4" w:space="0" w:color="auto"/>
              <w:bottom w:val="single" w:sz="4" w:space="0" w:color="auto"/>
              <w:right w:val="single" w:sz="4" w:space="0" w:color="auto"/>
            </w:tcBorders>
            <w:vAlign w:val="center"/>
            <w:hideMark/>
          </w:tcPr>
          <w:p w14:paraId="5F227619"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1613" w:type="dxa"/>
            <w:vMerge/>
            <w:tcBorders>
              <w:top w:val="nil"/>
              <w:left w:val="single" w:sz="4" w:space="0" w:color="auto"/>
              <w:bottom w:val="single" w:sz="4" w:space="0" w:color="auto"/>
              <w:right w:val="single" w:sz="4" w:space="0" w:color="auto"/>
            </w:tcBorders>
            <w:vAlign w:val="center"/>
            <w:hideMark/>
          </w:tcPr>
          <w:p w14:paraId="481982E9"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210" w:type="dxa"/>
            <w:tcBorders>
              <w:top w:val="nil"/>
              <w:left w:val="nil"/>
              <w:bottom w:val="single" w:sz="4" w:space="0" w:color="auto"/>
              <w:right w:val="single" w:sz="4" w:space="0" w:color="auto"/>
            </w:tcBorders>
            <w:shd w:val="clear" w:color="auto" w:fill="auto"/>
            <w:vAlign w:val="center"/>
            <w:hideMark/>
          </w:tcPr>
          <w:p w14:paraId="15BFF8B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т.у.т.</w:t>
            </w:r>
          </w:p>
        </w:tc>
        <w:tc>
          <w:tcPr>
            <w:tcW w:w="884" w:type="dxa"/>
            <w:tcBorders>
              <w:top w:val="nil"/>
              <w:left w:val="nil"/>
              <w:bottom w:val="single" w:sz="4" w:space="0" w:color="auto"/>
              <w:right w:val="single" w:sz="4" w:space="0" w:color="auto"/>
            </w:tcBorders>
            <w:shd w:val="clear" w:color="auto" w:fill="auto"/>
            <w:vAlign w:val="center"/>
            <w:hideMark/>
          </w:tcPr>
          <w:p w14:paraId="00B556A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9278</w:t>
            </w:r>
          </w:p>
        </w:tc>
        <w:tc>
          <w:tcPr>
            <w:tcW w:w="884" w:type="dxa"/>
            <w:tcBorders>
              <w:top w:val="nil"/>
              <w:left w:val="nil"/>
              <w:bottom w:val="single" w:sz="4" w:space="0" w:color="auto"/>
              <w:right w:val="single" w:sz="4" w:space="0" w:color="auto"/>
            </w:tcBorders>
            <w:shd w:val="clear" w:color="auto" w:fill="auto"/>
            <w:vAlign w:val="center"/>
            <w:hideMark/>
          </w:tcPr>
          <w:p w14:paraId="47CB0EA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10806,6</w:t>
            </w:r>
          </w:p>
        </w:tc>
        <w:tc>
          <w:tcPr>
            <w:tcW w:w="885" w:type="dxa"/>
            <w:tcBorders>
              <w:top w:val="nil"/>
              <w:left w:val="nil"/>
              <w:bottom w:val="single" w:sz="4" w:space="0" w:color="auto"/>
              <w:right w:val="single" w:sz="4" w:space="0" w:color="auto"/>
            </w:tcBorders>
            <w:shd w:val="clear" w:color="auto" w:fill="auto"/>
            <w:vAlign w:val="center"/>
            <w:hideMark/>
          </w:tcPr>
          <w:p w14:paraId="53FDF46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17836,6</w:t>
            </w:r>
          </w:p>
        </w:tc>
        <w:tc>
          <w:tcPr>
            <w:tcW w:w="1225" w:type="dxa"/>
            <w:tcBorders>
              <w:top w:val="nil"/>
              <w:left w:val="nil"/>
              <w:bottom w:val="single" w:sz="4" w:space="0" w:color="auto"/>
              <w:right w:val="single" w:sz="4" w:space="0" w:color="auto"/>
            </w:tcBorders>
            <w:shd w:val="clear" w:color="auto" w:fill="auto"/>
            <w:vAlign w:val="center"/>
            <w:hideMark/>
          </w:tcPr>
          <w:p w14:paraId="509639F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13604,4</w:t>
            </w:r>
          </w:p>
        </w:tc>
        <w:tc>
          <w:tcPr>
            <w:tcW w:w="912" w:type="dxa"/>
            <w:tcBorders>
              <w:top w:val="nil"/>
              <w:left w:val="nil"/>
              <w:bottom w:val="single" w:sz="4" w:space="0" w:color="auto"/>
              <w:right w:val="single" w:sz="4" w:space="0" w:color="auto"/>
            </w:tcBorders>
            <w:shd w:val="clear" w:color="auto" w:fill="auto"/>
            <w:vAlign w:val="center"/>
            <w:hideMark/>
          </w:tcPr>
          <w:p w14:paraId="2E3B4A3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13451,9</w:t>
            </w:r>
          </w:p>
        </w:tc>
        <w:tc>
          <w:tcPr>
            <w:tcW w:w="913" w:type="dxa"/>
            <w:tcBorders>
              <w:top w:val="nil"/>
              <w:left w:val="nil"/>
              <w:bottom w:val="single" w:sz="4" w:space="0" w:color="auto"/>
              <w:right w:val="single" w:sz="4" w:space="0" w:color="auto"/>
            </w:tcBorders>
            <w:shd w:val="clear" w:color="auto" w:fill="auto"/>
            <w:vAlign w:val="center"/>
            <w:hideMark/>
          </w:tcPr>
          <w:p w14:paraId="339B1FB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13181,8</w:t>
            </w:r>
          </w:p>
        </w:tc>
        <w:tc>
          <w:tcPr>
            <w:tcW w:w="913" w:type="dxa"/>
            <w:tcBorders>
              <w:top w:val="nil"/>
              <w:left w:val="nil"/>
              <w:bottom w:val="single" w:sz="4" w:space="0" w:color="auto"/>
              <w:right w:val="single" w:sz="4" w:space="0" w:color="auto"/>
            </w:tcBorders>
            <w:shd w:val="clear" w:color="auto" w:fill="auto"/>
            <w:vAlign w:val="center"/>
            <w:hideMark/>
          </w:tcPr>
          <w:p w14:paraId="611D3D8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13013,3</w:t>
            </w:r>
          </w:p>
        </w:tc>
        <w:tc>
          <w:tcPr>
            <w:tcW w:w="889" w:type="dxa"/>
            <w:tcBorders>
              <w:top w:val="nil"/>
              <w:left w:val="nil"/>
              <w:bottom w:val="single" w:sz="4" w:space="0" w:color="auto"/>
              <w:right w:val="single" w:sz="4" w:space="0" w:color="auto"/>
            </w:tcBorders>
            <w:shd w:val="clear" w:color="auto" w:fill="auto"/>
            <w:vAlign w:val="center"/>
            <w:hideMark/>
          </w:tcPr>
          <w:p w14:paraId="39CE096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12640,1</w:t>
            </w:r>
          </w:p>
        </w:tc>
        <w:tc>
          <w:tcPr>
            <w:tcW w:w="889" w:type="dxa"/>
            <w:tcBorders>
              <w:top w:val="nil"/>
              <w:left w:val="nil"/>
              <w:bottom w:val="single" w:sz="4" w:space="0" w:color="auto"/>
              <w:right w:val="single" w:sz="4" w:space="0" w:color="auto"/>
            </w:tcBorders>
            <w:shd w:val="clear" w:color="auto" w:fill="auto"/>
            <w:vAlign w:val="center"/>
            <w:hideMark/>
          </w:tcPr>
          <w:p w14:paraId="304CB34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12540,3</w:t>
            </w:r>
          </w:p>
        </w:tc>
        <w:tc>
          <w:tcPr>
            <w:tcW w:w="889" w:type="dxa"/>
            <w:tcBorders>
              <w:top w:val="nil"/>
              <w:left w:val="nil"/>
              <w:bottom w:val="single" w:sz="4" w:space="0" w:color="auto"/>
              <w:right w:val="single" w:sz="4" w:space="0" w:color="auto"/>
            </w:tcBorders>
            <w:shd w:val="clear" w:color="auto" w:fill="auto"/>
            <w:vAlign w:val="center"/>
            <w:hideMark/>
          </w:tcPr>
          <w:p w14:paraId="098771D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12081,6</w:t>
            </w:r>
          </w:p>
        </w:tc>
        <w:tc>
          <w:tcPr>
            <w:tcW w:w="889" w:type="dxa"/>
            <w:tcBorders>
              <w:top w:val="nil"/>
              <w:left w:val="nil"/>
              <w:bottom w:val="single" w:sz="4" w:space="0" w:color="auto"/>
              <w:right w:val="single" w:sz="4" w:space="0" w:color="auto"/>
            </w:tcBorders>
            <w:shd w:val="clear" w:color="auto" w:fill="auto"/>
            <w:vAlign w:val="center"/>
            <w:hideMark/>
          </w:tcPr>
          <w:p w14:paraId="2C27B31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13073,9</w:t>
            </w:r>
          </w:p>
        </w:tc>
        <w:tc>
          <w:tcPr>
            <w:tcW w:w="889" w:type="dxa"/>
            <w:tcBorders>
              <w:top w:val="nil"/>
              <w:left w:val="nil"/>
              <w:bottom w:val="single" w:sz="4" w:space="0" w:color="auto"/>
              <w:right w:val="single" w:sz="4" w:space="0" w:color="auto"/>
            </w:tcBorders>
            <w:shd w:val="clear" w:color="auto" w:fill="auto"/>
            <w:vAlign w:val="center"/>
            <w:hideMark/>
          </w:tcPr>
          <w:p w14:paraId="0A0DDBE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14331,1</w:t>
            </w:r>
          </w:p>
        </w:tc>
        <w:tc>
          <w:tcPr>
            <w:tcW w:w="889" w:type="dxa"/>
            <w:tcBorders>
              <w:top w:val="nil"/>
              <w:left w:val="nil"/>
              <w:bottom w:val="single" w:sz="4" w:space="0" w:color="auto"/>
              <w:right w:val="single" w:sz="4" w:space="0" w:color="auto"/>
            </w:tcBorders>
            <w:shd w:val="clear" w:color="auto" w:fill="auto"/>
            <w:vAlign w:val="center"/>
            <w:hideMark/>
          </w:tcPr>
          <w:p w14:paraId="50BA44B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15528,4</w:t>
            </w:r>
          </w:p>
        </w:tc>
        <w:tc>
          <w:tcPr>
            <w:tcW w:w="889" w:type="dxa"/>
            <w:tcBorders>
              <w:top w:val="nil"/>
              <w:left w:val="nil"/>
              <w:bottom w:val="single" w:sz="4" w:space="0" w:color="auto"/>
              <w:right w:val="single" w:sz="4" w:space="0" w:color="auto"/>
            </w:tcBorders>
            <w:shd w:val="clear" w:color="auto" w:fill="auto"/>
            <w:vAlign w:val="center"/>
            <w:hideMark/>
          </w:tcPr>
          <w:p w14:paraId="14EB473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16597,8</w:t>
            </w:r>
          </w:p>
        </w:tc>
        <w:tc>
          <w:tcPr>
            <w:tcW w:w="966" w:type="dxa"/>
            <w:tcBorders>
              <w:top w:val="nil"/>
              <w:left w:val="nil"/>
              <w:bottom w:val="single" w:sz="4" w:space="0" w:color="auto"/>
              <w:right w:val="single" w:sz="4" w:space="0" w:color="auto"/>
            </w:tcBorders>
            <w:shd w:val="clear" w:color="auto" w:fill="auto"/>
            <w:vAlign w:val="center"/>
            <w:hideMark/>
          </w:tcPr>
          <w:p w14:paraId="211728C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17534,5</w:t>
            </w:r>
          </w:p>
        </w:tc>
        <w:tc>
          <w:tcPr>
            <w:tcW w:w="966" w:type="dxa"/>
            <w:tcBorders>
              <w:top w:val="nil"/>
              <w:left w:val="nil"/>
              <w:bottom w:val="single" w:sz="4" w:space="0" w:color="auto"/>
              <w:right w:val="single" w:sz="4" w:space="0" w:color="auto"/>
            </w:tcBorders>
            <w:shd w:val="clear" w:color="auto" w:fill="auto"/>
            <w:vAlign w:val="center"/>
            <w:hideMark/>
          </w:tcPr>
          <w:p w14:paraId="1084051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18544,3</w:t>
            </w:r>
          </w:p>
        </w:tc>
        <w:tc>
          <w:tcPr>
            <w:tcW w:w="966" w:type="dxa"/>
            <w:tcBorders>
              <w:top w:val="nil"/>
              <w:left w:val="nil"/>
              <w:bottom w:val="single" w:sz="4" w:space="0" w:color="auto"/>
              <w:right w:val="single" w:sz="4" w:space="0" w:color="auto"/>
            </w:tcBorders>
            <w:shd w:val="clear" w:color="auto" w:fill="auto"/>
            <w:vAlign w:val="center"/>
            <w:hideMark/>
          </w:tcPr>
          <w:p w14:paraId="33C39F3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19478,1</w:t>
            </w:r>
          </w:p>
        </w:tc>
        <w:tc>
          <w:tcPr>
            <w:tcW w:w="966" w:type="dxa"/>
            <w:tcBorders>
              <w:top w:val="nil"/>
              <w:left w:val="nil"/>
              <w:bottom w:val="single" w:sz="4" w:space="0" w:color="auto"/>
              <w:right w:val="single" w:sz="4" w:space="0" w:color="auto"/>
            </w:tcBorders>
            <w:shd w:val="clear" w:color="auto" w:fill="auto"/>
            <w:vAlign w:val="center"/>
            <w:hideMark/>
          </w:tcPr>
          <w:p w14:paraId="72C0D23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20451,4</w:t>
            </w:r>
          </w:p>
        </w:tc>
      </w:tr>
      <w:tr w:rsidR="008F3443" w:rsidRPr="003F152D" w14:paraId="4F20E9F0" w14:textId="77777777" w:rsidTr="000755CC">
        <w:trPr>
          <w:trHeight w:val="20"/>
        </w:trPr>
        <w:tc>
          <w:tcPr>
            <w:tcW w:w="892" w:type="dxa"/>
            <w:vMerge/>
            <w:tcBorders>
              <w:top w:val="nil"/>
              <w:left w:val="single" w:sz="4" w:space="0" w:color="auto"/>
              <w:bottom w:val="single" w:sz="4" w:space="0" w:color="auto"/>
              <w:right w:val="single" w:sz="4" w:space="0" w:color="auto"/>
            </w:tcBorders>
            <w:vAlign w:val="center"/>
            <w:hideMark/>
          </w:tcPr>
          <w:p w14:paraId="4FEC38BA"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902" w:type="dxa"/>
            <w:vMerge/>
            <w:tcBorders>
              <w:top w:val="nil"/>
              <w:left w:val="single" w:sz="4" w:space="0" w:color="auto"/>
              <w:bottom w:val="single" w:sz="4" w:space="0" w:color="auto"/>
              <w:right w:val="single" w:sz="4" w:space="0" w:color="auto"/>
            </w:tcBorders>
            <w:vAlign w:val="center"/>
            <w:hideMark/>
          </w:tcPr>
          <w:p w14:paraId="34490F3D"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1613" w:type="dxa"/>
            <w:tcBorders>
              <w:top w:val="nil"/>
              <w:left w:val="nil"/>
              <w:bottom w:val="single" w:sz="4" w:space="0" w:color="auto"/>
              <w:right w:val="single" w:sz="4" w:space="0" w:color="auto"/>
            </w:tcBorders>
            <w:shd w:val="clear" w:color="auto" w:fill="auto"/>
            <w:vAlign w:val="center"/>
            <w:hideMark/>
          </w:tcPr>
          <w:p w14:paraId="71DA5E90" w14:textId="77777777" w:rsidR="004E1633" w:rsidRPr="003F152D" w:rsidRDefault="004E1633" w:rsidP="004E1633">
            <w:pPr>
              <w:spacing w:line="240" w:lineRule="auto"/>
              <w:ind w:firstLine="0"/>
              <w:jc w:val="right"/>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В цикле с утилизацией</w:t>
            </w:r>
          </w:p>
        </w:tc>
        <w:tc>
          <w:tcPr>
            <w:tcW w:w="1210" w:type="dxa"/>
            <w:tcBorders>
              <w:top w:val="nil"/>
              <w:left w:val="nil"/>
              <w:bottom w:val="single" w:sz="4" w:space="0" w:color="auto"/>
              <w:right w:val="single" w:sz="4" w:space="0" w:color="auto"/>
            </w:tcBorders>
            <w:shd w:val="clear" w:color="auto" w:fill="auto"/>
            <w:vAlign w:val="center"/>
            <w:hideMark/>
          </w:tcPr>
          <w:p w14:paraId="616ABE7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т.у.т.</w:t>
            </w:r>
          </w:p>
        </w:tc>
        <w:tc>
          <w:tcPr>
            <w:tcW w:w="884" w:type="dxa"/>
            <w:tcBorders>
              <w:top w:val="nil"/>
              <w:left w:val="nil"/>
              <w:bottom w:val="single" w:sz="4" w:space="0" w:color="auto"/>
              <w:right w:val="single" w:sz="4" w:space="0" w:color="auto"/>
            </w:tcBorders>
            <w:shd w:val="clear" w:color="auto" w:fill="auto"/>
            <w:vAlign w:val="center"/>
            <w:hideMark/>
          </w:tcPr>
          <w:p w14:paraId="571A84C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884" w:type="dxa"/>
            <w:tcBorders>
              <w:top w:val="nil"/>
              <w:left w:val="nil"/>
              <w:bottom w:val="single" w:sz="4" w:space="0" w:color="auto"/>
              <w:right w:val="single" w:sz="4" w:space="0" w:color="auto"/>
            </w:tcBorders>
            <w:shd w:val="clear" w:color="auto" w:fill="auto"/>
            <w:vAlign w:val="center"/>
            <w:hideMark/>
          </w:tcPr>
          <w:p w14:paraId="2F645EB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885" w:type="dxa"/>
            <w:tcBorders>
              <w:top w:val="nil"/>
              <w:left w:val="nil"/>
              <w:bottom w:val="single" w:sz="4" w:space="0" w:color="auto"/>
              <w:right w:val="single" w:sz="4" w:space="0" w:color="auto"/>
            </w:tcBorders>
            <w:shd w:val="clear" w:color="auto" w:fill="auto"/>
            <w:vAlign w:val="center"/>
            <w:hideMark/>
          </w:tcPr>
          <w:p w14:paraId="38929AE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6012,3</w:t>
            </w:r>
          </w:p>
        </w:tc>
        <w:tc>
          <w:tcPr>
            <w:tcW w:w="1225" w:type="dxa"/>
            <w:tcBorders>
              <w:top w:val="nil"/>
              <w:left w:val="nil"/>
              <w:bottom w:val="single" w:sz="4" w:space="0" w:color="auto"/>
              <w:right w:val="single" w:sz="4" w:space="0" w:color="auto"/>
            </w:tcBorders>
            <w:shd w:val="clear" w:color="auto" w:fill="auto"/>
            <w:vAlign w:val="center"/>
            <w:hideMark/>
          </w:tcPr>
          <w:p w14:paraId="6B4E470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9593,7</w:t>
            </w:r>
          </w:p>
        </w:tc>
        <w:tc>
          <w:tcPr>
            <w:tcW w:w="912" w:type="dxa"/>
            <w:tcBorders>
              <w:top w:val="nil"/>
              <w:left w:val="nil"/>
              <w:bottom w:val="single" w:sz="4" w:space="0" w:color="auto"/>
              <w:right w:val="single" w:sz="4" w:space="0" w:color="auto"/>
            </w:tcBorders>
            <w:shd w:val="clear" w:color="auto" w:fill="auto"/>
            <w:vAlign w:val="center"/>
            <w:hideMark/>
          </w:tcPr>
          <w:p w14:paraId="35076B4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9722,7</w:t>
            </w:r>
          </w:p>
        </w:tc>
        <w:tc>
          <w:tcPr>
            <w:tcW w:w="913" w:type="dxa"/>
            <w:tcBorders>
              <w:top w:val="nil"/>
              <w:left w:val="nil"/>
              <w:bottom w:val="single" w:sz="4" w:space="0" w:color="auto"/>
              <w:right w:val="single" w:sz="4" w:space="0" w:color="auto"/>
            </w:tcBorders>
            <w:shd w:val="clear" w:color="auto" w:fill="auto"/>
            <w:vAlign w:val="center"/>
            <w:hideMark/>
          </w:tcPr>
          <w:p w14:paraId="78AA476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9951,2</w:t>
            </w:r>
          </w:p>
        </w:tc>
        <w:tc>
          <w:tcPr>
            <w:tcW w:w="913" w:type="dxa"/>
            <w:tcBorders>
              <w:top w:val="nil"/>
              <w:left w:val="nil"/>
              <w:bottom w:val="single" w:sz="4" w:space="0" w:color="auto"/>
              <w:right w:val="single" w:sz="4" w:space="0" w:color="auto"/>
            </w:tcBorders>
            <w:shd w:val="clear" w:color="auto" w:fill="auto"/>
            <w:vAlign w:val="center"/>
            <w:hideMark/>
          </w:tcPr>
          <w:p w14:paraId="3781E30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10093,8</w:t>
            </w:r>
          </w:p>
        </w:tc>
        <w:tc>
          <w:tcPr>
            <w:tcW w:w="889" w:type="dxa"/>
            <w:tcBorders>
              <w:top w:val="nil"/>
              <w:left w:val="nil"/>
              <w:bottom w:val="single" w:sz="4" w:space="0" w:color="auto"/>
              <w:right w:val="single" w:sz="4" w:space="0" w:color="auto"/>
            </w:tcBorders>
            <w:shd w:val="clear" w:color="auto" w:fill="auto"/>
            <w:vAlign w:val="center"/>
            <w:hideMark/>
          </w:tcPr>
          <w:p w14:paraId="0CEF6EC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10409,6</w:t>
            </w:r>
          </w:p>
        </w:tc>
        <w:tc>
          <w:tcPr>
            <w:tcW w:w="889" w:type="dxa"/>
            <w:tcBorders>
              <w:top w:val="nil"/>
              <w:left w:val="nil"/>
              <w:bottom w:val="single" w:sz="4" w:space="0" w:color="auto"/>
              <w:right w:val="single" w:sz="4" w:space="0" w:color="auto"/>
            </w:tcBorders>
            <w:shd w:val="clear" w:color="auto" w:fill="auto"/>
            <w:vAlign w:val="center"/>
            <w:hideMark/>
          </w:tcPr>
          <w:p w14:paraId="58792C4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10494,1</w:t>
            </w:r>
          </w:p>
        </w:tc>
        <w:tc>
          <w:tcPr>
            <w:tcW w:w="889" w:type="dxa"/>
            <w:tcBorders>
              <w:top w:val="nil"/>
              <w:left w:val="nil"/>
              <w:bottom w:val="single" w:sz="4" w:space="0" w:color="auto"/>
              <w:right w:val="single" w:sz="4" w:space="0" w:color="auto"/>
            </w:tcBorders>
            <w:shd w:val="clear" w:color="auto" w:fill="auto"/>
            <w:vAlign w:val="center"/>
            <w:hideMark/>
          </w:tcPr>
          <w:p w14:paraId="3BA42F7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12081,6</w:t>
            </w:r>
          </w:p>
        </w:tc>
        <w:tc>
          <w:tcPr>
            <w:tcW w:w="889" w:type="dxa"/>
            <w:tcBorders>
              <w:top w:val="nil"/>
              <w:left w:val="nil"/>
              <w:bottom w:val="single" w:sz="4" w:space="0" w:color="auto"/>
              <w:right w:val="single" w:sz="4" w:space="0" w:color="auto"/>
            </w:tcBorders>
            <w:shd w:val="clear" w:color="auto" w:fill="auto"/>
            <w:vAlign w:val="center"/>
            <w:hideMark/>
          </w:tcPr>
          <w:p w14:paraId="24BD4D8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13073,9</w:t>
            </w:r>
          </w:p>
        </w:tc>
        <w:tc>
          <w:tcPr>
            <w:tcW w:w="889" w:type="dxa"/>
            <w:tcBorders>
              <w:top w:val="nil"/>
              <w:left w:val="nil"/>
              <w:bottom w:val="single" w:sz="4" w:space="0" w:color="auto"/>
              <w:right w:val="single" w:sz="4" w:space="0" w:color="auto"/>
            </w:tcBorders>
            <w:shd w:val="clear" w:color="auto" w:fill="auto"/>
            <w:vAlign w:val="center"/>
            <w:hideMark/>
          </w:tcPr>
          <w:p w14:paraId="0D55275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14331,1</w:t>
            </w:r>
          </w:p>
        </w:tc>
        <w:tc>
          <w:tcPr>
            <w:tcW w:w="889" w:type="dxa"/>
            <w:tcBorders>
              <w:top w:val="nil"/>
              <w:left w:val="nil"/>
              <w:bottom w:val="single" w:sz="4" w:space="0" w:color="auto"/>
              <w:right w:val="single" w:sz="4" w:space="0" w:color="auto"/>
            </w:tcBorders>
            <w:shd w:val="clear" w:color="auto" w:fill="auto"/>
            <w:vAlign w:val="center"/>
            <w:hideMark/>
          </w:tcPr>
          <w:p w14:paraId="16D2030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15528,4</w:t>
            </w:r>
          </w:p>
        </w:tc>
        <w:tc>
          <w:tcPr>
            <w:tcW w:w="889" w:type="dxa"/>
            <w:tcBorders>
              <w:top w:val="nil"/>
              <w:left w:val="nil"/>
              <w:bottom w:val="single" w:sz="4" w:space="0" w:color="auto"/>
              <w:right w:val="single" w:sz="4" w:space="0" w:color="auto"/>
            </w:tcBorders>
            <w:shd w:val="clear" w:color="auto" w:fill="auto"/>
            <w:vAlign w:val="center"/>
            <w:hideMark/>
          </w:tcPr>
          <w:p w14:paraId="11CAEAA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16597,8</w:t>
            </w:r>
          </w:p>
        </w:tc>
        <w:tc>
          <w:tcPr>
            <w:tcW w:w="966" w:type="dxa"/>
            <w:tcBorders>
              <w:top w:val="nil"/>
              <w:left w:val="nil"/>
              <w:bottom w:val="single" w:sz="4" w:space="0" w:color="auto"/>
              <w:right w:val="single" w:sz="4" w:space="0" w:color="auto"/>
            </w:tcBorders>
            <w:shd w:val="clear" w:color="auto" w:fill="auto"/>
            <w:vAlign w:val="center"/>
            <w:hideMark/>
          </w:tcPr>
          <w:p w14:paraId="3098CA9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17534,5</w:t>
            </w:r>
          </w:p>
        </w:tc>
        <w:tc>
          <w:tcPr>
            <w:tcW w:w="966" w:type="dxa"/>
            <w:tcBorders>
              <w:top w:val="nil"/>
              <w:left w:val="nil"/>
              <w:bottom w:val="single" w:sz="4" w:space="0" w:color="auto"/>
              <w:right w:val="single" w:sz="4" w:space="0" w:color="auto"/>
            </w:tcBorders>
            <w:shd w:val="clear" w:color="auto" w:fill="auto"/>
            <w:vAlign w:val="center"/>
            <w:hideMark/>
          </w:tcPr>
          <w:p w14:paraId="70A1702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18544,3</w:t>
            </w:r>
          </w:p>
        </w:tc>
        <w:tc>
          <w:tcPr>
            <w:tcW w:w="966" w:type="dxa"/>
            <w:tcBorders>
              <w:top w:val="nil"/>
              <w:left w:val="nil"/>
              <w:bottom w:val="single" w:sz="4" w:space="0" w:color="auto"/>
              <w:right w:val="single" w:sz="4" w:space="0" w:color="auto"/>
            </w:tcBorders>
            <w:shd w:val="clear" w:color="auto" w:fill="auto"/>
            <w:vAlign w:val="center"/>
            <w:hideMark/>
          </w:tcPr>
          <w:p w14:paraId="7C586BD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19478,1</w:t>
            </w:r>
          </w:p>
        </w:tc>
        <w:tc>
          <w:tcPr>
            <w:tcW w:w="966" w:type="dxa"/>
            <w:tcBorders>
              <w:top w:val="nil"/>
              <w:left w:val="nil"/>
              <w:bottom w:val="single" w:sz="4" w:space="0" w:color="auto"/>
              <w:right w:val="single" w:sz="4" w:space="0" w:color="auto"/>
            </w:tcBorders>
            <w:shd w:val="clear" w:color="auto" w:fill="auto"/>
            <w:vAlign w:val="center"/>
            <w:hideMark/>
          </w:tcPr>
          <w:p w14:paraId="672D479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20451,4</w:t>
            </w:r>
          </w:p>
        </w:tc>
      </w:tr>
      <w:tr w:rsidR="008F3443" w:rsidRPr="003F152D" w14:paraId="15767816" w14:textId="77777777" w:rsidTr="000755CC">
        <w:trPr>
          <w:trHeight w:val="20"/>
        </w:trPr>
        <w:tc>
          <w:tcPr>
            <w:tcW w:w="892" w:type="dxa"/>
            <w:vMerge/>
            <w:tcBorders>
              <w:top w:val="nil"/>
              <w:left w:val="single" w:sz="4" w:space="0" w:color="auto"/>
              <w:bottom w:val="single" w:sz="4" w:space="0" w:color="auto"/>
              <w:right w:val="single" w:sz="4" w:space="0" w:color="auto"/>
            </w:tcBorders>
            <w:vAlign w:val="center"/>
            <w:hideMark/>
          </w:tcPr>
          <w:p w14:paraId="3CBB73DB"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902" w:type="dxa"/>
            <w:vMerge/>
            <w:tcBorders>
              <w:top w:val="nil"/>
              <w:left w:val="single" w:sz="4" w:space="0" w:color="auto"/>
              <w:bottom w:val="single" w:sz="4" w:space="0" w:color="auto"/>
              <w:right w:val="single" w:sz="4" w:space="0" w:color="auto"/>
            </w:tcBorders>
            <w:vAlign w:val="center"/>
            <w:hideMark/>
          </w:tcPr>
          <w:p w14:paraId="7E585FF6"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1613" w:type="dxa"/>
            <w:tcBorders>
              <w:top w:val="nil"/>
              <w:left w:val="nil"/>
              <w:bottom w:val="single" w:sz="4" w:space="0" w:color="auto"/>
              <w:right w:val="single" w:sz="4" w:space="0" w:color="auto"/>
            </w:tcBorders>
            <w:shd w:val="clear" w:color="auto" w:fill="auto"/>
            <w:vAlign w:val="center"/>
            <w:hideMark/>
          </w:tcPr>
          <w:p w14:paraId="1F66648B" w14:textId="77777777" w:rsidR="004E1633" w:rsidRPr="003F152D" w:rsidRDefault="004E1633" w:rsidP="004E1633">
            <w:pPr>
              <w:spacing w:line="240" w:lineRule="auto"/>
              <w:ind w:firstLine="0"/>
              <w:jc w:val="right"/>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В открытом цикле</w:t>
            </w:r>
          </w:p>
        </w:tc>
        <w:tc>
          <w:tcPr>
            <w:tcW w:w="1210" w:type="dxa"/>
            <w:tcBorders>
              <w:top w:val="nil"/>
              <w:left w:val="nil"/>
              <w:bottom w:val="single" w:sz="4" w:space="0" w:color="auto"/>
              <w:right w:val="single" w:sz="4" w:space="0" w:color="auto"/>
            </w:tcBorders>
            <w:shd w:val="clear" w:color="auto" w:fill="auto"/>
            <w:vAlign w:val="center"/>
            <w:hideMark/>
          </w:tcPr>
          <w:p w14:paraId="362BEBD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т.у.т.</w:t>
            </w:r>
          </w:p>
        </w:tc>
        <w:tc>
          <w:tcPr>
            <w:tcW w:w="884" w:type="dxa"/>
            <w:tcBorders>
              <w:top w:val="nil"/>
              <w:left w:val="nil"/>
              <w:bottom w:val="single" w:sz="4" w:space="0" w:color="auto"/>
              <w:right w:val="single" w:sz="4" w:space="0" w:color="auto"/>
            </w:tcBorders>
            <w:shd w:val="clear" w:color="auto" w:fill="auto"/>
            <w:vAlign w:val="center"/>
            <w:hideMark/>
          </w:tcPr>
          <w:p w14:paraId="4E0415B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884" w:type="dxa"/>
            <w:tcBorders>
              <w:top w:val="nil"/>
              <w:left w:val="nil"/>
              <w:bottom w:val="single" w:sz="4" w:space="0" w:color="auto"/>
              <w:right w:val="single" w:sz="4" w:space="0" w:color="auto"/>
            </w:tcBorders>
            <w:shd w:val="clear" w:color="auto" w:fill="auto"/>
            <w:vAlign w:val="center"/>
            <w:hideMark/>
          </w:tcPr>
          <w:p w14:paraId="0DC1C93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885" w:type="dxa"/>
            <w:tcBorders>
              <w:top w:val="nil"/>
              <w:left w:val="nil"/>
              <w:bottom w:val="single" w:sz="4" w:space="0" w:color="auto"/>
              <w:right w:val="single" w:sz="4" w:space="0" w:color="auto"/>
            </w:tcBorders>
            <w:shd w:val="clear" w:color="auto" w:fill="auto"/>
            <w:vAlign w:val="center"/>
            <w:hideMark/>
          </w:tcPr>
          <w:p w14:paraId="5E507A7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11824,3</w:t>
            </w:r>
          </w:p>
        </w:tc>
        <w:tc>
          <w:tcPr>
            <w:tcW w:w="1225" w:type="dxa"/>
            <w:tcBorders>
              <w:top w:val="nil"/>
              <w:left w:val="nil"/>
              <w:bottom w:val="single" w:sz="4" w:space="0" w:color="auto"/>
              <w:right w:val="single" w:sz="4" w:space="0" w:color="auto"/>
            </w:tcBorders>
            <w:shd w:val="clear" w:color="auto" w:fill="auto"/>
            <w:vAlign w:val="center"/>
            <w:hideMark/>
          </w:tcPr>
          <w:p w14:paraId="50766E3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4010,7</w:t>
            </w:r>
          </w:p>
        </w:tc>
        <w:tc>
          <w:tcPr>
            <w:tcW w:w="912" w:type="dxa"/>
            <w:tcBorders>
              <w:top w:val="nil"/>
              <w:left w:val="nil"/>
              <w:bottom w:val="single" w:sz="4" w:space="0" w:color="auto"/>
              <w:right w:val="single" w:sz="4" w:space="0" w:color="auto"/>
            </w:tcBorders>
            <w:shd w:val="clear" w:color="auto" w:fill="auto"/>
            <w:vAlign w:val="center"/>
            <w:hideMark/>
          </w:tcPr>
          <w:p w14:paraId="6A6EDEB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3729,3</w:t>
            </w:r>
          </w:p>
        </w:tc>
        <w:tc>
          <w:tcPr>
            <w:tcW w:w="913" w:type="dxa"/>
            <w:tcBorders>
              <w:top w:val="nil"/>
              <w:left w:val="nil"/>
              <w:bottom w:val="single" w:sz="4" w:space="0" w:color="auto"/>
              <w:right w:val="single" w:sz="4" w:space="0" w:color="auto"/>
            </w:tcBorders>
            <w:shd w:val="clear" w:color="auto" w:fill="auto"/>
            <w:vAlign w:val="center"/>
            <w:hideMark/>
          </w:tcPr>
          <w:p w14:paraId="3A61F44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3230,6</w:t>
            </w:r>
          </w:p>
        </w:tc>
        <w:tc>
          <w:tcPr>
            <w:tcW w:w="913" w:type="dxa"/>
            <w:tcBorders>
              <w:top w:val="nil"/>
              <w:left w:val="nil"/>
              <w:bottom w:val="single" w:sz="4" w:space="0" w:color="auto"/>
              <w:right w:val="single" w:sz="4" w:space="0" w:color="auto"/>
            </w:tcBorders>
            <w:shd w:val="clear" w:color="auto" w:fill="auto"/>
            <w:vAlign w:val="center"/>
            <w:hideMark/>
          </w:tcPr>
          <w:p w14:paraId="5AE6438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2919,5</w:t>
            </w:r>
          </w:p>
        </w:tc>
        <w:tc>
          <w:tcPr>
            <w:tcW w:w="889" w:type="dxa"/>
            <w:tcBorders>
              <w:top w:val="nil"/>
              <w:left w:val="nil"/>
              <w:bottom w:val="single" w:sz="4" w:space="0" w:color="auto"/>
              <w:right w:val="single" w:sz="4" w:space="0" w:color="auto"/>
            </w:tcBorders>
            <w:shd w:val="clear" w:color="auto" w:fill="auto"/>
            <w:vAlign w:val="center"/>
            <w:hideMark/>
          </w:tcPr>
          <w:p w14:paraId="4EB9812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2230,6</w:t>
            </w:r>
          </w:p>
        </w:tc>
        <w:tc>
          <w:tcPr>
            <w:tcW w:w="889" w:type="dxa"/>
            <w:tcBorders>
              <w:top w:val="nil"/>
              <w:left w:val="nil"/>
              <w:bottom w:val="single" w:sz="4" w:space="0" w:color="auto"/>
              <w:right w:val="single" w:sz="4" w:space="0" w:color="auto"/>
            </w:tcBorders>
            <w:shd w:val="clear" w:color="auto" w:fill="auto"/>
            <w:vAlign w:val="center"/>
            <w:hideMark/>
          </w:tcPr>
          <w:p w14:paraId="3D9CEA0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2046,1</w:t>
            </w:r>
          </w:p>
        </w:tc>
        <w:tc>
          <w:tcPr>
            <w:tcW w:w="889" w:type="dxa"/>
            <w:tcBorders>
              <w:top w:val="nil"/>
              <w:left w:val="nil"/>
              <w:bottom w:val="single" w:sz="4" w:space="0" w:color="auto"/>
              <w:right w:val="single" w:sz="4" w:space="0" w:color="auto"/>
            </w:tcBorders>
            <w:shd w:val="clear" w:color="auto" w:fill="auto"/>
            <w:vAlign w:val="center"/>
            <w:hideMark/>
          </w:tcPr>
          <w:p w14:paraId="47CB944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889" w:type="dxa"/>
            <w:tcBorders>
              <w:top w:val="nil"/>
              <w:left w:val="nil"/>
              <w:bottom w:val="single" w:sz="4" w:space="0" w:color="auto"/>
              <w:right w:val="single" w:sz="4" w:space="0" w:color="auto"/>
            </w:tcBorders>
            <w:shd w:val="clear" w:color="auto" w:fill="auto"/>
            <w:vAlign w:val="center"/>
            <w:hideMark/>
          </w:tcPr>
          <w:p w14:paraId="6803E09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889" w:type="dxa"/>
            <w:tcBorders>
              <w:top w:val="nil"/>
              <w:left w:val="nil"/>
              <w:bottom w:val="single" w:sz="4" w:space="0" w:color="auto"/>
              <w:right w:val="single" w:sz="4" w:space="0" w:color="auto"/>
            </w:tcBorders>
            <w:shd w:val="clear" w:color="auto" w:fill="auto"/>
            <w:vAlign w:val="center"/>
            <w:hideMark/>
          </w:tcPr>
          <w:p w14:paraId="77CC3CFF"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889" w:type="dxa"/>
            <w:tcBorders>
              <w:top w:val="nil"/>
              <w:left w:val="nil"/>
              <w:bottom w:val="single" w:sz="4" w:space="0" w:color="auto"/>
              <w:right w:val="single" w:sz="4" w:space="0" w:color="auto"/>
            </w:tcBorders>
            <w:shd w:val="clear" w:color="auto" w:fill="auto"/>
            <w:vAlign w:val="center"/>
            <w:hideMark/>
          </w:tcPr>
          <w:p w14:paraId="714D06A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889" w:type="dxa"/>
            <w:tcBorders>
              <w:top w:val="nil"/>
              <w:left w:val="nil"/>
              <w:bottom w:val="single" w:sz="4" w:space="0" w:color="auto"/>
              <w:right w:val="single" w:sz="4" w:space="0" w:color="auto"/>
            </w:tcBorders>
            <w:shd w:val="clear" w:color="auto" w:fill="auto"/>
            <w:vAlign w:val="center"/>
            <w:hideMark/>
          </w:tcPr>
          <w:p w14:paraId="33055D5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6" w:type="dxa"/>
            <w:tcBorders>
              <w:top w:val="nil"/>
              <w:left w:val="nil"/>
              <w:bottom w:val="single" w:sz="4" w:space="0" w:color="auto"/>
              <w:right w:val="single" w:sz="4" w:space="0" w:color="auto"/>
            </w:tcBorders>
            <w:shd w:val="clear" w:color="auto" w:fill="auto"/>
            <w:vAlign w:val="center"/>
            <w:hideMark/>
          </w:tcPr>
          <w:p w14:paraId="6FDA5AE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6" w:type="dxa"/>
            <w:tcBorders>
              <w:top w:val="nil"/>
              <w:left w:val="nil"/>
              <w:bottom w:val="single" w:sz="4" w:space="0" w:color="auto"/>
              <w:right w:val="single" w:sz="4" w:space="0" w:color="auto"/>
            </w:tcBorders>
            <w:shd w:val="clear" w:color="auto" w:fill="auto"/>
            <w:vAlign w:val="center"/>
            <w:hideMark/>
          </w:tcPr>
          <w:p w14:paraId="26DEEFC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6" w:type="dxa"/>
            <w:tcBorders>
              <w:top w:val="nil"/>
              <w:left w:val="nil"/>
              <w:bottom w:val="single" w:sz="4" w:space="0" w:color="auto"/>
              <w:right w:val="single" w:sz="4" w:space="0" w:color="auto"/>
            </w:tcBorders>
            <w:shd w:val="clear" w:color="auto" w:fill="auto"/>
            <w:vAlign w:val="center"/>
            <w:hideMark/>
          </w:tcPr>
          <w:p w14:paraId="51A2137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6" w:type="dxa"/>
            <w:tcBorders>
              <w:top w:val="nil"/>
              <w:left w:val="nil"/>
              <w:bottom w:val="single" w:sz="4" w:space="0" w:color="auto"/>
              <w:right w:val="single" w:sz="4" w:space="0" w:color="auto"/>
            </w:tcBorders>
            <w:shd w:val="clear" w:color="auto" w:fill="auto"/>
            <w:vAlign w:val="center"/>
            <w:hideMark/>
          </w:tcPr>
          <w:p w14:paraId="51D28CF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r>
      <w:tr w:rsidR="008F3443" w:rsidRPr="003F152D" w14:paraId="31180DB2" w14:textId="77777777" w:rsidTr="000755CC">
        <w:trPr>
          <w:trHeight w:val="20"/>
        </w:trPr>
        <w:tc>
          <w:tcPr>
            <w:tcW w:w="892" w:type="dxa"/>
            <w:vMerge/>
            <w:tcBorders>
              <w:top w:val="nil"/>
              <w:left w:val="single" w:sz="4" w:space="0" w:color="auto"/>
              <w:bottom w:val="single" w:sz="4" w:space="0" w:color="auto"/>
              <w:right w:val="single" w:sz="4" w:space="0" w:color="auto"/>
            </w:tcBorders>
            <w:vAlign w:val="center"/>
            <w:hideMark/>
          </w:tcPr>
          <w:p w14:paraId="7CE998BD"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902" w:type="dxa"/>
            <w:vMerge/>
            <w:tcBorders>
              <w:top w:val="nil"/>
              <w:left w:val="single" w:sz="4" w:space="0" w:color="auto"/>
              <w:bottom w:val="single" w:sz="4" w:space="0" w:color="auto"/>
              <w:right w:val="single" w:sz="4" w:space="0" w:color="auto"/>
            </w:tcBorders>
            <w:vAlign w:val="center"/>
            <w:hideMark/>
          </w:tcPr>
          <w:p w14:paraId="28958612"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1613" w:type="dxa"/>
            <w:tcBorders>
              <w:top w:val="nil"/>
              <w:left w:val="nil"/>
              <w:bottom w:val="single" w:sz="4" w:space="0" w:color="auto"/>
              <w:right w:val="single" w:sz="4" w:space="0" w:color="auto"/>
            </w:tcBorders>
            <w:shd w:val="clear" w:color="auto" w:fill="auto"/>
            <w:vAlign w:val="center"/>
            <w:hideMark/>
          </w:tcPr>
          <w:p w14:paraId="0B451A5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топлива на ВЫРАБОТКУ электрической энергии</w:t>
            </w:r>
          </w:p>
        </w:tc>
        <w:tc>
          <w:tcPr>
            <w:tcW w:w="1210" w:type="dxa"/>
            <w:tcBorders>
              <w:top w:val="nil"/>
              <w:left w:val="nil"/>
              <w:bottom w:val="single" w:sz="4" w:space="0" w:color="auto"/>
              <w:right w:val="single" w:sz="4" w:space="0" w:color="auto"/>
            </w:tcBorders>
            <w:shd w:val="clear" w:color="auto" w:fill="auto"/>
            <w:vAlign w:val="center"/>
            <w:hideMark/>
          </w:tcPr>
          <w:p w14:paraId="750F244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г.у.т./кВт*ч</w:t>
            </w:r>
          </w:p>
        </w:tc>
        <w:tc>
          <w:tcPr>
            <w:tcW w:w="884" w:type="dxa"/>
            <w:tcBorders>
              <w:top w:val="nil"/>
              <w:left w:val="nil"/>
              <w:bottom w:val="single" w:sz="4" w:space="0" w:color="auto"/>
              <w:right w:val="single" w:sz="4" w:space="0" w:color="auto"/>
            </w:tcBorders>
            <w:shd w:val="clear" w:color="auto" w:fill="auto"/>
            <w:vAlign w:val="center"/>
            <w:hideMark/>
          </w:tcPr>
          <w:p w14:paraId="60EEF6D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176,3</w:t>
            </w:r>
          </w:p>
        </w:tc>
        <w:tc>
          <w:tcPr>
            <w:tcW w:w="884" w:type="dxa"/>
            <w:tcBorders>
              <w:top w:val="nil"/>
              <w:left w:val="nil"/>
              <w:bottom w:val="single" w:sz="4" w:space="0" w:color="auto"/>
              <w:right w:val="single" w:sz="4" w:space="0" w:color="auto"/>
            </w:tcBorders>
            <w:shd w:val="clear" w:color="auto" w:fill="auto"/>
            <w:vAlign w:val="center"/>
            <w:hideMark/>
          </w:tcPr>
          <w:p w14:paraId="4A8010C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179,3</w:t>
            </w:r>
          </w:p>
        </w:tc>
        <w:tc>
          <w:tcPr>
            <w:tcW w:w="885" w:type="dxa"/>
            <w:tcBorders>
              <w:top w:val="nil"/>
              <w:left w:val="nil"/>
              <w:bottom w:val="single" w:sz="4" w:space="0" w:color="auto"/>
              <w:right w:val="single" w:sz="4" w:space="0" w:color="auto"/>
            </w:tcBorders>
            <w:shd w:val="clear" w:color="auto" w:fill="auto"/>
            <w:vAlign w:val="center"/>
            <w:hideMark/>
          </w:tcPr>
          <w:p w14:paraId="2E10CCD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244,3</w:t>
            </w:r>
          </w:p>
        </w:tc>
        <w:tc>
          <w:tcPr>
            <w:tcW w:w="1225" w:type="dxa"/>
            <w:tcBorders>
              <w:top w:val="nil"/>
              <w:left w:val="nil"/>
              <w:bottom w:val="single" w:sz="4" w:space="0" w:color="auto"/>
              <w:right w:val="single" w:sz="4" w:space="0" w:color="auto"/>
            </w:tcBorders>
            <w:shd w:val="clear" w:color="auto" w:fill="auto"/>
            <w:vAlign w:val="center"/>
            <w:hideMark/>
          </w:tcPr>
          <w:p w14:paraId="558ECAB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186,4</w:t>
            </w:r>
          </w:p>
        </w:tc>
        <w:tc>
          <w:tcPr>
            <w:tcW w:w="912" w:type="dxa"/>
            <w:tcBorders>
              <w:top w:val="nil"/>
              <w:left w:val="nil"/>
              <w:bottom w:val="single" w:sz="4" w:space="0" w:color="auto"/>
              <w:right w:val="single" w:sz="4" w:space="0" w:color="auto"/>
            </w:tcBorders>
            <w:shd w:val="clear" w:color="auto" w:fill="auto"/>
            <w:vAlign w:val="center"/>
            <w:hideMark/>
          </w:tcPr>
          <w:p w14:paraId="620499D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184,3</w:t>
            </w:r>
          </w:p>
        </w:tc>
        <w:tc>
          <w:tcPr>
            <w:tcW w:w="913" w:type="dxa"/>
            <w:tcBorders>
              <w:top w:val="nil"/>
              <w:left w:val="nil"/>
              <w:bottom w:val="single" w:sz="4" w:space="0" w:color="auto"/>
              <w:right w:val="single" w:sz="4" w:space="0" w:color="auto"/>
            </w:tcBorders>
            <w:shd w:val="clear" w:color="auto" w:fill="auto"/>
            <w:vAlign w:val="center"/>
            <w:hideMark/>
          </w:tcPr>
          <w:p w14:paraId="658DA2A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180,6</w:t>
            </w:r>
          </w:p>
        </w:tc>
        <w:tc>
          <w:tcPr>
            <w:tcW w:w="913" w:type="dxa"/>
            <w:tcBorders>
              <w:top w:val="nil"/>
              <w:left w:val="nil"/>
              <w:bottom w:val="single" w:sz="4" w:space="0" w:color="auto"/>
              <w:right w:val="single" w:sz="4" w:space="0" w:color="auto"/>
            </w:tcBorders>
            <w:shd w:val="clear" w:color="auto" w:fill="auto"/>
            <w:vAlign w:val="center"/>
            <w:hideMark/>
          </w:tcPr>
          <w:p w14:paraId="05A564D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178,3</w:t>
            </w:r>
          </w:p>
        </w:tc>
        <w:tc>
          <w:tcPr>
            <w:tcW w:w="889" w:type="dxa"/>
            <w:tcBorders>
              <w:top w:val="nil"/>
              <w:left w:val="nil"/>
              <w:bottom w:val="single" w:sz="4" w:space="0" w:color="auto"/>
              <w:right w:val="single" w:sz="4" w:space="0" w:color="auto"/>
            </w:tcBorders>
            <w:shd w:val="clear" w:color="auto" w:fill="auto"/>
            <w:vAlign w:val="center"/>
            <w:hideMark/>
          </w:tcPr>
          <w:p w14:paraId="351B52B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173,2</w:t>
            </w:r>
          </w:p>
        </w:tc>
        <w:tc>
          <w:tcPr>
            <w:tcW w:w="889" w:type="dxa"/>
            <w:tcBorders>
              <w:top w:val="nil"/>
              <w:left w:val="nil"/>
              <w:bottom w:val="single" w:sz="4" w:space="0" w:color="auto"/>
              <w:right w:val="single" w:sz="4" w:space="0" w:color="auto"/>
            </w:tcBorders>
            <w:shd w:val="clear" w:color="auto" w:fill="auto"/>
            <w:vAlign w:val="center"/>
            <w:hideMark/>
          </w:tcPr>
          <w:p w14:paraId="74412DE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171,8</w:t>
            </w:r>
          </w:p>
        </w:tc>
        <w:tc>
          <w:tcPr>
            <w:tcW w:w="889" w:type="dxa"/>
            <w:tcBorders>
              <w:top w:val="nil"/>
              <w:left w:val="nil"/>
              <w:bottom w:val="single" w:sz="4" w:space="0" w:color="auto"/>
              <w:right w:val="single" w:sz="4" w:space="0" w:color="auto"/>
            </w:tcBorders>
            <w:shd w:val="clear" w:color="auto" w:fill="auto"/>
            <w:vAlign w:val="center"/>
            <w:hideMark/>
          </w:tcPr>
          <w:p w14:paraId="038B5862"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889" w:type="dxa"/>
            <w:tcBorders>
              <w:top w:val="nil"/>
              <w:left w:val="nil"/>
              <w:bottom w:val="single" w:sz="4" w:space="0" w:color="auto"/>
              <w:right w:val="single" w:sz="4" w:space="0" w:color="auto"/>
            </w:tcBorders>
            <w:shd w:val="clear" w:color="auto" w:fill="auto"/>
            <w:vAlign w:val="center"/>
            <w:hideMark/>
          </w:tcPr>
          <w:p w14:paraId="13CA4A2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889" w:type="dxa"/>
            <w:tcBorders>
              <w:top w:val="nil"/>
              <w:left w:val="nil"/>
              <w:bottom w:val="single" w:sz="4" w:space="0" w:color="auto"/>
              <w:right w:val="single" w:sz="4" w:space="0" w:color="auto"/>
            </w:tcBorders>
            <w:shd w:val="clear" w:color="auto" w:fill="auto"/>
            <w:vAlign w:val="center"/>
            <w:hideMark/>
          </w:tcPr>
          <w:p w14:paraId="528B3D2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889" w:type="dxa"/>
            <w:tcBorders>
              <w:top w:val="nil"/>
              <w:left w:val="nil"/>
              <w:bottom w:val="single" w:sz="4" w:space="0" w:color="auto"/>
              <w:right w:val="single" w:sz="4" w:space="0" w:color="auto"/>
            </w:tcBorders>
            <w:shd w:val="clear" w:color="auto" w:fill="auto"/>
            <w:vAlign w:val="center"/>
            <w:hideMark/>
          </w:tcPr>
          <w:p w14:paraId="42B6584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889" w:type="dxa"/>
            <w:tcBorders>
              <w:top w:val="nil"/>
              <w:left w:val="nil"/>
              <w:bottom w:val="single" w:sz="4" w:space="0" w:color="auto"/>
              <w:right w:val="single" w:sz="4" w:space="0" w:color="auto"/>
            </w:tcBorders>
            <w:shd w:val="clear" w:color="auto" w:fill="auto"/>
            <w:vAlign w:val="center"/>
            <w:hideMark/>
          </w:tcPr>
          <w:p w14:paraId="6865D52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966" w:type="dxa"/>
            <w:tcBorders>
              <w:top w:val="nil"/>
              <w:left w:val="nil"/>
              <w:bottom w:val="single" w:sz="4" w:space="0" w:color="auto"/>
              <w:right w:val="single" w:sz="4" w:space="0" w:color="auto"/>
            </w:tcBorders>
            <w:shd w:val="clear" w:color="auto" w:fill="auto"/>
            <w:vAlign w:val="center"/>
            <w:hideMark/>
          </w:tcPr>
          <w:p w14:paraId="25AF94A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966" w:type="dxa"/>
            <w:tcBorders>
              <w:top w:val="nil"/>
              <w:left w:val="nil"/>
              <w:bottom w:val="single" w:sz="4" w:space="0" w:color="auto"/>
              <w:right w:val="single" w:sz="4" w:space="0" w:color="auto"/>
            </w:tcBorders>
            <w:shd w:val="clear" w:color="auto" w:fill="auto"/>
            <w:vAlign w:val="center"/>
            <w:hideMark/>
          </w:tcPr>
          <w:p w14:paraId="5BE5E5A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966" w:type="dxa"/>
            <w:tcBorders>
              <w:top w:val="nil"/>
              <w:left w:val="nil"/>
              <w:bottom w:val="single" w:sz="4" w:space="0" w:color="auto"/>
              <w:right w:val="single" w:sz="4" w:space="0" w:color="auto"/>
            </w:tcBorders>
            <w:shd w:val="clear" w:color="auto" w:fill="auto"/>
            <w:vAlign w:val="center"/>
            <w:hideMark/>
          </w:tcPr>
          <w:p w14:paraId="1DA88A4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966" w:type="dxa"/>
            <w:tcBorders>
              <w:top w:val="nil"/>
              <w:left w:val="nil"/>
              <w:bottom w:val="single" w:sz="4" w:space="0" w:color="auto"/>
              <w:right w:val="single" w:sz="4" w:space="0" w:color="auto"/>
            </w:tcBorders>
            <w:shd w:val="clear" w:color="auto" w:fill="auto"/>
            <w:vAlign w:val="center"/>
            <w:hideMark/>
          </w:tcPr>
          <w:p w14:paraId="65CE296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r>
      <w:tr w:rsidR="004E1633" w:rsidRPr="003F152D" w14:paraId="71D61C74" w14:textId="77777777" w:rsidTr="000755CC">
        <w:trPr>
          <w:trHeight w:val="20"/>
        </w:trPr>
        <w:tc>
          <w:tcPr>
            <w:tcW w:w="892" w:type="dxa"/>
            <w:vMerge/>
            <w:tcBorders>
              <w:top w:val="nil"/>
              <w:left w:val="single" w:sz="4" w:space="0" w:color="auto"/>
              <w:bottom w:val="single" w:sz="4" w:space="0" w:color="auto"/>
              <w:right w:val="single" w:sz="4" w:space="0" w:color="auto"/>
            </w:tcBorders>
            <w:vAlign w:val="center"/>
            <w:hideMark/>
          </w:tcPr>
          <w:p w14:paraId="02D22A01"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902" w:type="dxa"/>
            <w:vMerge/>
            <w:tcBorders>
              <w:top w:val="nil"/>
              <w:left w:val="single" w:sz="4" w:space="0" w:color="auto"/>
              <w:bottom w:val="single" w:sz="4" w:space="0" w:color="auto"/>
              <w:right w:val="single" w:sz="4" w:space="0" w:color="auto"/>
            </w:tcBorders>
            <w:vAlign w:val="center"/>
            <w:hideMark/>
          </w:tcPr>
          <w:p w14:paraId="53A20EA7" w14:textId="77777777" w:rsidR="004E1633" w:rsidRPr="003F152D" w:rsidRDefault="004E1633" w:rsidP="004E1633">
            <w:pPr>
              <w:spacing w:line="240" w:lineRule="auto"/>
              <w:ind w:firstLine="0"/>
              <w:jc w:val="left"/>
              <w:rPr>
                <w:rFonts w:ascii="Times New Roman" w:eastAsia="Times New Roman" w:hAnsi="Times New Roman" w:cs="Times New Roman"/>
                <w:color w:val="000000" w:themeColor="text1"/>
                <w:sz w:val="22"/>
                <w:lang w:val="ru-RU" w:eastAsia="ru-RU" w:bidi="ar-SA"/>
              </w:rPr>
            </w:pPr>
          </w:p>
        </w:tc>
        <w:tc>
          <w:tcPr>
            <w:tcW w:w="1613" w:type="dxa"/>
            <w:tcBorders>
              <w:top w:val="nil"/>
              <w:left w:val="nil"/>
              <w:bottom w:val="single" w:sz="4" w:space="0" w:color="auto"/>
              <w:right w:val="single" w:sz="4" w:space="0" w:color="auto"/>
            </w:tcBorders>
            <w:shd w:val="clear" w:color="auto" w:fill="auto"/>
            <w:vAlign w:val="center"/>
            <w:hideMark/>
          </w:tcPr>
          <w:p w14:paraId="0B18EF8B"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топлива на ОТПУСК электрической энергии</w:t>
            </w:r>
          </w:p>
        </w:tc>
        <w:tc>
          <w:tcPr>
            <w:tcW w:w="1210" w:type="dxa"/>
            <w:tcBorders>
              <w:top w:val="nil"/>
              <w:left w:val="nil"/>
              <w:bottom w:val="single" w:sz="4" w:space="0" w:color="auto"/>
              <w:right w:val="single" w:sz="4" w:space="0" w:color="auto"/>
            </w:tcBorders>
            <w:shd w:val="clear" w:color="auto" w:fill="auto"/>
            <w:vAlign w:val="center"/>
            <w:hideMark/>
          </w:tcPr>
          <w:p w14:paraId="56AA6DE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г.у.т./кВт*ч</w:t>
            </w:r>
          </w:p>
        </w:tc>
        <w:tc>
          <w:tcPr>
            <w:tcW w:w="884" w:type="dxa"/>
            <w:tcBorders>
              <w:top w:val="nil"/>
              <w:left w:val="nil"/>
              <w:bottom w:val="single" w:sz="4" w:space="0" w:color="auto"/>
              <w:right w:val="single" w:sz="4" w:space="0" w:color="auto"/>
            </w:tcBorders>
            <w:shd w:val="clear" w:color="auto" w:fill="auto"/>
            <w:vAlign w:val="center"/>
            <w:hideMark/>
          </w:tcPr>
          <w:p w14:paraId="6348136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188,3</w:t>
            </w:r>
          </w:p>
        </w:tc>
        <w:tc>
          <w:tcPr>
            <w:tcW w:w="884" w:type="dxa"/>
            <w:tcBorders>
              <w:top w:val="nil"/>
              <w:left w:val="nil"/>
              <w:bottom w:val="single" w:sz="4" w:space="0" w:color="auto"/>
              <w:right w:val="single" w:sz="4" w:space="0" w:color="auto"/>
            </w:tcBorders>
            <w:shd w:val="clear" w:color="auto" w:fill="auto"/>
            <w:vAlign w:val="center"/>
            <w:hideMark/>
          </w:tcPr>
          <w:p w14:paraId="5F1D75B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195,7</w:t>
            </w:r>
          </w:p>
        </w:tc>
        <w:tc>
          <w:tcPr>
            <w:tcW w:w="885" w:type="dxa"/>
            <w:tcBorders>
              <w:top w:val="nil"/>
              <w:left w:val="nil"/>
              <w:bottom w:val="single" w:sz="4" w:space="0" w:color="auto"/>
              <w:right w:val="single" w:sz="4" w:space="0" w:color="auto"/>
            </w:tcBorders>
            <w:shd w:val="clear" w:color="auto" w:fill="auto"/>
            <w:vAlign w:val="center"/>
            <w:hideMark/>
          </w:tcPr>
          <w:p w14:paraId="0839CDC4"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262,8</w:t>
            </w:r>
          </w:p>
        </w:tc>
        <w:tc>
          <w:tcPr>
            <w:tcW w:w="1225" w:type="dxa"/>
            <w:tcBorders>
              <w:top w:val="nil"/>
              <w:left w:val="nil"/>
              <w:bottom w:val="single" w:sz="4" w:space="0" w:color="auto"/>
              <w:right w:val="single" w:sz="4" w:space="0" w:color="auto"/>
            </w:tcBorders>
            <w:shd w:val="clear" w:color="auto" w:fill="auto"/>
            <w:vAlign w:val="center"/>
            <w:hideMark/>
          </w:tcPr>
          <w:p w14:paraId="2C979B57"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w:t>
            </w:r>
          </w:p>
        </w:tc>
        <w:tc>
          <w:tcPr>
            <w:tcW w:w="912" w:type="dxa"/>
            <w:tcBorders>
              <w:top w:val="nil"/>
              <w:left w:val="nil"/>
              <w:bottom w:val="single" w:sz="4" w:space="0" w:color="auto"/>
              <w:right w:val="single" w:sz="4" w:space="0" w:color="auto"/>
            </w:tcBorders>
            <w:shd w:val="clear" w:color="auto" w:fill="auto"/>
            <w:vAlign w:val="center"/>
            <w:hideMark/>
          </w:tcPr>
          <w:p w14:paraId="4F2F28D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201,2</w:t>
            </w:r>
          </w:p>
        </w:tc>
        <w:tc>
          <w:tcPr>
            <w:tcW w:w="913" w:type="dxa"/>
            <w:tcBorders>
              <w:top w:val="nil"/>
              <w:left w:val="nil"/>
              <w:bottom w:val="single" w:sz="4" w:space="0" w:color="auto"/>
              <w:right w:val="single" w:sz="4" w:space="0" w:color="auto"/>
            </w:tcBorders>
            <w:shd w:val="clear" w:color="auto" w:fill="auto"/>
            <w:vAlign w:val="center"/>
            <w:hideMark/>
          </w:tcPr>
          <w:p w14:paraId="5F3F21A3"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197,3</w:t>
            </w:r>
          </w:p>
        </w:tc>
        <w:tc>
          <w:tcPr>
            <w:tcW w:w="913" w:type="dxa"/>
            <w:tcBorders>
              <w:top w:val="nil"/>
              <w:left w:val="nil"/>
              <w:bottom w:val="single" w:sz="4" w:space="0" w:color="auto"/>
              <w:right w:val="single" w:sz="4" w:space="0" w:color="auto"/>
            </w:tcBorders>
            <w:shd w:val="clear" w:color="auto" w:fill="auto"/>
            <w:vAlign w:val="center"/>
            <w:hideMark/>
          </w:tcPr>
          <w:p w14:paraId="13FA6061"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194,9</w:t>
            </w:r>
          </w:p>
        </w:tc>
        <w:tc>
          <w:tcPr>
            <w:tcW w:w="889" w:type="dxa"/>
            <w:tcBorders>
              <w:top w:val="nil"/>
              <w:left w:val="nil"/>
              <w:bottom w:val="single" w:sz="4" w:space="0" w:color="auto"/>
              <w:right w:val="single" w:sz="4" w:space="0" w:color="auto"/>
            </w:tcBorders>
            <w:shd w:val="clear" w:color="auto" w:fill="auto"/>
            <w:vAlign w:val="center"/>
            <w:hideMark/>
          </w:tcPr>
          <w:p w14:paraId="07502DE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189,6</w:t>
            </w:r>
          </w:p>
        </w:tc>
        <w:tc>
          <w:tcPr>
            <w:tcW w:w="889" w:type="dxa"/>
            <w:tcBorders>
              <w:top w:val="nil"/>
              <w:left w:val="nil"/>
              <w:bottom w:val="single" w:sz="4" w:space="0" w:color="auto"/>
              <w:right w:val="single" w:sz="4" w:space="0" w:color="auto"/>
            </w:tcBorders>
            <w:shd w:val="clear" w:color="auto" w:fill="auto"/>
            <w:vAlign w:val="center"/>
            <w:hideMark/>
          </w:tcPr>
          <w:p w14:paraId="29FCAC8A"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188,2</w:t>
            </w:r>
          </w:p>
        </w:tc>
        <w:tc>
          <w:tcPr>
            <w:tcW w:w="889" w:type="dxa"/>
            <w:tcBorders>
              <w:top w:val="nil"/>
              <w:left w:val="nil"/>
              <w:bottom w:val="single" w:sz="4" w:space="0" w:color="auto"/>
              <w:right w:val="single" w:sz="4" w:space="0" w:color="auto"/>
            </w:tcBorders>
            <w:shd w:val="clear" w:color="auto" w:fill="auto"/>
            <w:vAlign w:val="center"/>
            <w:hideMark/>
          </w:tcPr>
          <w:p w14:paraId="5D73EC85"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172,2</w:t>
            </w:r>
          </w:p>
        </w:tc>
        <w:tc>
          <w:tcPr>
            <w:tcW w:w="889" w:type="dxa"/>
            <w:tcBorders>
              <w:top w:val="nil"/>
              <w:left w:val="nil"/>
              <w:bottom w:val="single" w:sz="4" w:space="0" w:color="auto"/>
              <w:right w:val="single" w:sz="4" w:space="0" w:color="auto"/>
            </w:tcBorders>
            <w:shd w:val="clear" w:color="auto" w:fill="auto"/>
            <w:vAlign w:val="center"/>
            <w:hideMark/>
          </w:tcPr>
          <w:p w14:paraId="4345819C"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172,2</w:t>
            </w:r>
          </w:p>
        </w:tc>
        <w:tc>
          <w:tcPr>
            <w:tcW w:w="889" w:type="dxa"/>
            <w:tcBorders>
              <w:top w:val="nil"/>
              <w:left w:val="nil"/>
              <w:bottom w:val="single" w:sz="4" w:space="0" w:color="auto"/>
              <w:right w:val="single" w:sz="4" w:space="0" w:color="auto"/>
            </w:tcBorders>
            <w:shd w:val="clear" w:color="auto" w:fill="auto"/>
            <w:vAlign w:val="center"/>
            <w:hideMark/>
          </w:tcPr>
          <w:p w14:paraId="5C8A0899"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172,2</w:t>
            </w:r>
          </w:p>
        </w:tc>
        <w:tc>
          <w:tcPr>
            <w:tcW w:w="889" w:type="dxa"/>
            <w:tcBorders>
              <w:top w:val="nil"/>
              <w:left w:val="nil"/>
              <w:bottom w:val="single" w:sz="4" w:space="0" w:color="auto"/>
              <w:right w:val="single" w:sz="4" w:space="0" w:color="auto"/>
            </w:tcBorders>
            <w:shd w:val="clear" w:color="auto" w:fill="auto"/>
            <w:vAlign w:val="center"/>
            <w:hideMark/>
          </w:tcPr>
          <w:p w14:paraId="3678C800"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172,2</w:t>
            </w:r>
          </w:p>
        </w:tc>
        <w:tc>
          <w:tcPr>
            <w:tcW w:w="889" w:type="dxa"/>
            <w:tcBorders>
              <w:top w:val="nil"/>
              <w:left w:val="nil"/>
              <w:bottom w:val="single" w:sz="4" w:space="0" w:color="auto"/>
              <w:right w:val="single" w:sz="4" w:space="0" w:color="auto"/>
            </w:tcBorders>
            <w:shd w:val="clear" w:color="auto" w:fill="auto"/>
            <w:vAlign w:val="center"/>
            <w:hideMark/>
          </w:tcPr>
          <w:p w14:paraId="529D697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172,2</w:t>
            </w:r>
          </w:p>
        </w:tc>
        <w:tc>
          <w:tcPr>
            <w:tcW w:w="966" w:type="dxa"/>
            <w:tcBorders>
              <w:top w:val="nil"/>
              <w:left w:val="nil"/>
              <w:bottom w:val="single" w:sz="4" w:space="0" w:color="auto"/>
              <w:right w:val="single" w:sz="4" w:space="0" w:color="auto"/>
            </w:tcBorders>
            <w:shd w:val="clear" w:color="auto" w:fill="auto"/>
            <w:vAlign w:val="center"/>
            <w:hideMark/>
          </w:tcPr>
          <w:p w14:paraId="7BE4B0CE"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172,2</w:t>
            </w:r>
          </w:p>
        </w:tc>
        <w:tc>
          <w:tcPr>
            <w:tcW w:w="966" w:type="dxa"/>
            <w:tcBorders>
              <w:top w:val="nil"/>
              <w:left w:val="nil"/>
              <w:bottom w:val="single" w:sz="4" w:space="0" w:color="auto"/>
              <w:right w:val="single" w:sz="4" w:space="0" w:color="auto"/>
            </w:tcBorders>
            <w:shd w:val="clear" w:color="auto" w:fill="auto"/>
            <w:vAlign w:val="center"/>
            <w:hideMark/>
          </w:tcPr>
          <w:p w14:paraId="0F5FCB38"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172,2</w:t>
            </w:r>
          </w:p>
        </w:tc>
        <w:tc>
          <w:tcPr>
            <w:tcW w:w="966" w:type="dxa"/>
            <w:tcBorders>
              <w:top w:val="nil"/>
              <w:left w:val="nil"/>
              <w:bottom w:val="single" w:sz="4" w:space="0" w:color="auto"/>
              <w:right w:val="single" w:sz="4" w:space="0" w:color="auto"/>
            </w:tcBorders>
            <w:shd w:val="clear" w:color="auto" w:fill="auto"/>
            <w:vAlign w:val="center"/>
            <w:hideMark/>
          </w:tcPr>
          <w:p w14:paraId="6903EAE6"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172,2</w:t>
            </w:r>
          </w:p>
        </w:tc>
        <w:tc>
          <w:tcPr>
            <w:tcW w:w="966" w:type="dxa"/>
            <w:tcBorders>
              <w:top w:val="nil"/>
              <w:left w:val="nil"/>
              <w:bottom w:val="single" w:sz="4" w:space="0" w:color="auto"/>
              <w:right w:val="single" w:sz="4" w:space="0" w:color="auto"/>
            </w:tcBorders>
            <w:shd w:val="clear" w:color="auto" w:fill="auto"/>
            <w:vAlign w:val="center"/>
            <w:hideMark/>
          </w:tcPr>
          <w:p w14:paraId="5657654D" w14:textId="77777777" w:rsidR="004E1633" w:rsidRPr="003F152D" w:rsidRDefault="004E1633" w:rsidP="004E1633">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172,2</w:t>
            </w:r>
          </w:p>
        </w:tc>
      </w:tr>
    </w:tbl>
    <w:p w14:paraId="3E0E740B" w14:textId="77777777" w:rsidR="00E66A2A" w:rsidRPr="003F152D" w:rsidRDefault="00E66A2A" w:rsidP="00037E1D">
      <w:pPr>
        <w:pStyle w:val="affff3"/>
        <w:ind w:left="0" w:firstLine="567"/>
        <w:rPr>
          <w:rFonts w:ascii="Times New Roman" w:hAnsi="Times New Roman" w:cs="Times New Roman"/>
          <w:color w:val="000000" w:themeColor="text1"/>
          <w:szCs w:val="24"/>
          <w:lang w:val="ru-RU"/>
        </w:rPr>
      </w:pPr>
    </w:p>
    <w:p w14:paraId="4B86A509" w14:textId="77777777" w:rsidR="004E1633" w:rsidRPr="003F152D" w:rsidRDefault="004E1633" w:rsidP="00037E1D">
      <w:pPr>
        <w:pStyle w:val="affff3"/>
        <w:ind w:left="0" w:firstLine="567"/>
        <w:rPr>
          <w:rFonts w:ascii="Times New Roman" w:hAnsi="Times New Roman" w:cs="Times New Roman"/>
          <w:color w:val="000000" w:themeColor="text1"/>
          <w:szCs w:val="24"/>
          <w:lang w:val="ru-RU"/>
        </w:rPr>
      </w:pPr>
    </w:p>
    <w:p w14:paraId="07761859" w14:textId="77777777" w:rsidR="009D18E5" w:rsidRPr="003F152D" w:rsidRDefault="00EA45A7" w:rsidP="00037E1D">
      <w:pPr>
        <w:pStyle w:val="affff3"/>
        <w:ind w:left="0" w:firstLine="567"/>
        <w:rPr>
          <w:rFonts w:ascii="Times New Roman" w:hAnsi="Times New Roman" w:cs="Times New Roman"/>
          <w:b/>
          <w:color w:val="000000" w:themeColor="text1"/>
          <w:szCs w:val="24"/>
          <w:lang w:val="ru-RU"/>
        </w:rPr>
      </w:pPr>
      <w:bookmarkStart w:id="65" w:name="_Toc57322884"/>
      <w:r w:rsidRPr="003F152D">
        <w:rPr>
          <w:rFonts w:ascii="Times New Roman" w:hAnsi="Times New Roman" w:cs="Times New Roman"/>
          <w:b/>
          <w:color w:val="000000" w:themeColor="text1"/>
          <w:szCs w:val="24"/>
          <w:lang w:val="ru-RU"/>
        </w:rPr>
        <w:t xml:space="preserve">Таблица </w:t>
      </w:r>
      <w:r w:rsidRPr="003F152D">
        <w:rPr>
          <w:rFonts w:ascii="Times New Roman" w:hAnsi="Times New Roman" w:cs="Times New Roman"/>
          <w:b/>
          <w:color w:val="000000" w:themeColor="text1"/>
          <w:szCs w:val="24"/>
          <w:lang w:val="ru-RU"/>
        </w:rPr>
        <w:fldChar w:fldCharType="begin"/>
      </w:r>
      <w:r w:rsidRPr="003F152D">
        <w:rPr>
          <w:rFonts w:ascii="Times New Roman" w:hAnsi="Times New Roman" w:cs="Times New Roman"/>
          <w:b/>
          <w:color w:val="000000" w:themeColor="text1"/>
          <w:szCs w:val="24"/>
          <w:lang w:val="ru-RU"/>
        </w:rPr>
        <w:instrText xml:space="preserve"> SEQ Таблица \* ARABIC </w:instrText>
      </w:r>
      <w:r w:rsidRPr="003F152D">
        <w:rPr>
          <w:rFonts w:ascii="Times New Roman" w:hAnsi="Times New Roman" w:cs="Times New Roman"/>
          <w:b/>
          <w:color w:val="000000" w:themeColor="text1"/>
          <w:szCs w:val="24"/>
          <w:lang w:val="ru-RU"/>
        </w:rPr>
        <w:fldChar w:fldCharType="separate"/>
      </w:r>
      <w:r w:rsidR="00FF2D2C" w:rsidRPr="003F152D">
        <w:rPr>
          <w:rFonts w:ascii="Times New Roman" w:hAnsi="Times New Roman" w:cs="Times New Roman"/>
          <w:b/>
          <w:noProof/>
          <w:color w:val="000000" w:themeColor="text1"/>
          <w:szCs w:val="24"/>
          <w:lang w:val="ru-RU"/>
        </w:rPr>
        <w:t>16</w:t>
      </w:r>
      <w:r w:rsidRPr="003F152D">
        <w:rPr>
          <w:rFonts w:ascii="Times New Roman" w:hAnsi="Times New Roman" w:cs="Times New Roman"/>
          <w:b/>
          <w:color w:val="000000" w:themeColor="text1"/>
          <w:szCs w:val="24"/>
          <w:lang w:val="ru-RU"/>
        </w:rPr>
        <w:fldChar w:fldCharType="end"/>
      </w:r>
      <w:r w:rsidRPr="003F152D">
        <w:rPr>
          <w:rFonts w:ascii="Times New Roman" w:hAnsi="Times New Roman" w:cs="Times New Roman"/>
          <w:b/>
          <w:color w:val="000000" w:themeColor="text1"/>
          <w:szCs w:val="24"/>
          <w:lang w:val="ru-RU"/>
        </w:rPr>
        <w:t xml:space="preserve"> – Баланс тепловой мощности и тепловой энергии ТЭЦ АО «ГНЦ РФ ФЭИ им. А.И. Лейпунского» на период Схемы теплоснабжения</w:t>
      </w:r>
      <w:bookmarkEnd w:id="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428"/>
        <w:gridCol w:w="2547"/>
        <w:gridCol w:w="1137"/>
        <w:gridCol w:w="911"/>
        <w:gridCol w:w="1010"/>
        <w:gridCol w:w="1153"/>
        <w:gridCol w:w="966"/>
        <w:gridCol w:w="1188"/>
        <w:gridCol w:w="918"/>
        <w:gridCol w:w="918"/>
        <w:gridCol w:w="918"/>
        <w:gridCol w:w="918"/>
        <w:gridCol w:w="918"/>
        <w:gridCol w:w="918"/>
        <w:gridCol w:w="918"/>
        <w:gridCol w:w="918"/>
        <w:gridCol w:w="918"/>
        <w:gridCol w:w="918"/>
        <w:gridCol w:w="918"/>
        <w:gridCol w:w="918"/>
        <w:gridCol w:w="870"/>
      </w:tblGrid>
      <w:tr w:rsidR="008F3443" w:rsidRPr="003F152D" w14:paraId="6D28BAC6" w14:textId="77777777" w:rsidTr="00E66A2A">
        <w:trPr>
          <w:tblHeader/>
        </w:trPr>
        <w:tc>
          <w:tcPr>
            <w:tcW w:w="221" w:type="pct"/>
            <w:gridSpan w:val="2"/>
            <w:vMerge w:val="restart"/>
            <w:shd w:val="clear" w:color="auto" w:fill="auto"/>
            <w:vAlign w:val="center"/>
            <w:hideMark/>
          </w:tcPr>
          <w:p w14:paraId="5890CC26"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Звено</w:t>
            </w:r>
          </w:p>
        </w:tc>
        <w:tc>
          <w:tcPr>
            <w:tcW w:w="585" w:type="pct"/>
            <w:vMerge w:val="restart"/>
            <w:shd w:val="clear" w:color="auto" w:fill="auto"/>
            <w:vAlign w:val="center"/>
            <w:hideMark/>
          </w:tcPr>
          <w:p w14:paraId="45F4A206"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Наименование</w:t>
            </w:r>
          </w:p>
        </w:tc>
        <w:tc>
          <w:tcPr>
            <w:tcW w:w="260" w:type="pct"/>
            <w:vMerge w:val="restart"/>
            <w:shd w:val="clear" w:color="auto" w:fill="auto"/>
            <w:vAlign w:val="center"/>
            <w:hideMark/>
          </w:tcPr>
          <w:p w14:paraId="54F8A050"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Ед. изм.</w:t>
            </w:r>
          </w:p>
        </w:tc>
        <w:tc>
          <w:tcPr>
            <w:tcW w:w="441" w:type="pct"/>
            <w:gridSpan w:val="2"/>
            <w:shd w:val="clear" w:color="auto" w:fill="auto"/>
            <w:vAlign w:val="center"/>
            <w:hideMark/>
          </w:tcPr>
          <w:p w14:paraId="612AF8A0"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xml:space="preserve">Предыдущий </w:t>
            </w:r>
          </w:p>
          <w:p w14:paraId="4890EA9D"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период</w:t>
            </w:r>
          </w:p>
        </w:tc>
        <w:tc>
          <w:tcPr>
            <w:tcW w:w="3492" w:type="pct"/>
            <w:gridSpan w:val="16"/>
            <w:shd w:val="clear" w:color="auto" w:fill="auto"/>
            <w:vAlign w:val="center"/>
            <w:hideMark/>
          </w:tcPr>
          <w:p w14:paraId="7A8576BA"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2"/>
                <w:lang w:val="ru-RU" w:eastAsia="ru-RU" w:bidi="ar-SA"/>
              </w:rPr>
            </w:pPr>
            <w:r w:rsidRPr="003F152D">
              <w:rPr>
                <w:rFonts w:ascii="Times New Roman" w:eastAsia="Times New Roman" w:hAnsi="Times New Roman" w:cs="Times New Roman"/>
                <w:color w:val="000000" w:themeColor="text1"/>
                <w:sz w:val="22"/>
                <w:lang w:val="ru-RU" w:eastAsia="ru-RU" w:bidi="ar-SA"/>
              </w:rPr>
              <w:t>Период Схемы теплоснабжения</w:t>
            </w:r>
          </w:p>
        </w:tc>
      </w:tr>
      <w:tr w:rsidR="008F3443" w:rsidRPr="003F152D" w14:paraId="7F3F9014" w14:textId="77777777" w:rsidTr="00E66A2A">
        <w:trPr>
          <w:tblHeader/>
        </w:trPr>
        <w:tc>
          <w:tcPr>
            <w:tcW w:w="221" w:type="pct"/>
            <w:gridSpan w:val="2"/>
            <w:vMerge/>
            <w:shd w:val="clear" w:color="auto" w:fill="auto"/>
            <w:vAlign w:val="center"/>
            <w:hideMark/>
          </w:tcPr>
          <w:p w14:paraId="4E922BD9" w14:textId="77777777" w:rsidR="00E66A2A" w:rsidRPr="003F152D" w:rsidRDefault="00E66A2A"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vMerge/>
            <w:shd w:val="clear" w:color="auto" w:fill="auto"/>
            <w:vAlign w:val="center"/>
            <w:hideMark/>
          </w:tcPr>
          <w:p w14:paraId="58A90FA7" w14:textId="77777777" w:rsidR="00E66A2A" w:rsidRPr="003F152D" w:rsidRDefault="00E66A2A"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60" w:type="pct"/>
            <w:vMerge/>
            <w:shd w:val="clear" w:color="auto" w:fill="auto"/>
            <w:vAlign w:val="center"/>
            <w:hideMark/>
          </w:tcPr>
          <w:p w14:paraId="68CA621E" w14:textId="77777777" w:rsidR="00E66A2A" w:rsidRPr="003F152D" w:rsidRDefault="00E66A2A"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09" w:type="pct"/>
            <w:shd w:val="clear" w:color="auto" w:fill="auto"/>
            <w:vAlign w:val="center"/>
            <w:hideMark/>
          </w:tcPr>
          <w:p w14:paraId="3722FAAE"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2016</w:t>
            </w:r>
          </w:p>
        </w:tc>
        <w:tc>
          <w:tcPr>
            <w:tcW w:w="232" w:type="pct"/>
            <w:shd w:val="clear" w:color="auto" w:fill="auto"/>
            <w:vAlign w:val="center"/>
            <w:hideMark/>
          </w:tcPr>
          <w:p w14:paraId="53F7C09F"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2017</w:t>
            </w:r>
          </w:p>
        </w:tc>
        <w:tc>
          <w:tcPr>
            <w:tcW w:w="265" w:type="pct"/>
            <w:shd w:val="clear" w:color="auto" w:fill="auto"/>
            <w:vAlign w:val="center"/>
            <w:hideMark/>
          </w:tcPr>
          <w:p w14:paraId="62A584AD"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2018</w:t>
            </w:r>
          </w:p>
        </w:tc>
        <w:tc>
          <w:tcPr>
            <w:tcW w:w="222" w:type="pct"/>
            <w:shd w:val="clear" w:color="auto" w:fill="auto"/>
            <w:vAlign w:val="center"/>
            <w:hideMark/>
          </w:tcPr>
          <w:p w14:paraId="02DFD6CA"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2019</w:t>
            </w:r>
          </w:p>
        </w:tc>
        <w:tc>
          <w:tcPr>
            <w:tcW w:w="273" w:type="pct"/>
            <w:shd w:val="clear" w:color="auto" w:fill="auto"/>
            <w:vAlign w:val="center"/>
            <w:hideMark/>
          </w:tcPr>
          <w:p w14:paraId="603FB31C"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2020</w:t>
            </w:r>
          </w:p>
        </w:tc>
        <w:tc>
          <w:tcPr>
            <w:tcW w:w="211" w:type="pct"/>
            <w:shd w:val="clear" w:color="auto" w:fill="auto"/>
            <w:vAlign w:val="center"/>
            <w:hideMark/>
          </w:tcPr>
          <w:p w14:paraId="06C72E11"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2021</w:t>
            </w:r>
          </w:p>
        </w:tc>
        <w:tc>
          <w:tcPr>
            <w:tcW w:w="211" w:type="pct"/>
            <w:shd w:val="clear" w:color="auto" w:fill="auto"/>
            <w:vAlign w:val="center"/>
            <w:hideMark/>
          </w:tcPr>
          <w:p w14:paraId="223EF415"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2022</w:t>
            </w:r>
          </w:p>
        </w:tc>
        <w:tc>
          <w:tcPr>
            <w:tcW w:w="211" w:type="pct"/>
            <w:shd w:val="clear" w:color="auto" w:fill="auto"/>
            <w:vAlign w:val="center"/>
            <w:hideMark/>
          </w:tcPr>
          <w:p w14:paraId="64267C0E"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2023</w:t>
            </w:r>
          </w:p>
        </w:tc>
        <w:tc>
          <w:tcPr>
            <w:tcW w:w="211" w:type="pct"/>
            <w:shd w:val="clear" w:color="auto" w:fill="auto"/>
            <w:vAlign w:val="center"/>
            <w:hideMark/>
          </w:tcPr>
          <w:p w14:paraId="3372084B"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2024</w:t>
            </w:r>
          </w:p>
        </w:tc>
        <w:tc>
          <w:tcPr>
            <w:tcW w:w="211" w:type="pct"/>
            <w:shd w:val="clear" w:color="auto" w:fill="auto"/>
            <w:vAlign w:val="center"/>
            <w:hideMark/>
          </w:tcPr>
          <w:p w14:paraId="38B4EB9B"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2025</w:t>
            </w:r>
          </w:p>
        </w:tc>
        <w:tc>
          <w:tcPr>
            <w:tcW w:w="211" w:type="pct"/>
            <w:shd w:val="clear" w:color="auto" w:fill="auto"/>
            <w:vAlign w:val="center"/>
            <w:hideMark/>
          </w:tcPr>
          <w:p w14:paraId="0FBF624B"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2026</w:t>
            </w:r>
          </w:p>
        </w:tc>
        <w:tc>
          <w:tcPr>
            <w:tcW w:w="211" w:type="pct"/>
            <w:shd w:val="clear" w:color="auto" w:fill="auto"/>
            <w:vAlign w:val="center"/>
            <w:hideMark/>
          </w:tcPr>
          <w:p w14:paraId="3C2A8793"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2027</w:t>
            </w:r>
          </w:p>
        </w:tc>
        <w:tc>
          <w:tcPr>
            <w:tcW w:w="211" w:type="pct"/>
            <w:shd w:val="clear" w:color="auto" w:fill="auto"/>
            <w:vAlign w:val="center"/>
            <w:hideMark/>
          </w:tcPr>
          <w:p w14:paraId="469FF24F"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2028</w:t>
            </w:r>
          </w:p>
        </w:tc>
        <w:tc>
          <w:tcPr>
            <w:tcW w:w="211" w:type="pct"/>
            <w:shd w:val="clear" w:color="auto" w:fill="auto"/>
            <w:vAlign w:val="center"/>
            <w:hideMark/>
          </w:tcPr>
          <w:p w14:paraId="011FADB9"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2029</w:t>
            </w:r>
          </w:p>
        </w:tc>
        <w:tc>
          <w:tcPr>
            <w:tcW w:w="211" w:type="pct"/>
            <w:shd w:val="clear" w:color="auto" w:fill="auto"/>
            <w:vAlign w:val="center"/>
            <w:hideMark/>
          </w:tcPr>
          <w:p w14:paraId="375850B3"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2030</w:t>
            </w:r>
          </w:p>
        </w:tc>
        <w:tc>
          <w:tcPr>
            <w:tcW w:w="211" w:type="pct"/>
            <w:shd w:val="clear" w:color="auto" w:fill="auto"/>
            <w:vAlign w:val="center"/>
            <w:hideMark/>
          </w:tcPr>
          <w:p w14:paraId="521CA93C"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w:t>
            </w:r>
          </w:p>
        </w:tc>
        <w:tc>
          <w:tcPr>
            <w:tcW w:w="211" w:type="pct"/>
            <w:shd w:val="clear" w:color="auto" w:fill="auto"/>
            <w:vAlign w:val="center"/>
            <w:hideMark/>
          </w:tcPr>
          <w:p w14:paraId="30954FAB"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01" w:type="pct"/>
            <w:shd w:val="clear" w:color="auto" w:fill="auto"/>
            <w:vAlign w:val="center"/>
            <w:hideMark/>
          </w:tcPr>
          <w:p w14:paraId="6B1E2A09" w14:textId="77777777" w:rsidR="00E66A2A" w:rsidRPr="003F152D" w:rsidRDefault="007454CE"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2033 - 2035</w:t>
            </w:r>
          </w:p>
        </w:tc>
      </w:tr>
      <w:tr w:rsidR="008F3443" w:rsidRPr="003F152D" w14:paraId="5E70560E" w14:textId="77777777" w:rsidTr="00E66A2A">
        <w:tc>
          <w:tcPr>
            <w:tcW w:w="123" w:type="pct"/>
            <w:vMerge w:val="restart"/>
            <w:shd w:val="clear" w:color="auto" w:fill="auto"/>
            <w:textDirection w:val="btLr"/>
            <w:vAlign w:val="center"/>
            <w:hideMark/>
          </w:tcPr>
          <w:p w14:paraId="4487565D" w14:textId="77777777" w:rsidR="00E66A2A" w:rsidRPr="003F152D" w:rsidRDefault="00E66A2A" w:rsidP="00E3506B">
            <w:pPr>
              <w:spacing w:line="240" w:lineRule="auto"/>
              <w:ind w:firstLine="0"/>
              <w:jc w:val="center"/>
              <w:rPr>
                <w:rFonts w:ascii="Times New Roman" w:eastAsia="Times New Roman" w:hAnsi="Times New Roman" w:cs="Times New Roman"/>
                <w:b/>
                <w:bCs/>
                <w:color w:val="000000" w:themeColor="text1"/>
                <w:sz w:val="28"/>
                <w:szCs w:val="28"/>
                <w:lang w:val="ru-RU" w:eastAsia="ru-RU" w:bidi="ar-SA"/>
              </w:rPr>
            </w:pPr>
            <w:r w:rsidRPr="003F152D">
              <w:rPr>
                <w:rFonts w:ascii="Times New Roman" w:eastAsia="Times New Roman" w:hAnsi="Times New Roman" w:cs="Times New Roman"/>
                <w:b/>
                <w:bCs/>
                <w:color w:val="000000" w:themeColor="text1"/>
                <w:sz w:val="28"/>
                <w:szCs w:val="28"/>
                <w:lang w:val="ru-RU" w:eastAsia="ru-RU" w:bidi="ar-SA"/>
              </w:rPr>
              <w:t>Мощности</w:t>
            </w:r>
          </w:p>
        </w:tc>
        <w:tc>
          <w:tcPr>
            <w:tcW w:w="98" w:type="pct"/>
            <w:vMerge w:val="restart"/>
            <w:shd w:val="clear" w:color="auto" w:fill="auto"/>
            <w:textDirection w:val="btLr"/>
            <w:vAlign w:val="center"/>
            <w:hideMark/>
          </w:tcPr>
          <w:p w14:paraId="1708F472"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Источник</w:t>
            </w:r>
          </w:p>
        </w:tc>
        <w:tc>
          <w:tcPr>
            <w:tcW w:w="585" w:type="pct"/>
            <w:shd w:val="clear" w:color="auto" w:fill="auto"/>
            <w:vAlign w:val="center"/>
            <w:hideMark/>
          </w:tcPr>
          <w:p w14:paraId="4D9677E7"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Установленная мощность котельной, Гкал/ч</w:t>
            </w:r>
          </w:p>
        </w:tc>
        <w:tc>
          <w:tcPr>
            <w:tcW w:w="260" w:type="pct"/>
            <w:shd w:val="clear" w:color="auto" w:fill="auto"/>
            <w:vAlign w:val="center"/>
            <w:hideMark/>
          </w:tcPr>
          <w:p w14:paraId="2082C57E"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09" w:type="pct"/>
            <w:shd w:val="clear" w:color="auto" w:fill="auto"/>
            <w:vAlign w:val="center"/>
            <w:hideMark/>
          </w:tcPr>
          <w:p w14:paraId="53DF2DD1"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205,2</w:t>
            </w:r>
          </w:p>
        </w:tc>
        <w:tc>
          <w:tcPr>
            <w:tcW w:w="232" w:type="pct"/>
            <w:shd w:val="clear" w:color="auto" w:fill="auto"/>
            <w:vAlign w:val="center"/>
            <w:hideMark/>
          </w:tcPr>
          <w:p w14:paraId="33ED89DC" w14:textId="77777777" w:rsidR="00E66A2A" w:rsidRPr="003F152D" w:rsidRDefault="00E66A2A" w:rsidP="00E66A2A">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205,2</w:t>
            </w:r>
          </w:p>
        </w:tc>
        <w:tc>
          <w:tcPr>
            <w:tcW w:w="265" w:type="pct"/>
            <w:shd w:val="clear" w:color="auto" w:fill="auto"/>
            <w:vAlign w:val="center"/>
            <w:hideMark/>
          </w:tcPr>
          <w:p w14:paraId="3ACE9C15" w14:textId="77777777" w:rsidR="00E66A2A" w:rsidRPr="003F152D" w:rsidRDefault="00E66A2A" w:rsidP="00E66A2A">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205,2</w:t>
            </w:r>
          </w:p>
        </w:tc>
        <w:tc>
          <w:tcPr>
            <w:tcW w:w="222" w:type="pct"/>
            <w:shd w:val="clear" w:color="auto" w:fill="auto"/>
            <w:vAlign w:val="center"/>
            <w:hideMark/>
          </w:tcPr>
          <w:p w14:paraId="23469F55" w14:textId="77777777" w:rsidR="00E66A2A" w:rsidRPr="003F152D" w:rsidRDefault="00E66A2A" w:rsidP="00E66A2A">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205,2</w:t>
            </w:r>
          </w:p>
        </w:tc>
        <w:tc>
          <w:tcPr>
            <w:tcW w:w="273" w:type="pct"/>
            <w:shd w:val="clear" w:color="auto" w:fill="auto"/>
            <w:vAlign w:val="center"/>
            <w:hideMark/>
          </w:tcPr>
          <w:p w14:paraId="675B4137"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32E1C3CE"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1A219419"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153B49E4"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1E8E7C42"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5B41ADF1"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01BAD8B6"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78186FA4"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5C7FE941"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32244B24"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35636677"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415EBA86"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6A26719B"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01" w:type="pct"/>
            <w:shd w:val="clear" w:color="auto" w:fill="auto"/>
            <w:vAlign w:val="center"/>
            <w:hideMark/>
          </w:tcPr>
          <w:p w14:paraId="5FE139B9"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r>
      <w:tr w:rsidR="008F3443" w:rsidRPr="003F152D" w14:paraId="3B6805B7" w14:textId="77777777" w:rsidTr="00E66A2A">
        <w:tc>
          <w:tcPr>
            <w:tcW w:w="123" w:type="pct"/>
            <w:vMerge/>
            <w:shd w:val="clear" w:color="auto" w:fill="auto"/>
            <w:vAlign w:val="center"/>
            <w:hideMark/>
          </w:tcPr>
          <w:p w14:paraId="16A24DDA" w14:textId="77777777" w:rsidR="00E66A2A" w:rsidRPr="003F152D" w:rsidRDefault="00E66A2A"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6B9153D9" w14:textId="77777777" w:rsidR="00E66A2A" w:rsidRPr="003F152D" w:rsidRDefault="00E66A2A"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shd w:val="clear" w:color="auto" w:fill="auto"/>
            <w:vAlign w:val="center"/>
            <w:hideMark/>
          </w:tcPr>
          <w:p w14:paraId="414A99C1"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Располагаемая мощность</w:t>
            </w:r>
          </w:p>
        </w:tc>
        <w:tc>
          <w:tcPr>
            <w:tcW w:w="260" w:type="pct"/>
            <w:shd w:val="clear" w:color="auto" w:fill="auto"/>
            <w:vAlign w:val="center"/>
            <w:hideMark/>
          </w:tcPr>
          <w:p w14:paraId="65F94692"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09" w:type="pct"/>
            <w:shd w:val="clear" w:color="auto" w:fill="auto"/>
            <w:vAlign w:val="center"/>
            <w:hideMark/>
          </w:tcPr>
          <w:p w14:paraId="2715377E"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205,2</w:t>
            </w:r>
          </w:p>
        </w:tc>
        <w:tc>
          <w:tcPr>
            <w:tcW w:w="232" w:type="pct"/>
            <w:shd w:val="clear" w:color="auto" w:fill="auto"/>
            <w:vAlign w:val="center"/>
            <w:hideMark/>
          </w:tcPr>
          <w:p w14:paraId="73FE9830" w14:textId="77777777" w:rsidR="00E66A2A" w:rsidRPr="003F152D" w:rsidRDefault="00E66A2A" w:rsidP="00E66A2A">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205,2</w:t>
            </w:r>
          </w:p>
        </w:tc>
        <w:tc>
          <w:tcPr>
            <w:tcW w:w="265" w:type="pct"/>
            <w:shd w:val="clear" w:color="auto" w:fill="auto"/>
            <w:vAlign w:val="center"/>
            <w:hideMark/>
          </w:tcPr>
          <w:p w14:paraId="09216B38" w14:textId="77777777" w:rsidR="00E66A2A" w:rsidRPr="003F152D" w:rsidRDefault="00E66A2A" w:rsidP="00E66A2A">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205,2</w:t>
            </w:r>
          </w:p>
        </w:tc>
        <w:tc>
          <w:tcPr>
            <w:tcW w:w="222" w:type="pct"/>
            <w:shd w:val="clear" w:color="auto" w:fill="auto"/>
            <w:vAlign w:val="center"/>
            <w:hideMark/>
          </w:tcPr>
          <w:p w14:paraId="621AE788" w14:textId="77777777" w:rsidR="00E66A2A" w:rsidRPr="003F152D" w:rsidRDefault="00E66A2A" w:rsidP="00E66A2A">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205,2</w:t>
            </w:r>
          </w:p>
        </w:tc>
        <w:tc>
          <w:tcPr>
            <w:tcW w:w="273" w:type="pct"/>
            <w:shd w:val="clear" w:color="auto" w:fill="auto"/>
            <w:vAlign w:val="center"/>
            <w:hideMark/>
          </w:tcPr>
          <w:p w14:paraId="3D314258"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25CB0010"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77CE3456"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3CBAAEDE"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60D35C94"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2793831E"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6119D835"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37885FF1"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05D56F9B"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6827329F"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42CDE922"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7075A25A"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6BE25133"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01" w:type="pct"/>
            <w:shd w:val="clear" w:color="auto" w:fill="auto"/>
            <w:vAlign w:val="center"/>
            <w:hideMark/>
          </w:tcPr>
          <w:p w14:paraId="64521121"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r>
      <w:tr w:rsidR="008F3443" w:rsidRPr="003F152D" w14:paraId="52E9D067" w14:textId="77777777" w:rsidTr="00E66A2A">
        <w:tc>
          <w:tcPr>
            <w:tcW w:w="123" w:type="pct"/>
            <w:vMerge/>
            <w:shd w:val="clear" w:color="auto" w:fill="auto"/>
            <w:vAlign w:val="center"/>
            <w:hideMark/>
          </w:tcPr>
          <w:p w14:paraId="20B01872"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1EA69486"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shd w:val="clear" w:color="auto" w:fill="auto"/>
            <w:vAlign w:val="center"/>
            <w:hideMark/>
          </w:tcPr>
          <w:p w14:paraId="779C9A9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Ограничения мощности</w:t>
            </w:r>
          </w:p>
        </w:tc>
        <w:tc>
          <w:tcPr>
            <w:tcW w:w="260" w:type="pct"/>
            <w:shd w:val="clear" w:color="auto" w:fill="auto"/>
            <w:vAlign w:val="center"/>
            <w:hideMark/>
          </w:tcPr>
          <w:p w14:paraId="4DE4733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09" w:type="pct"/>
            <w:shd w:val="clear" w:color="auto" w:fill="auto"/>
            <w:vAlign w:val="center"/>
            <w:hideMark/>
          </w:tcPr>
          <w:p w14:paraId="5025F54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32" w:type="pct"/>
            <w:shd w:val="clear" w:color="auto" w:fill="auto"/>
            <w:vAlign w:val="center"/>
            <w:hideMark/>
          </w:tcPr>
          <w:p w14:paraId="5B3E8F6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65" w:type="pct"/>
            <w:shd w:val="clear" w:color="auto" w:fill="auto"/>
            <w:vAlign w:val="center"/>
            <w:hideMark/>
          </w:tcPr>
          <w:p w14:paraId="0A0F9B7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22" w:type="pct"/>
            <w:shd w:val="clear" w:color="auto" w:fill="auto"/>
            <w:vAlign w:val="center"/>
            <w:hideMark/>
          </w:tcPr>
          <w:p w14:paraId="13CBD72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73" w:type="pct"/>
            <w:shd w:val="clear" w:color="auto" w:fill="auto"/>
            <w:vAlign w:val="center"/>
            <w:hideMark/>
          </w:tcPr>
          <w:p w14:paraId="0E0AED5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543FA5C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28C6A8B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684358E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7AB5BF3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2975E7D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2B4BFFF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1DA69C6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1BCB5C8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63A8C46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5C84D50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6EED4D4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20BB620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01" w:type="pct"/>
            <w:shd w:val="clear" w:color="auto" w:fill="auto"/>
            <w:vAlign w:val="center"/>
            <w:hideMark/>
          </w:tcPr>
          <w:p w14:paraId="4FADA04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r>
      <w:tr w:rsidR="008F3443" w:rsidRPr="003F152D" w14:paraId="3B4E503A" w14:textId="77777777" w:rsidTr="00E66A2A">
        <w:tc>
          <w:tcPr>
            <w:tcW w:w="123" w:type="pct"/>
            <w:vMerge/>
            <w:shd w:val="clear" w:color="auto" w:fill="auto"/>
            <w:vAlign w:val="center"/>
            <w:hideMark/>
          </w:tcPr>
          <w:p w14:paraId="6EECE3BF"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10E9F88C"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shd w:val="clear" w:color="auto" w:fill="auto"/>
            <w:vAlign w:val="center"/>
            <w:hideMark/>
          </w:tcPr>
          <w:p w14:paraId="7AF0C48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60" w:type="pct"/>
            <w:shd w:val="clear" w:color="auto" w:fill="auto"/>
            <w:vAlign w:val="center"/>
            <w:hideMark/>
          </w:tcPr>
          <w:p w14:paraId="01B0A60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09" w:type="pct"/>
            <w:shd w:val="clear" w:color="auto" w:fill="auto"/>
            <w:vAlign w:val="center"/>
            <w:hideMark/>
          </w:tcPr>
          <w:p w14:paraId="70DDD72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232" w:type="pct"/>
            <w:shd w:val="clear" w:color="auto" w:fill="auto"/>
            <w:vAlign w:val="center"/>
            <w:hideMark/>
          </w:tcPr>
          <w:p w14:paraId="0994862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265" w:type="pct"/>
            <w:shd w:val="clear" w:color="auto" w:fill="auto"/>
            <w:vAlign w:val="center"/>
            <w:hideMark/>
          </w:tcPr>
          <w:p w14:paraId="21EB8EE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222" w:type="pct"/>
            <w:shd w:val="clear" w:color="auto" w:fill="auto"/>
            <w:vAlign w:val="center"/>
            <w:hideMark/>
          </w:tcPr>
          <w:p w14:paraId="64D66D7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273" w:type="pct"/>
            <w:shd w:val="clear" w:color="auto" w:fill="auto"/>
            <w:vAlign w:val="center"/>
            <w:hideMark/>
          </w:tcPr>
          <w:p w14:paraId="1131580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1" w:type="pct"/>
            <w:shd w:val="clear" w:color="auto" w:fill="auto"/>
            <w:vAlign w:val="center"/>
            <w:hideMark/>
          </w:tcPr>
          <w:p w14:paraId="2D09CA9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1" w:type="pct"/>
            <w:shd w:val="clear" w:color="auto" w:fill="auto"/>
            <w:vAlign w:val="center"/>
            <w:hideMark/>
          </w:tcPr>
          <w:p w14:paraId="6BAD235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1" w:type="pct"/>
            <w:shd w:val="clear" w:color="auto" w:fill="auto"/>
            <w:vAlign w:val="center"/>
            <w:hideMark/>
          </w:tcPr>
          <w:p w14:paraId="6C30EA4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1" w:type="pct"/>
            <w:shd w:val="clear" w:color="auto" w:fill="auto"/>
            <w:vAlign w:val="center"/>
            <w:hideMark/>
          </w:tcPr>
          <w:p w14:paraId="2B98E92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1" w:type="pct"/>
            <w:shd w:val="clear" w:color="auto" w:fill="auto"/>
            <w:vAlign w:val="center"/>
            <w:hideMark/>
          </w:tcPr>
          <w:p w14:paraId="2434858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1" w:type="pct"/>
            <w:shd w:val="clear" w:color="auto" w:fill="auto"/>
            <w:vAlign w:val="center"/>
            <w:hideMark/>
          </w:tcPr>
          <w:p w14:paraId="0DF2A2F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1" w:type="pct"/>
            <w:shd w:val="clear" w:color="auto" w:fill="auto"/>
            <w:vAlign w:val="center"/>
            <w:hideMark/>
          </w:tcPr>
          <w:p w14:paraId="3063D12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1" w:type="pct"/>
            <w:shd w:val="clear" w:color="auto" w:fill="auto"/>
            <w:vAlign w:val="center"/>
            <w:hideMark/>
          </w:tcPr>
          <w:p w14:paraId="005B87B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1" w:type="pct"/>
            <w:shd w:val="clear" w:color="auto" w:fill="auto"/>
            <w:vAlign w:val="center"/>
            <w:hideMark/>
          </w:tcPr>
          <w:p w14:paraId="5271E99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1" w:type="pct"/>
            <w:shd w:val="clear" w:color="auto" w:fill="auto"/>
            <w:vAlign w:val="center"/>
            <w:hideMark/>
          </w:tcPr>
          <w:p w14:paraId="771C3B7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1" w:type="pct"/>
            <w:shd w:val="clear" w:color="auto" w:fill="auto"/>
            <w:vAlign w:val="center"/>
            <w:hideMark/>
          </w:tcPr>
          <w:p w14:paraId="112185F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1" w:type="pct"/>
            <w:shd w:val="clear" w:color="auto" w:fill="auto"/>
            <w:vAlign w:val="center"/>
            <w:hideMark/>
          </w:tcPr>
          <w:p w14:paraId="4E1D30D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01" w:type="pct"/>
            <w:shd w:val="clear" w:color="auto" w:fill="auto"/>
            <w:vAlign w:val="center"/>
            <w:hideMark/>
          </w:tcPr>
          <w:p w14:paraId="50E6A4D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r>
      <w:tr w:rsidR="008F3443" w:rsidRPr="003F152D" w14:paraId="4FAD53FD" w14:textId="77777777" w:rsidTr="00E66A2A">
        <w:tc>
          <w:tcPr>
            <w:tcW w:w="123" w:type="pct"/>
            <w:vMerge/>
            <w:shd w:val="clear" w:color="auto" w:fill="auto"/>
            <w:vAlign w:val="center"/>
            <w:hideMark/>
          </w:tcPr>
          <w:p w14:paraId="46689A89"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35FD4EF7"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shd w:val="clear" w:color="auto" w:fill="auto"/>
            <w:vAlign w:val="center"/>
            <w:hideMark/>
          </w:tcPr>
          <w:p w14:paraId="51CB215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Мощность "Нетто", Гкал/ч</w:t>
            </w:r>
          </w:p>
        </w:tc>
        <w:tc>
          <w:tcPr>
            <w:tcW w:w="260" w:type="pct"/>
            <w:shd w:val="clear" w:color="auto" w:fill="auto"/>
            <w:vAlign w:val="center"/>
            <w:hideMark/>
          </w:tcPr>
          <w:p w14:paraId="78CBB92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09" w:type="pct"/>
            <w:shd w:val="clear" w:color="auto" w:fill="auto"/>
            <w:vAlign w:val="center"/>
            <w:hideMark/>
          </w:tcPr>
          <w:p w14:paraId="3A8A511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149,0</w:t>
            </w:r>
          </w:p>
        </w:tc>
        <w:tc>
          <w:tcPr>
            <w:tcW w:w="232" w:type="pct"/>
            <w:shd w:val="clear" w:color="auto" w:fill="auto"/>
            <w:vAlign w:val="center"/>
            <w:hideMark/>
          </w:tcPr>
          <w:p w14:paraId="67552C5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149,0</w:t>
            </w:r>
          </w:p>
        </w:tc>
        <w:tc>
          <w:tcPr>
            <w:tcW w:w="265" w:type="pct"/>
            <w:shd w:val="clear" w:color="auto" w:fill="auto"/>
            <w:vAlign w:val="center"/>
            <w:hideMark/>
          </w:tcPr>
          <w:p w14:paraId="499277F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149,0</w:t>
            </w:r>
          </w:p>
        </w:tc>
        <w:tc>
          <w:tcPr>
            <w:tcW w:w="222" w:type="pct"/>
            <w:shd w:val="clear" w:color="auto" w:fill="auto"/>
            <w:vAlign w:val="center"/>
            <w:hideMark/>
          </w:tcPr>
          <w:p w14:paraId="13113CB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149,0</w:t>
            </w:r>
          </w:p>
        </w:tc>
        <w:tc>
          <w:tcPr>
            <w:tcW w:w="273" w:type="pct"/>
            <w:shd w:val="clear" w:color="auto" w:fill="auto"/>
            <w:vAlign w:val="center"/>
            <w:hideMark/>
          </w:tcPr>
          <w:p w14:paraId="1751EC6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51,1</w:t>
            </w:r>
          </w:p>
        </w:tc>
        <w:tc>
          <w:tcPr>
            <w:tcW w:w="211" w:type="pct"/>
            <w:shd w:val="clear" w:color="auto" w:fill="auto"/>
            <w:vAlign w:val="center"/>
            <w:hideMark/>
          </w:tcPr>
          <w:p w14:paraId="3CE600C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51,1</w:t>
            </w:r>
          </w:p>
        </w:tc>
        <w:tc>
          <w:tcPr>
            <w:tcW w:w="211" w:type="pct"/>
            <w:shd w:val="clear" w:color="auto" w:fill="auto"/>
            <w:vAlign w:val="center"/>
            <w:hideMark/>
          </w:tcPr>
          <w:p w14:paraId="5EB9C82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51,1</w:t>
            </w:r>
          </w:p>
        </w:tc>
        <w:tc>
          <w:tcPr>
            <w:tcW w:w="211" w:type="pct"/>
            <w:shd w:val="clear" w:color="auto" w:fill="auto"/>
            <w:vAlign w:val="center"/>
            <w:hideMark/>
          </w:tcPr>
          <w:p w14:paraId="18419BC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51,1</w:t>
            </w:r>
          </w:p>
        </w:tc>
        <w:tc>
          <w:tcPr>
            <w:tcW w:w="211" w:type="pct"/>
            <w:shd w:val="clear" w:color="auto" w:fill="auto"/>
            <w:vAlign w:val="center"/>
            <w:hideMark/>
          </w:tcPr>
          <w:p w14:paraId="2800E51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51,1</w:t>
            </w:r>
          </w:p>
        </w:tc>
        <w:tc>
          <w:tcPr>
            <w:tcW w:w="211" w:type="pct"/>
            <w:shd w:val="clear" w:color="auto" w:fill="auto"/>
            <w:vAlign w:val="center"/>
            <w:hideMark/>
          </w:tcPr>
          <w:p w14:paraId="4560D8F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51,1</w:t>
            </w:r>
          </w:p>
        </w:tc>
        <w:tc>
          <w:tcPr>
            <w:tcW w:w="211" w:type="pct"/>
            <w:shd w:val="clear" w:color="auto" w:fill="auto"/>
            <w:vAlign w:val="center"/>
            <w:hideMark/>
          </w:tcPr>
          <w:p w14:paraId="2F6FD45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51,1</w:t>
            </w:r>
          </w:p>
        </w:tc>
        <w:tc>
          <w:tcPr>
            <w:tcW w:w="211" w:type="pct"/>
            <w:shd w:val="clear" w:color="auto" w:fill="auto"/>
            <w:vAlign w:val="center"/>
            <w:hideMark/>
          </w:tcPr>
          <w:p w14:paraId="703112C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51,1</w:t>
            </w:r>
          </w:p>
        </w:tc>
        <w:tc>
          <w:tcPr>
            <w:tcW w:w="211" w:type="pct"/>
            <w:shd w:val="clear" w:color="auto" w:fill="auto"/>
            <w:vAlign w:val="center"/>
            <w:hideMark/>
          </w:tcPr>
          <w:p w14:paraId="25AB011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51,1</w:t>
            </w:r>
          </w:p>
        </w:tc>
        <w:tc>
          <w:tcPr>
            <w:tcW w:w="211" w:type="pct"/>
            <w:shd w:val="clear" w:color="auto" w:fill="auto"/>
            <w:vAlign w:val="center"/>
            <w:hideMark/>
          </w:tcPr>
          <w:p w14:paraId="2C5689A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51,1</w:t>
            </w:r>
          </w:p>
        </w:tc>
        <w:tc>
          <w:tcPr>
            <w:tcW w:w="211" w:type="pct"/>
            <w:shd w:val="clear" w:color="auto" w:fill="auto"/>
            <w:vAlign w:val="center"/>
            <w:hideMark/>
          </w:tcPr>
          <w:p w14:paraId="0EECB16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51,1</w:t>
            </w:r>
          </w:p>
        </w:tc>
        <w:tc>
          <w:tcPr>
            <w:tcW w:w="211" w:type="pct"/>
            <w:shd w:val="clear" w:color="auto" w:fill="auto"/>
            <w:vAlign w:val="center"/>
            <w:hideMark/>
          </w:tcPr>
          <w:p w14:paraId="295D8F8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51,1</w:t>
            </w:r>
          </w:p>
        </w:tc>
        <w:tc>
          <w:tcPr>
            <w:tcW w:w="211" w:type="pct"/>
            <w:shd w:val="clear" w:color="auto" w:fill="auto"/>
            <w:vAlign w:val="center"/>
            <w:hideMark/>
          </w:tcPr>
          <w:p w14:paraId="0559391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51,1</w:t>
            </w:r>
          </w:p>
        </w:tc>
        <w:tc>
          <w:tcPr>
            <w:tcW w:w="201" w:type="pct"/>
            <w:shd w:val="clear" w:color="auto" w:fill="auto"/>
            <w:vAlign w:val="center"/>
            <w:hideMark/>
          </w:tcPr>
          <w:p w14:paraId="4AEF0C0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51,1</w:t>
            </w:r>
          </w:p>
        </w:tc>
      </w:tr>
      <w:tr w:rsidR="008F3443" w:rsidRPr="003F152D" w14:paraId="6E8ADC2A" w14:textId="77777777" w:rsidTr="00E66A2A">
        <w:tc>
          <w:tcPr>
            <w:tcW w:w="123" w:type="pct"/>
            <w:vMerge/>
            <w:shd w:val="clear" w:color="auto" w:fill="auto"/>
            <w:vAlign w:val="center"/>
            <w:hideMark/>
          </w:tcPr>
          <w:p w14:paraId="477BFCE2"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7AA13A1F"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shd w:val="clear" w:color="auto" w:fill="auto"/>
            <w:vAlign w:val="center"/>
            <w:hideMark/>
          </w:tcPr>
          <w:p w14:paraId="163FB72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Мощность существующего оборудования, Гкал/ч</w:t>
            </w:r>
          </w:p>
        </w:tc>
        <w:tc>
          <w:tcPr>
            <w:tcW w:w="260" w:type="pct"/>
            <w:shd w:val="clear" w:color="auto" w:fill="auto"/>
            <w:vAlign w:val="center"/>
            <w:hideMark/>
          </w:tcPr>
          <w:p w14:paraId="2562A27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09" w:type="pct"/>
            <w:shd w:val="clear" w:color="auto" w:fill="auto"/>
            <w:vAlign w:val="center"/>
            <w:hideMark/>
          </w:tcPr>
          <w:p w14:paraId="5400AC9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w:t>
            </w:r>
          </w:p>
        </w:tc>
        <w:tc>
          <w:tcPr>
            <w:tcW w:w="232" w:type="pct"/>
            <w:shd w:val="clear" w:color="auto" w:fill="auto"/>
            <w:vAlign w:val="center"/>
            <w:hideMark/>
          </w:tcPr>
          <w:p w14:paraId="38EAF20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w:t>
            </w:r>
          </w:p>
        </w:tc>
        <w:tc>
          <w:tcPr>
            <w:tcW w:w="265" w:type="pct"/>
            <w:shd w:val="clear" w:color="auto" w:fill="auto"/>
            <w:vAlign w:val="center"/>
            <w:hideMark/>
          </w:tcPr>
          <w:p w14:paraId="2852EA9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w:t>
            </w:r>
          </w:p>
        </w:tc>
        <w:tc>
          <w:tcPr>
            <w:tcW w:w="222" w:type="pct"/>
            <w:shd w:val="clear" w:color="auto" w:fill="auto"/>
            <w:vAlign w:val="center"/>
            <w:hideMark/>
          </w:tcPr>
          <w:p w14:paraId="0FFDFDE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w:t>
            </w:r>
          </w:p>
        </w:tc>
        <w:tc>
          <w:tcPr>
            <w:tcW w:w="273" w:type="pct"/>
            <w:shd w:val="clear" w:color="auto" w:fill="auto"/>
            <w:vAlign w:val="center"/>
            <w:hideMark/>
          </w:tcPr>
          <w:p w14:paraId="1E02E52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701DFFA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49E4A3F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637445A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7EA1E81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2451D04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71B06C3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18336E5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081BDD1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2FFD6FA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28B151A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35955FE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11" w:type="pct"/>
            <w:shd w:val="clear" w:color="auto" w:fill="auto"/>
            <w:vAlign w:val="center"/>
            <w:hideMark/>
          </w:tcPr>
          <w:p w14:paraId="3E8D3FF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c>
          <w:tcPr>
            <w:tcW w:w="201" w:type="pct"/>
            <w:shd w:val="clear" w:color="auto" w:fill="auto"/>
            <w:vAlign w:val="center"/>
            <w:hideMark/>
          </w:tcPr>
          <w:p w14:paraId="4BDCBEA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w:t>
            </w:r>
          </w:p>
        </w:tc>
      </w:tr>
      <w:tr w:rsidR="008F3443" w:rsidRPr="003F152D" w14:paraId="45999BFE" w14:textId="77777777" w:rsidTr="00E66A2A">
        <w:tc>
          <w:tcPr>
            <w:tcW w:w="123" w:type="pct"/>
            <w:vMerge/>
            <w:shd w:val="clear" w:color="auto" w:fill="auto"/>
            <w:vAlign w:val="center"/>
            <w:hideMark/>
          </w:tcPr>
          <w:p w14:paraId="602D2CBE"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401A6E08"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shd w:val="clear" w:color="auto" w:fill="auto"/>
            <w:vAlign w:val="center"/>
            <w:hideMark/>
          </w:tcPr>
          <w:p w14:paraId="50FC102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Нагрузка на коллекторах, Гкал/ч</w:t>
            </w:r>
          </w:p>
        </w:tc>
        <w:tc>
          <w:tcPr>
            <w:tcW w:w="260" w:type="pct"/>
            <w:shd w:val="clear" w:color="auto" w:fill="auto"/>
            <w:vAlign w:val="center"/>
            <w:hideMark/>
          </w:tcPr>
          <w:p w14:paraId="7104B3E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Гкал/ч</w:t>
            </w:r>
          </w:p>
        </w:tc>
        <w:tc>
          <w:tcPr>
            <w:tcW w:w="209" w:type="pct"/>
            <w:shd w:val="clear" w:color="auto" w:fill="auto"/>
            <w:vAlign w:val="center"/>
            <w:hideMark/>
          </w:tcPr>
          <w:p w14:paraId="5C76C24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94,2</w:t>
            </w:r>
          </w:p>
        </w:tc>
        <w:tc>
          <w:tcPr>
            <w:tcW w:w="232" w:type="pct"/>
            <w:shd w:val="clear" w:color="auto" w:fill="auto"/>
            <w:vAlign w:val="center"/>
            <w:hideMark/>
          </w:tcPr>
          <w:p w14:paraId="530795A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94,2</w:t>
            </w:r>
          </w:p>
        </w:tc>
        <w:tc>
          <w:tcPr>
            <w:tcW w:w="265" w:type="pct"/>
            <w:shd w:val="clear" w:color="auto" w:fill="auto"/>
            <w:vAlign w:val="center"/>
            <w:hideMark/>
          </w:tcPr>
          <w:p w14:paraId="6503FCA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94,2</w:t>
            </w:r>
          </w:p>
        </w:tc>
        <w:tc>
          <w:tcPr>
            <w:tcW w:w="222" w:type="pct"/>
            <w:shd w:val="clear" w:color="auto" w:fill="auto"/>
            <w:vAlign w:val="center"/>
            <w:hideMark/>
          </w:tcPr>
          <w:p w14:paraId="65018C1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94,2</w:t>
            </w:r>
          </w:p>
        </w:tc>
        <w:tc>
          <w:tcPr>
            <w:tcW w:w="273" w:type="pct"/>
            <w:shd w:val="clear" w:color="auto" w:fill="auto"/>
            <w:vAlign w:val="center"/>
            <w:hideMark/>
          </w:tcPr>
          <w:p w14:paraId="0767D88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45,8</w:t>
            </w:r>
          </w:p>
        </w:tc>
        <w:tc>
          <w:tcPr>
            <w:tcW w:w="211" w:type="pct"/>
            <w:shd w:val="clear" w:color="auto" w:fill="auto"/>
            <w:vAlign w:val="center"/>
            <w:hideMark/>
          </w:tcPr>
          <w:p w14:paraId="35EB414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45,8</w:t>
            </w:r>
          </w:p>
        </w:tc>
        <w:tc>
          <w:tcPr>
            <w:tcW w:w="211" w:type="pct"/>
            <w:shd w:val="clear" w:color="auto" w:fill="auto"/>
            <w:vAlign w:val="center"/>
            <w:hideMark/>
          </w:tcPr>
          <w:p w14:paraId="1D35545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45,8</w:t>
            </w:r>
          </w:p>
        </w:tc>
        <w:tc>
          <w:tcPr>
            <w:tcW w:w="211" w:type="pct"/>
            <w:shd w:val="clear" w:color="auto" w:fill="auto"/>
            <w:vAlign w:val="center"/>
            <w:hideMark/>
          </w:tcPr>
          <w:p w14:paraId="21F20D0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45,8</w:t>
            </w:r>
          </w:p>
        </w:tc>
        <w:tc>
          <w:tcPr>
            <w:tcW w:w="211" w:type="pct"/>
            <w:shd w:val="clear" w:color="auto" w:fill="auto"/>
            <w:vAlign w:val="center"/>
            <w:hideMark/>
          </w:tcPr>
          <w:p w14:paraId="5DEAF44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45,8</w:t>
            </w:r>
          </w:p>
        </w:tc>
        <w:tc>
          <w:tcPr>
            <w:tcW w:w="211" w:type="pct"/>
            <w:shd w:val="clear" w:color="auto" w:fill="auto"/>
            <w:vAlign w:val="center"/>
            <w:hideMark/>
          </w:tcPr>
          <w:p w14:paraId="19AA11C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45,8</w:t>
            </w:r>
          </w:p>
        </w:tc>
        <w:tc>
          <w:tcPr>
            <w:tcW w:w="211" w:type="pct"/>
            <w:shd w:val="clear" w:color="auto" w:fill="auto"/>
            <w:vAlign w:val="center"/>
            <w:hideMark/>
          </w:tcPr>
          <w:p w14:paraId="2C77B0F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45,8</w:t>
            </w:r>
          </w:p>
        </w:tc>
        <w:tc>
          <w:tcPr>
            <w:tcW w:w="211" w:type="pct"/>
            <w:shd w:val="clear" w:color="auto" w:fill="auto"/>
            <w:vAlign w:val="center"/>
            <w:hideMark/>
          </w:tcPr>
          <w:p w14:paraId="06CBDE4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45,8</w:t>
            </w:r>
          </w:p>
        </w:tc>
        <w:tc>
          <w:tcPr>
            <w:tcW w:w="211" w:type="pct"/>
            <w:shd w:val="clear" w:color="auto" w:fill="auto"/>
            <w:vAlign w:val="center"/>
            <w:hideMark/>
          </w:tcPr>
          <w:p w14:paraId="561A08C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45,8</w:t>
            </w:r>
          </w:p>
        </w:tc>
        <w:tc>
          <w:tcPr>
            <w:tcW w:w="211" w:type="pct"/>
            <w:shd w:val="clear" w:color="auto" w:fill="auto"/>
            <w:vAlign w:val="center"/>
            <w:hideMark/>
          </w:tcPr>
          <w:p w14:paraId="3FCF97B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45,8</w:t>
            </w:r>
          </w:p>
        </w:tc>
        <w:tc>
          <w:tcPr>
            <w:tcW w:w="211" w:type="pct"/>
            <w:shd w:val="clear" w:color="auto" w:fill="auto"/>
            <w:vAlign w:val="center"/>
            <w:hideMark/>
          </w:tcPr>
          <w:p w14:paraId="19FCA7D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45,8</w:t>
            </w:r>
          </w:p>
        </w:tc>
        <w:tc>
          <w:tcPr>
            <w:tcW w:w="211" w:type="pct"/>
            <w:shd w:val="clear" w:color="auto" w:fill="auto"/>
            <w:vAlign w:val="center"/>
            <w:hideMark/>
          </w:tcPr>
          <w:p w14:paraId="0CBED05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45,8</w:t>
            </w:r>
          </w:p>
        </w:tc>
        <w:tc>
          <w:tcPr>
            <w:tcW w:w="211" w:type="pct"/>
            <w:shd w:val="clear" w:color="auto" w:fill="auto"/>
            <w:vAlign w:val="center"/>
            <w:hideMark/>
          </w:tcPr>
          <w:p w14:paraId="0F4ABA0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45,8</w:t>
            </w:r>
          </w:p>
        </w:tc>
        <w:tc>
          <w:tcPr>
            <w:tcW w:w="201" w:type="pct"/>
            <w:shd w:val="clear" w:color="auto" w:fill="auto"/>
            <w:vAlign w:val="center"/>
            <w:hideMark/>
          </w:tcPr>
          <w:p w14:paraId="40CE4E2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45,8</w:t>
            </w:r>
          </w:p>
        </w:tc>
      </w:tr>
      <w:tr w:rsidR="008F3443" w:rsidRPr="003F152D" w14:paraId="7F2F8558" w14:textId="77777777" w:rsidTr="00E66A2A">
        <w:tc>
          <w:tcPr>
            <w:tcW w:w="123" w:type="pct"/>
            <w:vMerge/>
            <w:shd w:val="clear" w:color="auto" w:fill="auto"/>
            <w:vAlign w:val="center"/>
            <w:hideMark/>
          </w:tcPr>
          <w:p w14:paraId="310226FB"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val="restart"/>
            <w:shd w:val="clear" w:color="auto" w:fill="auto"/>
            <w:textDirection w:val="btLr"/>
            <w:vAlign w:val="center"/>
            <w:hideMark/>
          </w:tcPr>
          <w:p w14:paraId="3A9E3E8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Сети</w:t>
            </w:r>
          </w:p>
        </w:tc>
        <w:tc>
          <w:tcPr>
            <w:tcW w:w="585" w:type="pct"/>
            <w:shd w:val="clear" w:color="auto" w:fill="auto"/>
            <w:vAlign w:val="center"/>
            <w:hideMark/>
          </w:tcPr>
          <w:p w14:paraId="63D0B41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Потери в ТС, Гкал/ч</w:t>
            </w:r>
          </w:p>
        </w:tc>
        <w:tc>
          <w:tcPr>
            <w:tcW w:w="260" w:type="pct"/>
            <w:shd w:val="clear" w:color="auto" w:fill="auto"/>
            <w:vAlign w:val="center"/>
            <w:hideMark/>
          </w:tcPr>
          <w:p w14:paraId="589A301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Гкал/ч</w:t>
            </w:r>
          </w:p>
        </w:tc>
        <w:tc>
          <w:tcPr>
            <w:tcW w:w="209" w:type="pct"/>
            <w:shd w:val="clear" w:color="auto" w:fill="auto"/>
            <w:vAlign w:val="center"/>
            <w:hideMark/>
          </w:tcPr>
          <w:p w14:paraId="2E34031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3,0</w:t>
            </w:r>
          </w:p>
        </w:tc>
        <w:tc>
          <w:tcPr>
            <w:tcW w:w="232" w:type="pct"/>
            <w:shd w:val="clear" w:color="auto" w:fill="auto"/>
            <w:vAlign w:val="center"/>
            <w:hideMark/>
          </w:tcPr>
          <w:p w14:paraId="1C66E17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3,0</w:t>
            </w:r>
          </w:p>
        </w:tc>
        <w:tc>
          <w:tcPr>
            <w:tcW w:w="265" w:type="pct"/>
            <w:shd w:val="clear" w:color="auto" w:fill="auto"/>
            <w:vAlign w:val="center"/>
            <w:hideMark/>
          </w:tcPr>
          <w:p w14:paraId="31E586B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3,0</w:t>
            </w:r>
          </w:p>
        </w:tc>
        <w:tc>
          <w:tcPr>
            <w:tcW w:w="222" w:type="pct"/>
            <w:shd w:val="clear" w:color="auto" w:fill="auto"/>
            <w:vAlign w:val="center"/>
            <w:hideMark/>
          </w:tcPr>
          <w:p w14:paraId="4D6D586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3,0</w:t>
            </w:r>
          </w:p>
        </w:tc>
        <w:tc>
          <w:tcPr>
            <w:tcW w:w="273" w:type="pct"/>
            <w:shd w:val="clear" w:color="auto" w:fill="auto"/>
            <w:vAlign w:val="center"/>
            <w:hideMark/>
          </w:tcPr>
          <w:p w14:paraId="76E4EC9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w:t>
            </w:r>
          </w:p>
        </w:tc>
        <w:tc>
          <w:tcPr>
            <w:tcW w:w="211" w:type="pct"/>
            <w:shd w:val="clear" w:color="auto" w:fill="auto"/>
            <w:vAlign w:val="center"/>
            <w:hideMark/>
          </w:tcPr>
          <w:p w14:paraId="475524C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w:t>
            </w:r>
          </w:p>
        </w:tc>
        <w:tc>
          <w:tcPr>
            <w:tcW w:w="211" w:type="pct"/>
            <w:shd w:val="clear" w:color="auto" w:fill="auto"/>
            <w:vAlign w:val="center"/>
            <w:hideMark/>
          </w:tcPr>
          <w:p w14:paraId="28711B3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w:t>
            </w:r>
          </w:p>
        </w:tc>
        <w:tc>
          <w:tcPr>
            <w:tcW w:w="211" w:type="pct"/>
            <w:shd w:val="clear" w:color="auto" w:fill="auto"/>
            <w:vAlign w:val="center"/>
            <w:hideMark/>
          </w:tcPr>
          <w:p w14:paraId="162F0CC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w:t>
            </w:r>
          </w:p>
        </w:tc>
        <w:tc>
          <w:tcPr>
            <w:tcW w:w="211" w:type="pct"/>
            <w:shd w:val="clear" w:color="auto" w:fill="auto"/>
            <w:vAlign w:val="center"/>
            <w:hideMark/>
          </w:tcPr>
          <w:p w14:paraId="26097C9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w:t>
            </w:r>
          </w:p>
        </w:tc>
        <w:tc>
          <w:tcPr>
            <w:tcW w:w="211" w:type="pct"/>
            <w:shd w:val="clear" w:color="auto" w:fill="auto"/>
            <w:vAlign w:val="center"/>
            <w:hideMark/>
          </w:tcPr>
          <w:p w14:paraId="54FE82D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w:t>
            </w:r>
          </w:p>
        </w:tc>
        <w:tc>
          <w:tcPr>
            <w:tcW w:w="211" w:type="pct"/>
            <w:shd w:val="clear" w:color="auto" w:fill="auto"/>
            <w:vAlign w:val="center"/>
            <w:hideMark/>
          </w:tcPr>
          <w:p w14:paraId="42EDD92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w:t>
            </w:r>
          </w:p>
        </w:tc>
        <w:tc>
          <w:tcPr>
            <w:tcW w:w="211" w:type="pct"/>
            <w:shd w:val="clear" w:color="auto" w:fill="auto"/>
            <w:vAlign w:val="center"/>
            <w:hideMark/>
          </w:tcPr>
          <w:p w14:paraId="39B09AB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w:t>
            </w:r>
          </w:p>
        </w:tc>
        <w:tc>
          <w:tcPr>
            <w:tcW w:w="211" w:type="pct"/>
            <w:shd w:val="clear" w:color="auto" w:fill="auto"/>
            <w:vAlign w:val="center"/>
            <w:hideMark/>
          </w:tcPr>
          <w:p w14:paraId="472C276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w:t>
            </w:r>
          </w:p>
        </w:tc>
        <w:tc>
          <w:tcPr>
            <w:tcW w:w="211" w:type="pct"/>
            <w:shd w:val="clear" w:color="auto" w:fill="auto"/>
            <w:vAlign w:val="center"/>
            <w:hideMark/>
          </w:tcPr>
          <w:p w14:paraId="03EFD0B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w:t>
            </w:r>
          </w:p>
        </w:tc>
        <w:tc>
          <w:tcPr>
            <w:tcW w:w="211" w:type="pct"/>
            <w:shd w:val="clear" w:color="auto" w:fill="auto"/>
            <w:vAlign w:val="center"/>
            <w:hideMark/>
          </w:tcPr>
          <w:p w14:paraId="2225D3F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w:t>
            </w:r>
          </w:p>
        </w:tc>
        <w:tc>
          <w:tcPr>
            <w:tcW w:w="211" w:type="pct"/>
            <w:shd w:val="clear" w:color="auto" w:fill="auto"/>
            <w:vAlign w:val="center"/>
            <w:hideMark/>
          </w:tcPr>
          <w:p w14:paraId="2041976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w:t>
            </w:r>
          </w:p>
        </w:tc>
        <w:tc>
          <w:tcPr>
            <w:tcW w:w="211" w:type="pct"/>
            <w:shd w:val="clear" w:color="auto" w:fill="auto"/>
            <w:vAlign w:val="center"/>
            <w:hideMark/>
          </w:tcPr>
          <w:p w14:paraId="0F59264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w:t>
            </w:r>
          </w:p>
        </w:tc>
        <w:tc>
          <w:tcPr>
            <w:tcW w:w="201" w:type="pct"/>
            <w:shd w:val="clear" w:color="auto" w:fill="auto"/>
            <w:vAlign w:val="center"/>
            <w:hideMark/>
          </w:tcPr>
          <w:p w14:paraId="6A1D401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w:t>
            </w:r>
          </w:p>
        </w:tc>
      </w:tr>
      <w:tr w:rsidR="008F3443" w:rsidRPr="003F152D" w14:paraId="0FB91611" w14:textId="77777777" w:rsidTr="00E66A2A">
        <w:tc>
          <w:tcPr>
            <w:tcW w:w="123" w:type="pct"/>
            <w:vMerge/>
            <w:shd w:val="clear" w:color="auto" w:fill="auto"/>
            <w:vAlign w:val="center"/>
            <w:hideMark/>
          </w:tcPr>
          <w:p w14:paraId="5D1B7182"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00DE81D7"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shd w:val="clear" w:color="auto" w:fill="auto"/>
            <w:vAlign w:val="center"/>
            <w:hideMark/>
          </w:tcPr>
          <w:p w14:paraId="7327C10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xml:space="preserve">Потери в существующих </w:t>
            </w:r>
            <w:r w:rsidRPr="003F152D">
              <w:rPr>
                <w:rFonts w:ascii="Times New Roman" w:eastAsia="Times New Roman" w:hAnsi="Times New Roman" w:cs="Times New Roman"/>
                <w:color w:val="000000" w:themeColor="text1"/>
                <w:sz w:val="20"/>
                <w:szCs w:val="20"/>
                <w:lang w:val="ru-RU" w:eastAsia="ru-RU" w:bidi="ar-SA"/>
              </w:rPr>
              <w:lastRenderedPageBreak/>
              <w:t>сетях (в сущ. Зоне)</w:t>
            </w:r>
          </w:p>
        </w:tc>
        <w:tc>
          <w:tcPr>
            <w:tcW w:w="260" w:type="pct"/>
            <w:shd w:val="clear" w:color="auto" w:fill="auto"/>
            <w:vAlign w:val="center"/>
            <w:hideMark/>
          </w:tcPr>
          <w:p w14:paraId="57247AD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lastRenderedPageBreak/>
              <w:t>Гкал/ч</w:t>
            </w:r>
          </w:p>
        </w:tc>
        <w:tc>
          <w:tcPr>
            <w:tcW w:w="209" w:type="pct"/>
            <w:shd w:val="clear" w:color="auto" w:fill="auto"/>
            <w:vAlign w:val="center"/>
            <w:hideMark/>
          </w:tcPr>
          <w:p w14:paraId="2D8A4F8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3,00</w:t>
            </w:r>
          </w:p>
        </w:tc>
        <w:tc>
          <w:tcPr>
            <w:tcW w:w="232" w:type="pct"/>
            <w:shd w:val="clear" w:color="auto" w:fill="auto"/>
            <w:vAlign w:val="center"/>
            <w:hideMark/>
          </w:tcPr>
          <w:p w14:paraId="2E1975F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3,00</w:t>
            </w:r>
          </w:p>
        </w:tc>
        <w:tc>
          <w:tcPr>
            <w:tcW w:w="265" w:type="pct"/>
            <w:shd w:val="clear" w:color="auto" w:fill="auto"/>
            <w:vAlign w:val="center"/>
            <w:hideMark/>
          </w:tcPr>
          <w:p w14:paraId="21D0282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2" w:type="pct"/>
            <w:shd w:val="clear" w:color="auto" w:fill="auto"/>
            <w:vAlign w:val="center"/>
            <w:hideMark/>
          </w:tcPr>
          <w:p w14:paraId="49A03CD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73" w:type="pct"/>
            <w:shd w:val="clear" w:color="auto" w:fill="auto"/>
            <w:vAlign w:val="center"/>
            <w:hideMark/>
          </w:tcPr>
          <w:p w14:paraId="234A456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11" w:type="pct"/>
            <w:shd w:val="clear" w:color="auto" w:fill="auto"/>
            <w:vAlign w:val="center"/>
            <w:hideMark/>
          </w:tcPr>
          <w:p w14:paraId="7354E5E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11" w:type="pct"/>
            <w:shd w:val="clear" w:color="auto" w:fill="auto"/>
            <w:vAlign w:val="center"/>
            <w:hideMark/>
          </w:tcPr>
          <w:p w14:paraId="1B04507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11" w:type="pct"/>
            <w:shd w:val="clear" w:color="auto" w:fill="auto"/>
            <w:vAlign w:val="center"/>
            <w:hideMark/>
          </w:tcPr>
          <w:p w14:paraId="0F90C49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11" w:type="pct"/>
            <w:shd w:val="clear" w:color="auto" w:fill="auto"/>
            <w:vAlign w:val="center"/>
            <w:hideMark/>
          </w:tcPr>
          <w:p w14:paraId="3FD1E3D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11" w:type="pct"/>
            <w:shd w:val="clear" w:color="auto" w:fill="auto"/>
            <w:vAlign w:val="center"/>
            <w:hideMark/>
          </w:tcPr>
          <w:p w14:paraId="721F726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11" w:type="pct"/>
            <w:shd w:val="clear" w:color="auto" w:fill="auto"/>
            <w:vAlign w:val="center"/>
            <w:hideMark/>
          </w:tcPr>
          <w:p w14:paraId="3B756A9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11" w:type="pct"/>
            <w:shd w:val="clear" w:color="auto" w:fill="auto"/>
            <w:vAlign w:val="center"/>
            <w:hideMark/>
          </w:tcPr>
          <w:p w14:paraId="2287A05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11" w:type="pct"/>
            <w:shd w:val="clear" w:color="auto" w:fill="auto"/>
            <w:vAlign w:val="center"/>
            <w:hideMark/>
          </w:tcPr>
          <w:p w14:paraId="481EEFE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11" w:type="pct"/>
            <w:shd w:val="clear" w:color="auto" w:fill="auto"/>
            <w:vAlign w:val="center"/>
            <w:hideMark/>
          </w:tcPr>
          <w:p w14:paraId="65E5BFD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11" w:type="pct"/>
            <w:shd w:val="clear" w:color="auto" w:fill="auto"/>
            <w:vAlign w:val="center"/>
            <w:hideMark/>
          </w:tcPr>
          <w:p w14:paraId="39FD75E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11" w:type="pct"/>
            <w:shd w:val="clear" w:color="auto" w:fill="auto"/>
            <w:vAlign w:val="center"/>
            <w:hideMark/>
          </w:tcPr>
          <w:p w14:paraId="4BA197E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11" w:type="pct"/>
            <w:shd w:val="clear" w:color="auto" w:fill="auto"/>
            <w:vAlign w:val="center"/>
            <w:hideMark/>
          </w:tcPr>
          <w:p w14:paraId="114D697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01" w:type="pct"/>
            <w:shd w:val="clear" w:color="auto" w:fill="auto"/>
            <w:vAlign w:val="center"/>
            <w:hideMark/>
          </w:tcPr>
          <w:p w14:paraId="61D3A6F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r>
      <w:tr w:rsidR="008F3443" w:rsidRPr="003F152D" w14:paraId="12B2B672" w14:textId="77777777" w:rsidTr="00E66A2A">
        <w:tc>
          <w:tcPr>
            <w:tcW w:w="123" w:type="pct"/>
            <w:vMerge/>
            <w:shd w:val="clear" w:color="auto" w:fill="auto"/>
            <w:vAlign w:val="center"/>
            <w:hideMark/>
          </w:tcPr>
          <w:p w14:paraId="4A9056D4"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val="restart"/>
            <w:shd w:val="clear" w:color="auto" w:fill="auto"/>
            <w:textDirection w:val="btLr"/>
            <w:vAlign w:val="center"/>
            <w:hideMark/>
          </w:tcPr>
          <w:p w14:paraId="1E5FD5E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Потребители</w:t>
            </w:r>
          </w:p>
        </w:tc>
        <w:tc>
          <w:tcPr>
            <w:tcW w:w="585" w:type="pct"/>
            <w:shd w:val="clear" w:color="auto" w:fill="auto"/>
            <w:vAlign w:val="center"/>
            <w:hideMark/>
          </w:tcPr>
          <w:p w14:paraId="5D9D3B4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Подключенная нагрузка, Гкал/ч</w:t>
            </w:r>
          </w:p>
        </w:tc>
        <w:tc>
          <w:tcPr>
            <w:tcW w:w="260" w:type="pct"/>
            <w:shd w:val="clear" w:color="auto" w:fill="auto"/>
            <w:vAlign w:val="center"/>
            <w:hideMark/>
          </w:tcPr>
          <w:p w14:paraId="73F72BF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Гкал/ч</w:t>
            </w:r>
          </w:p>
        </w:tc>
        <w:tc>
          <w:tcPr>
            <w:tcW w:w="209" w:type="pct"/>
            <w:shd w:val="clear" w:color="auto" w:fill="auto"/>
            <w:vAlign w:val="center"/>
            <w:hideMark/>
          </w:tcPr>
          <w:p w14:paraId="6C5F810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91,2</w:t>
            </w:r>
          </w:p>
        </w:tc>
        <w:tc>
          <w:tcPr>
            <w:tcW w:w="232" w:type="pct"/>
            <w:shd w:val="clear" w:color="auto" w:fill="auto"/>
            <w:vAlign w:val="center"/>
            <w:hideMark/>
          </w:tcPr>
          <w:p w14:paraId="26E57D4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91,2</w:t>
            </w:r>
          </w:p>
        </w:tc>
        <w:tc>
          <w:tcPr>
            <w:tcW w:w="265" w:type="pct"/>
            <w:shd w:val="clear" w:color="auto" w:fill="auto"/>
            <w:vAlign w:val="center"/>
            <w:hideMark/>
          </w:tcPr>
          <w:p w14:paraId="4D02D16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91,2</w:t>
            </w:r>
          </w:p>
        </w:tc>
        <w:tc>
          <w:tcPr>
            <w:tcW w:w="222" w:type="pct"/>
            <w:shd w:val="clear" w:color="auto" w:fill="auto"/>
            <w:vAlign w:val="center"/>
            <w:hideMark/>
          </w:tcPr>
          <w:p w14:paraId="0028050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91,2</w:t>
            </w:r>
          </w:p>
        </w:tc>
        <w:tc>
          <w:tcPr>
            <w:tcW w:w="273" w:type="pct"/>
            <w:shd w:val="clear" w:color="auto" w:fill="auto"/>
            <w:vAlign w:val="center"/>
            <w:hideMark/>
          </w:tcPr>
          <w:p w14:paraId="1A55C89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44,3</w:t>
            </w:r>
          </w:p>
        </w:tc>
        <w:tc>
          <w:tcPr>
            <w:tcW w:w="211" w:type="pct"/>
            <w:shd w:val="clear" w:color="auto" w:fill="auto"/>
            <w:vAlign w:val="center"/>
            <w:hideMark/>
          </w:tcPr>
          <w:p w14:paraId="67FE1E8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44,3</w:t>
            </w:r>
          </w:p>
        </w:tc>
        <w:tc>
          <w:tcPr>
            <w:tcW w:w="211" w:type="pct"/>
            <w:shd w:val="clear" w:color="auto" w:fill="auto"/>
            <w:vAlign w:val="center"/>
            <w:hideMark/>
          </w:tcPr>
          <w:p w14:paraId="1AE6140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44,3</w:t>
            </w:r>
          </w:p>
        </w:tc>
        <w:tc>
          <w:tcPr>
            <w:tcW w:w="211" w:type="pct"/>
            <w:shd w:val="clear" w:color="auto" w:fill="auto"/>
            <w:vAlign w:val="center"/>
            <w:hideMark/>
          </w:tcPr>
          <w:p w14:paraId="079B9E6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44,3</w:t>
            </w:r>
          </w:p>
        </w:tc>
        <w:tc>
          <w:tcPr>
            <w:tcW w:w="211" w:type="pct"/>
            <w:shd w:val="clear" w:color="auto" w:fill="auto"/>
            <w:vAlign w:val="center"/>
            <w:hideMark/>
          </w:tcPr>
          <w:p w14:paraId="78177B1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44,3</w:t>
            </w:r>
          </w:p>
        </w:tc>
        <w:tc>
          <w:tcPr>
            <w:tcW w:w="211" w:type="pct"/>
            <w:shd w:val="clear" w:color="auto" w:fill="auto"/>
            <w:vAlign w:val="center"/>
            <w:hideMark/>
          </w:tcPr>
          <w:p w14:paraId="37D97C9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44,3</w:t>
            </w:r>
          </w:p>
        </w:tc>
        <w:tc>
          <w:tcPr>
            <w:tcW w:w="211" w:type="pct"/>
            <w:shd w:val="clear" w:color="auto" w:fill="auto"/>
            <w:vAlign w:val="center"/>
            <w:hideMark/>
          </w:tcPr>
          <w:p w14:paraId="2D8C997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44,3</w:t>
            </w:r>
          </w:p>
        </w:tc>
        <w:tc>
          <w:tcPr>
            <w:tcW w:w="211" w:type="pct"/>
            <w:shd w:val="clear" w:color="auto" w:fill="auto"/>
            <w:vAlign w:val="center"/>
            <w:hideMark/>
          </w:tcPr>
          <w:p w14:paraId="05E885C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44,3</w:t>
            </w:r>
          </w:p>
        </w:tc>
        <w:tc>
          <w:tcPr>
            <w:tcW w:w="211" w:type="pct"/>
            <w:shd w:val="clear" w:color="auto" w:fill="auto"/>
            <w:vAlign w:val="center"/>
            <w:hideMark/>
          </w:tcPr>
          <w:p w14:paraId="446126C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44,3</w:t>
            </w:r>
          </w:p>
        </w:tc>
        <w:tc>
          <w:tcPr>
            <w:tcW w:w="211" w:type="pct"/>
            <w:shd w:val="clear" w:color="auto" w:fill="auto"/>
            <w:vAlign w:val="center"/>
            <w:hideMark/>
          </w:tcPr>
          <w:p w14:paraId="5E1A0B1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44,3</w:t>
            </w:r>
          </w:p>
        </w:tc>
        <w:tc>
          <w:tcPr>
            <w:tcW w:w="211" w:type="pct"/>
            <w:shd w:val="clear" w:color="auto" w:fill="auto"/>
            <w:vAlign w:val="center"/>
            <w:hideMark/>
          </w:tcPr>
          <w:p w14:paraId="282961C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44,3</w:t>
            </w:r>
          </w:p>
        </w:tc>
        <w:tc>
          <w:tcPr>
            <w:tcW w:w="211" w:type="pct"/>
            <w:shd w:val="clear" w:color="auto" w:fill="auto"/>
            <w:vAlign w:val="center"/>
            <w:hideMark/>
          </w:tcPr>
          <w:p w14:paraId="5698EE0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44,3</w:t>
            </w:r>
          </w:p>
        </w:tc>
        <w:tc>
          <w:tcPr>
            <w:tcW w:w="211" w:type="pct"/>
            <w:shd w:val="clear" w:color="auto" w:fill="auto"/>
            <w:vAlign w:val="center"/>
            <w:hideMark/>
          </w:tcPr>
          <w:p w14:paraId="43EF669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44,3</w:t>
            </w:r>
          </w:p>
        </w:tc>
        <w:tc>
          <w:tcPr>
            <w:tcW w:w="201" w:type="pct"/>
            <w:shd w:val="clear" w:color="auto" w:fill="auto"/>
            <w:vAlign w:val="center"/>
            <w:hideMark/>
          </w:tcPr>
          <w:p w14:paraId="5240957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44,3</w:t>
            </w:r>
          </w:p>
        </w:tc>
      </w:tr>
      <w:tr w:rsidR="008F3443" w:rsidRPr="003F152D" w14:paraId="00E861D8" w14:textId="77777777" w:rsidTr="00E66A2A">
        <w:tc>
          <w:tcPr>
            <w:tcW w:w="123" w:type="pct"/>
            <w:vMerge/>
            <w:shd w:val="clear" w:color="auto" w:fill="auto"/>
            <w:vAlign w:val="center"/>
            <w:hideMark/>
          </w:tcPr>
          <w:p w14:paraId="6D0E0070"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4D33BE66"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shd w:val="clear" w:color="auto" w:fill="auto"/>
            <w:vAlign w:val="center"/>
            <w:hideMark/>
          </w:tcPr>
          <w:p w14:paraId="551C36A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Нагрузка существующих потребителей (с учетом снижения)</w:t>
            </w:r>
          </w:p>
        </w:tc>
        <w:tc>
          <w:tcPr>
            <w:tcW w:w="260" w:type="pct"/>
            <w:shd w:val="clear" w:color="auto" w:fill="auto"/>
            <w:vAlign w:val="center"/>
            <w:hideMark/>
          </w:tcPr>
          <w:p w14:paraId="366A931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09" w:type="pct"/>
            <w:shd w:val="clear" w:color="auto" w:fill="auto"/>
            <w:vAlign w:val="center"/>
            <w:hideMark/>
          </w:tcPr>
          <w:p w14:paraId="3198D58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91,20</w:t>
            </w:r>
          </w:p>
        </w:tc>
        <w:tc>
          <w:tcPr>
            <w:tcW w:w="232" w:type="pct"/>
            <w:shd w:val="clear" w:color="auto" w:fill="auto"/>
            <w:vAlign w:val="center"/>
            <w:hideMark/>
          </w:tcPr>
          <w:p w14:paraId="4F45956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91,20</w:t>
            </w:r>
          </w:p>
        </w:tc>
        <w:tc>
          <w:tcPr>
            <w:tcW w:w="265" w:type="pct"/>
            <w:shd w:val="clear" w:color="auto" w:fill="auto"/>
            <w:vAlign w:val="center"/>
            <w:hideMark/>
          </w:tcPr>
          <w:p w14:paraId="3B80A08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91,20</w:t>
            </w:r>
          </w:p>
        </w:tc>
        <w:tc>
          <w:tcPr>
            <w:tcW w:w="222" w:type="pct"/>
            <w:shd w:val="clear" w:color="auto" w:fill="auto"/>
            <w:vAlign w:val="center"/>
            <w:hideMark/>
          </w:tcPr>
          <w:p w14:paraId="509C13C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91,20</w:t>
            </w:r>
          </w:p>
        </w:tc>
        <w:tc>
          <w:tcPr>
            <w:tcW w:w="273" w:type="pct"/>
            <w:shd w:val="clear" w:color="auto" w:fill="auto"/>
            <w:vAlign w:val="center"/>
            <w:hideMark/>
          </w:tcPr>
          <w:p w14:paraId="0EB0330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65,30</w:t>
            </w:r>
          </w:p>
        </w:tc>
        <w:tc>
          <w:tcPr>
            <w:tcW w:w="211" w:type="pct"/>
            <w:shd w:val="clear" w:color="auto" w:fill="auto"/>
            <w:vAlign w:val="center"/>
            <w:hideMark/>
          </w:tcPr>
          <w:p w14:paraId="18A27D0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65,30</w:t>
            </w:r>
          </w:p>
        </w:tc>
        <w:tc>
          <w:tcPr>
            <w:tcW w:w="211" w:type="pct"/>
            <w:shd w:val="clear" w:color="auto" w:fill="auto"/>
            <w:vAlign w:val="center"/>
            <w:hideMark/>
          </w:tcPr>
          <w:p w14:paraId="2CA3DF3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65,30</w:t>
            </w:r>
          </w:p>
        </w:tc>
        <w:tc>
          <w:tcPr>
            <w:tcW w:w="211" w:type="pct"/>
            <w:shd w:val="clear" w:color="auto" w:fill="auto"/>
            <w:vAlign w:val="center"/>
            <w:hideMark/>
          </w:tcPr>
          <w:p w14:paraId="25B83BF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65,30</w:t>
            </w:r>
          </w:p>
        </w:tc>
        <w:tc>
          <w:tcPr>
            <w:tcW w:w="211" w:type="pct"/>
            <w:shd w:val="clear" w:color="auto" w:fill="auto"/>
            <w:vAlign w:val="center"/>
            <w:hideMark/>
          </w:tcPr>
          <w:p w14:paraId="27E168E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65,30</w:t>
            </w:r>
          </w:p>
        </w:tc>
        <w:tc>
          <w:tcPr>
            <w:tcW w:w="211" w:type="pct"/>
            <w:shd w:val="clear" w:color="auto" w:fill="auto"/>
            <w:vAlign w:val="center"/>
            <w:hideMark/>
          </w:tcPr>
          <w:p w14:paraId="0D81DDD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65,30</w:t>
            </w:r>
          </w:p>
        </w:tc>
        <w:tc>
          <w:tcPr>
            <w:tcW w:w="211" w:type="pct"/>
            <w:shd w:val="clear" w:color="auto" w:fill="auto"/>
            <w:vAlign w:val="center"/>
            <w:hideMark/>
          </w:tcPr>
          <w:p w14:paraId="4A27D02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65,30</w:t>
            </w:r>
          </w:p>
        </w:tc>
        <w:tc>
          <w:tcPr>
            <w:tcW w:w="211" w:type="pct"/>
            <w:shd w:val="clear" w:color="auto" w:fill="auto"/>
            <w:vAlign w:val="center"/>
            <w:hideMark/>
          </w:tcPr>
          <w:p w14:paraId="746A371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65,30</w:t>
            </w:r>
          </w:p>
        </w:tc>
        <w:tc>
          <w:tcPr>
            <w:tcW w:w="211" w:type="pct"/>
            <w:shd w:val="clear" w:color="auto" w:fill="auto"/>
            <w:vAlign w:val="center"/>
            <w:hideMark/>
          </w:tcPr>
          <w:p w14:paraId="29D0916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65,30</w:t>
            </w:r>
          </w:p>
        </w:tc>
        <w:tc>
          <w:tcPr>
            <w:tcW w:w="211" w:type="pct"/>
            <w:shd w:val="clear" w:color="auto" w:fill="auto"/>
            <w:vAlign w:val="center"/>
            <w:hideMark/>
          </w:tcPr>
          <w:p w14:paraId="4165DAE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65,30</w:t>
            </w:r>
          </w:p>
        </w:tc>
        <w:tc>
          <w:tcPr>
            <w:tcW w:w="211" w:type="pct"/>
            <w:shd w:val="clear" w:color="auto" w:fill="auto"/>
            <w:vAlign w:val="center"/>
            <w:hideMark/>
          </w:tcPr>
          <w:p w14:paraId="7B8ABCC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65,30</w:t>
            </w:r>
          </w:p>
        </w:tc>
        <w:tc>
          <w:tcPr>
            <w:tcW w:w="211" w:type="pct"/>
            <w:shd w:val="clear" w:color="auto" w:fill="auto"/>
            <w:vAlign w:val="center"/>
            <w:hideMark/>
          </w:tcPr>
          <w:p w14:paraId="1478423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65,30</w:t>
            </w:r>
          </w:p>
        </w:tc>
        <w:tc>
          <w:tcPr>
            <w:tcW w:w="211" w:type="pct"/>
            <w:shd w:val="clear" w:color="auto" w:fill="auto"/>
            <w:vAlign w:val="center"/>
            <w:hideMark/>
          </w:tcPr>
          <w:p w14:paraId="6490BC1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65,30</w:t>
            </w:r>
          </w:p>
        </w:tc>
        <w:tc>
          <w:tcPr>
            <w:tcW w:w="201" w:type="pct"/>
            <w:shd w:val="clear" w:color="auto" w:fill="auto"/>
            <w:vAlign w:val="center"/>
            <w:hideMark/>
          </w:tcPr>
          <w:p w14:paraId="1F8D0AE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65,30</w:t>
            </w:r>
          </w:p>
        </w:tc>
      </w:tr>
      <w:tr w:rsidR="008F3443" w:rsidRPr="003F152D" w14:paraId="543493C8" w14:textId="77777777" w:rsidTr="00E66A2A">
        <w:tc>
          <w:tcPr>
            <w:tcW w:w="123" w:type="pct"/>
            <w:vMerge/>
            <w:shd w:val="clear" w:color="auto" w:fill="auto"/>
            <w:vAlign w:val="center"/>
            <w:hideMark/>
          </w:tcPr>
          <w:p w14:paraId="6DFE3CBC"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4D6CEB03"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shd w:val="clear" w:color="auto" w:fill="auto"/>
            <w:vAlign w:val="center"/>
            <w:hideMark/>
          </w:tcPr>
          <w:p w14:paraId="6680BB1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Прирост нагрузок нового строительства</w:t>
            </w:r>
          </w:p>
        </w:tc>
        <w:tc>
          <w:tcPr>
            <w:tcW w:w="260" w:type="pct"/>
            <w:shd w:val="clear" w:color="auto" w:fill="auto"/>
            <w:vAlign w:val="center"/>
            <w:hideMark/>
          </w:tcPr>
          <w:p w14:paraId="7395410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09" w:type="pct"/>
            <w:shd w:val="clear" w:color="auto" w:fill="auto"/>
            <w:vAlign w:val="center"/>
            <w:hideMark/>
          </w:tcPr>
          <w:p w14:paraId="3FEBCEA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32" w:type="pct"/>
            <w:shd w:val="clear" w:color="auto" w:fill="auto"/>
            <w:vAlign w:val="center"/>
            <w:hideMark/>
          </w:tcPr>
          <w:p w14:paraId="5463D04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65" w:type="pct"/>
            <w:shd w:val="clear" w:color="auto" w:fill="auto"/>
            <w:vAlign w:val="center"/>
            <w:hideMark/>
          </w:tcPr>
          <w:p w14:paraId="143A3E6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2" w:type="pct"/>
            <w:shd w:val="clear" w:color="auto" w:fill="auto"/>
            <w:vAlign w:val="center"/>
            <w:hideMark/>
          </w:tcPr>
          <w:p w14:paraId="19791D5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73" w:type="pct"/>
            <w:shd w:val="clear" w:color="auto" w:fill="auto"/>
            <w:vAlign w:val="center"/>
            <w:hideMark/>
          </w:tcPr>
          <w:p w14:paraId="566721E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1" w:type="pct"/>
            <w:shd w:val="clear" w:color="auto" w:fill="auto"/>
            <w:vAlign w:val="center"/>
            <w:hideMark/>
          </w:tcPr>
          <w:p w14:paraId="4D8C03C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1" w:type="pct"/>
            <w:shd w:val="clear" w:color="auto" w:fill="auto"/>
            <w:vAlign w:val="center"/>
            <w:hideMark/>
          </w:tcPr>
          <w:p w14:paraId="0F794B2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1" w:type="pct"/>
            <w:shd w:val="clear" w:color="auto" w:fill="auto"/>
            <w:vAlign w:val="center"/>
            <w:hideMark/>
          </w:tcPr>
          <w:p w14:paraId="3B45B01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1" w:type="pct"/>
            <w:shd w:val="clear" w:color="auto" w:fill="auto"/>
            <w:vAlign w:val="center"/>
            <w:hideMark/>
          </w:tcPr>
          <w:p w14:paraId="7B80A19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1" w:type="pct"/>
            <w:shd w:val="clear" w:color="auto" w:fill="auto"/>
            <w:vAlign w:val="center"/>
            <w:hideMark/>
          </w:tcPr>
          <w:p w14:paraId="10C506A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1" w:type="pct"/>
            <w:shd w:val="clear" w:color="auto" w:fill="auto"/>
            <w:vAlign w:val="center"/>
            <w:hideMark/>
          </w:tcPr>
          <w:p w14:paraId="719C65C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1" w:type="pct"/>
            <w:shd w:val="clear" w:color="auto" w:fill="auto"/>
            <w:vAlign w:val="center"/>
            <w:hideMark/>
          </w:tcPr>
          <w:p w14:paraId="17F9062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1" w:type="pct"/>
            <w:shd w:val="clear" w:color="auto" w:fill="auto"/>
            <w:vAlign w:val="center"/>
            <w:hideMark/>
          </w:tcPr>
          <w:p w14:paraId="476D695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1" w:type="pct"/>
            <w:shd w:val="clear" w:color="auto" w:fill="auto"/>
            <w:vAlign w:val="center"/>
            <w:hideMark/>
          </w:tcPr>
          <w:p w14:paraId="4B6E4B4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1" w:type="pct"/>
            <w:shd w:val="clear" w:color="auto" w:fill="auto"/>
            <w:vAlign w:val="center"/>
            <w:hideMark/>
          </w:tcPr>
          <w:p w14:paraId="6149B5A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1" w:type="pct"/>
            <w:shd w:val="clear" w:color="auto" w:fill="auto"/>
            <w:vAlign w:val="center"/>
            <w:hideMark/>
          </w:tcPr>
          <w:p w14:paraId="63C9EA7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1" w:type="pct"/>
            <w:shd w:val="clear" w:color="auto" w:fill="auto"/>
            <w:vAlign w:val="center"/>
            <w:hideMark/>
          </w:tcPr>
          <w:p w14:paraId="543465D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01" w:type="pct"/>
            <w:shd w:val="clear" w:color="auto" w:fill="auto"/>
            <w:vAlign w:val="center"/>
            <w:hideMark/>
          </w:tcPr>
          <w:p w14:paraId="7933D30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r>
      <w:tr w:rsidR="008F3443" w:rsidRPr="003F152D" w14:paraId="0E0F107B" w14:textId="77777777" w:rsidTr="00E66A2A">
        <w:tc>
          <w:tcPr>
            <w:tcW w:w="123" w:type="pct"/>
            <w:vMerge/>
            <w:shd w:val="clear" w:color="auto" w:fill="auto"/>
            <w:vAlign w:val="center"/>
            <w:hideMark/>
          </w:tcPr>
          <w:p w14:paraId="00163574"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6F0D55CA"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shd w:val="clear" w:color="auto" w:fill="auto"/>
            <w:vAlign w:val="center"/>
            <w:hideMark/>
          </w:tcPr>
          <w:p w14:paraId="6DA11E7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Переключение нагрузок</w:t>
            </w:r>
          </w:p>
        </w:tc>
        <w:tc>
          <w:tcPr>
            <w:tcW w:w="260" w:type="pct"/>
            <w:shd w:val="clear" w:color="auto" w:fill="auto"/>
            <w:vAlign w:val="center"/>
            <w:hideMark/>
          </w:tcPr>
          <w:p w14:paraId="591BB5D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09" w:type="pct"/>
            <w:shd w:val="clear" w:color="auto" w:fill="auto"/>
            <w:vAlign w:val="center"/>
            <w:hideMark/>
          </w:tcPr>
          <w:p w14:paraId="171BF2D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32" w:type="pct"/>
            <w:shd w:val="clear" w:color="auto" w:fill="auto"/>
            <w:vAlign w:val="center"/>
            <w:hideMark/>
          </w:tcPr>
          <w:p w14:paraId="2640E87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65" w:type="pct"/>
            <w:shd w:val="clear" w:color="auto" w:fill="auto"/>
            <w:vAlign w:val="center"/>
            <w:hideMark/>
          </w:tcPr>
          <w:p w14:paraId="23240C4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2" w:type="pct"/>
            <w:shd w:val="clear" w:color="auto" w:fill="auto"/>
            <w:vAlign w:val="center"/>
            <w:hideMark/>
          </w:tcPr>
          <w:p w14:paraId="38F8E0B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73" w:type="pct"/>
            <w:shd w:val="clear" w:color="auto" w:fill="auto"/>
            <w:vAlign w:val="center"/>
            <w:hideMark/>
          </w:tcPr>
          <w:p w14:paraId="3ED1477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-21,00</w:t>
            </w:r>
          </w:p>
        </w:tc>
        <w:tc>
          <w:tcPr>
            <w:tcW w:w="211" w:type="pct"/>
            <w:shd w:val="clear" w:color="auto" w:fill="auto"/>
            <w:vAlign w:val="center"/>
            <w:hideMark/>
          </w:tcPr>
          <w:p w14:paraId="7DAF4D2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-21,00</w:t>
            </w:r>
          </w:p>
        </w:tc>
        <w:tc>
          <w:tcPr>
            <w:tcW w:w="211" w:type="pct"/>
            <w:shd w:val="clear" w:color="auto" w:fill="auto"/>
            <w:vAlign w:val="center"/>
            <w:hideMark/>
          </w:tcPr>
          <w:p w14:paraId="493103A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-21,00</w:t>
            </w:r>
          </w:p>
        </w:tc>
        <w:tc>
          <w:tcPr>
            <w:tcW w:w="211" w:type="pct"/>
            <w:shd w:val="clear" w:color="auto" w:fill="auto"/>
            <w:vAlign w:val="center"/>
            <w:hideMark/>
          </w:tcPr>
          <w:p w14:paraId="7866EA9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-21,00</w:t>
            </w:r>
          </w:p>
        </w:tc>
        <w:tc>
          <w:tcPr>
            <w:tcW w:w="211" w:type="pct"/>
            <w:shd w:val="clear" w:color="auto" w:fill="auto"/>
            <w:vAlign w:val="center"/>
            <w:hideMark/>
          </w:tcPr>
          <w:p w14:paraId="1F41E45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-21,00</w:t>
            </w:r>
          </w:p>
        </w:tc>
        <w:tc>
          <w:tcPr>
            <w:tcW w:w="211" w:type="pct"/>
            <w:shd w:val="clear" w:color="auto" w:fill="auto"/>
            <w:vAlign w:val="center"/>
            <w:hideMark/>
          </w:tcPr>
          <w:p w14:paraId="3DE2B16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-21,00</w:t>
            </w:r>
          </w:p>
        </w:tc>
        <w:tc>
          <w:tcPr>
            <w:tcW w:w="211" w:type="pct"/>
            <w:shd w:val="clear" w:color="auto" w:fill="auto"/>
            <w:vAlign w:val="center"/>
            <w:hideMark/>
          </w:tcPr>
          <w:p w14:paraId="3CBCB2A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-21,00</w:t>
            </w:r>
          </w:p>
        </w:tc>
        <w:tc>
          <w:tcPr>
            <w:tcW w:w="211" w:type="pct"/>
            <w:shd w:val="clear" w:color="auto" w:fill="auto"/>
            <w:vAlign w:val="center"/>
            <w:hideMark/>
          </w:tcPr>
          <w:p w14:paraId="2E1EA2A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-21,00</w:t>
            </w:r>
          </w:p>
        </w:tc>
        <w:tc>
          <w:tcPr>
            <w:tcW w:w="211" w:type="pct"/>
            <w:shd w:val="clear" w:color="auto" w:fill="auto"/>
            <w:vAlign w:val="center"/>
            <w:hideMark/>
          </w:tcPr>
          <w:p w14:paraId="6852054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-21,00</w:t>
            </w:r>
          </w:p>
        </w:tc>
        <w:tc>
          <w:tcPr>
            <w:tcW w:w="211" w:type="pct"/>
            <w:shd w:val="clear" w:color="auto" w:fill="auto"/>
            <w:vAlign w:val="center"/>
            <w:hideMark/>
          </w:tcPr>
          <w:p w14:paraId="2DA077B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-21,00</w:t>
            </w:r>
          </w:p>
        </w:tc>
        <w:tc>
          <w:tcPr>
            <w:tcW w:w="211" w:type="pct"/>
            <w:shd w:val="clear" w:color="auto" w:fill="auto"/>
            <w:vAlign w:val="center"/>
            <w:hideMark/>
          </w:tcPr>
          <w:p w14:paraId="001E616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-21,00</w:t>
            </w:r>
          </w:p>
        </w:tc>
        <w:tc>
          <w:tcPr>
            <w:tcW w:w="211" w:type="pct"/>
            <w:shd w:val="clear" w:color="auto" w:fill="auto"/>
            <w:vAlign w:val="center"/>
            <w:hideMark/>
          </w:tcPr>
          <w:p w14:paraId="288C95A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-21,00</w:t>
            </w:r>
          </w:p>
        </w:tc>
        <w:tc>
          <w:tcPr>
            <w:tcW w:w="211" w:type="pct"/>
            <w:shd w:val="clear" w:color="auto" w:fill="auto"/>
            <w:vAlign w:val="center"/>
            <w:hideMark/>
          </w:tcPr>
          <w:p w14:paraId="3455CF3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-21,00</w:t>
            </w:r>
          </w:p>
        </w:tc>
        <w:tc>
          <w:tcPr>
            <w:tcW w:w="201" w:type="pct"/>
            <w:shd w:val="clear" w:color="auto" w:fill="auto"/>
            <w:vAlign w:val="center"/>
            <w:hideMark/>
          </w:tcPr>
          <w:p w14:paraId="5AFBEF1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-21,00</w:t>
            </w:r>
          </w:p>
        </w:tc>
      </w:tr>
      <w:tr w:rsidR="008F3443" w:rsidRPr="003F152D" w14:paraId="12E40240" w14:textId="77777777" w:rsidTr="00E66A2A">
        <w:tc>
          <w:tcPr>
            <w:tcW w:w="123" w:type="pct"/>
            <w:vMerge/>
            <w:shd w:val="clear" w:color="auto" w:fill="auto"/>
            <w:vAlign w:val="center"/>
            <w:hideMark/>
          </w:tcPr>
          <w:p w14:paraId="72F80616"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300E7E2B"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846" w:type="pct"/>
            <w:gridSpan w:val="2"/>
            <w:shd w:val="clear" w:color="auto" w:fill="auto"/>
            <w:vAlign w:val="center"/>
            <w:hideMark/>
          </w:tcPr>
          <w:p w14:paraId="370AFAF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Краткое описание изменения нагрузки</w:t>
            </w:r>
          </w:p>
        </w:tc>
        <w:tc>
          <w:tcPr>
            <w:tcW w:w="209" w:type="pct"/>
            <w:shd w:val="clear" w:color="auto" w:fill="auto"/>
            <w:vAlign w:val="center"/>
            <w:hideMark/>
          </w:tcPr>
          <w:p w14:paraId="3B4B545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32" w:type="pct"/>
            <w:shd w:val="clear" w:color="auto" w:fill="auto"/>
            <w:vAlign w:val="center"/>
            <w:hideMark/>
          </w:tcPr>
          <w:p w14:paraId="53EF495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65" w:type="pct"/>
            <w:shd w:val="clear" w:color="auto" w:fill="auto"/>
            <w:vAlign w:val="center"/>
            <w:hideMark/>
          </w:tcPr>
          <w:p w14:paraId="1DDCC61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2" w:type="pct"/>
            <w:shd w:val="clear" w:color="auto" w:fill="auto"/>
            <w:vAlign w:val="center"/>
            <w:hideMark/>
          </w:tcPr>
          <w:p w14:paraId="39A7A75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16"/>
                <w:szCs w:val="16"/>
                <w:lang w:val="ru-RU" w:eastAsia="ru-RU" w:bidi="ar-SA"/>
              </w:rPr>
            </w:pPr>
            <w:r w:rsidRPr="003F152D">
              <w:rPr>
                <w:rFonts w:ascii="Times New Roman" w:eastAsia="Times New Roman" w:hAnsi="Times New Roman" w:cs="Times New Roman"/>
                <w:color w:val="000000" w:themeColor="text1"/>
                <w:sz w:val="16"/>
                <w:szCs w:val="16"/>
                <w:lang w:val="ru-RU" w:eastAsia="ru-RU" w:bidi="ar-SA"/>
              </w:rPr>
              <w:t> </w:t>
            </w:r>
          </w:p>
        </w:tc>
        <w:tc>
          <w:tcPr>
            <w:tcW w:w="273" w:type="pct"/>
            <w:shd w:val="clear" w:color="auto" w:fill="auto"/>
            <w:vAlign w:val="center"/>
            <w:hideMark/>
          </w:tcPr>
          <w:p w14:paraId="6FCB5F5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16"/>
                <w:szCs w:val="16"/>
                <w:lang w:val="ru-RU" w:eastAsia="ru-RU" w:bidi="ar-SA"/>
              </w:rPr>
            </w:pPr>
            <w:r w:rsidRPr="003F152D">
              <w:rPr>
                <w:rFonts w:ascii="Times New Roman" w:eastAsia="Times New Roman" w:hAnsi="Times New Roman" w:cs="Times New Roman"/>
                <w:color w:val="000000" w:themeColor="text1"/>
                <w:sz w:val="16"/>
                <w:szCs w:val="16"/>
                <w:lang w:val="ru-RU" w:eastAsia="ru-RU" w:bidi="ar-SA"/>
              </w:rPr>
              <w:t>Отключение внешних потребителей, - 21,0 Гкал/ч</w:t>
            </w:r>
          </w:p>
        </w:tc>
        <w:tc>
          <w:tcPr>
            <w:tcW w:w="211" w:type="pct"/>
            <w:shd w:val="clear" w:color="auto" w:fill="auto"/>
            <w:vAlign w:val="center"/>
            <w:hideMark/>
          </w:tcPr>
          <w:p w14:paraId="68146E6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16"/>
                <w:szCs w:val="16"/>
                <w:lang w:val="ru-RU" w:eastAsia="ru-RU" w:bidi="ar-SA"/>
              </w:rPr>
            </w:pPr>
            <w:r w:rsidRPr="003F152D">
              <w:rPr>
                <w:rFonts w:ascii="Times New Roman" w:eastAsia="Times New Roman" w:hAnsi="Times New Roman" w:cs="Times New Roman"/>
                <w:color w:val="000000" w:themeColor="text1"/>
                <w:sz w:val="16"/>
                <w:szCs w:val="16"/>
                <w:lang w:val="ru-RU" w:eastAsia="ru-RU" w:bidi="ar-SA"/>
              </w:rPr>
              <w:t> </w:t>
            </w:r>
          </w:p>
        </w:tc>
        <w:tc>
          <w:tcPr>
            <w:tcW w:w="211" w:type="pct"/>
            <w:shd w:val="clear" w:color="auto" w:fill="auto"/>
            <w:vAlign w:val="center"/>
            <w:hideMark/>
          </w:tcPr>
          <w:p w14:paraId="72DD613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16"/>
                <w:szCs w:val="16"/>
                <w:lang w:val="ru-RU" w:eastAsia="ru-RU" w:bidi="ar-SA"/>
              </w:rPr>
            </w:pPr>
            <w:r w:rsidRPr="003F152D">
              <w:rPr>
                <w:rFonts w:ascii="Times New Roman" w:eastAsia="Times New Roman" w:hAnsi="Times New Roman" w:cs="Times New Roman"/>
                <w:color w:val="000000" w:themeColor="text1"/>
                <w:sz w:val="16"/>
                <w:szCs w:val="16"/>
                <w:lang w:val="ru-RU" w:eastAsia="ru-RU" w:bidi="ar-SA"/>
              </w:rPr>
              <w:t> </w:t>
            </w:r>
          </w:p>
        </w:tc>
        <w:tc>
          <w:tcPr>
            <w:tcW w:w="211" w:type="pct"/>
            <w:shd w:val="clear" w:color="auto" w:fill="auto"/>
            <w:vAlign w:val="center"/>
            <w:hideMark/>
          </w:tcPr>
          <w:p w14:paraId="31E7E42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16"/>
                <w:szCs w:val="16"/>
                <w:lang w:val="ru-RU" w:eastAsia="ru-RU" w:bidi="ar-SA"/>
              </w:rPr>
            </w:pPr>
            <w:r w:rsidRPr="003F152D">
              <w:rPr>
                <w:rFonts w:ascii="Times New Roman" w:eastAsia="Times New Roman" w:hAnsi="Times New Roman" w:cs="Times New Roman"/>
                <w:color w:val="000000" w:themeColor="text1"/>
                <w:sz w:val="16"/>
                <w:szCs w:val="16"/>
                <w:lang w:val="ru-RU" w:eastAsia="ru-RU" w:bidi="ar-SA"/>
              </w:rPr>
              <w:t> </w:t>
            </w:r>
          </w:p>
        </w:tc>
        <w:tc>
          <w:tcPr>
            <w:tcW w:w="211" w:type="pct"/>
            <w:shd w:val="clear" w:color="auto" w:fill="auto"/>
            <w:vAlign w:val="center"/>
            <w:hideMark/>
          </w:tcPr>
          <w:p w14:paraId="2828B69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16"/>
                <w:szCs w:val="16"/>
                <w:lang w:val="ru-RU" w:eastAsia="ru-RU" w:bidi="ar-SA"/>
              </w:rPr>
            </w:pPr>
            <w:r w:rsidRPr="003F152D">
              <w:rPr>
                <w:rFonts w:ascii="Times New Roman" w:eastAsia="Times New Roman" w:hAnsi="Times New Roman" w:cs="Times New Roman"/>
                <w:color w:val="000000" w:themeColor="text1"/>
                <w:sz w:val="16"/>
                <w:szCs w:val="16"/>
                <w:lang w:val="ru-RU" w:eastAsia="ru-RU" w:bidi="ar-SA"/>
              </w:rPr>
              <w:t> </w:t>
            </w:r>
          </w:p>
        </w:tc>
        <w:tc>
          <w:tcPr>
            <w:tcW w:w="211" w:type="pct"/>
            <w:shd w:val="clear" w:color="auto" w:fill="auto"/>
            <w:vAlign w:val="center"/>
            <w:hideMark/>
          </w:tcPr>
          <w:p w14:paraId="3CF0789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16"/>
                <w:szCs w:val="16"/>
                <w:lang w:val="ru-RU" w:eastAsia="ru-RU" w:bidi="ar-SA"/>
              </w:rPr>
            </w:pPr>
            <w:r w:rsidRPr="003F152D">
              <w:rPr>
                <w:rFonts w:ascii="Times New Roman" w:eastAsia="Times New Roman" w:hAnsi="Times New Roman" w:cs="Times New Roman"/>
                <w:color w:val="000000" w:themeColor="text1"/>
                <w:sz w:val="16"/>
                <w:szCs w:val="16"/>
                <w:lang w:val="ru-RU" w:eastAsia="ru-RU" w:bidi="ar-SA"/>
              </w:rPr>
              <w:t> </w:t>
            </w:r>
          </w:p>
        </w:tc>
        <w:tc>
          <w:tcPr>
            <w:tcW w:w="211" w:type="pct"/>
            <w:shd w:val="clear" w:color="auto" w:fill="auto"/>
            <w:vAlign w:val="center"/>
            <w:hideMark/>
          </w:tcPr>
          <w:p w14:paraId="704F479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16"/>
                <w:szCs w:val="16"/>
                <w:lang w:val="ru-RU" w:eastAsia="ru-RU" w:bidi="ar-SA"/>
              </w:rPr>
            </w:pPr>
            <w:r w:rsidRPr="003F152D">
              <w:rPr>
                <w:rFonts w:ascii="Times New Roman" w:eastAsia="Times New Roman" w:hAnsi="Times New Roman" w:cs="Times New Roman"/>
                <w:color w:val="000000" w:themeColor="text1"/>
                <w:sz w:val="16"/>
                <w:szCs w:val="16"/>
                <w:lang w:val="ru-RU" w:eastAsia="ru-RU" w:bidi="ar-SA"/>
              </w:rPr>
              <w:t> </w:t>
            </w:r>
          </w:p>
        </w:tc>
        <w:tc>
          <w:tcPr>
            <w:tcW w:w="211" w:type="pct"/>
            <w:shd w:val="clear" w:color="auto" w:fill="auto"/>
            <w:vAlign w:val="center"/>
            <w:hideMark/>
          </w:tcPr>
          <w:p w14:paraId="2C7A6D0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6FB5AB7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277ED83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483A22A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79513F7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3CFD3C7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01" w:type="pct"/>
            <w:shd w:val="clear" w:color="auto" w:fill="auto"/>
            <w:vAlign w:val="center"/>
            <w:hideMark/>
          </w:tcPr>
          <w:p w14:paraId="5A05283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r>
      <w:tr w:rsidR="008F3443" w:rsidRPr="003F152D" w14:paraId="11E6FF03" w14:textId="77777777" w:rsidTr="00E66A2A">
        <w:tc>
          <w:tcPr>
            <w:tcW w:w="123" w:type="pct"/>
            <w:vMerge w:val="restart"/>
            <w:shd w:val="clear" w:color="auto" w:fill="auto"/>
            <w:textDirection w:val="btLr"/>
            <w:vAlign w:val="center"/>
            <w:hideMark/>
          </w:tcPr>
          <w:p w14:paraId="5036FCE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8"/>
                <w:szCs w:val="28"/>
                <w:lang w:val="ru-RU" w:eastAsia="ru-RU" w:bidi="ar-SA"/>
              </w:rPr>
            </w:pPr>
            <w:r w:rsidRPr="003F152D">
              <w:rPr>
                <w:rFonts w:ascii="Times New Roman" w:eastAsia="Times New Roman" w:hAnsi="Times New Roman" w:cs="Times New Roman"/>
                <w:b/>
                <w:bCs/>
                <w:color w:val="000000" w:themeColor="text1"/>
                <w:sz w:val="28"/>
                <w:szCs w:val="28"/>
                <w:lang w:val="ru-RU" w:eastAsia="ru-RU" w:bidi="ar-SA"/>
              </w:rPr>
              <w:t>Энергии</w:t>
            </w:r>
          </w:p>
        </w:tc>
        <w:tc>
          <w:tcPr>
            <w:tcW w:w="98" w:type="pct"/>
            <w:vMerge w:val="restart"/>
            <w:shd w:val="clear" w:color="auto" w:fill="auto"/>
            <w:textDirection w:val="btLr"/>
            <w:vAlign w:val="center"/>
            <w:hideMark/>
          </w:tcPr>
          <w:p w14:paraId="689232B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Источник</w:t>
            </w:r>
          </w:p>
        </w:tc>
        <w:tc>
          <w:tcPr>
            <w:tcW w:w="585" w:type="pct"/>
            <w:shd w:val="clear" w:color="auto" w:fill="auto"/>
            <w:vAlign w:val="center"/>
            <w:hideMark/>
          </w:tcPr>
          <w:p w14:paraId="4BAF904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Выработка тепловой энергии</w:t>
            </w:r>
          </w:p>
        </w:tc>
        <w:tc>
          <w:tcPr>
            <w:tcW w:w="260" w:type="pct"/>
            <w:shd w:val="clear" w:color="auto" w:fill="auto"/>
            <w:vAlign w:val="center"/>
            <w:hideMark/>
          </w:tcPr>
          <w:p w14:paraId="293F0E2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09" w:type="pct"/>
            <w:shd w:val="clear" w:color="auto" w:fill="auto"/>
            <w:vAlign w:val="center"/>
            <w:hideMark/>
          </w:tcPr>
          <w:p w14:paraId="730E822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134570,0</w:t>
            </w:r>
          </w:p>
        </w:tc>
        <w:tc>
          <w:tcPr>
            <w:tcW w:w="232" w:type="pct"/>
            <w:shd w:val="clear" w:color="auto" w:fill="auto"/>
            <w:vAlign w:val="center"/>
            <w:hideMark/>
          </w:tcPr>
          <w:p w14:paraId="0EA4BEE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134240,4</w:t>
            </w:r>
          </w:p>
        </w:tc>
        <w:tc>
          <w:tcPr>
            <w:tcW w:w="265" w:type="pct"/>
            <w:shd w:val="clear" w:color="auto" w:fill="auto"/>
            <w:vAlign w:val="center"/>
            <w:hideMark/>
          </w:tcPr>
          <w:p w14:paraId="613D8E7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138397,0</w:t>
            </w:r>
          </w:p>
        </w:tc>
        <w:tc>
          <w:tcPr>
            <w:tcW w:w="222" w:type="pct"/>
            <w:shd w:val="clear" w:color="auto" w:fill="auto"/>
            <w:vAlign w:val="center"/>
            <w:hideMark/>
          </w:tcPr>
          <w:p w14:paraId="1190766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138397,0</w:t>
            </w:r>
          </w:p>
        </w:tc>
        <w:tc>
          <w:tcPr>
            <w:tcW w:w="273" w:type="pct"/>
            <w:shd w:val="clear" w:color="auto" w:fill="auto"/>
            <w:vAlign w:val="center"/>
            <w:hideMark/>
          </w:tcPr>
          <w:p w14:paraId="6E1B263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83117,0</w:t>
            </w:r>
          </w:p>
        </w:tc>
        <w:tc>
          <w:tcPr>
            <w:tcW w:w="211" w:type="pct"/>
            <w:shd w:val="clear" w:color="auto" w:fill="auto"/>
            <w:vAlign w:val="center"/>
            <w:hideMark/>
          </w:tcPr>
          <w:p w14:paraId="2295A27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83117,0</w:t>
            </w:r>
          </w:p>
        </w:tc>
        <w:tc>
          <w:tcPr>
            <w:tcW w:w="211" w:type="pct"/>
            <w:shd w:val="clear" w:color="auto" w:fill="auto"/>
            <w:vAlign w:val="center"/>
            <w:hideMark/>
          </w:tcPr>
          <w:p w14:paraId="61864F3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83117,0</w:t>
            </w:r>
          </w:p>
        </w:tc>
        <w:tc>
          <w:tcPr>
            <w:tcW w:w="211" w:type="pct"/>
            <w:shd w:val="clear" w:color="auto" w:fill="auto"/>
            <w:vAlign w:val="center"/>
            <w:hideMark/>
          </w:tcPr>
          <w:p w14:paraId="789A2D0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83117,0</w:t>
            </w:r>
          </w:p>
        </w:tc>
        <w:tc>
          <w:tcPr>
            <w:tcW w:w="211" w:type="pct"/>
            <w:shd w:val="clear" w:color="auto" w:fill="auto"/>
            <w:vAlign w:val="center"/>
            <w:hideMark/>
          </w:tcPr>
          <w:p w14:paraId="4DBF226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83117,0</w:t>
            </w:r>
          </w:p>
        </w:tc>
        <w:tc>
          <w:tcPr>
            <w:tcW w:w="211" w:type="pct"/>
            <w:shd w:val="clear" w:color="auto" w:fill="auto"/>
            <w:vAlign w:val="center"/>
            <w:hideMark/>
          </w:tcPr>
          <w:p w14:paraId="38981C7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83117,0</w:t>
            </w:r>
          </w:p>
        </w:tc>
        <w:tc>
          <w:tcPr>
            <w:tcW w:w="211" w:type="pct"/>
            <w:shd w:val="clear" w:color="auto" w:fill="auto"/>
            <w:vAlign w:val="center"/>
            <w:hideMark/>
          </w:tcPr>
          <w:p w14:paraId="3E89DB6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83117,0</w:t>
            </w:r>
          </w:p>
        </w:tc>
        <w:tc>
          <w:tcPr>
            <w:tcW w:w="211" w:type="pct"/>
            <w:shd w:val="clear" w:color="auto" w:fill="auto"/>
            <w:vAlign w:val="center"/>
            <w:hideMark/>
          </w:tcPr>
          <w:p w14:paraId="49B2B8C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83117,0</w:t>
            </w:r>
          </w:p>
        </w:tc>
        <w:tc>
          <w:tcPr>
            <w:tcW w:w="211" w:type="pct"/>
            <w:shd w:val="clear" w:color="auto" w:fill="auto"/>
            <w:vAlign w:val="center"/>
            <w:hideMark/>
          </w:tcPr>
          <w:p w14:paraId="6867E3F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83117,0</w:t>
            </w:r>
          </w:p>
        </w:tc>
        <w:tc>
          <w:tcPr>
            <w:tcW w:w="211" w:type="pct"/>
            <w:shd w:val="clear" w:color="auto" w:fill="auto"/>
            <w:vAlign w:val="center"/>
            <w:hideMark/>
          </w:tcPr>
          <w:p w14:paraId="74A1589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83117,0</w:t>
            </w:r>
          </w:p>
        </w:tc>
        <w:tc>
          <w:tcPr>
            <w:tcW w:w="211" w:type="pct"/>
            <w:shd w:val="clear" w:color="auto" w:fill="auto"/>
            <w:vAlign w:val="center"/>
            <w:hideMark/>
          </w:tcPr>
          <w:p w14:paraId="6CD16FB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83117,0</w:t>
            </w:r>
          </w:p>
        </w:tc>
        <w:tc>
          <w:tcPr>
            <w:tcW w:w="211" w:type="pct"/>
            <w:shd w:val="clear" w:color="auto" w:fill="auto"/>
            <w:vAlign w:val="center"/>
            <w:hideMark/>
          </w:tcPr>
          <w:p w14:paraId="39B8139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83117,0</w:t>
            </w:r>
          </w:p>
        </w:tc>
        <w:tc>
          <w:tcPr>
            <w:tcW w:w="211" w:type="pct"/>
            <w:shd w:val="clear" w:color="auto" w:fill="auto"/>
            <w:vAlign w:val="center"/>
            <w:hideMark/>
          </w:tcPr>
          <w:p w14:paraId="65D4DD7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83117,0</w:t>
            </w:r>
          </w:p>
        </w:tc>
        <w:tc>
          <w:tcPr>
            <w:tcW w:w="201" w:type="pct"/>
            <w:shd w:val="clear" w:color="auto" w:fill="auto"/>
            <w:vAlign w:val="center"/>
            <w:hideMark/>
          </w:tcPr>
          <w:p w14:paraId="324165B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83117,0</w:t>
            </w:r>
          </w:p>
        </w:tc>
      </w:tr>
      <w:tr w:rsidR="008F3443" w:rsidRPr="003F152D" w14:paraId="0986206A" w14:textId="77777777" w:rsidTr="00E66A2A">
        <w:tc>
          <w:tcPr>
            <w:tcW w:w="123" w:type="pct"/>
            <w:vMerge/>
            <w:shd w:val="clear" w:color="auto" w:fill="auto"/>
            <w:vAlign w:val="center"/>
            <w:hideMark/>
          </w:tcPr>
          <w:p w14:paraId="65D1C30B"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3B347C99"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vMerge w:val="restart"/>
            <w:shd w:val="clear" w:color="auto" w:fill="auto"/>
            <w:vAlign w:val="center"/>
            <w:hideMark/>
          </w:tcPr>
          <w:p w14:paraId="679CE03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60" w:type="pct"/>
            <w:shd w:val="clear" w:color="auto" w:fill="auto"/>
            <w:vAlign w:val="center"/>
            <w:hideMark/>
          </w:tcPr>
          <w:p w14:paraId="085331C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09" w:type="pct"/>
            <w:shd w:val="clear" w:color="auto" w:fill="auto"/>
            <w:vAlign w:val="center"/>
            <w:hideMark/>
          </w:tcPr>
          <w:p w14:paraId="7AAA03F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5356,0</w:t>
            </w:r>
          </w:p>
        </w:tc>
        <w:tc>
          <w:tcPr>
            <w:tcW w:w="232" w:type="pct"/>
            <w:shd w:val="clear" w:color="auto" w:fill="auto"/>
            <w:vAlign w:val="center"/>
            <w:hideMark/>
          </w:tcPr>
          <w:p w14:paraId="67674F6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5342,9</w:t>
            </w:r>
          </w:p>
        </w:tc>
        <w:tc>
          <w:tcPr>
            <w:tcW w:w="265" w:type="pct"/>
            <w:shd w:val="clear" w:color="auto" w:fill="auto"/>
            <w:vAlign w:val="center"/>
            <w:hideMark/>
          </w:tcPr>
          <w:p w14:paraId="015D3A0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5508,3</w:t>
            </w:r>
          </w:p>
        </w:tc>
        <w:tc>
          <w:tcPr>
            <w:tcW w:w="222" w:type="pct"/>
            <w:shd w:val="clear" w:color="auto" w:fill="auto"/>
            <w:vAlign w:val="center"/>
            <w:hideMark/>
          </w:tcPr>
          <w:p w14:paraId="708890D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5508,3</w:t>
            </w:r>
          </w:p>
        </w:tc>
        <w:tc>
          <w:tcPr>
            <w:tcW w:w="273" w:type="pct"/>
            <w:shd w:val="clear" w:color="auto" w:fill="auto"/>
            <w:vAlign w:val="center"/>
            <w:hideMark/>
          </w:tcPr>
          <w:p w14:paraId="422A321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1662,3</w:t>
            </w:r>
          </w:p>
        </w:tc>
        <w:tc>
          <w:tcPr>
            <w:tcW w:w="211" w:type="pct"/>
            <w:shd w:val="clear" w:color="auto" w:fill="auto"/>
            <w:vAlign w:val="center"/>
            <w:hideMark/>
          </w:tcPr>
          <w:p w14:paraId="67D0B6E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1662,3</w:t>
            </w:r>
          </w:p>
        </w:tc>
        <w:tc>
          <w:tcPr>
            <w:tcW w:w="211" w:type="pct"/>
            <w:shd w:val="clear" w:color="auto" w:fill="auto"/>
            <w:vAlign w:val="center"/>
            <w:hideMark/>
          </w:tcPr>
          <w:p w14:paraId="4D06BE1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1662,3</w:t>
            </w:r>
          </w:p>
        </w:tc>
        <w:tc>
          <w:tcPr>
            <w:tcW w:w="211" w:type="pct"/>
            <w:shd w:val="clear" w:color="auto" w:fill="auto"/>
            <w:vAlign w:val="center"/>
            <w:hideMark/>
          </w:tcPr>
          <w:p w14:paraId="16B7A5A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1662,3</w:t>
            </w:r>
          </w:p>
        </w:tc>
        <w:tc>
          <w:tcPr>
            <w:tcW w:w="211" w:type="pct"/>
            <w:shd w:val="clear" w:color="auto" w:fill="auto"/>
            <w:vAlign w:val="center"/>
            <w:hideMark/>
          </w:tcPr>
          <w:p w14:paraId="1E5B49C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1662,3</w:t>
            </w:r>
          </w:p>
        </w:tc>
        <w:tc>
          <w:tcPr>
            <w:tcW w:w="211" w:type="pct"/>
            <w:shd w:val="clear" w:color="auto" w:fill="auto"/>
            <w:vAlign w:val="center"/>
            <w:hideMark/>
          </w:tcPr>
          <w:p w14:paraId="2F29CA5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1662,3</w:t>
            </w:r>
          </w:p>
        </w:tc>
        <w:tc>
          <w:tcPr>
            <w:tcW w:w="211" w:type="pct"/>
            <w:shd w:val="clear" w:color="auto" w:fill="auto"/>
            <w:vAlign w:val="center"/>
            <w:hideMark/>
          </w:tcPr>
          <w:p w14:paraId="7143E87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1662,3</w:t>
            </w:r>
          </w:p>
        </w:tc>
        <w:tc>
          <w:tcPr>
            <w:tcW w:w="211" w:type="pct"/>
            <w:shd w:val="clear" w:color="auto" w:fill="auto"/>
            <w:vAlign w:val="center"/>
            <w:hideMark/>
          </w:tcPr>
          <w:p w14:paraId="5539B89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1662,3</w:t>
            </w:r>
          </w:p>
        </w:tc>
        <w:tc>
          <w:tcPr>
            <w:tcW w:w="211" w:type="pct"/>
            <w:shd w:val="clear" w:color="auto" w:fill="auto"/>
            <w:vAlign w:val="center"/>
            <w:hideMark/>
          </w:tcPr>
          <w:p w14:paraId="226AEB2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1662,3</w:t>
            </w:r>
          </w:p>
        </w:tc>
        <w:tc>
          <w:tcPr>
            <w:tcW w:w="211" w:type="pct"/>
            <w:shd w:val="clear" w:color="auto" w:fill="auto"/>
            <w:vAlign w:val="center"/>
            <w:hideMark/>
          </w:tcPr>
          <w:p w14:paraId="7ACBBB1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1662,3</w:t>
            </w:r>
          </w:p>
        </w:tc>
        <w:tc>
          <w:tcPr>
            <w:tcW w:w="211" w:type="pct"/>
            <w:shd w:val="clear" w:color="auto" w:fill="auto"/>
            <w:vAlign w:val="center"/>
            <w:hideMark/>
          </w:tcPr>
          <w:p w14:paraId="74D43FB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1662,3</w:t>
            </w:r>
          </w:p>
        </w:tc>
        <w:tc>
          <w:tcPr>
            <w:tcW w:w="211" w:type="pct"/>
            <w:shd w:val="clear" w:color="auto" w:fill="auto"/>
            <w:vAlign w:val="center"/>
            <w:hideMark/>
          </w:tcPr>
          <w:p w14:paraId="0D9DF0E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1662,3</w:t>
            </w:r>
          </w:p>
        </w:tc>
        <w:tc>
          <w:tcPr>
            <w:tcW w:w="211" w:type="pct"/>
            <w:shd w:val="clear" w:color="auto" w:fill="auto"/>
            <w:vAlign w:val="center"/>
            <w:hideMark/>
          </w:tcPr>
          <w:p w14:paraId="7F30A80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1662,3</w:t>
            </w:r>
          </w:p>
        </w:tc>
        <w:tc>
          <w:tcPr>
            <w:tcW w:w="201" w:type="pct"/>
            <w:shd w:val="clear" w:color="auto" w:fill="auto"/>
            <w:vAlign w:val="center"/>
            <w:hideMark/>
          </w:tcPr>
          <w:p w14:paraId="08AA54D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1662,3</w:t>
            </w:r>
          </w:p>
        </w:tc>
      </w:tr>
      <w:tr w:rsidR="008F3443" w:rsidRPr="003F152D" w14:paraId="33195926" w14:textId="77777777" w:rsidTr="00E66A2A">
        <w:tc>
          <w:tcPr>
            <w:tcW w:w="123" w:type="pct"/>
            <w:vMerge/>
            <w:shd w:val="clear" w:color="auto" w:fill="auto"/>
            <w:vAlign w:val="center"/>
            <w:hideMark/>
          </w:tcPr>
          <w:p w14:paraId="79964797"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154557D4"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vMerge/>
            <w:shd w:val="clear" w:color="auto" w:fill="auto"/>
            <w:vAlign w:val="center"/>
            <w:hideMark/>
          </w:tcPr>
          <w:p w14:paraId="2047301E"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60" w:type="pct"/>
            <w:shd w:val="clear" w:color="auto" w:fill="auto"/>
            <w:vAlign w:val="center"/>
            <w:hideMark/>
          </w:tcPr>
          <w:p w14:paraId="660DA90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09" w:type="pct"/>
            <w:shd w:val="clear" w:color="auto" w:fill="auto"/>
            <w:vAlign w:val="center"/>
            <w:hideMark/>
          </w:tcPr>
          <w:p w14:paraId="351AE30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w:t>
            </w:r>
          </w:p>
        </w:tc>
        <w:tc>
          <w:tcPr>
            <w:tcW w:w="232" w:type="pct"/>
            <w:shd w:val="clear" w:color="auto" w:fill="auto"/>
            <w:vAlign w:val="center"/>
            <w:hideMark/>
          </w:tcPr>
          <w:p w14:paraId="6384BA8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w:t>
            </w:r>
          </w:p>
        </w:tc>
        <w:tc>
          <w:tcPr>
            <w:tcW w:w="265" w:type="pct"/>
            <w:shd w:val="clear" w:color="auto" w:fill="auto"/>
            <w:vAlign w:val="center"/>
            <w:hideMark/>
          </w:tcPr>
          <w:p w14:paraId="75F4498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w:t>
            </w:r>
          </w:p>
        </w:tc>
        <w:tc>
          <w:tcPr>
            <w:tcW w:w="222" w:type="pct"/>
            <w:shd w:val="clear" w:color="auto" w:fill="auto"/>
            <w:vAlign w:val="center"/>
            <w:hideMark/>
          </w:tcPr>
          <w:p w14:paraId="37B55EE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w:t>
            </w:r>
          </w:p>
        </w:tc>
        <w:tc>
          <w:tcPr>
            <w:tcW w:w="273" w:type="pct"/>
            <w:shd w:val="clear" w:color="auto" w:fill="auto"/>
            <w:vAlign w:val="center"/>
            <w:hideMark/>
          </w:tcPr>
          <w:p w14:paraId="44070A8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211" w:type="pct"/>
            <w:shd w:val="clear" w:color="auto" w:fill="auto"/>
            <w:vAlign w:val="center"/>
            <w:hideMark/>
          </w:tcPr>
          <w:p w14:paraId="5D2CB15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211" w:type="pct"/>
            <w:shd w:val="clear" w:color="auto" w:fill="auto"/>
            <w:vAlign w:val="center"/>
            <w:hideMark/>
          </w:tcPr>
          <w:p w14:paraId="169D3D7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211" w:type="pct"/>
            <w:shd w:val="clear" w:color="auto" w:fill="auto"/>
            <w:vAlign w:val="center"/>
            <w:hideMark/>
          </w:tcPr>
          <w:p w14:paraId="294AC6C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211" w:type="pct"/>
            <w:shd w:val="clear" w:color="auto" w:fill="auto"/>
            <w:vAlign w:val="center"/>
            <w:hideMark/>
          </w:tcPr>
          <w:p w14:paraId="34B9B3D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211" w:type="pct"/>
            <w:shd w:val="clear" w:color="auto" w:fill="auto"/>
            <w:vAlign w:val="center"/>
            <w:hideMark/>
          </w:tcPr>
          <w:p w14:paraId="5335F5C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211" w:type="pct"/>
            <w:shd w:val="clear" w:color="auto" w:fill="auto"/>
            <w:vAlign w:val="center"/>
            <w:hideMark/>
          </w:tcPr>
          <w:p w14:paraId="5821F07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211" w:type="pct"/>
            <w:shd w:val="clear" w:color="auto" w:fill="auto"/>
            <w:vAlign w:val="center"/>
            <w:hideMark/>
          </w:tcPr>
          <w:p w14:paraId="2912C8A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211" w:type="pct"/>
            <w:shd w:val="clear" w:color="auto" w:fill="auto"/>
            <w:vAlign w:val="center"/>
            <w:hideMark/>
          </w:tcPr>
          <w:p w14:paraId="50A90DE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211" w:type="pct"/>
            <w:shd w:val="clear" w:color="auto" w:fill="auto"/>
            <w:vAlign w:val="center"/>
            <w:hideMark/>
          </w:tcPr>
          <w:p w14:paraId="00864EB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211" w:type="pct"/>
            <w:shd w:val="clear" w:color="auto" w:fill="auto"/>
            <w:vAlign w:val="center"/>
            <w:hideMark/>
          </w:tcPr>
          <w:p w14:paraId="3B85FA5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211" w:type="pct"/>
            <w:shd w:val="clear" w:color="auto" w:fill="auto"/>
            <w:vAlign w:val="center"/>
            <w:hideMark/>
          </w:tcPr>
          <w:p w14:paraId="1DE11F1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211" w:type="pct"/>
            <w:shd w:val="clear" w:color="auto" w:fill="auto"/>
            <w:vAlign w:val="center"/>
            <w:hideMark/>
          </w:tcPr>
          <w:p w14:paraId="6071971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201" w:type="pct"/>
            <w:shd w:val="clear" w:color="auto" w:fill="auto"/>
            <w:vAlign w:val="center"/>
            <w:hideMark/>
          </w:tcPr>
          <w:p w14:paraId="00BECF0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r>
      <w:tr w:rsidR="008F3443" w:rsidRPr="003F152D" w14:paraId="4119EA0D" w14:textId="77777777" w:rsidTr="00E66A2A">
        <w:tc>
          <w:tcPr>
            <w:tcW w:w="123" w:type="pct"/>
            <w:vMerge/>
            <w:shd w:val="clear" w:color="auto" w:fill="auto"/>
            <w:vAlign w:val="center"/>
            <w:hideMark/>
          </w:tcPr>
          <w:p w14:paraId="6E7DC837"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6A76E146"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shd w:val="clear" w:color="auto" w:fill="auto"/>
            <w:vAlign w:val="center"/>
            <w:hideMark/>
          </w:tcPr>
          <w:p w14:paraId="6DAD234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Отпуск с коллекторов</w:t>
            </w:r>
          </w:p>
        </w:tc>
        <w:tc>
          <w:tcPr>
            <w:tcW w:w="260" w:type="pct"/>
            <w:shd w:val="clear" w:color="auto" w:fill="auto"/>
            <w:vAlign w:val="center"/>
            <w:hideMark/>
          </w:tcPr>
          <w:p w14:paraId="262E52E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09" w:type="pct"/>
            <w:shd w:val="clear" w:color="auto" w:fill="auto"/>
            <w:vAlign w:val="center"/>
            <w:hideMark/>
          </w:tcPr>
          <w:p w14:paraId="5A2E2255" w14:textId="77777777" w:rsidR="00E3506B" w:rsidRPr="003F152D" w:rsidRDefault="00E66A2A"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129214</w:t>
            </w:r>
          </w:p>
        </w:tc>
        <w:tc>
          <w:tcPr>
            <w:tcW w:w="232" w:type="pct"/>
            <w:shd w:val="clear" w:color="auto" w:fill="auto"/>
            <w:vAlign w:val="center"/>
            <w:hideMark/>
          </w:tcPr>
          <w:p w14:paraId="36E7F13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128897,5</w:t>
            </w:r>
          </w:p>
        </w:tc>
        <w:tc>
          <w:tcPr>
            <w:tcW w:w="265" w:type="pct"/>
            <w:shd w:val="clear" w:color="auto" w:fill="auto"/>
            <w:vAlign w:val="center"/>
            <w:hideMark/>
          </w:tcPr>
          <w:p w14:paraId="7B1EB39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132888,7</w:t>
            </w:r>
          </w:p>
        </w:tc>
        <w:tc>
          <w:tcPr>
            <w:tcW w:w="222" w:type="pct"/>
            <w:shd w:val="clear" w:color="auto" w:fill="auto"/>
            <w:vAlign w:val="center"/>
            <w:hideMark/>
          </w:tcPr>
          <w:p w14:paraId="63DD4A9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132888,7</w:t>
            </w:r>
          </w:p>
        </w:tc>
        <w:tc>
          <w:tcPr>
            <w:tcW w:w="273" w:type="pct"/>
            <w:shd w:val="clear" w:color="auto" w:fill="auto"/>
            <w:vAlign w:val="center"/>
            <w:hideMark/>
          </w:tcPr>
          <w:p w14:paraId="3B82E09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26EFC08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56B8C3B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09384B4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4FAD6EF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4B86B0B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0936B5D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12EB1D5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60D1BF2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699F944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2A0983A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4A0D49A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7AD07D2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01" w:type="pct"/>
            <w:shd w:val="clear" w:color="auto" w:fill="auto"/>
            <w:vAlign w:val="center"/>
            <w:hideMark/>
          </w:tcPr>
          <w:p w14:paraId="2B5D9B4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r>
      <w:tr w:rsidR="008F3443" w:rsidRPr="003F152D" w14:paraId="47FC7314" w14:textId="77777777" w:rsidTr="00E66A2A">
        <w:tc>
          <w:tcPr>
            <w:tcW w:w="123" w:type="pct"/>
            <w:vMerge/>
            <w:shd w:val="clear" w:color="auto" w:fill="auto"/>
            <w:vAlign w:val="center"/>
            <w:hideMark/>
          </w:tcPr>
          <w:p w14:paraId="1A34BB9C"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val="restart"/>
            <w:shd w:val="clear" w:color="auto" w:fill="auto"/>
            <w:textDirection w:val="btLr"/>
            <w:vAlign w:val="center"/>
            <w:hideMark/>
          </w:tcPr>
          <w:p w14:paraId="740DFCB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Сети</w:t>
            </w:r>
          </w:p>
        </w:tc>
        <w:tc>
          <w:tcPr>
            <w:tcW w:w="585" w:type="pct"/>
            <w:shd w:val="clear" w:color="auto" w:fill="auto"/>
            <w:vAlign w:val="center"/>
            <w:hideMark/>
          </w:tcPr>
          <w:p w14:paraId="57A4659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Отпуск в сеть</w:t>
            </w:r>
          </w:p>
        </w:tc>
        <w:tc>
          <w:tcPr>
            <w:tcW w:w="260" w:type="pct"/>
            <w:shd w:val="clear" w:color="auto" w:fill="auto"/>
            <w:vAlign w:val="center"/>
            <w:hideMark/>
          </w:tcPr>
          <w:p w14:paraId="58DA811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09" w:type="pct"/>
            <w:shd w:val="clear" w:color="auto" w:fill="auto"/>
            <w:vAlign w:val="center"/>
            <w:hideMark/>
          </w:tcPr>
          <w:p w14:paraId="519809E7" w14:textId="77777777" w:rsidR="00E3506B" w:rsidRPr="003F152D" w:rsidRDefault="00E66A2A"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129214</w:t>
            </w:r>
          </w:p>
        </w:tc>
        <w:tc>
          <w:tcPr>
            <w:tcW w:w="232" w:type="pct"/>
            <w:shd w:val="clear" w:color="auto" w:fill="auto"/>
            <w:vAlign w:val="center"/>
            <w:hideMark/>
          </w:tcPr>
          <w:p w14:paraId="50C0D0F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128897,5</w:t>
            </w:r>
          </w:p>
        </w:tc>
        <w:tc>
          <w:tcPr>
            <w:tcW w:w="265" w:type="pct"/>
            <w:shd w:val="clear" w:color="auto" w:fill="auto"/>
            <w:vAlign w:val="center"/>
            <w:hideMark/>
          </w:tcPr>
          <w:p w14:paraId="101E4D3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132888,7</w:t>
            </w:r>
          </w:p>
        </w:tc>
        <w:tc>
          <w:tcPr>
            <w:tcW w:w="222" w:type="pct"/>
            <w:shd w:val="clear" w:color="auto" w:fill="auto"/>
            <w:vAlign w:val="center"/>
            <w:hideMark/>
          </w:tcPr>
          <w:p w14:paraId="7585A9A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132888,7</w:t>
            </w:r>
          </w:p>
        </w:tc>
        <w:tc>
          <w:tcPr>
            <w:tcW w:w="273" w:type="pct"/>
            <w:shd w:val="clear" w:color="auto" w:fill="auto"/>
            <w:vAlign w:val="center"/>
            <w:hideMark/>
          </w:tcPr>
          <w:p w14:paraId="23CB122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40839CD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14257D1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7D3C94A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182088F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3333369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4EC1DD9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7E5E3C5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003EFEE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0BC5971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36424FE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28FF62F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11" w:type="pct"/>
            <w:shd w:val="clear" w:color="auto" w:fill="auto"/>
            <w:vAlign w:val="center"/>
            <w:hideMark/>
          </w:tcPr>
          <w:p w14:paraId="688562E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c>
          <w:tcPr>
            <w:tcW w:w="201" w:type="pct"/>
            <w:shd w:val="clear" w:color="auto" w:fill="auto"/>
            <w:vAlign w:val="center"/>
            <w:hideMark/>
          </w:tcPr>
          <w:p w14:paraId="6030B77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81454,7</w:t>
            </w:r>
          </w:p>
        </w:tc>
      </w:tr>
      <w:tr w:rsidR="008F3443" w:rsidRPr="003F152D" w14:paraId="36119BE4" w14:textId="77777777" w:rsidTr="00E66A2A">
        <w:tc>
          <w:tcPr>
            <w:tcW w:w="123" w:type="pct"/>
            <w:vMerge/>
            <w:shd w:val="clear" w:color="auto" w:fill="auto"/>
            <w:vAlign w:val="center"/>
            <w:hideMark/>
          </w:tcPr>
          <w:p w14:paraId="3AD7AE57"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7F4824E8"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vMerge w:val="restart"/>
            <w:shd w:val="clear" w:color="auto" w:fill="auto"/>
            <w:vAlign w:val="center"/>
            <w:hideMark/>
          </w:tcPr>
          <w:p w14:paraId="0DBCC84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Потери в ТС</w:t>
            </w:r>
          </w:p>
        </w:tc>
        <w:tc>
          <w:tcPr>
            <w:tcW w:w="260" w:type="pct"/>
            <w:shd w:val="clear" w:color="auto" w:fill="auto"/>
            <w:vAlign w:val="center"/>
            <w:hideMark/>
          </w:tcPr>
          <w:p w14:paraId="1E5CFAB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09" w:type="pct"/>
            <w:shd w:val="clear" w:color="auto" w:fill="auto"/>
            <w:vAlign w:val="center"/>
            <w:hideMark/>
          </w:tcPr>
          <w:p w14:paraId="700B99B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3700,0</w:t>
            </w:r>
          </w:p>
        </w:tc>
        <w:tc>
          <w:tcPr>
            <w:tcW w:w="232" w:type="pct"/>
            <w:shd w:val="clear" w:color="auto" w:fill="auto"/>
            <w:vAlign w:val="center"/>
            <w:hideMark/>
          </w:tcPr>
          <w:p w14:paraId="0815141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3700,0</w:t>
            </w:r>
          </w:p>
        </w:tc>
        <w:tc>
          <w:tcPr>
            <w:tcW w:w="265" w:type="pct"/>
            <w:shd w:val="clear" w:color="auto" w:fill="auto"/>
            <w:vAlign w:val="center"/>
            <w:hideMark/>
          </w:tcPr>
          <w:p w14:paraId="2BB1888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3700,0</w:t>
            </w:r>
          </w:p>
        </w:tc>
        <w:tc>
          <w:tcPr>
            <w:tcW w:w="222" w:type="pct"/>
            <w:shd w:val="clear" w:color="auto" w:fill="auto"/>
            <w:vAlign w:val="center"/>
            <w:hideMark/>
          </w:tcPr>
          <w:p w14:paraId="54CEB34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3700,0</w:t>
            </w:r>
          </w:p>
        </w:tc>
        <w:tc>
          <w:tcPr>
            <w:tcW w:w="273" w:type="pct"/>
            <w:shd w:val="clear" w:color="auto" w:fill="auto"/>
            <w:vAlign w:val="center"/>
            <w:hideMark/>
          </w:tcPr>
          <w:p w14:paraId="18BF77C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3700,0</w:t>
            </w:r>
          </w:p>
        </w:tc>
        <w:tc>
          <w:tcPr>
            <w:tcW w:w="211" w:type="pct"/>
            <w:shd w:val="clear" w:color="auto" w:fill="auto"/>
            <w:vAlign w:val="center"/>
            <w:hideMark/>
          </w:tcPr>
          <w:p w14:paraId="04635C8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3700,0</w:t>
            </w:r>
          </w:p>
        </w:tc>
        <w:tc>
          <w:tcPr>
            <w:tcW w:w="211" w:type="pct"/>
            <w:shd w:val="clear" w:color="auto" w:fill="auto"/>
            <w:vAlign w:val="center"/>
            <w:hideMark/>
          </w:tcPr>
          <w:p w14:paraId="72E22A5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3700,0</w:t>
            </w:r>
          </w:p>
        </w:tc>
        <w:tc>
          <w:tcPr>
            <w:tcW w:w="211" w:type="pct"/>
            <w:shd w:val="clear" w:color="auto" w:fill="auto"/>
            <w:vAlign w:val="center"/>
            <w:hideMark/>
          </w:tcPr>
          <w:p w14:paraId="69804B3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3700,0</w:t>
            </w:r>
          </w:p>
        </w:tc>
        <w:tc>
          <w:tcPr>
            <w:tcW w:w="211" w:type="pct"/>
            <w:shd w:val="clear" w:color="auto" w:fill="auto"/>
            <w:vAlign w:val="center"/>
            <w:hideMark/>
          </w:tcPr>
          <w:p w14:paraId="79D33CF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3700,0</w:t>
            </w:r>
          </w:p>
        </w:tc>
        <w:tc>
          <w:tcPr>
            <w:tcW w:w="211" w:type="pct"/>
            <w:shd w:val="clear" w:color="auto" w:fill="auto"/>
            <w:vAlign w:val="center"/>
            <w:hideMark/>
          </w:tcPr>
          <w:p w14:paraId="37D7FAA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3700,0</w:t>
            </w:r>
          </w:p>
        </w:tc>
        <w:tc>
          <w:tcPr>
            <w:tcW w:w="211" w:type="pct"/>
            <w:shd w:val="clear" w:color="auto" w:fill="auto"/>
            <w:vAlign w:val="center"/>
            <w:hideMark/>
          </w:tcPr>
          <w:p w14:paraId="73B8720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3700,0</w:t>
            </w:r>
          </w:p>
        </w:tc>
        <w:tc>
          <w:tcPr>
            <w:tcW w:w="211" w:type="pct"/>
            <w:shd w:val="clear" w:color="auto" w:fill="auto"/>
            <w:vAlign w:val="center"/>
            <w:hideMark/>
          </w:tcPr>
          <w:p w14:paraId="05FB2C5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3700,0</w:t>
            </w:r>
          </w:p>
        </w:tc>
        <w:tc>
          <w:tcPr>
            <w:tcW w:w="211" w:type="pct"/>
            <w:shd w:val="clear" w:color="auto" w:fill="auto"/>
            <w:vAlign w:val="center"/>
            <w:hideMark/>
          </w:tcPr>
          <w:p w14:paraId="0FE0EFA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3700,0</w:t>
            </w:r>
          </w:p>
        </w:tc>
        <w:tc>
          <w:tcPr>
            <w:tcW w:w="211" w:type="pct"/>
            <w:shd w:val="clear" w:color="auto" w:fill="auto"/>
            <w:vAlign w:val="center"/>
            <w:hideMark/>
          </w:tcPr>
          <w:p w14:paraId="4355CE2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3700,0</w:t>
            </w:r>
          </w:p>
        </w:tc>
        <w:tc>
          <w:tcPr>
            <w:tcW w:w="211" w:type="pct"/>
            <w:shd w:val="clear" w:color="auto" w:fill="auto"/>
            <w:vAlign w:val="center"/>
            <w:hideMark/>
          </w:tcPr>
          <w:p w14:paraId="4DD27FC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3700,0</w:t>
            </w:r>
          </w:p>
        </w:tc>
        <w:tc>
          <w:tcPr>
            <w:tcW w:w="211" w:type="pct"/>
            <w:shd w:val="clear" w:color="auto" w:fill="auto"/>
            <w:vAlign w:val="center"/>
            <w:hideMark/>
          </w:tcPr>
          <w:p w14:paraId="1F7C54A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3700,0</w:t>
            </w:r>
          </w:p>
        </w:tc>
        <w:tc>
          <w:tcPr>
            <w:tcW w:w="211" w:type="pct"/>
            <w:shd w:val="clear" w:color="auto" w:fill="auto"/>
            <w:vAlign w:val="center"/>
            <w:hideMark/>
          </w:tcPr>
          <w:p w14:paraId="7FC7507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3700,0</w:t>
            </w:r>
          </w:p>
        </w:tc>
        <w:tc>
          <w:tcPr>
            <w:tcW w:w="201" w:type="pct"/>
            <w:shd w:val="clear" w:color="auto" w:fill="auto"/>
            <w:vAlign w:val="center"/>
            <w:hideMark/>
          </w:tcPr>
          <w:p w14:paraId="1C66FD5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3700,0</w:t>
            </w:r>
          </w:p>
        </w:tc>
      </w:tr>
      <w:tr w:rsidR="008F3443" w:rsidRPr="003F152D" w14:paraId="0F710603" w14:textId="77777777" w:rsidTr="00E66A2A">
        <w:tc>
          <w:tcPr>
            <w:tcW w:w="123" w:type="pct"/>
            <w:vMerge/>
            <w:shd w:val="clear" w:color="auto" w:fill="auto"/>
            <w:vAlign w:val="center"/>
            <w:hideMark/>
          </w:tcPr>
          <w:p w14:paraId="5C9656E3"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0E90333C"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vMerge/>
            <w:shd w:val="clear" w:color="auto" w:fill="auto"/>
            <w:vAlign w:val="center"/>
            <w:hideMark/>
          </w:tcPr>
          <w:p w14:paraId="4D0A466F"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0"/>
                <w:szCs w:val="20"/>
                <w:lang w:val="ru-RU" w:eastAsia="ru-RU" w:bidi="ar-SA"/>
              </w:rPr>
            </w:pPr>
          </w:p>
        </w:tc>
        <w:tc>
          <w:tcPr>
            <w:tcW w:w="260" w:type="pct"/>
            <w:shd w:val="clear" w:color="auto" w:fill="auto"/>
            <w:vAlign w:val="center"/>
            <w:hideMark/>
          </w:tcPr>
          <w:p w14:paraId="1E3CEEA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w:t>
            </w:r>
          </w:p>
        </w:tc>
        <w:tc>
          <w:tcPr>
            <w:tcW w:w="209" w:type="pct"/>
            <w:shd w:val="clear" w:color="auto" w:fill="auto"/>
            <w:vAlign w:val="center"/>
            <w:hideMark/>
          </w:tcPr>
          <w:p w14:paraId="229C972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2,9%</w:t>
            </w:r>
          </w:p>
        </w:tc>
        <w:tc>
          <w:tcPr>
            <w:tcW w:w="232" w:type="pct"/>
            <w:shd w:val="clear" w:color="auto" w:fill="auto"/>
            <w:vAlign w:val="center"/>
            <w:hideMark/>
          </w:tcPr>
          <w:p w14:paraId="6C603B4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2,9%</w:t>
            </w:r>
          </w:p>
        </w:tc>
        <w:tc>
          <w:tcPr>
            <w:tcW w:w="265" w:type="pct"/>
            <w:shd w:val="clear" w:color="auto" w:fill="auto"/>
            <w:vAlign w:val="center"/>
            <w:hideMark/>
          </w:tcPr>
          <w:p w14:paraId="42CF6A9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2,8%</w:t>
            </w:r>
          </w:p>
        </w:tc>
        <w:tc>
          <w:tcPr>
            <w:tcW w:w="222" w:type="pct"/>
            <w:shd w:val="clear" w:color="auto" w:fill="auto"/>
            <w:vAlign w:val="center"/>
            <w:hideMark/>
          </w:tcPr>
          <w:p w14:paraId="2A38DB2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2,8%</w:t>
            </w:r>
          </w:p>
        </w:tc>
        <w:tc>
          <w:tcPr>
            <w:tcW w:w="273" w:type="pct"/>
            <w:shd w:val="clear" w:color="auto" w:fill="auto"/>
            <w:vAlign w:val="center"/>
            <w:hideMark/>
          </w:tcPr>
          <w:p w14:paraId="623B444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w:t>
            </w:r>
          </w:p>
        </w:tc>
        <w:tc>
          <w:tcPr>
            <w:tcW w:w="211" w:type="pct"/>
            <w:shd w:val="clear" w:color="auto" w:fill="auto"/>
            <w:vAlign w:val="center"/>
            <w:hideMark/>
          </w:tcPr>
          <w:p w14:paraId="16B70F9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w:t>
            </w:r>
          </w:p>
        </w:tc>
        <w:tc>
          <w:tcPr>
            <w:tcW w:w="211" w:type="pct"/>
            <w:shd w:val="clear" w:color="auto" w:fill="auto"/>
            <w:vAlign w:val="center"/>
            <w:hideMark/>
          </w:tcPr>
          <w:p w14:paraId="07DEE03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w:t>
            </w:r>
          </w:p>
        </w:tc>
        <w:tc>
          <w:tcPr>
            <w:tcW w:w="211" w:type="pct"/>
            <w:shd w:val="clear" w:color="auto" w:fill="auto"/>
            <w:vAlign w:val="center"/>
            <w:hideMark/>
          </w:tcPr>
          <w:p w14:paraId="0C4D54B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w:t>
            </w:r>
          </w:p>
        </w:tc>
        <w:tc>
          <w:tcPr>
            <w:tcW w:w="211" w:type="pct"/>
            <w:shd w:val="clear" w:color="auto" w:fill="auto"/>
            <w:vAlign w:val="center"/>
            <w:hideMark/>
          </w:tcPr>
          <w:p w14:paraId="0DB787B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w:t>
            </w:r>
          </w:p>
        </w:tc>
        <w:tc>
          <w:tcPr>
            <w:tcW w:w="211" w:type="pct"/>
            <w:shd w:val="clear" w:color="auto" w:fill="auto"/>
            <w:vAlign w:val="center"/>
            <w:hideMark/>
          </w:tcPr>
          <w:p w14:paraId="54DE106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w:t>
            </w:r>
          </w:p>
        </w:tc>
        <w:tc>
          <w:tcPr>
            <w:tcW w:w="211" w:type="pct"/>
            <w:shd w:val="clear" w:color="auto" w:fill="auto"/>
            <w:vAlign w:val="center"/>
            <w:hideMark/>
          </w:tcPr>
          <w:p w14:paraId="6629387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w:t>
            </w:r>
          </w:p>
        </w:tc>
        <w:tc>
          <w:tcPr>
            <w:tcW w:w="211" w:type="pct"/>
            <w:shd w:val="clear" w:color="auto" w:fill="auto"/>
            <w:vAlign w:val="center"/>
            <w:hideMark/>
          </w:tcPr>
          <w:p w14:paraId="5667BAF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w:t>
            </w:r>
          </w:p>
        </w:tc>
        <w:tc>
          <w:tcPr>
            <w:tcW w:w="211" w:type="pct"/>
            <w:shd w:val="clear" w:color="auto" w:fill="auto"/>
            <w:vAlign w:val="center"/>
            <w:hideMark/>
          </w:tcPr>
          <w:p w14:paraId="647B929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w:t>
            </w:r>
          </w:p>
        </w:tc>
        <w:tc>
          <w:tcPr>
            <w:tcW w:w="211" w:type="pct"/>
            <w:shd w:val="clear" w:color="auto" w:fill="auto"/>
            <w:vAlign w:val="center"/>
            <w:hideMark/>
          </w:tcPr>
          <w:p w14:paraId="73B4231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w:t>
            </w:r>
          </w:p>
        </w:tc>
        <w:tc>
          <w:tcPr>
            <w:tcW w:w="211" w:type="pct"/>
            <w:shd w:val="clear" w:color="auto" w:fill="auto"/>
            <w:vAlign w:val="center"/>
            <w:hideMark/>
          </w:tcPr>
          <w:p w14:paraId="60B320F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w:t>
            </w:r>
          </w:p>
        </w:tc>
        <w:tc>
          <w:tcPr>
            <w:tcW w:w="211" w:type="pct"/>
            <w:shd w:val="clear" w:color="auto" w:fill="auto"/>
            <w:vAlign w:val="center"/>
            <w:hideMark/>
          </w:tcPr>
          <w:p w14:paraId="5303937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w:t>
            </w:r>
          </w:p>
        </w:tc>
        <w:tc>
          <w:tcPr>
            <w:tcW w:w="211" w:type="pct"/>
            <w:shd w:val="clear" w:color="auto" w:fill="auto"/>
            <w:vAlign w:val="center"/>
            <w:hideMark/>
          </w:tcPr>
          <w:p w14:paraId="4B3E2FB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w:t>
            </w:r>
          </w:p>
        </w:tc>
        <w:tc>
          <w:tcPr>
            <w:tcW w:w="201" w:type="pct"/>
            <w:shd w:val="clear" w:color="auto" w:fill="auto"/>
            <w:vAlign w:val="center"/>
            <w:hideMark/>
          </w:tcPr>
          <w:p w14:paraId="2BB9BC1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w:t>
            </w:r>
          </w:p>
        </w:tc>
      </w:tr>
      <w:tr w:rsidR="008F3443" w:rsidRPr="003F152D" w14:paraId="623A4D16" w14:textId="77777777" w:rsidTr="00E66A2A">
        <w:tc>
          <w:tcPr>
            <w:tcW w:w="123" w:type="pct"/>
            <w:vMerge/>
            <w:shd w:val="clear" w:color="auto" w:fill="auto"/>
            <w:vAlign w:val="center"/>
            <w:hideMark/>
          </w:tcPr>
          <w:p w14:paraId="7E006426"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700EF572"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shd w:val="clear" w:color="auto" w:fill="auto"/>
            <w:vAlign w:val="center"/>
            <w:hideMark/>
          </w:tcPr>
          <w:p w14:paraId="08EB092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в существующих сетях (в сущ. Зоне)</w:t>
            </w:r>
          </w:p>
        </w:tc>
        <w:tc>
          <w:tcPr>
            <w:tcW w:w="260" w:type="pct"/>
            <w:shd w:val="clear" w:color="auto" w:fill="auto"/>
            <w:vAlign w:val="center"/>
            <w:hideMark/>
          </w:tcPr>
          <w:p w14:paraId="3BCA146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09" w:type="pct"/>
            <w:shd w:val="clear" w:color="auto" w:fill="auto"/>
            <w:vAlign w:val="center"/>
            <w:hideMark/>
          </w:tcPr>
          <w:p w14:paraId="527E607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3700,0</w:t>
            </w:r>
          </w:p>
        </w:tc>
        <w:tc>
          <w:tcPr>
            <w:tcW w:w="232" w:type="pct"/>
            <w:shd w:val="clear" w:color="auto" w:fill="auto"/>
            <w:vAlign w:val="center"/>
            <w:hideMark/>
          </w:tcPr>
          <w:p w14:paraId="5548221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3700,0</w:t>
            </w:r>
          </w:p>
        </w:tc>
        <w:tc>
          <w:tcPr>
            <w:tcW w:w="265" w:type="pct"/>
            <w:shd w:val="clear" w:color="auto" w:fill="auto"/>
            <w:vAlign w:val="center"/>
            <w:hideMark/>
          </w:tcPr>
          <w:p w14:paraId="4B50397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3700,0</w:t>
            </w:r>
          </w:p>
        </w:tc>
        <w:tc>
          <w:tcPr>
            <w:tcW w:w="222" w:type="pct"/>
            <w:shd w:val="clear" w:color="auto" w:fill="auto"/>
            <w:vAlign w:val="center"/>
            <w:hideMark/>
          </w:tcPr>
          <w:p w14:paraId="5FB9B97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73" w:type="pct"/>
            <w:shd w:val="clear" w:color="auto" w:fill="auto"/>
            <w:vAlign w:val="center"/>
            <w:hideMark/>
          </w:tcPr>
          <w:p w14:paraId="730DC4C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11" w:type="pct"/>
            <w:shd w:val="clear" w:color="auto" w:fill="auto"/>
            <w:vAlign w:val="center"/>
            <w:hideMark/>
          </w:tcPr>
          <w:p w14:paraId="7242F45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11" w:type="pct"/>
            <w:shd w:val="clear" w:color="auto" w:fill="auto"/>
            <w:vAlign w:val="center"/>
            <w:hideMark/>
          </w:tcPr>
          <w:p w14:paraId="0DA5672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11" w:type="pct"/>
            <w:shd w:val="clear" w:color="auto" w:fill="auto"/>
            <w:vAlign w:val="center"/>
            <w:hideMark/>
          </w:tcPr>
          <w:p w14:paraId="1D742FF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11" w:type="pct"/>
            <w:shd w:val="clear" w:color="auto" w:fill="auto"/>
            <w:vAlign w:val="center"/>
            <w:hideMark/>
          </w:tcPr>
          <w:p w14:paraId="0D620CC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11" w:type="pct"/>
            <w:shd w:val="clear" w:color="auto" w:fill="auto"/>
            <w:vAlign w:val="center"/>
            <w:hideMark/>
          </w:tcPr>
          <w:p w14:paraId="0590D82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11" w:type="pct"/>
            <w:shd w:val="clear" w:color="auto" w:fill="auto"/>
            <w:vAlign w:val="center"/>
            <w:hideMark/>
          </w:tcPr>
          <w:p w14:paraId="20C224C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11" w:type="pct"/>
            <w:shd w:val="clear" w:color="auto" w:fill="auto"/>
            <w:vAlign w:val="center"/>
            <w:hideMark/>
          </w:tcPr>
          <w:p w14:paraId="530A4F8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11" w:type="pct"/>
            <w:shd w:val="clear" w:color="auto" w:fill="auto"/>
            <w:vAlign w:val="center"/>
            <w:hideMark/>
          </w:tcPr>
          <w:p w14:paraId="4D9A727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11" w:type="pct"/>
            <w:shd w:val="clear" w:color="auto" w:fill="auto"/>
            <w:vAlign w:val="center"/>
            <w:hideMark/>
          </w:tcPr>
          <w:p w14:paraId="3927344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11" w:type="pct"/>
            <w:shd w:val="clear" w:color="auto" w:fill="auto"/>
            <w:vAlign w:val="center"/>
            <w:hideMark/>
          </w:tcPr>
          <w:p w14:paraId="300E305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11" w:type="pct"/>
            <w:shd w:val="clear" w:color="auto" w:fill="auto"/>
            <w:vAlign w:val="center"/>
            <w:hideMark/>
          </w:tcPr>
          <w:p w14:paraId="2B6210B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11" w:type="pct"/>
            <w:shd w:val="clear" w:color="auto" w:fill="auto"/>
            <w:vAlign w:val="center"/>
            <w:hideMark/>
          </w:tcPr>
          <w:p w14:paraId="6C28076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01" w:type="pct"/>
            <w:shd w:val="clear" w:color="auto" w:fill="auto"/>
            <w:vAlign w:val="center"/>
            <w:hideMark/>
          </w:tcPr>
          <w:p w14:paraId="56B1133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r>
      <w:tr w:rsidR="008F3443" w:rsidRPr="003F152D" w14:paraId="13C7DC61" w14:textId="77777777" w:rsidTr="00E66A2A">
        <w:tc>
          <w:tcPr>
            <w:tcW w:w="123" w:type="pct"/>
            <w:vMerge/>
            <w:shd w:val="clear" w:color="auto" w:fill="auto"/>
            <w:vAlign w:val="center"/>
            <w:hideMark/>
          </w:tcPr>
          <w:p w14:paraId="71AC42B8"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val="restart"/>
            <w:shd w:val="clear" w:color="auto" w:fill="auto"/>
            <w:textDirection w:val="btLr"/>
            <w:vAlign w:val="center"/>
            <w:hideMark/>
          </w:tcPr>
          <w:p w14:paraId="7888851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Потребители</w:t>
            </w:r>
          </w:p>
        </w:tc>
        <w:tc>
          <w:tcPr>
            <w:tcW w:w="585" w:type="pct"/>
            <w:shd w:val="clear" w:color="auto" w:fill="auto"/>
            <w:vAlign w:val="center"/>
            <w:hideMark/>
          </w:tcPr>
          <w:p w14:paraId="286724D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Собственное потребление</w:t>
            </w:r>
          </w:p>
        </w:tc>
        <w:tc>
          <w:tcPr>
            <w:tcW w:w="260" w:type="pct"/>
            <w:shd w:val="clear" w:color="auto" w:fill="auto"/>
            <w:vAlign w:val="center"/>
            <w:hideMark/>
          </w:tcPr>
          <w:p w14:paraId="17FC2ED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09" w:type="pct"/>
            <w:shd w:val="clear" w:color="auto" w:fill="auto"/>
            <w:vAlign w:val="center"/>
            <w:hideMark/>
          </w:tcPr>
          <w:p w14:paraId="409D711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75543,0</w:t>
            </w:r>
          </w:p>
        </w:tc>
        <w:tc>
          <w:tcPr>
            <w:tcW w:w="232" w:type="pct"/>
            <w:shd w:val="clear" w:color="auto" w:fill="auto"/>
            <w:vAlign w:val="center"/>
            <w:hideMark/>
          </w:tcPr>
          <w:p w14:paraId="7308D67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75352,5</w:t>
            </w:r>
          </w:p>
        </w:tc>
        <w:tc>
          <w:tcPr>
            <w:tcW w:w="265" w:type="pct"/>
            <w:shd w:val="clear" w:color="auto" w:fill="auto"/>
            <w:vAlign w:val="center"/>
            <w:hideMark/>
          </w:tcPr>
          <w:p w14:paraId="3518CC9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77754,7</w:t>
            </w:r>
          </w:p>
        </w:tc>
        <w:tc>
          <w:tcPr>
            <w:tcW w:w="222" w:type="pct"/>
            <w:shd w:val="clear" w:color="auto" w:fill="auto"/>
            <w:vAlign w:val="center"/>
            <w:hideMark/>
          </w:tcPr>
          <w:p w14:paraId="136E187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77754,7</w:t>
            </w:r>
          </w:p>
        </w:tc>
        <w:tc>
          <w:tcPr>
            <w:tcW w:w="273" w:type="pct"/>
            <w:shd w:val="clear" w:color="auto" w:fill="auto"/>
            <w:vAlign w:val="center"/>
            <w:hideMark/>
          </w:tcPr>
          <w:p w14:paraId="01AD9C5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77754,7</w:t>
            </w:r>
          </w:p>
        </w:tc>
        <w:tc>
          <w:tcPr>
            <w:tcW w:w="211" w:type="pct"/>
            <w:shd w:val="clear" w:color="auto" w:fill="auto"/>
            <w:vAlign w:val="center"/>
            <w:hideMark/>
          </w:tcPr>
          <w:p w14:paraId="7C53B34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77754,7</w:t>
            </w:r>
          </w:p>
        </w:tc>
        <w:tc>
          <w:tcPr>
            <w:tcW w:w="211" w:type="pct"/>
            <w:shd w:val="clear" w:color="auto" w:fill="auto"/>
            <w:vAlign w:val="center"/>
            <w:hideMark/>
          </w:tcPr>
          <w:p w14:paraId="3210DC4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77754,7</w:t>
            </w:r>
          </w:p>
        </w:tc>
        <w:tc>
          <w:tcPr>
            <w:tcW w:w="211" w:type="pct"/>
            <w:shd w:val="clear" w:color="auto" w:fill="auto"/>
            <w:vAlign w:val="center"/>
            <w:hideMark/>
          </w:tcPr>
          <w:p w14:paraId="4BDF263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77754,7</w:t>
            </w:r>
          </w:p>
        </w:tc>
        <w:tc>
          <w:tcPr>
            <w:tcW w:w="211" w:type="pct"/>
            <w:shd w:val="clear" w:color="auto" w:fill="auto"/>
            <w:vAlign w:val="center"/>
            <w:hideMark/>
          </w:tcPr>
          <w:p w14:paraId="4AC931E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77754,7</w:t>
            </w:r>
          </w:p>
        </w:tc>
        <w:tc>
          <w:tcPr>
            <w:tcW w:w="211" w:type="pct"/>
            <w:shd w:val="clear" w:color="auto" w:fill="auto"/>
            <w:vAlign w:val="center"/>
            <w:hideMark/>
          </w:tcPr>
          <w:p w14:paraId="238CD17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77754,7</w:t>
            </w:r>
          </w:p>
        </w:tc>
        <w:tc>
          <w:tcPr>
            <w:tcW w:w="211" w:type="pct"/>
            <w:shd w:val="clear" w:color="auto" w:fill="auto"/>
            <w:vAlign w:val="center"/>
            <w:hideMark/>
          </w:tcPr>
          <w:p w14:paraId="6C4CE54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77754,7</w:t>
            </w:r>
          </w:p>
        </w:tc>
        <w:tc>
          <w:tcPr>
            <w:tcW w:w="211" w:type="pct"/>
            <w:shd w:val="clear" w:color="auto" w:fill="auto"/>
            <w:vAlign w:val="center"/>
            <w:hideMark/>
          </w:tcPr>
          <w:p w14:paraId="5D0491D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77754,7</w:t>
            </w:r>
          </w:p>
        </w:tc>
        <w:tc>
          <w:tcPr>
            <w:tcW w:w="211" w:type="pct"/>
            <w:shd w:val="clear" w:color="auto" w:fill="auto"/>
            <w:vAlign w:val="center"/>
            <w:hideMark/>
          </w:tcPr>
          <w:p w14:paraId="135C804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77754,7</w:t>
            </w:r>
          </w:p>
        </w:tc>
        <w:tc>
          <w:tcPr>
            <w:tcW w:w="211" w:type="pct"/>
            <w:shd w:val="clear" w:color="auto" w:fill="auto"/>
            <w:vAlign w:val="center"/>
            <w:hideMark/>
          </w:tcPr>
          <w:p w14:paraId="5EB14DE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77754,7</w:t>
            </w:r>
          </w:p>
        </w:tc>
        <w:tc>
          <w:tcPr>
            <w:tcW w:w="211" w:type="pct"/>
            <w:shd w:val="clear" w:color="auto" w:fill="auto"/>
            <w:vAlign w:val="center"/>
            <w:hideMark/>
          </w:tcPr>
          <w:p w14:paraId="530750C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77754,7</w:t>
            </w:r>
          </w:p>
        </w:tc>
        <w:tc>
          <w:tcPr>
            <w:tcW w:w="211" w:type="pct"/>
            <w:shd w:val="clear" w:color="auto" w:fill="auto"/>
            <w:vAlign w:val="center"/>
            <w:hideMark/>
          </w:tcPr>
          <w:p w14:paraId="5AB3517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77754,7</w:t>
            </w:r>
          </w:p>
        </w:tc>
        <w:tc>
          <w:tcPr>
            <w:tcW w:w="211" w:type="pct"/>
            <w:shd w:val="clear" w:color="auto" w:fill="auto"/>
            <w:vAlign w:val="center"/>
            <w:hideMark/>
          </w:tcPr>
          <w:p w14:paraId="2C49144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77754,7</w:t>
            </w:r>
          </w:p>
        </w:tc>
        <w:tc>
          <w:tcPr>
            <w:tcW w:w="201" w:type="pct"/>
            <w:shd w:val="clear" w:color="auto" w:fill="auto"/>
            <w:vAlign w:val="center"/>
            <w:hideMark/>
          </w:tcPr>
          <w:p w14:paraId="0A9BBDA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77754,7</w:t>
            </w:r>
          </w:p>
        </w:tc>
      </w:tr>
      <w:tr w:rsidR="008F3443" w:rsidRPr="003F152D" w14:paraId="649F540F" w14:textId="77777777" w:rsidTr="00E66A2A">
        <w:tc>
          <w:tcPr>
            <w:tcW w:w="123" w:type="pct"/>
            <w:vMerge/>
            <w:shd w:val="clear" w:color="auto" w:fill="auto"/>
            <w:vAlign w:val="center"/>
            <w:hideMark/>
          </w:tcPr>
          <w:p w14:paraId="755E42DC"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3C37F905"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shd w:val="clear" w:color="auto" w:fill="auto"/>
            <w:vAlign w:val="center"/>
            <w:hideMark/>
          </w:tcPr>
          <w:p w14:paraId="4A58FB7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Полезный отпуск сторонним потребителям</w:t>
            </w:r>
          </w:p>
        </w:tc>
        <w:tc>
          <w:tcPr>
            <w:tcW w:w="260" w:type="pct"/>
            <w:shd w:val="clear" w:color="auto" w:fill="auto"/>
            <w:vAlign w:val="center"/>
            <w:hideMark/>
          </w:tcPr>
          <w:p w14:paraId="52B435C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09" w:type="pct"/>
            <w:shd w:val="clear" w:color="auto" w:fill="auto"/>
            <w:vAlign w:val="center"/>
            <w:hideMark/>
          </w:tcPr>
          <w:p w14:paraId="668132C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49971,0</w:t>
            </w:r>
          </w:p>
        </w:tc>
        <w:tc>
          <w:tcPr>
            <w:tcW w:w="232" w:type="pct"/>
            <w:shd w:val="clear" w:color="auto" w:fill="auto"/>
            <w:vAlign w:val="center"/>
            <w:hideMark/>
          </w:tcPr>
          <w:p w14:paraId="058590F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49845,0</w:t>
            </w:r>
          </w:p>
        </w:tc>
        <w:tc>
          <w:tcPr>
            <w:tcW w:w="265" w:type="pct"/>
            <w:shd w:val="clear" w:color="auto" w:fill="auto"/>
            <w:vAlign w:val="center"/>
            <w:hideMark/>
          </w:tcPr>
          <w:p w14:paraId="70177F6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51434,0</w:t>
            </w:r>
          </w:p>
        </w:tc>
        <w:tc>
          <w:tcPr>
            <w:tcW w:w="222" w:type="pct"/>
            <w:shd w:val="clear" w:color="auto" w:fill="auto"/>
            <w:vAlign w:val="center"/>
            <w:hideMark/>
          </w:tcPr>
          <w:p w14:paraId="507EFE7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51434,0</w:t>
            </w:r>
          </w:p>
        </w:tc>
        <w:tc>
          <w:tcPr>
            <w:tcW w:w="273" w:type="pct"/>
            <w:shd w:val="clear" w:color="auto" w:fill="auto"/>
            <w:vAlign w:val="center"/>
            <w:hideMark/>
          </w:tcPr>
          <w:p w14:paraId="32F5CF4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0,0</w:t>
            </w:r>
          </w:p>
        </w:tc>
        <w:tc>
          <w:tcPr>
            <w:tcW w:w="211" w:type="pct"/>
            <w:shd w:val="clear" w:color="auto" w:fill="auto"/>
            <w:vAlign w:val="center"/>
            <w:hideMark/>
          </w:tcPr>
          <w:p w14:paraId="1B1D0C9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0,0</w:t>
            </w:r>
          </w:p>
        </w:tc>
        <w:tc>
          <w:tcPr>
            <w:tcW w:w="211" w:type="pct"/>
            <w:shd w:val="clear" w:color="auto" w:fill="auto"/>
            <w:vAlign w:val="center"/>
            <w:hideMark/>
          </w:tcPr>
          <w:p w14:paraId="4479C39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0,0</w:t>
            </w:r>
          </w:p>
        </w:tc>
        <w:tc>
          <w:tcPr>
            <w:tcW w:w="211" w:type="pct"/>
            <w:shd w:val="clear" w:color="auto" w:fill="auto"/>
            <w:vAlign w:val="center"/>
            <w:hideMark/>
          </w:tcPr>
          <w:p w14:paraId="0E52636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0,0</w:t>
            </w:r>
          </w:p>
        </w:tc>
        <w:tc>
          <w:tcPr>
            <w:tcW w:w="211" w:type="pct"/>
            <w:shd w:val="clear" w:color="auto" w:fill="auto"/>
            <w:vAlign w:val="center"/>
            <w:hideMark/>
          </w:tcPr>
          <w:p w14:paraId="09BC72E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0,0</w:t>
            </w:r>
          </w:p>
        </w:tc>
        <w:tc>
          <w:tcPr>
            <w:tcW w:w="211" w:type="pct"/>
            <w:shd w:val="clear" w:color="auto" w:fill="auto"/>
            <w:vAlign w:val="center"/>
            <w:hideMark/>
          </w:tcPr>
          <w:p w14:paraId="1D911E3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0,0</w:t>
            </w:r>
          </w:p>
        </w:tc>
        <w:tc>
          <w:tcPr>
            <w:tcW w:w="211" w:type="pct"/>
            <w:shd w:val="clear" w:color="auto" w:fill="auto"/>
            <w:vAlign w:val="center"/>
            <w:hideMark/>
          </w:tcPr>
          <w:p w14:paraId="634158C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0,0</w:t>
            </w:r>
          </w:p>
        </w:tc>
        <w:tc>
          <w:tcPr>
            <w:tcW w:w="211" w:type="pct"/>
            <w:shd w:val="clear" w:color="auto" w:fill="auto"/>
            <w:vAlign w:val="center"/>
            <w:hideMark/>
          </w:tcPr>
          <w:p w14:paraId="5CF7D5F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0,0</w:t>
            </w:r>
          </w:p>
        </w:tc>
        <w:tc>
          <w:tcPr>
            <w:tcW w:w="211" w:type="pct"/>
            <w:shd w:val="clear" w:color="auto" w:fill="auto"/>
            <w:vAlign w:val="center"/>
            <w:hideMark/>
          </w:tcPr>
          <w:p w14:paraId="2AD8080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0,0</w:t>
            </w:r>
          </w:p>
        </w:tc>
        <w:tc>
          <w:tcPr>
            <w:tcW w:w="211" w:type="pct"/>
            <w:shd w:val="clear" w:color="auto" w:fill="auto"/>
            <w:vAlign w:val="center"/>
            <w:hideMark/>
          </w:tcPr>
          <w:p w14:paraId="3CB896D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0,0</w:t>
            </w:r>
          </w:p>
        </w:tc>
        <w:tc>
          <w:tcPr>
            <w:tcW w:w="211" w:type="pct"/>
            <w:shd w:val="clear" w:color="auto" w:fill="auto"/>
            <w:vAlign w:val="center"/>
            <w:hideMark/>
          </w:tcPr>
          <w:p w14:paraId="1080571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0,0</w:t>
            </w:r>
          </w:p>
        </w:tc>
        <w:tc>
          <w:tcPr>
            <w:tcW w:w="211" w:type="pct"/>
            <w:shd w:val="clear" w:color="auto" w:fill="auto"/>
            <w:vAlign w:val="center"/>
            <w:hideMark/>
          </w:tcPr>
          <w:p w14:paraId="269A70D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0,0</w:t>
            </w:r>
          </w:p>
        </w:tc>
        <w:tc>
          <w:tcPr>
            <w:tcW w:w="211" w:type="pct"/>
            <w:shd w:val="clear" w:color="auto" w:fill="auto"/>
            <w:vAlign w:val="center"/>
            <w:hideMark/>
          </w:tcPr>
          <w:p w14:paraId="0DE7AD4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0,0</w:t>
            </w:r>
          </w:p>
        </w:tc>
        <w:tc>
          <w:tcPr>
            <w:tcW w:w="201" w:type="pct"/>
            <w:shd w:val="clear" w:color="auto" w:fill="auto"/>
            <w:vAlign w:val="center"/>
            <w:hideMark/>
          </w:tcPr>
          <w:p w14:paraId="0BEED64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0,0</w:t>
            </w:r>
          </w:p>
        </w:tc>
      </w:tr>
      <w:tr w:rsidR="008F3443" w:rsidRPr="003F152D" w14:paraId="1B76BC5C" w14:textId="77777777" w:rsidTr="00E66A2A">
        <w:tc>
          <w:tcPr>
            <w:tcW w:w="123" w:type="pct"/>
            <w:vMerge/>
            <w:shd w:val="clear" w:color="auto" w:fill="auto"/>
            <w:vAlign w:val="center"/>
            <w:hideMark/>
          </w:tcPr>
          <w:p w14:paraId="4F689D5D"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7B69D16C"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shd w:val="clear" w:color="auto" w:fill="auto"/>
            <w:vAlign w:val="center"/>
            <w:hideMark/>
          </w:tcPr>
          <w:p w14:paraId="259417D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Полезный отпуск в существующей зоне</w:t>
            </w:r>
          </w:p>
        </w:tc>
        <w:tc>
          <w:tcPr>
            <w:tcW w:w="260" w:type="pct"/>
            <w:shd w:val="clear" w:color="auto" w:fill="auto"/>
            <w:vAlign w:val="center"/>
            <w:hideMark/>
          </w:tcPr>
          <w:p w14:paraId="3D646E6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09" w:type="pct"/>
            <w:shd w:val="clear" w:color="auto" w:fill="auto"/>
            <w:vAlign w:val="center"/>
            <w:hideMark/>
          </w:tcPr>
          <w:p w14:paraId="50EC153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49971,0</w:t>
            </w:r>
          </w:p>
        </w:tc>
        <w:tc>
          <w:tcPr>
            <w:tcW w:w="232" w:type="pct"/>
            <w:shd w:val="clear" w:color="auto" w:fill="auto"/>
            <w:vAlign w:val="center"/>
            <w:hideMark/>
          </w:tcPr>
          <w:p w14:paraId="0BF7013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49845,0</w:t>
            </w:r>
          </w:p>
        </w:tc>
        <w:tc>
          <w:tcPr>
            <w:tcW w:w="265" w:type="pct"/>
            <w:shd w:val="clear" w:color="auto" w:fill="auto"/>
            <w:vAlign w:val="center"/>
            <w:hideMark/>
          </w:tcPr>
          <w:p w14:paraId="1DF5E50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51434,0</w:t>
            </w:r>
          </w:p>
        </w:tc>
        <w:tc>
          <w:tcPr>
            <w:tcW w:w="222" w:type="pct"/>
            <w:shd w:val="clear" w:color="auto" w:fill="auto"/>
            <w:vAlign w:val="center"/>
            <w:hideMark/>
          </w:tcPr>
          <w:p w14:paraId="7D60462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51434,0</w:t>
            </w:r>
          </w:p>
        </w:tc>
        <w:tc>
          <w:tcPr>
            <w:tcW w:w="273" w:type="pct"/>
            <w:shd w:val="clear" w:color="auto" w:fill="auto"/>
            <w:vAlign w:val="center"/>
            <w:hideMark/>
          </w:tcPr>
          <w:p w14:paraId="716F8B9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5F4A5EB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43217ED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770C7D9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353BB2A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4E41503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3AAF138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698C780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4CE4C26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7F022BC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1155522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113D36C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746B21E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01" w:type="pct"/>
            <w:shd w:val="clear" w:color="auto" w:fill="auto"/>
            <w:vAlign w:val="center"/>
            <w:hideMark/>
          </w:tcPr>
          <w:p w14:paraId="4D00317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r>
      <w:tr w:rsidR="008F3443" w:rsidRPr="003F152D" w14:paraId="49CEFDB2" w14:textId="77777777" w:rsidTr="00E66A2A">
        <w:tc>
          <w:tcPr>
            <w:tcW w:w="123" w:type="pct"/>
            <w:vMerge w:val="restart"/>
            <w:shd w:val="clear" w:color="auto" w:fill="auto"/>
            <w:textDirection w:val="btLr"/>
            <w:vAlign w:val="center"/>
            <w:hideMark/>
          </w:tcPr>
          <w:p w14:paraId="3524E14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Технико-экономические показатели</w:t>
            </w:r>
          </w:p>
        </w:tc>
        <w:tc>
          <w:tcPr>
            <w:tcW w:w="98" w:type="pct"/>
            <w:vMerge w:val="restart"/>
            <w:shd w:val="clear" w:color="auto" w:fill="auto"/>
            <w:textDirection w:val="btLr"/>
            <w:vAlign w:val="center"/>
            <w:hideMark/>
          </w:tcPr>
          <w:p w14:paraId="62E22732" w14:textId="77777777" w:rsidR="00E3506B" w:rsidRPr="003F152D" w:rsidRDefault="00E3506B" w:rsidP="00E66A2A">
            <w:pPr>
              <w:spacing w:line="240" w:lineRule="auto"/>
              <w:ind w:left="113" w:right="113"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Вода</w:t>
            </w:r>
          </w:p>
        </w:tc>
        <w:tc>
          <w:tcPr>
            <w:tcW w:w="585" w:type="pct"/>
            <w:shd w:val="clear" w:color="auto" w:fill="auto"/>
            <w:vAlign w:val="center"/>
            <w:hideMark/>
          </w:tcPr>
          <w:p w14:paraId="190685E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Потребление воды</w:t>
            </w:r>
          </w:p>
        </w:tc>
        <w:tc>
          <w:tcPr>
            <w:tcW w:w="260" w:type="pct"/>
            <w:shd w:val="clear" w:color="auto" w:fill="auto"/>
            <w:vAlign w:val="center"/>
            <w:hideMark/>
          </w:tcPr>
          <w:p w14:paraId="2A4CA9F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09" w:type="pct"/>
            <w:shd w:val="clear" w:color="auto" w:fill="auto"/>
            <w:vAlign w:val="center"/>
            <w:hideMark/>
          </w:tcPr>
          <w:p w14:paraId="5A22476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w:t>
            </w:r>
          </w:p>
        </w:tc>
        <w:tc>
          <w:tcPr>
            <w:tcW w:w="232" w:type="pct"/>
            <w:shd w:val="clear" w:color="auto" w:fill="auto"/>
            <w:vAlign w:val="center"/>
            <w:hideMark/>
          </w:tcPr>
          <w:p w14:paraId="7019CA8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159,7</w:t>
            </w:r>
          </w:p>
        </w:tc>
        <w:tc>
          <w:tcPr>
            <w:tcW w:w="265" w:type="pct"/>
            <w:shd w:val="clear" w:color="auto" w:fill="auto"/>
            <w:vAlign w:val="center"/>
            <w:hideMark/>
          </w:tcPr>
          <w:p w14:paraId="287B78E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164,7</w:t>
            </w:r>
          </w:p>
        </w:tc>
        <w:tc>
          <w:tcPr>
            <w:tcW w:w="222" w:type="pct"/>
            <w:shd w:val="clear" w:color="auto" w:fill="auto"/>
            <w:vAlign w:val="center"/>
            <w:hideMark/>
          </w:tcPr>
          <w:p w14:paraId="23DA2A6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164,7</w:t>
            </w:r>
          </w:p>
        </w:tc>
        <w:tc>
          <w:tcPr>
            <w:tcW w:w="273" w:type="pct"/>
            <w:shd w:val="clear" w:color="auto" w:fill="auto"/>
            <w:vAlign w:val="center"/>
            <w:hideMark/>
          </w:tcPr>
          <w:p w14:paraId="039AA91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164,7</w:t>
            </w:r>
          </w:p>
        </w:tc>
        <w:tc>
          <w:tcPr>
            <w:tcW w:w="211" w:type="pct"/>
            <w:shd w:val="clear" w:color="auto" w:fill="auto"/>
            <w:vAlign w:val="center"/>
            <w:hideMark/>
          </w:tcPr>
          <w:p w14:paraId="5F56674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164,7</w:t>
            </w:r>
          </w:p>
        </w:tc>
        <w:tc>
          <w:tcPr>
            <w:tcW w:w="211" w:type="pct"/>
            <w:shd w:val="clear" w:color="auto" w:fill="auto"/>
            <w:vAlign w:val="center"/>
            <w:hideMark/>
          </w:tcPr>
          <w:p w14:paraId="10C4A29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164,7</w:t>
            </w:r>
          </w:p>
        </w:tc>
        <w:tc>
          <w:tcPr>
            <w:tcW w:w="211" w:type="pct"/>
            <w:shd w:val="clear" w:color="auto" w:fill="auto"/>
            <w:vAlign w:val="center"/>
            <w:hideMark/>
          </w:tcPr>
          <w:p w14:paraId="629DB97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164,7</w:t>
            </w:r>
          </w:p>
        </w:tc>
        <w:tc>
          <w:tcPr>
            <w:tcW w:w="211" w:type="pct"/>
            <w:shd w:val="clear" w:color="auto" w:fill="auto"/>
            <w:vAlign w:val="center"/>
            <w:hideMark/>
          </w:tcPr>
          <w:p w14:paraId="57E00E4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164,7</w:t>
            </w:r>
          </w:p>
        </w:tc>
        <w:tc>
          <w:tcPr>
            <w:tcW w:w="211" w:type="pct"/>
            <w:shd w:val="clear" w:color="auto" w:fill="auto"/>
            <w:vAlign w:val="center"/>
            <w:hideMark/>
          </w:tcPr>
          <w:p w14:paraId="4991692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164,7</w:t>
            </w:r>
          </w:p>
        </w:tc>
        <w:tc>
          <w:tcPr>
            <w:tcW w:w="211" w:type="pct"/>
            <w:shd w:val="clear" w:color="auto" w:fill="auto"/>
            <w:vAlign w:val="center"/>
            <w:hideMark/>
          </w:tcPr>
          <w:p w14:paraId="6A7CCEF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164,7</w:t>
            </w:r>
          </w:p>
        </w:tc>
        <w:tc>
          <w:tcPr>
            <w:tcW w:w="211" w:type="pct"/>
            <w:shd w:val="clear" w:color="auto" w:fill="auto"/>
            <w:vAlign w:val="center"/>
            <w:hideMark/>
          </w:tcPr>
          <w:p w14:paraId="511BED7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164,7</w:t>
            </w:r>
          </w:p>
        </w:tc>
        <w:tc>
          <w:tcPr>
            <w:tcW w:w="211" w:type="pct"/>
            <w:shd w:val="clear" w:color="auto" w:fill="auto"/>
            <w:vAlign w:val="center"/>
            <w:hideMark/>
          </w:tcPr>
          <w:p w14:paraId="37718FA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164,7</w:t>
            </w:r>
          </w:p>
        </w:tc>
        <w:tc>
          <w:tcPr>
            <w:tcW w:w="211" w:type="pct"/>
            <w:shd w:val="clear" w:color="auto" w:fill="auto"/>
            <w:vAlign w:val="center"/>
            <w:hideMark/>
          </w:tcPr>
          <w:p w14:paraId="1AA0AD9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164,7</w:t>
            </w:r>
          </w:p>
        </w:tc>
        <w:tc>
          <w:tcPr>
            <w:tcW w:w="211" w:type="pct"/>
            <w:shd w:val="clear" w:color="auto" w:fill="auto"/>
            <w:vAlign w:val="center"/>
            <w:hideMark/>
          </w:tcPr>
          <w:p w14:paraId="2130755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164,7</w:t>
            </w:r>
          </w:p>
        </w:tc>
        <w:tc>
          <w:tcPr>
            <w:tcW w:w="211" w:type="pct"/>
            <w:shd w:val="clear" w:color="auto" w:fill="auto"/>
            <w:vAlign w:val="center"/>
            <w:hideMark/>
          </w:tcPr>
          <w:p w14:paraId="5B124B4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164,7</w:t>
            </w:r>
          </w:p>
        </w:tc>
        <w:tc>
          <w:tcPr>
            <w:tcW w:w="211" w:type="pct"/>
            <w:shd w:val="clear" w:color="auto" w:fill="auto"/>
            <w:vAlign w:val="center"/>
            <w:hideMark/>
          </w:tcPr>
          <w:p w14:paraId="67DE668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164,7</w:t>
            </w:r>
          </w:p>
        </w:tc>
        <w:tc>
          <w:tcPr>
            <w:tcW w:w="201" w:type="pct"/>
            <w:shd w:val="clear" w:color="auto" w:fill="auto"/>
            <w:vAlign w:val="center"/>
            <w:hideMark/>
          </w:tcPr>
          <w:p w14:paraId="5A10991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164,7</w:t>
            </w:r>
          </w:p>
        </w:tc>
      </w:tr>
      <w:tr w:rsidR="008F3443" w:rsidRPr="003F152D" w14:paraId="734DA691" w14:textId="77777777" w:rsidTr="00E66A2A">
        <w:tc>
          <w:tcPr>
            <w:tcW w:w="123" w:type="pct"/>
            <w:vMerge/>
            <w:shd w:val="clear" w:color="auto" w:fill="auto"/>
            <w:vAlign w:val="center"/>
            <w:hideMark/>
          </w:tcPr>
          <w:p w14:paraId="24E781CA"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8" w:type="pct"/>
            <w:vMerge/>
            <w:shd w:val="clear" w:color="auto" w:fill="auto"/>
            <w:vAlign w:val="center"/>
            <w:hideMark/>
          </w:tcPr>
          <w:p w14:paraId="606AD9FA"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vMerge w:val="restart"/>
            <w:shd w:val="clear" w:color="auto" w:fill="auto"/>
            <w:vAlign w:val="center"/>
            <w:hideMark/>
          </w:tcPr>
          <w:p w14:paraId="7E39437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60" w:type="pct"/>
            <w:shd w:val="clear" w:color="auto" w:fill="auto"/>
            <w:vAlign w:val="center"/>
            <w:hideMark/>
          </w:tcPr>
          <w:p w14:paraId="75DEA29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09" w:type="pct"/>
            <w:shd w:val="clear" w:color="auto" w:fill="auto"/>
            <w:vAlign w:val="center"/>
            <w:hideMark/>
          </w:tcPr>
          <w:p w14:paraId="7910840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32" w:type="pct"/>
            <w:shd w:val="clear" w:color="auto" w:fill="auto"/>
            <w:vAlign w:val="center"/>
            <w:hideMark/>
          </w:tcPr>
          <w:p w14:paraId="09A6B0A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65" w:type="pct"/>
            <w:shd w:val="clear" w:color="auto" w:fill="auto"/>
            <w:vAlign w:val="center"/>
            <w:hideMark/>
          </w:tcPr>
          <w:p w14:paraId="5AD4C17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2" w:type="pct"/>
            <w:shd w:val="clear" w:color="auto" w:fill="auto"/>
            <w:vAlign w:val="center"/>
            <w:hideMark/>
          </w:tcPr>
          <w:p w14:paraId="2F0F3CF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73" w:type="pct"/>
            <w:shd w:val="clear" w:color="auto" w:fill="auto"/>
            <w:vAlign w:val="center"/>
            <w:hideMark/>
          </w:tcPr>
          <w:p w14:paraId="76A37D5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790B6A3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45F7698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3F97F88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4426D58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20DB28A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12B3BC3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1447E47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25139CD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7C73C8A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00E4A60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5EC11BD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3156497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01" w:type="pct"/>
            <w:shd w:val="clear" w:color="auto" w:fill="auto"/>
            <w:vAlign w:val="center"/>
            <w:hideMark/>
          </w:tcPr>
          <w:p w14:paraId="564D6CA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r>
      <w:tr w:rsidR="008F3443" w:rsidRPr="003F152D" w14:paraId="5645C9CE" w14:textId="77777777" w:rsidTr="00E66A2A">
        <w:tc>
          <w:tcPr>
            <w:tcW w:w="123" w:type="pct"/>
            <w:vMerge/>
            <w:shd w:val="clear" w:color="auto" w:fill="auto"/>
            <w:vAlign w:val="center"/>
            <w:hideMark/>
          </w:tcPr>
          <w:p w14:paraId="04FC0476"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8" w:type="pct"/>
            <w:vMerge/>
            <w:shd w:val="clear" w:color="auto" w:fill="auto"/>
            <w:vAlign w:val="center"/>
            <w:hideMark/>
          </w:tcPr>
          <w:p w14:paraId="5343D90A"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vMerge/>
            <w:shd w:val="clear" w:color="auto" w:fill="auto"/>
            <w:vAlign w:val="center"/>
            <w:hideMark/>
          </w:tcPr>
          <w:p w14:paraId="6CEA3AFC"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60" w:type="pct"/>
            <w:shd w:val="clear" w:color="auto" w:fill="auto"/>
            <w:vAlign w:val="center"/>
            <w:hideMark/>
          </w:tcPr>
          <w:p w14:paraId="70E5B40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09" w:type="pct"/>
            <w:shd w:val="clear" w:color="auto" w:fill="auto"/>
            <w:vAlign w:val="center"/>
            <w:hideMark/>
          </w:tcPr>
          <w:p w14:paraId="373872B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32" w:type="pct"/>
            <w:shd w:val="clear" w:color="auto" w:fill="auto"/>
            <w:vAlign w:val="center"/>
            <w:hideMark/>
          </w:tcPr>
          <w:p w14:paraId="0B94DDC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65" w:type="pct"/>
            <w:shd w:val="clear" w:color="auto" w:fill="auto"/>
            <w:vAlign w:val="center"/>
            <w:hideMark/>
          </w:tcPr>
          <w:p w14:paraId="690CB6D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2" w:type="pct"/>
            <w:shd w:val="clear" w:color="auto" w:fill="auto"/>
            <w:vAlign w:val="center"/>
            <w:hideMark/>
          </w:tcPr>
          <w:p w14:paraId="27D0367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73" w:type="pct"/>
            <w:shd w:val="clear" w:color="auto" w:fill="auto"/>
            <w:vAlign w:val="center"/>
            <w:hideMark/>
          </w:tcPr>
          <w:p w14:paraId="79C7636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713E3CC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7BAE01E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5D8B8E2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4DDA220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44590E0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277D3E4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0ACAE1B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24410A1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6E2DA09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6776F1E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592B59E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6F23C53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01" w:type="pct"/>
            <w:shd w:val="clear" w:color="auto" w:fill="auto"/>
            <w:vAlign w:val="center"/>
            <w:hideMark/>
          </w:tcPr>
          <w:p w14:paraId="4A5266F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r>
      <w:tr w:rsidR="008F3443" w:rsidRPr="003F152D" w14:paraId="6C1DBE50" w14:textId="77777777" w:rsidTr="00E66A2A">
        <w:tc>
          <w:tcPr>
            <w:tcW w:w="123" w:type="pct"/>
            <w:vMerge/>
            <w:shd w:val="clear" w:color="auto" w:fill="auto"/>
            <w:vAlign w:val="center"/>
            <w:hideMark/>
          </w:tcPr>
          <w:p w14:paraId="4E5BD221"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8" w:type="pct"/>
            <w:vMerge/>
            <w:shd w:val="clear" w:color="auto" w:fill="auto"/>
            <w:vAlign w:val="center"/>
            <w:hideMark/>
          </w:tcPr>
          <w:p w14:paraId="33992437"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shd w:val="clear" w:color="auto" w:fill="auto"/>
            <w:vAlign w:val="center"/>
            <w:hideMark/>
          </w:tcPr>
          <w:p w14:paraId="150F1ED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в ТС</w:t>
            </w:r>
          </w:p>
        </w:tc>
        <w:tc>
          <w:tcPr>
            <w:tcW w:w="260" w:type="pct"/>
            <w:shd w:val="clear" w:color="auto" w:fill="auto"/>
            <w:vAlign w:val="center"/>
            <w:hideMark/>
          </w:tcPr>
          <w:p w14:paraId="001F9F5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09" w:type="pct"/>
            <w:shd w:val="clear" w:color="auto" w:fill="auto"/>
            <w:vAlign w:val="center"/>
            <w:hideMark/>
          </w:tcPr>
          <w:p w14:paraId="58306FA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32" w:type="pct"/>
            <w:shd w:val="clear" w:color="auto" w:fill="auto"/>
            <w:vAlign w:val="center"/>
            <w:hideMark/>
          </w:tcPr>
          <w:p w14:paraId="5538F3A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65" w:type="pct"/>
            <w:shd w:val="clear" w:color="auto" w:fill="auto"/>
            <w:vAlign w:val="center"/>
            <w:hideMark/>
          </w:tcPr>
          <w:p w14:paraId="04E716B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2" w:type="pct"/>
            <w:shd w:val="clear" w:color="auto" w:fill="auto"/>
            <w:vAlign w:val="center"/>
            <w:hideMark/>
          </w:tcPr>
          <w:p w14:paraId="305E6EC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73" w:type="pct"/>
            <w:shd w:val="clear" w:color="auto" w:fill="auto"/>
            <w:vAlign w:val="center"/>
            <w:hideMark/>
          </w:tcPr>
          <w:p w14:paraId="31CC800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0D58DED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256ABF5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0B3A6A0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5B01919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663A1C0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5E52F74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2FE5A02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173EFDC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669B42F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6D64DEF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51CB60E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02518BC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01" w:type="pct"/>
            <w:shd w:val="clear" w:color="auto" w:fill="auto"/>
            <w:vAlign w:val="center"/>
            <w:hideMark/>
          </w:tcPr>
          <w:p w14:paraId="0D6B656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r>
      <w:tr w:rsidR="008F3443" w:rsidRPr="003F152D" w14:paraId="030D255F" w14:textId="77777777" w:rsidTr="00E66A2A">
        <w:tc>
          <w:tcPr>
            <w:tcW w:w="123" w:type="pct"/>
            <w:vMerge/>
            <w:shd w:val="clear" w:color="auto" w:fill="auto"/>
            <w:vAlign w:val="center"/>
            <w:hideMark/>
          </w:tcPr>
          <w:p w14:paraId="4C1B061D"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8" w:type="pct"/>
            <w:vMerge/>
            <w:shd w:val="clear" w:color="auto" w:fill="auto"/>
            <w:vAlign w:val="center"/>
            <w:hideMark/>
          </w:tcPr>
          <w:p w14:paraId="43C65489"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shd w:val="clear" w:color="auto" w:fill="auto"/>
            <w:vAlign w:val="center"/>
            <w:hideMark/>
          </w:tcPr>
          <w:p w14:paraId="2AA5E8F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в существующих сетях (в сущ. Зоне)</w:t>
            </w:r>
          </w:p>
        </w:tc>
        <w:tc>
          <w:tcPr>
            <w:tcW w:w="260" w:type="pct"/>
            <w:shd w:val="clear" w:color="auto" w:fill="auto"/>
            <w:vAlign w:val="center"/>
            <w:hideMark/>
          </w:tcPr>
          <w:p w14:paraId="39E7BD8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09" w:type="pct"/>
            <w:shd w:val="clear" w:color="auto" w:fill="auto"/>
            <w:vAlign w:val="center"/>
            <w:hideMark/>
          </w:tcPr>
          <w:p w14:paraId="0A5E9D7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32" w:type="pct"/>
            <w:shd w:val="clear" w:color="auto" w:fill="auto"/>
            <w:vAlign w:val="center"/>
            <w:hideMark/>
          </w:tcPr>
          <w:p w14:paraId="6ACAB0C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65" w:type="pct"/>
            <w:shd w:val="clear" w:color="auto" w:fill="auto"/>
            <w:vAlign w:val="center"/>
            <w:hideMark/>
          </w:tcPr>
          <w:p w14:paraId="7CEC62A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2" w:type="pct"/>
            <w:shd w:val="clear" w:color="auto" w:fill="auto"/>
            <w:vAlign w:val="center"/>
            <w:hideMark/>
          </w:tcPr>
          <w:p w14:paraId="1391D93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73" w:type="pct"/>
            <w:shd w:val="clear" w:color="auto" w:fill="auto"/>
            <w:vAlign w:val="center"/>
            <w:hideMark/>
          </w:tcPr>
          <w:p w14:paraId="5D46FB8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072B6C9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27F29A5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2117537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16E9087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04F6A51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0527E70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66D6CD8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5998D4D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572B346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2F85E82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3F28C5E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1A3C708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01" w:type="pct"/>
            <w:shd w:val="clear" w:color="auto" w:fill="auto"/>
            <w:vAlign w:val="center"/>
            <w:hideMark/>
          </w:tcPr>
          <w:p w14:paraId="1BB4D2F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r>
      <w:tr w:rsidR="008F3443" w:rsidRPr="003F152D" w14:paraId="7A06ACAA" w14:textId="77777777" w:rsidTr="00E66A2A">
        <w:tc>
          <w:tcPr>
            <w:tcW w:w="123" w:type="pct"/>
            <w:vMerge/>
            <w:shd w:val="clear" w:color="auto" w:fill="auto"/>
            <w:vAlign w:val="center"/>
            <w:hideMark/>
          </w:tcPr>
          <w:p w14:paraId="2A5F5B5F"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8" w:type="pct"/>
            <w:vMerge/>
            <w:shd w:val="clear" w:color="auto" w:fill="auto"/>
            <w:vAlign w:val="center"/>
            <w:hideMark/>
          </w:tcPr>
          <w:p w14:paraId="27410549"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shd w:val="clear" w:color="auto" w:fill="auto"/>
            <w:vAlign w:val="center"/>
            <w:hideMark/>
          </w:tcPr>
          <w:p w14:paraId="04748DB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Разбор т/н на ГВС</w:t>
            </w:r>
          </w:p>
        </w:tc>
        <w:tc>
          <w:tcPr>
            <w:tcW w:w="260" w:type="pct"/>
            <w:shd w:val="clear" w:color="auto" w:fill="auto"/>
            <w:vAlign w:val="center"/>
            <w:hideMark/>
          </w:tcPr>
          <w:p w14:paraId="066DC1A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09" w:type="pct"/>
            <w:shd w:val="clear" w:color="auto" w:fill="auto"/>
            <w:vAlign w:val="center"/>
            <w:hideMark/>
          </w:tcPr>
          <w:p w14:paraId="3BAA2C0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32" w:type="pct"/>
            <w:shd w:val="clear" w:color="auto" w:fill="auto"/>
            <w:vAlign w:val="center"/>
            <w:hideMark/>
          </w:tcPr>
          <w:p w14:paraId="0A671F7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65" w:type="pct"/>
            <w:shd w:val="clear" w:color="auto" w:fill="auto"/>
            <w:vAlign w:val="center"/>
            <w:hideMark/>
          </w:tcPr>
          <w:p w14:paraId="31300BA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2" w:type="pct"/>
            <w:shd w:val="clear" w:color="auto" w:fill="auto"/>
            <w:vAlign w:val="center"/>
            <w:hideMark/>
          </w:tcPr>
          <w:p w14:paraId="1B3BC83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73" w:type="pct"/>
            <w:shd w:val="clear" w:color="auto" w:fill="auto"/>
            <w:vAlign w:val="center"/>
            <w:hideMark/>
          </w:tcPr>
          <w:p w14:paraId="5F7C581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404D5FF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7366BA1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46FD721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040E107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2A9A0BE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72C78DF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6C9EDA0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25203F4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61293C5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05FBFD5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2F32CD7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shd w:val="clear" w:color="auto" w:fill="auto"/>
            <w:vAlign w:val="center"/>
            <w:hideMark/>
          </w:tcPr>
          <w:p w14:paraId="4B02414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01" w:type="pct"/>
            <w:shd w:val="clear" w:color="auto" w:fill="auto"/>
            <w:vAlign w:val="center"/>
            <w:hideMark/>
          </w:tcPr>
          <w:p w14:paraId="308F06D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r>
      <w:tr w:rsidR="008F3443" w:rsidRPr="003F152D" w14:paraId="7DDAEFDD" w14:textId="77777777" w:rsidTr="00E66A2A">
        <w:tc>
          <w:tcPr>
            <w:tcW w:w="123" w:type="pct"/>
            <w:vMerge/>
            <w:shd w:val="clear" w:color="auto" w:fill="auto"/>
            <w:vAlign w:val="center"/>
            <w:hideMark/>
          </w:tcPr>
          <w:p w14:paraId="6D1ADCEF"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8" w:type="pct"/>
            <w:vMerge w:val="restart"/>
            <w:shd w:val="clear" w:color="auto" w:fill="auto"/>
            <w:textDirection w:val="btLr"/>
            <w:vAlign w:val="center"/>
            <w:hideMark/>
          </w:tcPr>
          <w:p w14:paraId="3A9A9B4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Топливо</w:t>
            </w:r>
          </w:p>
        </w:tc>
        <w:tc>
          <w:tcPr>
            <w:tcW w:w="585" w:type="pct"/>
            <w:vMerge w:val="restart"/>
            <w:shd w:val="clear" w:color="auto" w:fill="auto"/>
            <w:vAlign w:val="center"/>
            <w:hideMark/>
          </w:tcPr>
          <w:p w14:paraId="5845017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Потребление топлива</w:t>
            </w:r>
          </w:p>
        </w:tc>
        <w:tc>
          <w:tcPr>
            <w:tcW w:w="260" w:type="pct"/>
            <w:shd w:val="clear" w:color="auto" w:fill="auto"/>
            <w:vAlign w:val="center"/>
            <w:hideMark/>
          </w:tcPr>
          <w:p w14:paraId="6A56DF7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нм3</w:t>
            </w:r>
          </w:p>
        </w:tc>
        <w:tc>
          <w:tcPr>
            <w:tcW w:w="209" w:type="pct"/>
            <w:shd w:val="clear" w:color="auto" w:fill="auto"/>
            <w:vAlign w:val="center"/>
            <w:hideMark/>
          </w:tcPr>
          <w:p w14:paraId="21C6D36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17890,0</w:t>
            </w:r>
          </w:p>
        </w:tc>
        <w:tc>
          <w:tcPr>
            <w:tcW w:w="232" w:type="pct"/>
            <w:shd w:val="clear" w:color="auto" w:fill="auto"/>
            <w:vAlign w:val="center"/>
            <w:hideMark/>
          </w:tcPr>
          <w:p w14:paraId="63A82E9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17846,2</w:t>
            </w:r>
          </w:p>
        </w:tc>
        <w:tc>
          <w:tcPr>
            <w:tcW w:w="265" w:type="pct"/>
            <w:shd w:val="clear" w:color="auto" w:fill="auto"/>
            <w:vAlign w:val="center"/>
            <w:hideMark/>
          </w:tcPr>
          <w:p w14:paraId="460F53F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18398,8</w:t>
            </w:r>
          </w:p>
        </w:tc>
        <w:tc>
          <w:tcPr>
            <w:tcW w:w="222" w:type="pct"/>
            <w:shd w:val="clear" w:color="auto" w:fill="auto"/>
            <w:vAlign w:val="center"/>
            <w:hideMark/>
          </w:tcPr>
          <w:p w14:paraId="5514AB5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18398,8</w:t>
            </w:r>
          </w:p>
        </w:tc>
        <w:tc>
          <w:tcPr>
            <w:tcW w:w="273" w:type="pct"/>
            <w:shd w:val="clear" w:color="auto" w:fill="auto"/>
            <w:vAlign w:val="center"/>
            <w:hideMark/>
          </w:tcPr>
          <w:p w14:paraId="14FDA0B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10972,7</w:t>
            </w:r>
          </w:p>
        </w:tc>
        <w:tc>
          <w:tcPr>
            <w:tcW w:w="211" w:type="pct"/>
            <w:shd w:val="clear" w:color="auto" w:fill="auto"/>
            <w:vAlign w:val="center"/>
            <w:hideMark/>
          </w:tcPr>
          <w:p w14:paraId="610C49B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10972,7</w:t>
            </w:r>
          </w:p>
        </w:tc>
        <w:tc>
          <w:tcPr>
            <w:tcW w:w="211" w:type="pct"/>
            <w:shd w:val="clear" w:color="auto" w:fill="auto"/>
            <w:vAlign w:val="center"/>
            <w:hideMark/>
          </w:tcPr>
          <w:p w14:paraId="2F7540F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10972,7</w:t>
            </w:r>
          </w:p>
        </w:tc>
        <w:tc>
          <w:tcPr>
            <w:tcW w:w="211" w:type="pct"/>
            <w:shd w:val="clear" w:color="auto" w:fill="auto"/>
            <w:vAlign w:val="center"/>
            <w:hideMark/>
          </w:tcPr>
          <w:p w14:paraId="4049CF6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10972,7</w:t>
            </w:r>
          </w:p>
        </w:tc>
        <w:tc>
          <w:tcPr>
            <w:tcW w:w="211" w:type="pct"/>
            <w:shd w:val="clear" w:color="auto" w:fill="auto"/>
            <w:vAlign w:val="center"/>
            <w:hideMark/>
          </w:tcPr>
          <w:p w14:paraId="6AA7229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10972,7</w:t>
            </w:r>
          </w:p>
        </w:tc>
        <w:tc>
          <w:tcPr>
            <w:tcW w:w="211" w:type="pct"/>
            <w:shd w:val="clear" w:color="auto" w:fill="auto"/>
            <w:vAlign w:val="center"/>
            <w:hideMark/>
          </w:tcPr>
          <w:p w14:paraId="28E7228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10972,7</w:t>
            </w:r>
          </w:p>
        </w:tc>
        <w:tc>
          <w:tcPr>
            <w:tcW w:w="211" w:type="pct"/>
            <w:shd w:val="clear" w:color="auto" w:fill="auto"/>
            <w:vAlign w:val="center"/>
            <w:hideMark/>
          </w:tcPr>
          <w:p w14:paraId="46251BF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10972,7</w:t>
            </w:r>
          </w:p>
        </w:tc>
        <w:tc>
          <w:tcPr>
            <w:tcW w:w="211" w:type="pct"/>
            <w:shd w:val="clear" w:color="auto" w:fill="auto"/>
            <w:vAlign w:val="center"/>
            <w:hideMark/>
          </w:tcPr>
          <w:p w14:paraId="18AEBB0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10972,7</w:t>
            </w:r>
          </w:p>
        </w:tc>
        <w:tc>
          <w:tcPr>
            <w:tcW w:w="211" w:type="pct"/>
            <w:shd w:val="clear" w:color="auto" w:fill="auto"/>
            <w:vAlign w:val="center"/>
            <w:hideMark/>
          </w:tcPr>
          <w:p w14:paraId="0249F5C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10972,7</w:t>
            </w:r>
          </w:p>
        </w:tc>
        <w:tc>
          <w:tcPr>
            <w:tcW w:w="211" w:type="pct"/>
            <w:shd w:val="clear" w:color="auto" w:fill="auto"/>
            <w:vAlign w:val="center"/>
            <w:hideMark/>
          </w:tcPr>
          <w:p w14:paraId="6A65AA6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10972,7</w:t>
            </w:r>
          </w:p>
        </w:tc>
        <w:tc>
          <w:tcPr>
            <w:tcW w:w="211" w:type="pct"/>
            <w:shd w:val="clear" w:color="auto" w:fill="auto"/>
            <w:vAlign w:val="center"/>
            <w:hideMark/>
          </w:tcPr>
          <w:p w14:paraId="5947219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10972,7</w:t>
            </w:r>
          </w:p>
        </w:tc>
        <w:tc>
          <w:tcPr>
            <w:tcW w:w="211" w:type="pct"/>
            <w:shd w:val="clear" w:color="auto" w:fill="auto"/>
            <w:vAlign w:val="center"/>
            <w:hideMark/>
          </w:tcPr>
          <w:p w14:paraId="18E0651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10972,7</w:t>
            </w:r>
          </w:p>
        </w:tc>
        <w:tc>
          <w:tcPr>
            <w:tcW w:w="211" w:type="pct"/>
            <w:shd w:val="clear" w:color="auto" w:fill="auto"/>
            <w:vAlign w:val="center"/>
            <w:hideMark/>
          </w:tcPr>
          <w:p w14:paraId="7393D96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10972,7</w:t>
            </w:r>
          </w:p>
        </w:tc>
        <w:tc>
          <w:tcPr>
            <w:tcW w:w="201" w:type="pct"/>
            <w:shd w:val="clear" w:color="auto" w:fill="auto"/>
            <w:vAlign w:val="center"/>
            <w:hideMark/>
          </w:tcPr>
          <w:p w14:paraId="0A085CC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10972,7</w:t>
            </w:r>
          </w:p>
        </w:tc>
      </w:tr>
      <w:tr w:rsidR="008F3443" w:rsidRPr="003F152D" w14:paraId="047A57E1" w14:textId="77777777" w:rsidTr="00E66A2A">
        <w:tc>
          <w:tcPr>
            <w:tcW w:w="123" w:type="pct"/>
            <w:vMerge/>
            <w:shd w:val="clear" w:color="auto" w:fill="auto"/>
            <w:vAlign w:val="center"/>
            <w:hideMark/>
          </w:tcPr>
          <w:p w14:paraId="5330E161"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8" w:type="pct"/>
            <w:vMerge/>
            <w:shd w:val="clear" w:color="auto" w:fill="auto"/>
            <w:vAlign w:val="center"/>
            <w:hideMark/>
          </w:tcPr>
          <w:p w14:paraId="154315E4"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vMerge/>
            <w:shd w:val="clear" w:color="auto" w:fill="auto"/>
            <w:vAlign w:val="center"/>
            <w:hideMark/>
          </w:tcPr>
          <w:p w14:paraId="49AB8287"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60" w:type="pct"/>
            <w:shd w:val="clear" w:color="auto" w:fill="auto"/>
            <w:vAlign w:val="center"/>
            <w:hideMark/>
          </w:tcPr>
          <w:p w14:paraId="53BB3F7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т.у.т.</w:t>
            </w:r>
          </w:p>
        </w:tc>
        <w:tc>
          <w:tcPr>
            <w:tcW w:w="209" w:type="pct"/>
            <w:shd w:val="clear" w:color="auto" w:fill="auto"/>
            <w:vAlign w:val="center"/>
            <w:hideMark/>
          </w:tcPr>
          <w:p w14:paraId="517DE06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20983,1</w:t>
            </w:r>
          </w:p>
        </w:tc>
        <w:tc>
          <w:tcPr>
            <w:tcW w:w="232" w:type="pct"/>
            <w:shd w:val="clear" w:color="auto" w:fill="auto"/>
            <w:vAlign w:val="center"/>
            <w:hideMark/>
          </w:tcPr>
          <w:p w14:paraId="651720D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20931,7</w:t>
            </w:r>
          </w:p>
        </w:tc>
        <w:tc>
          <w:tcPr>
            <w:tcW w:w="265" w:type="pct"/>
            <w:shd w:val="clear" w:color="auto" w:fill="auto"/>
            <w:vAlign w:val="center"/>
            <w:hideMark/>
          </w:tcPr>
          <w:p w14:paraId="4353CC3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21579,8</w:t>
            </w:r>
          </w:p>
        </w:tc>
        <w:tc>
          <w:tcPr>
            <w:tcW w:w="222" w:type="pct"/>
            <w:shd w:val="clear" w:color="auto" w:fill="auto"/>
            <w:vAlign w:val="center"/>
            <w:hideMark/>
          </w:tcPr>
          <w:p w14:paraId="00CF553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21579,8</w:t>
            </w:r>
          </w:p>
        </w:tc>
        <w:tc>
          <w:tcPr>
            <w:tcW w:w="273" w:type="pct"/>
            <w:shd w:val="clear" w:color="auto" w:fill="auto"/>
            <w:vAlign w:val="center"/>
            <w:hideMark/>
          </w:tcPr>
          <w:p w14:paraId="2D041D8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12869,8</w:t>
            </w:r>
          </w:p>
        </w:tc>
        <w:tc>
          <w:tcPr>
            <w:tcW w:w="211" w:type="pct"/>
            <w:shd w:val="clear" w:color="auto" w:fill="auto"/>
            <w:vAlign w:val="center"/>
            <w:hideMark/>
          </w:tcPr>
          <w:p w14:paraId="11ECBC8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12869,8</w:t>
            </w:r>
          </w:p>
        </w:tc>
        <w:tc>
          <w:tcPr>
            <w:tcW w:w="211" w:type="pct"/>
            <w:shd w:val="clear" w:color="auto" w:fill="auto"/>
            <w:vAlign w:val="center"/>
            <w:hideMark/>
          </w:tcPr>
          <w:p w14:paraId="4208494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12869,8</w:t>
            </w:r>
          </w:p>
        </w:tc>
        <w:tc>
          <w:tcPr>
            <w:tcW w:w="211" w:type="pct"/>
            <w:shd w:val="clear" w:color="auto" w:fill="auto"/>
            <w:vAlign w:val="center"/>
            <w:hideMark/>
          </w:tcPr>
          <w:p w14:paraId="52F0625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12869,8</w:t>
            </w:r>
          </w:p>
        </w:tc>
        <w:tc>
          <w:tcPr>
            <w:tcW w:w="211" w:type="pct"/>
            <w:shd w:val="clear" w:color="auto" w:fill="auto"/>
            <w:vAlign w:val="center"/>
            <w:hideMark/>
          </w:tcPr>
          <w:p w14:paraId="6AF9FD5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12869,8</w:t>
            </w:r>
          </w:p>
        </w:tc>
        <w:tc>
          <w:tcPr>
            <w:tcW w:w="211" w:type="pct"/>
            <w:shd w:val="clear" w:color="auto" w:fill="auto"/>
            <w:vAlign w:val="center"/>
            <w:hideMark/>
          </w:tcPr>
          <w:p w14:paraId="1379135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12869,8</w:t>
            </w:r>
          </w:p>
        </w:tc>
        <w:tc>
          <w:tcPr>
            <w:tcW w:w="211" w:type="pct"/>
            <w:shd w:val="clear" w:color="auto" w:fill="auto"/>
            <w:vAlign w:val="center"/>
            <w:hideMark/>
          </w:tcPr>
          <w:p w14:paraId="26E748D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12869,8</w:t>
            </w:r>
          </w:p>
        </w:tc>
        <w:tc>
          <w:tcPr>
            <w:tcW w:w="211" w:type="pct"/>
            <w:shd w:val="clear" w:color="auto" w:fill="auto"/>
            <w:vAlign w:val="center"/>
            <w:hideMark/>
          </w:tcPr>
          <w:p w14:paraId="11E168D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12869,8</w:t>
            </w:r>
          </w:p>
        </w:tc>
        <w:tc>
          <w:tcPr>
            <w:tcW w:w="211" w:type="pct"/>
            <w:shd w:val="clear" w:color="auto" w:fill="auto"/>
            <w:vAlign w:val="center"/>
            <w:hideMark/>
          </w:tcPr>
          <w:p w14:paraId="0F7F138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12869,8</w:t>
            </w:r>
          </w:p>
        </w:tc>
        <w:tc>
          <w:tcPr>
            <w:tcW w:w="211" w:type="pct"/>
            <w:shd w:val="clear" w:color="auto" w:fill="auto"/>
            <w:vAlign w:val="center"/>
            <w:hideMark/>
          </w:tcPr>
          <w:p w14:paraId="191D410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12869,8</w:t>
            </w:r>
          </w:p>
        </w:tc>
        <w:tc>
          <w:tcPr>
            <w:tcW w:w="211" w:type="pct"/>
            <w:shd w:val="clear" w:color="auto" w:fill="auto"/>
            <w:vAlign w:val="center"/>
            <w:hideMark/>
          </w:tcPr>
          <w:p w14:paraId="1255076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12869,8</w:t>
            </w:r>
          </w:p>
        </w:tc>
        <w:tc>
          <w:tcPr>
            <w:tcW w:w="211" w:type="pct"/>
            <w:shd w:val="clear" w:color="auto" w:fill="auto"/>
            <w:vAlign w:val="center"/>
            <w:hideMark/>
          </w:tcPr>
          <w:p w14:paraId="6309F46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12869,8</w:t>
            </w:r>
          </w:p>
        </w:tc>
        <w:tc>
          <w:tcPr>
            <w:tcW w:w="211" w:type="pct"/>
            <w:shd w:val="clear" w:color="auto" w:fill="auto"/>
            <w:vAlign w:val="center"/>
            <w:hideMark/>
          </w:tcPr>
          <w:p w14:paraId="0FF1E22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12869,8</w:t>
            </w:r>
          </w:p>
        </w:tc>
        <w:tc>
          <w:tcPr>
            <w:tcW w:w="201" w:type="pct"/>
            <w:shd w:val="clear" w:color="auto" w:fill="auto"/>
            <w:vAlign w:val="center"/>
            <w:hideMark/>
          </w:tcPr>
          <w:p w14:paraId="4D7E61C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12869,8</w:t>
            </w:r>
          </w:p>
        </w:tc>
      </w:tr>
      <w:tr w:rsidR="008F3443" w:rsidRPr="003F152D" w14:paraId="5FFC5BF6" w14:textId="77777777" w:rsidTr="00E66A2A">
        <w:tc>
          <w:tcPr>
            <w:tcW w:w="123" w:type="pct"/>
            <w:vMerge/>
            <w:shd w:val="clear" w:color="auto" w:fill="auto"/>
            <w:vAlign w:val="center"/>
            <w:hideMark/>
          </w:tcPr>
          <w:p w14:paraId="648A0FE1"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8" w:type="pct"/>
            <w:vMerge/>
            <w:shd w:val="clear" w:color="auto" w:fill="auto"/>
            <w:vAlign w:val="center"/>
            <w:hideMark/>
          </w:tcPr>
          <w:p w14:paraId="1F900CF9"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shd w:val="clear" w:color="auto" w:fill="auto"/>
            <w:vAlign w:val="center"/>
            <w:hideMark/>
          </w:tcPr>
          <w:p w14:paraId="744E64F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топлива на отпуск тепловой энергии</w:t>
            </w:r>
          </w:p>
        </w:tc>
        <w:tc>
          <w:tcPr>
            <w:tcW w:w="260" w:type="pct"/>
            <w:shd w:val="clear" w:color="auto" w:fill="auto"/>
            <w:vAlign w:val="center"/>
            <w:hideMark/>
          </w:tcPr>
          <w:p w14:paraId="7E83BCD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кг у.т./Гкал</w:t>
            </w:r>
          </w:p>
        </w:tc>
        <w:tc>
          <w:tcPr>
            <w:tcW w:w="209" w:type="pct"/>
            <w:shd w:val="clear" w:color="auto" w:fill="auto"/>
            <w:vAlign w:val="center"/>
            <w:hideMark/>
          </w:tcPr>
          <w:p w14:paraId="1EF0094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162,4</w:t>
            </w:r>
          </w:p>
        </w:tc>
        <w:tc>
          <w:tcPr>
            <w:tcW w:w="232" w:type="pct"/>
            <w:shd w:val="clear" w:color="auto" w:fill="auto"/>
            <w:vAlign w:val="center"/>
            <w:hideMark/>
          </w:tcPr>
          <w:p w14:paraId="79A0B0C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162,4</w:t>
            </w:r>
          </w:p>
        </w:tc>
        <w:tc>
          <w:tcPr>
            <w:tcW w:w="265" w:type="pct"/>
            <w:shd w:val="clear" w:color="auto" w:fill="auto"/>
            <w:vAlign w:val="center"/>
            <w:hideMark/>
          </w:tcPr>
          <w:p w14:paraId="24AB714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162,4</w:t>
            </w:r>
          </w:p>
        </w:tc>
        <w:tc>
          <w:tcPr>
            <w:tcW w:w="222" w:type="pct"/>
            <w:shd w:val="clear" w:color="auto" w:fill="auto"/>
            <w:vAlign w:val="center"/>
            <w:hideMark/>
          </w:tcPr>
          <w:p w14:paraId="6026861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162,4</w:t>
            </w:r>
          </w:p>
        </w:tc>
        <w:tc>
          <w:tcPr>
            <w:tcW w:w="273" w:type="pct"/>
            <w:shd w:val="clear" w:color="auto" w:fill="auto"/>
            <w:vAlign w:val="center"/>
            <w:hideMark/>
          </w:tcPr>
          <w:p w14:paraId="40F3088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w:t>
            </w:r>
          </w:p>
        </w:tc>
        <w:tc>
          <w:tcPr>
            <w:tcW w:w="211" w:type="pct"/>
            <w:shd w:val="clear" w:color="auto" w:fill="auto"/>
            <w:vAlign w:val="center"/>
            <w:hideMark/>
          </w:tcPr>
          <w:p w14:paraId="469A292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w:t>
            </w:r>
          </w:p>
        </w:tc>
        <w:tc>
          <w:tcPr>
            <w:tcW w:w="211" w:type="pct"/>
            <w:shd w:val="clear" w:color="auto" w:fill="auto"/>
            <w:vAlign w:val="center"/>
            <w:hideMark/>
          </w:tcPr>
          <w:p w14:paraId="2328E94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w:t>
            </w:r>
          </w:p>
        </w:tc>
        <w:tc>
          <w:tcPr>
            <w:tcW w:w="211" w:type="pct"/>
            <w:shd w:val="clear" w:color="auto" w:fill="auto"/>
            <w:vAlign w:val="center"/>
            <w:hideMark/>
          </w:tcPr>
          <w:p w14:paraId="7389054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w:t>
            </w:r>
          </w:p>
        </w:tc>
        <w:tc>
          <w:tcPr>
            <w:tcW w:w="211" w:type="pct"/>
            <w:shd w:val="clear" w:color="auto" w:fill="auto"/>
            <w:vAlign w:val="center"/>
            <w:hideMark/>
          </w:tcPr>
          <w:p w14:paraId="6A9D5EF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w:t>
            </w:r>
          </w:p>
        </w:tc>
        <w:tc>
          <w:tcPr>
            <w:tcW w:w="211" w:type="pct"/>
            <w:shd w:val="clear" w:color="auto" w:fill="auto"/>
            <w:vAlign w:val="center"/>
            <w:hideMark/>
          </w:tcPr>
          <w:p w14:paraId="3252389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w:t>
            </w:r>
          </w:p>
        </w:tc>
        <w:tc>
          <w:tcPr>
            <w:tcW w:w="211" w:type="pct"/>
            <w:shd w:val="clear" w:color="auto" w:fill="auto"/>
            <w:vAlign w:val="center"/>
            <w:hideMark/>
          </w:tcPr>
          <w:p w14:paraId="1751346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w:t>
            </w:r>
          </w:p>
        </w:tc>
        <w:tc>
          <w:tcPr>
            <w:tcW w:w="211" w:type="pct"/>
            <w:shd w:val="clear" w:color="auto" w:fill="auto"/>
            <w:vAlign w:val="center"/>
            <w:hideMark/>
          </w:tcPr>
          <w:p w14:paraId="2152F99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w:t>
            </w:r>
          </w:p>
        </w:tc>
        <w:tc>
          <w:tcPr>
            <w:tcW w:w="211" w:type="pct"/>
            <w:shd w:val="clear" w:color="auto" w:fill="auto"/>
            <w:vAlign w:val="center"/>
            <w:hideMark/>
          </w:tcPr>
          <w:p w14:paraId="073E61A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w:t>
            </w:r>
          </w:p>
        </w:tc>
        <w:tc>
          <w:tcPr>
            <w:tcW w:w="211" w:type="pct"/>
            <w:shd w:val="clear" w:color="auto" w:fill="auto"/>
            <w:vAlign w:val="center"/>
            <w:hideMark/>
          </w:tcPr>
          <w:p w14:paraId="7F356CA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w:t>
            </w:r>
          </w:p>
        </w:tc>
        <w:tc>
          <w:tcPr>
            <w:tcW w:w="211" w:type="pct"/>
            <w:shd w:val="clear" w:color="auto" w:fill="auto"/>
            <w:vAlign w:val="center"/>
            <w:hideMark/>
          </w:tcPr>
          <w:p w14:paraId="3F954D5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w:t>
            </w:r>
          </w:p>
        </w:tc>
        <w:tc>
          <w:tcPr>
            <w:tcW w:w="211" w:type="pct"/>
            <w:shd w:val="clear" w:color="auto" w:fill="auto"/>
            <w:vAlign w:val="center"/>
            <w:hideMark/>
          </w:tcPr>
          <w:p w14:paraId="5DC47EA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w:t>
            </w:r>
          </w:p>
        </w:tc>
        <w:tc>
          <w:tcPr>
            <w:tcW w:w="211" w:type="pct"/>
            <w:shd w:val="clear" w:color="auto" w:fill="auto"/>
            <w:vAlign w:val="center"/>
            <w:hideMark/>
          </w:tcPr>
          <w:p w14:paraId="563AF50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w:t>
            </w:r>
          </w:p>
        </w:tc>
        <w:tc>
          <w:tcPr>
            <w:tcW w:w="201" w:type="pct"/>
            <w:shd w:val="clear" w:color="auto" w:fill="auto"/>
            <w:vAlign w:val="center"/>
            <w:hideMark/>
          </w:tcPr>
          <w:p w14:paraId="2ED5ED4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w:t>
            </w:r>
          </w:p>
        </w:tc>
      </w:tr>
      <w:tr w:rsidR="008F3443" w:rsidRPr="003F152D" w14:paraId="7D28463D" w14:textId="77777777" w:rsidTr="00E66A2A">
        <w:tc>
          <w:tcPr>
            <w:tcW w:w="123" w:type="pct"/>
            <w:vMerge/>
            <w:shd w:val="clear" w:color="auto" w:fill="auto"/>
            <w:vAlign w:val="center"/>
            <w:hideMark/>
          </w:tcPr>
          <w:p w14:paraId="6F60DBC8"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8" w:type="pct"/>
            <w:vMerge w:val="restart"/>
            <w:shd w:val="clear" w:color="auto" w:fill="auto"/>
            <w:textDirection w:val="btLr"/>
            <w:vAlign w:val="center"/>
            <w:hideMark/>
          </w:tcPr>
          <w:p w14:paraId="71DC8BA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ЭЭ</w:t>
            </w:r>
          </w:p>
        </w:tc>
        <w:tc>
          <w:tcPr>
            <w:tcW w:w="585" w:type="pct"/>
            <w:shd w:val="clear" w:color="auto" w:fill="auto"/>
            <w:vAlign w:val="center"/>
            <w:hideMark/>
          </w:tcPr>
          <w:p w14:paraId="34E76E2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Расход электроэнергии</w:t>
            </w:r>
          </w:p>
        </w:tc>
        <w:tc>
          <w:tcPr>
            <w:tcW w:w="260" w:type="pct"/>
            <w:shd w:val="clear" w:color="auto" w:fill="auto"/>
            <w:vAlign w:val="center"/>
            <w:hideMark/>
          </w:tcPr>
          <w:p w14:paraId="2D797CD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18"/>
                <w:szCs w:val="20"/>
                <w:lang w:val="ru-RU" w:eastAsia="ru-RU" w:bidi="ar-SA"/>
              </w:rPr>
              <w:t>тыс. кВт*ч</w:t>
            </w:r>
          </w:p>
        </w:tc>
        <w:tc>
          <w:tcPr>
            <w:tcW w:w="209" w:type="pct"/>
            <w:shd w:val="clear" w:color="auto" w:fill="auto"/>
            <w:vAlign w:val="center"/>
            <w:hideMark/>
          </w:tcPr>
          <w:p w14:paraId="28B770E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3223,6</w:t>
            </w:r>
          </w:p>
        </w:tc>
        <w:tc>
          <w:tcPr>
            <w:tcW w:w="232" w:type="pct"/>
            <w:shd w:val="clear" w:color="auto" w:fill="auto"/>
            <w:vAlign w:val="center"/>
            <w:hideMark/>
          </w:tcPr>
          <w:p w14:paraId="2072AF6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3215,7</w:t>
            </w:r>
          </w:p>
        </w:tc>
        <w:tc>
          <w:tcPr>
            <w:tcW w:w="265" w:type="pct"/>
            <w:shd w:val="clear" w:color="auto" w:fill="auto"/>
            <w:vAlign w:val="center"/>
            <w:hideMark/>
          </w:tcPr>
          <w:p w14:paraId="6AC09ED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3315,3</w:t>
            </w:r>
          </w:p>
        </w:tc>
        <w:tc>
          <w:tcPr>
            <w:tcW w:w="222" w:type="pct"/>
            <w:shd w:val="clear" w:color="auto" w:fill="auto"/>
            <w:vAlign w:val="center"/>
            <w:hideMark/>
          </w:tcPr>
          <w:p w14:paraId="7A9AB1C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3315,3</w:t>
            </w:r>
          </w:p>
        </w:tc>
        <w:tc>
          <w:tcPr>
            <w:tcW w:w="273" w:type="pct"/>
            <w:shd w:val="clear" w:color="auto" w:fill="auto"/>
            <w:vAlign w:val="center"/>
            <w:hideMark/>
          </w:tcPr>
          <w:p w14:paraId="1BA36CC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1706,3</w:t>
            </w:r>
          </w:p>
        </w:tc>
        <w:tc>
          <w:tcPr>
            <w:tcW w:w="211" w:type="pct"/>
            <w:shd w:val="clear" w:color="auto" w:fill="auto"/>
            <w:vAlign w:val="center"/>
            <w:hideMark/>
          </w:tcPr>
          <w:p w14:paraId="678FB79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1706,3</w:t>
            </w:r>
          </w:p>
        </w:tc>
        <w:tc>
          <w:tcPr>
            <w:tcW w:w="211" w:type="pct"/>
            <w:shd w:val="clear" w:color="auto" w:fill="auto"/>
            <w:vAlign w:val="center"/>
            <w:hideMark/>
          </w:tcPr>
          <w:p w14:paraId="0F843F9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1706,3</w:t>
            </w:r>
          </w:p>
        </w:tc>
        <w:tc>
          <w:tcPr>
            <w:tcW w:w="211" w:type="pct"/>
            <w:shd w:val="clear" w:color="auto" w:fill="auto"/>
            <w:vAlign w:val="center"/>
            <w:hideMark/>
          </w:tcPr>
          <w:p w14:paraId="5F88E5E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1706,3</w:t>
            </w:r>
          </w:p>
        </w:tc>
        <w:tc>
          <w:tcPr>
            <w:tcW w:w="211" w:type="pct"/>
            <w:shd w:val="clear" w:color="auto" w:fill="auto"/>
            <w:vAlign w:val="center"/>
            <w:hideMark/>
          </w:tcPr>
          <w:p w14:paraId="21E91C3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1706,3</w:t>
            </w:r>
          </w:p>
        </w:tc>
        <w:tc>
          <w:tcPr>
            <w:tcW w:w="211" w:type="pct"/>
            <w:shd w:val="clear" w:color="auto" w:fill="auto"/>
            <w:vAlign w:val="center"/>
            <w:hideMark/>
          </w:tcPr>
          <w:p w14:paraId="06EC84D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1706,3</w:t>
            </w:r>
          </w:p>
        </w:tc>
        <w:tc>
          <w:tcPr>
            <w:tcW w:w="211" w:type="pct"/>
            <w:shd w:val="clear" w:color="auto" w:fill="auto"/>
            <w:vAlign w:val="center"/>
            <w:hideMark/>
          </w:tcPr>
          <w:p w14:paraId="3AB1B0B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1706,3</w:t>
            </w:r>
          </w:p>
        </w:tc>
        <w:tc>
          <w:tcPr>
            <w:tcW w:w="211" w:type="pct"/>
            <w:shd w:val="clear" w:color="auto" w:fill="auto"/>
            <w:vAlign w:val="center"/>
            <w:hideMark/>
          </w:tcPr>
          <w:p w14:paraId="4DD4DFD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1706,3</w:t>
            </w:r>
          </w:p>
        </w:tc>
        <w:tc>
          <w:tcPr>
            <w:tcW w:w="211" w:type="pct"/>
            <w:shd w:val="clear" w:color="auto" w:fill="auto"/>
            <w:vAlign w:val="center"/>
            <w:hideMark/>
          </w:tcPr>
          <w:p w14:paraId="7A9C8EB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1706,3</w:t>
            </w:r>
          </w:p>
        </w:tc>
        <w:tc>
          <w:tcPr>
            <w:tcW w:w="211" w:type="pct"/>
            <w:shd w:val="clear" w:color="auto" w:fill="auto"/>
            <w:vAlign w:val="center"/>
            <w:hideMark/>
          </w:tcPr>
          <w:p w14:paraId="631B676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1706,3</w:t>
            </w:r>
          </w:p>
        </w:tc>
        <w:tc>
          <w:tcPr>
            <w:tcW w:w="211" w:type="pct"/>
            <w:shd w:val="clear" w:color="auto" w:fill="auto"/>
            <w:vAlign w:val="center"/>
            <w:hideMark/>
          </w:tcPr>
          <w:p w14:paraId="2D5BD14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1706,3</w:t>
            </w:r>
          </w:p>
        </w:tc>
        <w:tc>
          <w:tcPr>
            <w:tcW w:w="211" w:type="pct"/>
            <w:shd w:val="clear" w:color="auto" w:fill="auto"/>
            <w:vAlign w:val="center"/>
            <w:hideMark/>
          </w:tcPr>
          <w:p w14:paraId="3678ADB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1706,3</w:t>
            </w:r>
          </w:p>
        </w:tc>
        <w:tc>
          <w:tcPr>
            <w:tcW w:w="211" w:type="pct"/>
            <w:shd w:val="clear" w:color="auto" w:fill="auto"/>
            <w:vAlign w:val="center"/>
            <w:hideMark/>
          </w:tcPr>
          <w:p w14:paraId="4EAC46C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1706,3</w:t>
            </w:r>
          </w:p>
        </w:tc>
        <w:tc>
          <w:tcPr>
            <w:tcW w:w="201" w:type="pct"/>
            <w:shd w:val="clear" w:color="auto" w:fill="auto"/>
            <w:vAlign w:val="center"/>
            <w:hideMark/>
          </w:tcPr>
          <w:p w14:paraId="4224143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1706,3</w:t>
            </w:r>
          </w:p>
        </w:tc>
      </w:tr>
      <w:tr w:rsidR="008F3443" w:rsidRPr="003F152D" w14:paraId="6E8D5A61" w14:textId="77777777" w:rsidTr="00E66A2A">
        <w:tc>
          <w:tcPr>
            <w:tcW w:w="123" w:type="pct"/>
            <w:vMerge/>
            <w:shd w:val="clear" w:color="auto" w:fill="auto"/>
            <w:vAlign w:val="center"/>
            <w:hideMark/>
          </w:tcPr>
          <w:p w14:paraId="0D1B7E36"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8" w:type="pct"/>
            <w:vMerge/>
            <w:shd w:val="clear" w:color="auto" w:fill="auto"/>
            <w:vAlign w:val="center"/>
            <w:hideMark/>
          </w:tcPr>
          <w:p w14:paraId="72C58E65"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85" w:type="pct"/>
            <w:shd w:val="clear" w:color="auto" w:fill="auto"/>
            <w:vAlign w:val="center"/>
            <w:hideMark/>
          </w:tcPr>
          <w:p w14:paraId="1FF49C0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УРЭЭ</w:t>
            </w:r>
          </w:p>
        </w:tc>
        <w:tc>
          <w:tcPr>
            <w:tcW w:w="260" w:type="pct"/>
            <w:shd w:val="clear" w:color="auto" w:fill="auto"/>
            <w:vAlign w:val="center"/>
            <w:hideMark/>
          </w:tcPr>
          <w:p w14:paraId="06134CC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18"/>
                <w:szCs w:val="20"/>
                <w:lang w:val="ru-RU" w:eastAsia="ru-RU" w:bidi="ar-SA"/>
              </w:rPr>
              <w:t>кВт*ч/Гкал</w:t>
            </w:r>
          </w:p>
        </w:tc>
        <w:tc>
          <w:tcPr>
            <w:tcW w:w="209" w:type="pct"/>
            <w:shd w:val="clear" w:color="auto" w:fill="auto"/>
            <w:vAlign w:val="center"/>
            <w:hideMark/>
          </w:tcPr>
          <w:p w14:paraId="2D76498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w:t>
            </w:r>
          </w:p>
        </w:tc>
        <w:tc>
          <w:tcPr>
            <w:tcW w:w="232" w:type="pct"/>
            <w:shd w:val="clear" w:color="auto" w:fill="auto"/>
            <w:vAlign w:val="center"/>
            <w:hideMark/>
          </w:tcPr>
          <w:p w14:paraId="2DEEF5C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w:t>
            </w:r>
          </w:p>
        </w:tc>
        <w:tc>
          <w:tcPr>
            <w:tcW w:w="265" w:type="pct"/>
            <w:shd w:val="clear" w:color="auto" w:fill="auto"/>
            <w:vAlign w:val="center"/>
            <w:hideMark/>
          </w:tcPr>
          <w:p w14:paraId="43581FF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w:t>
            </w:r>
          </w:p>
        </w:tc>
        <w:tc>
          <w:tcPr>
            <w:tcW w:w="222" w:type="pct"/>
            <w:shd w:val="clear" w:color="auto" w:fill="auto"/>
            <w:vAlign w:val="center"/>
            <w:hideMark/>
          </w:tcPr>
          <w:p w14:paraId="26D05CC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w:t>
            </w:r>
          </w:p>
        </w:tc>
        <w:tc>
          <w:tcPr>
            <w:tcW w:w="273" w:type="pct"/>
            <w:shd w:val="clear" w:color="auto" w:fill="auto"/>
            <w:vAlign w:val="center"/>
            <w:hideMark/>
          </w:tcPr>
          <w:p w14:paraId="2283B0F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w:t>
            </w:r>
          </w:p>
        </w:tc>
        <w:tc>
          <w:tcPr>
            <w:tcW w:w="211" w:type="pct"/>
            <w:shd w:val="clear" w:color="auto" w:fill="auto"/>
            <w:vAlign w:val="center"/>
            <w:hideMark/>
          </w:tcPr>
          <w:p w14:paraId="3128741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w:t>
            </w:r>
          </w:p>
        </w:tc>
        <w:tc>
          <w:tcPr>
            <w:tcW w:w="211" w:type="pct"/>
            <w:shd w:val="clear" w:color="auto" w:fill="auto"/>
            <w:vAlign w:val="center"/>
            <w:hideMark/>
          </w:tcPr>
          <w:p w14:paraId="77FB061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w:t>
            </w:r>
          </w:p>
        </w:tc>
        <w:tc>
          <w:tcPr>
            <w:tcW w:w="211" w:type="pct"/>
            <w:shd w:val="clear" w:color="auto" w:fill="auto"/>
            <w:vAlign w:val="center"/>
            <w:hideMark/>
          </w:tcPr>
          <w:p w14:paraId="7426DD0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w:t>
            </w:r>
          </w:p>
        </w:tc>
        <w:tc>
          <w:tcPr>
            <w:tcW w:w="211" w:type="pct"/>
            <w:shd w:val="clear" w:color="auto" w:fill="auto"/>
            <w:vAlign w:val="center"/>
            <w:hideMark/>
          </w:tcPr>
          <w:p w14:paraId="11FB3D6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w:t>
            </w:r>
          </w:p>
        </w:tc>
        <w:tc>
          <w:tcPr>
            <w:tcW w:w="211" w:type="pct"/>
            <w:shd w:val="clear" w:color="auto" w:fill="auto"/>
            <w:vAlign w:val="center"/>
            <w:hideMark/>
          </w:tcPr>
          <w:p w14:paraId="6E70424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w:t>
            </w:r>
          </w:p>
        </w:tc>
        <w:tc>
          <w:tcPr>
            <w:tcW w:w="211" w:type="pct"/>
            <w:shd w:val="clear" w:color="auto" w:fill="auto"/>
            <w:vAlign w:val="center"/>
            <w:hideMark/>
          </w:tcPr>
          <w:p w14:paraId="63AAB8A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w:t>
            </w:r>
          </w:p>
        </w:tc>
        <w:tc>
          <w:tcPr>
            <w:tcW w:w="211" w:type="pct"/>
            <w:shd w:val="clear" w:color="auto" w:fill="auto"/>
            <w:vAlign w:val="center"/>
            <w:hideMark/>
          </w:tcPr>
          <w:p w14:paraId="277A3D5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w:t>
            </w:r>
          </w:p>
        </w:tc>
        <w:tc>
          <w:tcPr>
            <w:tcW w:w="211" w:type="pct"/>
            <w:shd w:val="clear" w:color="auto" w:fill="auto"/>
            <w:vAlign w:val="center"/>
            <w:hideMark/>
          </w:tcPr>
          <w:p w14:paraId="178F798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w:t>
            </w:r>
          </w:p>
        </w:tc>
        <w:tc>
          <w:tcPr>
            <w:tcW w:w="211" w:type="pct"/>
            <w:shd w:val="clear" w:color="auto" w:fill="auto"/>
            <w:vAlign w:val="center"/>
            <w:hideMark/>
          </w:tcPr>
          <w:p w14:paraId="763560B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w:t>
            </w:r>
          </w:p>
        </w:tc>
        <w:tc>
          <w:tcPr>
            <w:tcW w:w="211" w:type="pct"/>
            <w:shd w:val="clear" w:color="auto" w:fill="auto"/>
            <w:vAlign w:val="center"/>
            <w:hideMark/>
          </w:tcPr>
          <w:p w14:paraId="78CB58C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w:t>
            </w:r>
          </w:p>
        </w:tc>
        <w:tc>
          <w:tcPr>
            <w:tcW w:w="211" w:type="pct"/>
            <w:shd w:val="clear" w:color="auto" w:fill="auto"/>
            <w:vAlign w:val="center"/>
            <w:hideMark/>
          </w:tcPr>
          <w:p w14:paraId="2C1A2C3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w:t>
            </w:r>
          </w:p>
        </w:tc>
        <w:tc>
          <w:tcPr>
            <w:tcW w:w="211" w:type="pct"/>
            <w:shd w:val="clear" w:color="auto" w:fill="auto"/>
            <w:vAlign w:val="center"/>
            <w:hideMark/>
          </w:tcPr>
          <w:p w14:paraId="031E933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w:t>
            </w:r>
          </w:p>
        </w:tc>
        <w:tc>
          <w:tcPr>
            <w:tcW w:w="201" w:type="pct"/>
            <w:shd w:val="clear" w:color="auto" w:fill="auto"/>
            <w:vAlign w:val="center"/>
            <w:hideMark/>
          </w:tcPr>
          <w:p w14:paraId="47038EE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w:t>
            </w:r>
          </w:p>
        </w:tc>
      </w:tr>
    </w:tbl>
    <w:p w14:paraId="3FD129C2" w14:textId="77777777" w:rsidR="00D444B1" w:rsidRPr="003F152D" w:rsidRDefault="00D444B1" w:rsidP="00037E1D">
      <w:pPr>
        <w:pStyle w:val="affff3"/>
        <w:ind w:left="0" w:firstLine="567"/>
        <w:rPr>
          <w:rFonts w:ascii="Times New Roman" w:hAnsi="Times New Roman" w:cs="Times New Roman"/>
          <w:color w:val="000000" w:themeColor="text1"/>
          <w:szCs w:val="24"/>
          <w:lang w:val="ru-RU"/>
        </w:rPr>
      </w:pPr>
    </w:p>
    <w:p w14:paraId="563BCE51" w14:textId="77777777" w:rsidR="00967F95" w:rsidRPr="003F152D" w:rsidRDefault="00967F95" w:rsidP="00037E1D">
      <w:pPr>
        <w:pStyle w:val="affff3"/>
        <w:ind w:left="0" w:firstLine="567"/>
        <w:rPr>
          <w:rFonts w:ascii="Times New Roman" w:hAnsi="Times New Roman" w:cs="Times New Roman"/>
          <w:color w:val="000000" w:themeColor="text1"/>
          <w:szCs w:val="24"/>
          <w:lang w:val="ru-RU"/>
        </w:rPr>
      </w:pPr>
    </w:p>
    <w:p w14:paraId="4F66E745" w14:textId="77777777" w:rsidR="00EA45A7" w:rsidRPr="003F152D" w:rsidRDefault="00EA45A7" w:rsidP="00EA45A7">
      <w:pPr>
        <w:pStyle w:val="affff3"/>
        <w:ind w:left="0" w:firstLine="567"/>
        <w:rPr>
          <w:rFonts w:ascii="Times New Roman" w:hAnsi="Times New Roman" w:cs="Times New Roman"/>
          <w:b/>
          <w:color w:val="000000" w:themeColor="text1"/>
          <w:szCs w:val="24"/>
          <w:lang w:val="ru-RU"/>
        </w:rPr>
      </w:pPr>
      <w:bookmarkStart w:id="66" w:name="_Toc57322885"/>
      <w:r w:rsidRPr="003F152D">
        <w:rPr>
          <w:rFonts w:ascii="Times New Roman" w:hAnsi="Times New Roman" w:cs="Times New Roman"/>
          <w:b/>
          <w:color w:val="000000" w:themeColor="text1"/>
          <w:szCs w:val="24"/>
          <w:lang w:val="ru-RU"/>
        </w:rPr>
        <w:t xml:space="preserve">Таблица </w:t>
      </w:r>
      <w:r w:rsidRPr="003F152D">
        <w:rPr>
          <w:rFonts w:ascii="Times New Roman" w:hAnsi="Times New Roman" w:cs="Times New Roman"/>
          <w:b/>
          <w:color w:val="000000" w:themeColor="text1"/>
          <w:szCs w:val="24"/>
          <w:lang w:val="ru-RU"/>
        </w:rPr>
        <w:fldChar w:fldCharType="begin"/>
      </w:r>
      <w:r w:rsidRPr="003F152D">
        <w:rPr>
          <w:rFonts w:ascii="Times New Roman" w:hAnsi="Times New Roman" w:cs="Times New Roman"/>
          <w:b/>
          <w:color w:val="000000" w:themeColor="text1"/>
          <w:szCs w:val="24"/>
          <w:lang w:val="ru-RU"/>
        </w:rPr>
        <w:instrText xml:space="preserve"> SEQ Таблица \* ARABIC </w:instrText>
      </w:r>
      <w:r w:rsidRPr="003F152D">
        <w:rPr>
          <w:rFonts w:ascii="Times New Roman" w:hAnsi="Times New Roman" w:cs="Times New Roman"/>
          <w:b/>
          <w:color w:val="000000" w:themeColor="text1"/>
          <w:szCs w:val="24"/>
          <w:lang w:val="ru-RU"/>
        </w:rPr>
        <w:fldChar w:fldCharType="separate"/>
      </w:r>
      <w:r w:rsidR="00FF2D2C" w:rsidRPr="003F152D">
        <w:rPr>
          <w:rFonts w:ascii="Times New Roman" w:hAnsi="Times New Roman" w:cs="Times New Roman"/>
          <w:b/>
          <w:noProof/>
          <w:color w:val="000000" w:themeColor="text1"/>
          <w:szCs w:val="24"/>
          <w:lang w:val="ru-RU"/>
        </w:rPr>
        <w:t>17</w:t>
      </w:r>
      <w:r w:rsidRPr="003F152D">
        <w:rPr>
          <w:rFonts w:ascii="Times New Roman" w:hAnsi="Times New Roman" w:cs="Times New Roman"/>
          <w:b/>
          <w:color w:val="000000" w:themeColor="text1"/>
          <w:szCs w:val="24"/>
          <w:lang w:val="ru-RU"/>
        </w:rPr>
        <w:fldChar w:fldCharType="end"/>
      </w:r>
      <w:r w:rsidRPr="003F152D">
        <w:rPr>
          <w:rFonts w:ascii="Times New Roman" w:hAnsi="Times New Roman" w:cs="Times New Roman"/>
          <w:b/>
          <w:color w:val="000000" w:themeColor="text1"/>
          <w:szCs w:val="24"/>
          <w:lang w:val="ru-RU"/>
        </w:rPr>
        <w:t xml:space="preserve"> – Баланс тепловой мощности и тепловой энергии котельной ФГБНУ «ВНИИРАЭ» на период Схемы теплоснабжения</w:t>
      </w:r>
      <w:bookmarkEnd w:id="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426"/>
        <w:gridCol w:w="2693"/>
        <w:gridCol w:w="935"/>
        <w:gridCol w:w="953"/>
        <w:gridCol w:w="1010"/>
        <w:gridCol w:w="1184"/>
        <w:gridCol w:w="936"/>
        <w:gridCol w:w="936"/>
        <w:gridCol w:w="936"/>
        <w:gridCol w:w="936"/>
        <w:gridCol w:w="936"/>
        <w:gridCol w:w="936"/>
        <w:gridCol w:w="936"/>
        <w:gridCol w:w="936"/>
        <w:gridCol w:w="936"/>
        <w:gridCol w:w="936"/>
        <w:gridCol w:w="936"/>
        <w:gridCol w:w="936"/>
        <w:gridCol w:w="936"/>
        <w:gridCol w:w="936"/>
        <w:gridCol w:w="923"/>
      </w:tblGrid>
      <w:tr w:rsidR="008F3443" w:rsidRPr="003F152D" w14:paraId="4477AC3C" w14:textId="77777777" w:rsidTr="00E66A2A">
        <w:trPr>
          <w:tblHeader/>
        </w:trPr>
        <w:tc>
          <w:tcPr>
            <w:tcW w:w="221" w:type="pct"/>
            <w:gridSpan w:val="2"/>
            <w:vMerge w:val="restart"/>
            <w:shd w:val="clear" w:color="auto" w:fill="auto"/>
            <w:vAlign w:val="center"/>
            <w:hideMark/>
          </w:tcPr>
          <w:p w14:paraId="39C326D8" w14:textId="77777777" w:rsidR="00E66A2A" w:rsidRPr="003F152D" w:rsidRDefault="00E66A2A" w:rsidP="00E66A2A">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Звено</w:t>
            </w:r>
          </w:p>
        </w:tc>
        <w:tc>
          <w:tcPr>
            <w:tcW w:w="619" w:type="pct"/>
            <w:vMerge w:val="restart"/>
            <w:shd w:val="clear" w:color="auto" w:fill="auto"/>
            <w:vAlign w:val="center"/>
            <w:hideMark/>
          </w:tcPr>
          <w:p w14:paraId="0EB61213"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Наименование</w:t>
            </w:r>
          </w:p>
        </w:tc>
        <w:tc>
          <w:tcPr>
            <w:tcW w:w="215" w:type="pct"/>
            <w:vMerge w:val="restart"/>
            <w:shd w:val="clear" w:color="auto" w:fill="auto"/>
            <w:vAlign w:val="center"/>
            <w:hideMark/>
          </w:tcPr>
          <w:p w14:paraId="79E02210"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Ед. изм.</w:t>
            </w:r>
          </w:p>
        </w:tc>
        <w:tc>
          <w:tcPr>
            <w:tcW w:w="451" w:type="pct"/>
            <w:gridSpan w:val="2"/>
            <w:shd w:val="clear" w:color="auto" w:fill="auto"/>
            <w:vAlign w:val="center"/>
            <w:hideMark/>
          </w:tcPr>
          <w:p w14:paraId="2687C4BD"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xml:space="preserve">Предыдущий </w:t>
            </w:r>
          </w:p>
          <w:p w14:paraId="41934321"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период</w:t>
            </w:r>
          </w:p>
        </w:tc>
        <w:tc>
          <w:tcPr>
            <w:tcW w:w="3495" w:type="pct"/>
            <w:gridSpan w:val="16"/>
            <w:shd w:val="clear" w:color="auto" w:fill="auto"/>
            <w:vAlign w:val="center"/>
            <w:hideMark/>
          </w:tcPr>
          <w:p w14:paraId="498312DE"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2"/>
                <w:lang w:val="ru-RU" w:eastAsia="ru-RU" w:bidi="ar-SA"/>
              </w:rPr>
            </w:pPr>
            <w:r w:rsidRPr="003F152D">
              <w:rPr>
                <w:rFonts w:ascii="Times New Roman" w:eastAsia="Times New Roman" w:hAnsi="Times New Roman" w:cs="Times New Roman"/>
                <w:color w:val="000000" w:themeColor="text1"/>
                <w:sz w:val="22"/>
                <w:lang w:val="ru-RU" w:eastAsia="ru-RU" w:bidi="ar-SA"/>
              </w:rPr>
              <w:t>Период Схемы теплоснабжения</w:t>
            </w:r>
          </w:p>
        </w:tc>
      </w:tr>
      <w:tr w:rsidR="008F3443" w:rsidRPr="003F152D" w14:paraId="7E8646B1" w14:textId="77777777" w:rsidTr="00E66A2A">
        <w:trPr>
          <w:tblHeader/>
        </w:trPr>
        <w:tc>
          <w:tcPr>
            <w:tcW w:w="221" w:type="pct"/>
            <w:gridSpan w:val="2"/>
            <w:vMerge/>
            <w:shd w:val="clear" w:color="auto" w:fill="auto"/>
            <w:vAlign w:val="center"/>
            <w:hideMark/>
          </w:tcPr>
          <w:p w14:paraId="3E174E9E" w14:textId="77777777" w:rsidR="00E66A2A" w:rsidRPr="003F152D" w:rsidRDefault="00E66A2A"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vMerge/>
            <w:shd w:val="clear" w:color="auto" w:fill="auto"/>
            <w:vAlign w:val="center"/>
            <w:hideMark/>
          </w:tcPr>
          <w:p w14:paraId="1F2FCE8E" w14:textId="77777777" w:rsidR="00E66A2A" w:rsidRPr="003F152D" w:rsidRDefault="00E66A2A"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15" w:type="pct"/>
            <w:vMerge/>
            <w:shd w:val="clear" w:color="auto" w:fill="auto"/>
            <w:vAlign w:val="center"/>
            <w:hideMark/>
          </w:tcPr>
          <w:p w14:paraId="0813D82F" w14:textId="77777777" w:rsidR="00E66A2A" w:rsidRPr="003F152D" w:rsidRDefault="00E66A2A"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19" w:type="pct"/>
            <w:shd w:val="clear" w:color="auto" w:fill="auto"/>
            <w:vAlign w:val="center"/>
            <w:hideMark/>
          </w:tcPr>
          <w:p w14:paraId="7C593832"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2016</w:t>
            </w:r>
          </w:p>
        </w:tc>
        <w:tc>
          <w:tcPr>
            <w:tcW w:w="232" w:type="pct"/>
            <w:shd w:val="clear" w:color="auto" w:fill="auto"/>
            <w:vAlign w:val="center"/>
            <w:hideMark/>
          </w:tcPr>
          <w:p w14:paraId="05CDCE0E"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2017</w:t>
            </w:r>
          </w:p>
        </w:tc>
        <w:tc>
          <w:tcPr>
            <w:tcW w:w="272" w:type="pct"/>
            <w:shd w:val="clear" w:color="auto" w:fill="auto"/>
            <w:vAlign w:val="center"/>
            <w:hideMark/>
          </w:tcPr>
          <w:p w14:paraId="4366942D"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2018</w:t>
            </w:r>
          </w:p>
        </w:tc>
        <w:tc>
          <w:tcPr>
            <w:tcW w:w="215" w:type="pct"/>
            <w:shd w:val="clear" w:color="auto" w:fill="auto"/>
            <w:vAlign w:val="center"/>
            <w:hideMark/>
          </w:tcPr>
          <w:p w14:paraId="514F58D0"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2019</w:t>
            </w:r>
          </w:p>
        </w:tc>
        <w:tc>
          <w:tcPr>
            <w:tcW w:w="215" w:type="pct"/>
            <w:shd w:val="clear" w:color="auto" w:fill="auto"/>
            <w:vAlign w:val="center"/>
            <w:hideMark/>
          </w:tcPr>
          <w:p w14:paraId="6C0F14ED"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2020</w:t>
            </w:r>
          </w:p>
        </w:tc>
        <w:tc>
          <w:tcPr>
            <w:tcW w:w="215" w:type="pct"/>
            <w:shd w:val="clear" w:color="auto" w:fill="auto"/>
            <w:vAlign w:val="center"/>
            <w:hideMark/>
          </w:tcPr>
          <w:p w14:paraId="19A2C17C"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2021</w:t>
            </w:r>
          </w:p>
        </w:tc>
        <w:tc>
          <w:tcPr>
            <w:tcW w:w="215" w:type="pct"/>
            <w:shd w:val="clear" w:color="auto" w:fill="auto"/>
            <w:vAlign w:val="center"/>
            <w:hideMark/>
          </w:tcPr>
          <w:p w14:paraId="13E56F6B"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2022</w:t>
            </w:r>
          </w:p>
        </w:tc>
        <w:tc>
          <w:tcPr>
            <w:tcW w:w="215" w:type="pct"/>
            <w:shd w:val="clear" w:color="auto" w:fill="auto"/>
            <w:vAlign w:val="center"/>
            <w:hideMark/>
          </w:tcPr>
          <w:p w14:paraId="63F00647"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2023</w:t>
            </w:r>
          </w:p>
        </w:tc>
        <w:tc>
          <w:tcPr>
            <w:tcW w:w="215" w:type="pct"/>
            <w:shd w:val="clear" w:color="auto" w:fill="auto"/>
            <w:vAlign w:val="center"/>
            <w:hideMark/>
          </w:tcPr>
          <w:p w14:paraId="0A2DCAA8"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2024</w:t>
            </w:r>
          </w:p>
        </w:tc>
        <w:tc>
          <w:tcPr>
            <w:tcW w:w="215" w:type="pct"/>
            <w:shd w:val="clear" w:color="auto" w:fill="auto"/>
            <w:vAlign w:val="center"/>
            <w:hideMark/>
          </w:tcPr>
          <w:p w14:paraId="19C441FC"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2025</w:t>
            </w:r>
          </w:p>
        </w:tc>
        <w:tc>
          <w:tcPr>
            <w:tcW w:w="215" w:type="pct"/>
            <w:shd w:val="clear" w:color="auto" w:fill="auto"/>
            <w:vAlign w:val="center"/>
            <w:hideMark/>
          </w:tcPr>
          <w:p w14:paraId="192427CE"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2026</w:t>
            </w:r>
          </w:p>
        </w:tc>
        <w:tc>
          <w:tcPr>
            <w:tcW w:w="215" w:type="pct"/>
            <w:shd w:val="clear" w:color="auto" w:fill="auto"/>
            <w:vAlign w:val="center"/>
            <w:hideMark/>
          </w:tcPr>
          <w:p w14:paraId="1B17D9B6"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2027</w:t>
            </w:r>
          </w:p>
        </w:tc>
        <w:tc>
          <w:tcPr>
            <w:tcW w:w="215" w:type="pct"/>
            <w:shd w:val="clear" w:color="auto" w:fill="auto"/>
            <w:vAlign w:val="center"/>
            <w:hideMark/>
          </w:tcPr>
          <w:p w14:paraId="7D07E6B7"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2028</w:t>
            </w:r>
          </w:p>
        </w:tc>
        <w:tc>
          <w:tcPr>
            <w:tcW w:w="215" w:type="pct"/>
            <w:shd w:val="clear" w:color="auto" w:fill="auto"/>
            <w:vAlign w:val="center"/>
            <w:hideMark/>
          </w:tcPr>
          <w:p w14:paraId="332B0540"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2029</w:t>
            </w:r>
          </w:p>
        </w:tc>
        <w:tc>
          <w:tcPr>
            <w:tcW w:w="215" w:type="pct"/>
            <w:shd w:val="clear" w:color="auto" w:fill="auto"/>
            <w:vAlign w:val="center"/>
            <w:hideMark/>
          </w:tcPr>
          <w:p w14:paraId="14752B04"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2030</w:t>
            </w:r>
          </w:p>
        </w:tc>
        <w:tc>
          <w:tcPr>
            <w:tcW w:w="215" w:type="pct"/>
            <w:shd w:val="clear" w:color="auto" w:fill="auto"/>
            <w:vAlign w:val="center"/>
            <w:hideMark/>
          </w:tcPr>
          <w:p w14:paraId="6DFFE5DB"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w:t>
            </w:r>
          </w:p>
        </w:tc>
        <w:tc>
          <w:tcPr>
            <w:tcW w:w="215" w:type="pct"/>
            <w:shd w:val="clear" w:color="auto" w:fill="auto"/>
            <w:vAlign w:val="center"/>
            <w:hideMark/>
          </w:tcPr>
          <w:p w14:paraId="0D22059D"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12" w:type="pct"/>
            <w:shd w:val="clear" w:color="auto" w:fill="auto"/>
            <w:vAlign w:val="center"/>
            <w:hideMark/>
          </w:tcPr>
          <w:p w14:paraId="6D3DFFAB" w14:textId="77777777" w:rsidR="00E66A2A" w:rsidRPr="003F152D" w:rsidRDefault="007454CE"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2033 - 2035</w:t>
            </w:r>
          </w:p>
        </w:tc>
      </w:tr>
      <w:tr w:rsidR="008F3443" w:rsidRPr="003F152D" w14:paraId="63B92FD6" w14:textId="77777777" w:rsidTr="00E66A2A">
        <w:tc>
          <w:tcPr>
            <w:tcW w:w="123" w:type="pct"/>
            <w:vMerge w:val="restart"/>
            <w:shd w:val="clear" w:color="auto" w:fill="auto"/>
            <w:textDirection w:val="btLr"/>
            <w:vAlign w:val="center"/>
            <w:hideMark/>
          </w:tcPr>
          <w:p w14:paraId="0052F30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8"/>
                <w:szCs w:val="28"/>
                <w:lang w:val="ru-RU" w:eastAsia="ru-RU" w:bidi="ar-SA"/>
              </w:rPr>
            </w:pPr>
            <w:r w:rsidRPr="003F152D">
              <w:rPr>
                <w:rFonts w:ascii="Times New Roman" w:eastAsia="Times New Roman" w:hAnsi="Times New Roman" w:cs="Times New Roman"/>
                <w:b/>
                <w:bCs/>
                <w:color w:val="000000" w:themeColor="text1"/>
                <w:sz w:val="28"/>
                <w:szCs w:val="28"/>
                <w:lang w:val="ru-RU" w:eastAsia="ru-RU" w:bidi="ar-SA"/>
              </w:rPr>
              <w:t>Мощности</w:t>
            </w:r>
          </w:p>
        </w:tc>
        <w:tc>
          <w:tcPr>
            <w:tcW w:w="98" w:type="pct"/>
            <w:vMerge w:val="restart"/>
            <w:shd w:val="clear" w:color="auto" w:fill="auto"/>
            <w:textDirection w:val="btLr"/>
            <w:vAlign w:val="center"/>
            <w:hideMark/>
          </w:tcPr>
          <w:p w14:paraId="09414D3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Источник</w:t>
            </w:r>
          </w:p>
        </w:tc>
        <w:tc>
          <w:tcPr>
            <w:tcW w:w="619" w:type="pct"/>
            <w:shd w:val="clear" w:color="auto" w:fill="auto"/>
            <w:vAlign w:val="center"/>
            <w:hideMark/>
          </w:tcPr>
          <w:p w14:paraId="293B5D3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Установленная мощность котельной, Гкал/ч</w:t>
            </w:r>
          </w:p>
        </w:tc>
        <w:tc>
          <w:tcPr>
            <w:tcW w:w="215" w:type="pct"/>
            <w:shd w:val="clear" w:color="auto" w:fill="auto"/>
            <w:vAlign w:val="center"/>
            <w:hideMark/>
          </w:tcPr>
          <w:p w14:paraId="6573FE5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2DF0DB0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32" w:type="pct"/>
            <w:shd w:val="clear" w:color="auto" w:fill="auto"/>
            <w:vAlign w:val="center"/>
            <w:hideMark/>
          </w:tcPr>
          <w:p w14:paraId="0C0FA37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72" w:type="pct"/>
            <w:shd w:val="clear" w:color="auto" w:fill="auto"/>
            <w:vAlign w:val="center"/>
            <w:hideMark/>
          </w:tcPr>
          <w:p w14:paraId="4EFED2B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20E7739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6A49C33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2AD2F5A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7A26543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2B78BDC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5216782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430C54B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4B1B0DE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67F148C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2E830AA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743BD61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3691507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7FC9389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658D557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2" w:type="pct"/>
            <w:shd w:val="clear" w:color="auto" w:fill="auto"/>
            <w:vAlign w:val="center"/>
            <w:hideMark/>
          </w:tcPr>
          <w:p w14:paraId="7A13C6A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r>
      <w:tr w:rsidR="008F3443" w:rsidRPr="003F152D" w14:paraId="78F95FC4" w14:textId="77777777" w:rsidTr="00E66A2A">
        <w:tc>
          <w:tcPr>
            <w:tcW w:w="123" w:type="pct"/>
            <w:vMerge/>
            <w:shd w:val="clear" w:color="auto" w:fill="auto"/>
            <w:vAlign w:val="center"/>
            <w:hideMark/>
          </w:tcPr>
          <w:p w14:paraId="526D1B0E"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3EB3BAA8"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shd w:val="clear" w:color="auto" w:fill="auto"/>
            <w:vAlign w:val="center"/>
            <w:hideMark/>
          </w:tcPr>
          <w:p w14:paraId="100C9F5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Располагаемая мощность</w:t>
            </w:r>
          </w:p>
        </w:tc>
        <w:tc>
          <w:tcPr>
            <w:tcW w:w="215" w:type="pct"/>
            <w:shd w:val="clear" w:color="auto" w:fill="auto"/>
            <w:vAlign w:val="center"/>
            <w:hideMark/>
          </w:tcPr>
          <w:p w14:paraId="4F48A99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319DC99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32" w:type="pct"/>
            <w:shd w:val="clear" w:color="auto" w:fill="auto"/>
            <w:vAlign w:val="center"/>
            <w:hideMark/>
          </w:tcPr>
          <w:p w14:paraId="0D4A616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72" w:type="pct"/>
            <w:shd w:val="clear" w:color="auto" w:fill="auto"/>
            <w:vAlign w:val="center"/>
            <w:hideMark/>
          </w:tcPr>
          <w:p w14:paraId="79872F7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5235B96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7216B34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6BE9A01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7CAF436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6ABAD24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1C21458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4376440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2B1CD2E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0BD2D1C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31C5FF6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13E3086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07C61AE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5603E93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6F15B04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2" w:type="pct"/>
            <w:shd w:val="clear" w:color="auto" w:fill="auto"/>
            <w:vAlign w:val="center"/>
            <w:hideMark/>
          </w:tcPr>
          <w:p w14:paraId="2E18657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r>
      <w:tr w:rsidR="008F3443" w:rsidRPr="003F152D" w14:paraId="4AD61329" w14:textId="77777777" w:rsidTr="00E66A2A">
        <w:tc>
          <w:tcPr>
            <w:tcW w:w="123" w:type="pct"/>
            <w:vMerge/>
            <w:shd w:val="clear" w:color="auto" w:fill="auto"/>
            <w:vAlign w:val="center"/>
            <w:hideMark/>
          </w:tcPr>
          <w:p w14:paraId="11DBE4BB"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3BE29D98"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shd w:val="clear" w:color="auto" w:fill="auto"/>
            <w:vAlign w:val="center"/>
            <w:hideMark/>
          </w:tcPr>
          <w:p w14:paraId="7FC4AAE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Ограничения мощности</w:t>
            </w:r>
          </w:p>
        </w:tc>
        <w:tc>
          <w:tcPr>
            <w:tcW w:w="215" w:type="pct"/>
            <w:shd w:val="clear" w:color="auto" w:fill="auto"/>
            <w:vAlign w:val="center"/>
            <w:hideMark/>
          </w:tcPr>
          <w:p w14:paraId="36DC71B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4202B28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32" w:type="pct"/>
            <w:shd w:val="clear" w:color="auto" w:fill="auto"/>
            <w:vAlign w:val="center"/>
            <w:hideMark/>
          </w:tcPr>
          <w:p w14:paraId="7C8797F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72" w:type="pct"/>
            <w:shd w:val="clear" w:color="auto" w:fill="auto"/>
            <w:vAlign w:val="center"/>
            <w:hideMark/>
          </w:tcPr>
          <w:p w14:paraId="78DED8E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1833992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0E86CCB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6468BC7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2112B9E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6671E3B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3A3A1B2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622FA28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587B9B5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19043C1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528126A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3FB3A8C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6A5EE6A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55C2B6D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29EDDFE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2" w:type="pct"/>
            <w:shd w:val="clear" w:color="auto" w:fill="auto"/>
            <w:vAlign w:val="center"/>
            <w:hideMark/>
          </w:tcPr>
          <w:p w14:paraId="25B278E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r>
      <w:tr w:rsidR="008F3443" w:rsidRPr="003F152D" w14:paraId="3C90C015" w14:textId="77777777" w:rsidTr="00E66A2A">
        <w:tc>
          <w:tcPr>
            <w:tcW w:w="123" w:type="pct"/>
            <w:vMerge/>
            <w:shd w:val="clear" w:color="auto" w:fill="auto"/>
            <w:vAlign w:val="center"/>
            <w:hideMark/>
          </w:tcPr>
          <w:p w14:paraId="11A9D76D"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3BBA27AC"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shd w:val="clear" w:color="auto" w:fill="auto"/>
            <w:vAlign w:val="center"/>
            <w:hideMark/>
          </w:tcPr>
          <w:p w14:paraId="6F90B85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15" w:type="pct"/>
            <w:shd w:val="clear" w:color="auto" w:fill="auto"/>
            <w:vAlign w:val="center"/>
            <w:hideMark/>
          </w:tcPr>
          <w:p w14:paraId="1DFDC18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2AF6D1C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32" w:type="pct"/>
            <w:shd w:val="clear" w:color="auto" w:fill="auto"/>
            <w:vAlign w:val="center"/>
            <w:hideMark/>
          </w:tcPr>
          <w:p w14:paraId="59DAA8C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72" w:type="pct"/>
            <w:shd w:val="clear" w:color="auto" w:fill="auto"/>
            <w:vAlign w:val="center"/>
            <w:hideMark/>
          </w:tcPr>
          <w:p w14:paraId="348A43F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375F55B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5F6843A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3DF7D59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67C950E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31327CD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78EC681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20635E8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1F2F39A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71C30A1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6265FE9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7DE4237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34328DA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1271740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257CC5A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2" w:type="pct"/>
            <w:shd w:val="clear" w:color="auto" w:fill="auto"/>
            <w:vAlign w:val="center"/>
            <w:hideMark/>
          </w:tcPr>
          <w:p w14:paraId="3EB839D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r>
      <w:tr w:rsidR="008F3443" w:rsidRPr="003F152D" w14:paraId="096F72F7" w14:textId="77777777" w:rsidTr="00E66A2A">
        <w:tc>
          <w:tcPr>
            <w:tcW w:w="123" w:type="pct"/>
            <w:vMerge/>
            <w:shd w:val="clear" w:color="auto" w:fill="auto"/>
            <w:vAlign w:val="center"/>
            <w:hideMark/>
          </w:tcPr>
          <w:p w14:paraId="1825B595"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79B3C155"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shd w:val="clear" w:color="auto" w:fill="auto"/>
            <w:vAlign w:val="center"/>
            <w:hideMark/>
          </w:tcPr>
          <w:p w14:paraId="000CE08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Мощность "Нетто", Гкал/ч</w:t>
            </w:r>
          </w:p>
        </w:tc>
        <w:tc>
          <w:tcPr>
            <w:tcW w:w="215" w:type="pct"/>
            <w:shd w:val="clear" w:color="auto" w:fill="auto"/>
            <w:vAlign w:val="center"/>
            <w:hideMark/>
          </w:tcPr>
          <w:p w14:paraId="090E5E4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0742BAD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w:t>
            </w:r>
          </w:p>
        </w:tc>
        <w:tc>
          <w:tcPr>
            <w:tcW w:w="232" w:type="pct"/>
            <w:shd w:val="clear" w:color="auto" w:fill="auto"/>
            <w:vAlign w:val="center"/>
            <w:hideMark/>
          </w:tcPr>
          <w:p w14:paraId="26064EF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w:t>
            </w:r>
          </w:p>
        </w:tc>
        <w:tc>
          <w:tcPr>
            <w:tcW w:w="272" w:type="pct"/>
            <w:shd w:val="clear" w:color="auto" w:fill="auto"/>
            <w:vAlign w:val="center"/>
            <w:hideMark/>
          </w:tcPr>
          <w:p w14:paraId="5B11573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w:t>
            </w:r>
          </w:p>
        </w:tc>
        <w:tc>
          <w:tcPr>
            <w:tcW w:w="215" w:type="pct"/>
            <w:shd w:val="clear" w:color="auto" w:fill="auto"/>
            <w:vAlign w:val="center"/>
            <w:hideMark/>
          </w:tcPr>
          <w:p w14:paraId="434B7A5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w:t>
            </w:r>
          </w:p>
        </w:tc>
        <w:tc>
          <w:tcPr>
            <w:tcW w:w="215" w:type="pct"/>
            <w:shd w:val="clear" w:color="auto" w:fill="auto"/>
            <w:vAlign w:val="center"/>
            <w:hideMark/>
          </w:tcPr>
          <w:p w14:paraId="41A0957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w:t>
            </w:r>
          </w:p>
        </w:tc>
        <w:tc>
          <w:tcPr>
            <w:tcW w:w="215" w:type="pct"/>
            <w:shd w:val="clear" w:color="auto" w:fill="auto"/>
            <w:vAlign w:val="center"/>
            <w:hideMark/>
          </w:tcPr>
          <w:p w14:paraId="48931C3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w:t>
            </w:r>
          </w:p>
        </w:tc>
        <w:tc>
          <w:tcPr>
            <w:tcW w:w="215" w:type="pct"/>
            <w:shd w:val="clear" w:color="auto" w:fill="auto"/>
            <w:vAlign w:val="center"/>
            <w:hideMark/>
          </w:tcPr>
          <w:p w14:paraId="4EAD90D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w:t>
            </w:r>
          </w:p>
        </w:tc>
        <w:tc>
          <w:tcPr>
            <w:tcW w:w="215" w:type="pct"/>
            <w:shd w:val="clear" w:color="auto" w:fill="auto"/>
            <w:vAlign w:val="center"/>
            <w:hideMark/>
          </w:tcPr>
          <w:p w14:paraId="739975E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w:t>
            </w:r>
          </w:p>
        </w:tc>
        <w:tc>
          <w:tcPr>
            <w:tcW w:w="215" w:type="pct"/>
            <w:shd w:val="clear" w:color="auto" w:fill="auto"/>
            <w:vAlign w:val="center"/>
            <w:hideMark/>
          </w:tcPr>
          <w:p w14:paraId="614DA9F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w:t>
            </w:r>
          </w:p>
        </w:tc>
        <w:tc>
          <w:tcPr>
            <w:tcW w:w="215" w:type="pct"/>
            <w:shd w:val="clear" w:color="auto" w:fill="auto"/>
            <w:vAlign w:val="center"/>
            <w:hideMark/>
          </w:tcPr>
          <w:p w14:paraId="7B7E2A4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w:t>
            </w:r>
          </w:p>
        </w:tc>
        <w:tc>
          <w:tcPr>
            <w:tcW w:w="215" w:type="pct"/>
            <w:shd w:val="clear" w:color="auto" w:fill="auto"/>
            <w:vAlign w:val="center"/>
            <w:hideMark/>
          </w:tcPr>
          <w:p w14:paraId="3229569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w:t>
            </w:r>
          </w:p>
        </w:tc>
        <w:tc>
          <w:tcPr>
            <w:tcW w:w="215" w:type="pct"/>
            <w:shd w:val="clear" w:color="auto" w:fill="auto"/>
            <w:vAlign w:val="center"/>
            <w:hideMark/>
          </w:tcPr>
          <w:p w14:paraId="76EC971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w:t>
            </w:r>
          </w:p>
        </w:tc>
        <w:tc>
          <w:tcPr>
            <w:tcW w:w="215" w:type="pct"/>
            <w:shd w:val="clear" w:color="auto" w:fill="auto"/>
            <w:vAlign w:val="center"/>
            <w:hideMark/>
          </w:tcPr>
          <w:p w14:paraId="6D6CD67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w:t>
            </w:r>
          </w:p>
        </w:tc>
        <w:tc>
          <w:tcPr>
            <w:tcW w:w="215" w:type="pct"/>
            <w:shd w:val="clear" w:color="auto" w:fill="auto"/>
            <w:vAlign w:val="center"/>
            <w:hideMark/>
          </w:tcPr>
          <w:p w14:paraId="036DA64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w:t>
            </w:r>
          </w:p>
        </w:tc>
        <w:tc>
          <w:tcPr>
            <w:tcW w:w="215" w:type="pct"/>
            <w:shd w:val="clear" w:color="auto" w:fill="auto"/>
            <w:vAlign w:val="center"/>
            <w:hideMark/>
          </w:tcPr>
          <w:p w14:paraId="209080B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w:t>
            </w:r>
          </w:p>
        </w:tc>
        <w:tc>
          <w:tcPr>
            <w:tcW w:w="215" w:type="pct"/>
            <w:shd w:val="clear" w:color="auto" w:fill="auto"/>
            <w:vAlign w:val="center"/>
            <w:hideMark/>
          </w:tcPr>
          <w:p w14:paraId="62A658D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w:t>
            </w:r>
          </w:p>
        </w:tc>
        <w:tc>
          <w:tcPr>
            <w:tcW w:w="215" w:type="pct"/>
            <w:shd w:val="clear" w:color="auto" w:fill="auto"/>
            <w:vAlign w:val="center"/>
            <w:hideMark/>
          </w:tcPr>
          <w:p w14:paraId="22AB666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w:t>
            </w:r>
          </w:p>
        </w:tc>
        <w:tc>
          <w:tcPr>
            <w:tcW w:w="212" w:type="pct"/>
            <w:shd w:val="clear" w:color="auto" w:fill="auto"/>
            <w:vAlign w:val="center"/>
            <w:hideMark/>
          </w:tcPr>
          <w:p w14:paraId="24847B0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w:t>
            </w:r>
          </w:p>
        </w:tc>
      </w:tr>
      <w:tr w:rsidR="008F3443" w:rsidRPr="003F152D" w14:paraId="18ADBE3B" w14:textId="77777777" w:rsidTr="00E66A2A">
        <w:tc>
          <w:tcPr>
            <w:tcW w:w="123" w:type="pct"/>
            <w:vMerge/>
            <w:shd w:val="clear" w:color="auto" w:fill="auto"/>
            <w:vAlign w:val="center"/>
            <w:hideMark/>
          </w:tcPr>
          <w:p w14:paraId="139A178B"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1985F09D"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shd w:val="clear" w:color="auto" w:fill="auto"/>
            <w:vAlign w:val="center"/>
            <w:hideMark/>
          </w:tcPr>
          <w:p w14:paraId="426C649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Мощность существующего оборудования, Гкал/ч</w:t>
            </w:r>
          </w:p>
        </w:tc>
        <w:tc>
          <w:tcPr>
            <w:tcW w:w="215" w:type="pct"/>
            <w:shd w:val="clear" w:color="auto" w:fill="auto"/>
            <w:vAlign w:val="center"/>
            <w:hideMark/>
          </w:tcPr>
          <w:p w14:paraId="535BDF7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0699375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32" w:type="pct"/>
            <w:shd w:val="clear" w:color="auto" w:fill="auto"/>
            <w:vAlign w:val="center"/>
            <w:hideMark/>
          </w:tcPr>
          <w:p w14:paraId="3EEDE82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72" w:type="pct"/>
            <w:shd w:val="clear" w:color="auto" w:fill="auto"/>
            <w:vAlign w:val="center"/>
            <w:hideMark/>
          </w:tcPr>
          <w:p w14:paraId="47EF827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4A6E1EA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7D9B92D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545CFA3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0DF85ED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0C5BE4F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3C6B45F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7A68396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0B6FC78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5A45E05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45BCCEE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7759AD6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465E71E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3044A65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5" w:type="pct"/>
            <w:shd w:val="clear" w:color="auto" w:fill="auto"/>
            <w:vAlign w:val="center"/>
            <w:hideMark/>
          </w:tcPr>
          <w:p w14:paraId="54AD9E3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c>
          <w:tcPr>
            <w:tcW w:w="212" w:type="pct"/>
            <w:shd w:val="clear" w:color="auto" w:fill="auto"/>
            <w:vAlign w:val="center"/>
            <w:hideMark/>
          </w:tcPr>
          <w:p w14:paraId="239B523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w:t>
            </w:r>
          </w:p>
        </w:tc>
      </w:tr>
      <w:tr w:rsidR="008F3443" w:rsidRPr="003F152D" w14:paraId="5B565E31" w14:textId="77777777" w:rsidTr="00E66A2A">
        <w:tc>
          <w:tcPr>
            <w:tcW w:w="123" w:type="pct"/>
            <w:vMerge/>
            <w:shd w:val="clear" w:color="auto" w:fill="auto"/>
            <w:vAlign w:val="center"/>
            <w:hideMark/>
          </w:tcPr>
          <w:p w14:paraId="5C67A464"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0F1A6AB2"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shd w:val="clear" w:color="auto" w:fill="auto"/>
            <w:vAlign w:val="center"/>
            <w:hideMark/>
          </w:tcPr>
          <w:p w14:paraId="037BE46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Нагрузка на коллекторах, Гкал/ч</w:t>
            </w:r>
          </w:p>
        </w:tc>
        <w:tc>
          <w:tcPr>
            <w:tcW w:w="215" w:type="pct"/>
            <w:shd w:val="clear" w:color="auto" w:fill="auto"/>
            <w:vAlign w:val="center"/>
            <w:hideMark/>
          </w:tcPr>
          <w:p w14:paraId="42F58CD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Гкал/ч</w:t>
            </w:r>
          </w:p>
        </w:tc>
        <w:tc>
          <w:tcPr>
            <w:tcW w:w="219" w:type="pct"/>
            <w:shd w:val="clear" w:color="auto" w:fill="auto"/>
            <w:vAlign w:val="center"/>
            <w:hideMark/>
          </w:tcPr>
          <w:p w14:paraId="612A17D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13,3</w:t>
            </w:r>
          </w:p>
        </w:tc>
        <w:tc>
          <w:tcPr>
            <w:tcW w:w="232" w:type="pct"/>
            <w:shd w:val="clear" w:color="auto" w:fill="auto"/>
            <w:vAlign w:val="center"/>
            <w:hideMark/>
          </w:tcPr>
          <w:p w14:paraId="26E22C6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13,3</w:t>
            </w:r>
          </w:p>
        </w:tc>
        <w:tc>
          <w:tcPr>
            <w:tcW w:w="272" w:type="pct"/>
            <w:shd w:val="clear" w:color="auto" w:fill="auto"/>
            <w:vAlign w:val="center"/>
            <w:hideMark/>
          </w:tcPr>
          <w:p w14:paraId="4DCDA72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13,3</w:t>
            </w:r>
          </w:p>
        </w:tc>
        <w:tc>
          <w:tcPr>
            <w:tcW w:w="215" w:type="pct"/>
            <w:shd w:val="clear" w:color="auto" w:fill="auto"/>
            <w:vAlign w:val="center"/>
            <w:hideMark/>
          </w:tcPr>
          <w:p w14:paraId="6592978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13,3</w:t>
            </w:r>
          </w:p>
        </w:tc>
        <w:tc>
          <w:tcPr>
            <w:tcW w:w="215" w:type="pct"/>
            <w:shd w:val="clear" w:color="auto" w:fill="auto"/>
            <w:vAlign w:val="center"/>
            <w:hideMark/>
          </w:tcPr>
          <w:p w14:paraId="43CBE26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13,3</w:t>
            </w:r>
          </w:p>
        </w:tc>
        <w:tc>
          <w:tcPr>
            <w:tcW w:w="215" w:type="pct"/>
            <w:shd w:val="clear" w:color="auto" w:fill="auto"/>
            <w:vAlign w:val="center"/>
            <w:hideMark/>
          </w:tcPr>
          <w:p w14:paraId="7FB91A0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13,3</w:t>
            </w:r>
          </w:p>
        </w:tc>
        <w:tc>
          <w:tcPr>
            <w:tcW w:w="215" w:type="pct"/>
            <w:shd w:val="clear" w:color="auto" w:fill="auto"/>
            <w:vAlign w:val="center"/>
            <w:hideMark/>
          </w:tcPr>
          <w:p w14:paraId="7B294AF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13,3</w:t>
            </w:r>
          </w:p>
        </w:tc>
        <w:tc>
          <w:tcPr>
            <w:tcW w:w="215" w:type="pct"/>
            <w:shd w:val="clear" w:color="auto" w:fill="auto"/>
            <w:vAlign w:val="center"/>
            <w:hideMark/>
          </w:tcPr>
          <w:p w14:paraId="7A2F169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13,3</w:t>
            </w:r>
          </w:p>
        </w:tc>
        <w:tc>
          <w:tcPr>
            <w:tcW w:w="215" w:type="pct"/>
            <w:shd w:val="clear" w:color="auto" w:fill="auto"/>
            <w:vAlign w:val="center"/>
            <w:hideMark/>
          </w:tcPr>
          <w:p w14:paraId="7B8285B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13,3</w:t>
            </w:r>
          </w:p>
        </w:tc>
        <w:tc>
          <w:tcPr>
            <w:tcW w:w="215" w:type="pct"/>
            <w:shd w:val="clear" w:color="auto" w:fill="auto"/>
            <w:vAlign w:val="center"/>
            <w:hideMark/>
          </w:tcPr>
          <w:p w14:paraId="59513FE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13,3</w:t>
            </w:r>
          </w:p>
        </w:tc>
        <w:tc>
          <w:tcPr>
            <w:tcW w:w="215" w:type="pct"/>
            <w:shd w:val="clear" w:color="auto" w:fill="auto"/>
            <w:vAlign w:val="center"/>
            <w:hideMark/>
          </w:tcPr>
          <w:p w14:paraId="1D0D938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13,3</w:t>
            </w:r>
          </w:p>
        </w:tc>
        <w:tc>
          <w:tcPr>
            <w:tcW w:w="215" w:type="pct"/>
            <w:shd w:val="clear" w:color="auto" w:fill="auto"/>
            <w:vAlign w:val="center"/>
            <w:hideMark/>
          </w:tcPr>
          <w:p w14:paraId="2CE2741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13,3</w:t>
            </w:r>
          </w:p>
        </w:tc>
        <w:tc>
          <w:tcPr>
            <w:tcW w:w="215" w:type="pct"/>
            <w:shd w:val="clear" w:color="auto" w:fill="auto"/>
            <w:vAlign w:val="center"/>
            <w:hideMark/>
          </w:tcPr>
          <w:p w14:paraId="068D925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13,3</w:t>
            </w:r>
          </w:p>
        </w:tc>
        <w:tc>
          <w:tcPr>
            <w:tcW w:w="215" w:type="pct"/>
            <w:shd w:val="clear" w:color="auto" w:fill="auto"/>
            <w:vAlign w:val="center"/>
            <w:hideMark/>
          </w:tcPr>
          <w:p w14:paraId="00330B1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13,3</w:t>
            </w:r>
          </w:p>
        </w:tc>
        <w:tc>
          <w:tcPr>
            <w:tcW w:w="215" w:type="pct"/>
            <w:shd w:val="clear" w:color="auto" w:fill="auto"/>
            <w:vAlign w:val="center"/>
            <w:hideMark/>
          </w:tcPr>
          <w:p w14:paraId="413D26C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13,3</w:t>
            </w:r>
          </w:p>
        </w:tc>
        <w:tc>
          <w:tcPr>
            <w:tcW w:w="215" w:type="pct"/>
            <w:shd w:val="clear" w:color="auto" w:fill="auto"/>
            <w:vAlign w:val="center"/>
            <w:hideMark/>
          </w:tcPr>
          <w:p w14:paraId="62058DB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13,3</w:t>
            </w:r>
          </w:p>
        </w:tc>
        <w:tc>
          <w:tcPr>
            <w:tcW w:w="215" w:type="pct"/>
            <w:shd w:val="clear" w:color="auto" w:fill="auto"/>
            <w:vAlign w:val="center"/>
            <w:hideMark/>
          </w:tcPr>
          <w:p w14:paraId="0A1988A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13,3</w:t>
            </w:r>
          </w:p>
        </w:tc>
        <w:tc>
          <w:tcPr>
            <w:tcW w:w="212" w:type="pct"/>
            <w:shd w:val="clear" w:color="auto" w:fill="auto"/>
            <w:vAlign w:val="center"/>
            <w:hideMark/>
          </w:tcPr>
          <w:p w14:paraId="109C683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13,3</w:t>
            </w:r>
          </w:p>
        </w:tc>
      </w:tr>
      <w:tr w:rsidR="008F3443" w:rsidRPr="003F152D" w14:paraId="5E3ED7E7" w14:textId="77777777" w:rsidTr="00E66A2A">
        <w:tc>
          <w:tcPr>
            <w:tcW w:w="123" w:type="pct"/>
            <w:vMerge/>
            <w:shd w:val="clear" w:color="auto" w:fill="auto"/>
            <w:vAlign w:val="center"/>
            <w:hideMark/>
          </w:tcPr>
          <w:p w14:paraId="1B686CB2"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val="restart"/>
            <w:shd w:val="clear" w:color="auto" w:fill="auto"/>
            <w:textDirection w:val="btLr"/>
            <w:vAlign w:val="center"/>
            <w:hideMark/>
          </w:tcPr>
          <w:p w14:paraId="101EBBE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Сети</w:t>
            </w:r>
          </w:p>
        </w:tc>
        <w:tc>
          <w:tcPr>
            <w:tcW w:w="619" w:type="pct"/>
            <w:shd w:val="clear" w:color="auto" w:fill="auto"/>
            <w:vAlign w:val="center"/>
            <w:hideMark/>
          </w:tcPr>
          <w:p w14:paraId="061BABE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Потери в ТС, Гкал/ч</w:t>
            </w:r>
          </w:p>
        </w:tc>
        <w:tc>
          <w:tcPr>
            <w:tcW w:w="215" w:type="pct"/>
            <w:shd w:val="clear" w:color="auto" w:fill="auto"/>
            <w:vAlign w:val="center"/>
            <w:hideMark/>
          </w:tcPr>
          <w:p w14:paraId="6E9F1AC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Гкал/ч</w:t>
            </w:r>
          </w:p>
        </w:tc>
        <w:tc>
          <w:tcPr>
            <w:tcW w:w="219" w:type="pct"/>
            <w:shd w:val="clear" w:color="auto" w:fill="auto"/>
            <w:vAlign w:val="center"/>
            <w:hideMark/>
          </w:tcPr>
          <w:p w14:paraId="68D33E4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32" w:type="pct"/>
            <w:shd w:val="clear" w:color="auto" w:fill="auto"/>
            <w:vAlign w:val="center"/>
            <w:hideMark/>
          </w:tcPr>
          <w:p w14:paraId="0B08F88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72" w:type="pct"/>
            <w:shd w:val="clear" w:color="auto" w:fill="auto"/>
            <w:vAlign w:val="center"/>
            <w:hideMark/>
          </w:tcPr>
          <w:p w14:paraId="7233C2A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46BFC94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46987FD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636CD13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60A305B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691F3C6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6E5D567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0DCA262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1F25D49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0958C64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2DBC229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25887BB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7FFEC21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6B67F4E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5" w:type="pct"/>
            <w:shd w:val="clear" w:color="auto" w:fill="auto"/>
            <w:vAlign w:val="center"/>
            <w:hideMark/>
          </w:tcPr>
          <w:p w14:paraId="0E2BC73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12" w:type="pct"/>
            <w:shd w:val="clear" w:color="auto" w:fill="auto"/>
            <w:vAlign w:val="center"/>
            <w:hideMark/>
          </w:tcPr>
          <w:p w14:paraId="40858B5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r>
      <w:tr w:rsidR="008F3443" w:rsidRPr="003F152D" w14:paraId="2EE95A26" w14:textId="77777777" w:rsidTr="00E66A2A">
        <w:tc>
          <w:tcPr>
            <w:tcW w:w="123" w:type="pct"/>
            <w:vMerge/>
            <w:shd w:val="clear" w:color="auto" w:fill="auto"/>
            <w:vAlign w:val="center"/>
            <w:hideMark/>
          </w:tcPr>
          <w:p w14:paraId="2BED9036"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53C2328B"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shd w:val="clear" w:color="auto" w:fill="auto"/>
            <w:vAlign w:val="center"/>
            <w:hideMark/>
          </w:tcPr>
          <w:p w14:paraId="5C19F0E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в существующих сетях (в сущ. Зоне)</w:t>
            </w:r>
          </w:p>
        </w:tc>
        <w:tc>
          <w:tcPr>
            <w:tcW w:w="215" w:type="pct"/>
            <w:shd w:val="clear" w:color="auto" w:fill="auto"/>
            <w:vAlign w:val="center"/>
            <w:hideMark/>
          </w:tcPr>
          <w:p w14:paraId="6A3C027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1B38928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32" w:type="pct"/>
            <w:shd w:val="clear" w:color="auto" w:fill="auto"/>
            <w:vAlign w:val="center"/>
            <w:hideMark/>
          </w:tcPr>
          <w:p w14:paraId="645A67C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72" w:type="pct"/>
            <w:shd w:val="clear" w:color="auto" w:fill="auto"/>
            <w:vAlign w:val="center"/>
            <w:hideMark/>
          </w:tcPr>
          <w:p w14:paraId="7B4C77F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3FA21DE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49633B7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7EECC4F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5C4DA3F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2998A31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5FB540B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4781398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4389941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1003F7B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0343503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4869504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0B39AF2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3F004EB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5" w:type="pct"/>
            <w:shd w:val="clear" w:color="auto" w:fill="auto"/>
            <w:vAlign w:val="center"/>
            <w:hideMark/>
          </w:tcPr>
          <w:p w14:paraId="09D8B87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12" w:type="pct"/>
            <w:shd w:val="clear" w:color="auto" w:fill="auto"/>
            <w:vAlign w:val="center"/>
            <w:hideMark/>
          </w:tcPr>
          <w:p w14:paraId="5A2A96D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r>
      <w:tr w:rsidR="008F3443" w:rsidRPr="003F152D" w14:paraId="29B68550" w14:textId="77777777" w:rsidTr="00E66A2A">
        <w:tc>
          <w:tcPr>
            <w:tcW w:w="123" w:type="pct"/>
            <w:vMerge/>
            <w:shd w:val="clear" w:color="auto" w:fill="auto"/>
            <w:vAlign w:val="center"/>
            <w:hideMark/>
          </w:tcPr>
          <w:p w14:paraId="49342571"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val="restart"/>
            <w:shd w:val="clear" w:color="auto" w:fill="auto"/>
            <w:textDirection w:val="btLr"/>
            <w:vAlign w:val="center"/>
            <w:hideMark/>
          </w:tcPr>
          <w:p w14:paraId="708D3E6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Потребители</w:t>
            </w:r>
          </w:p>
        </w:tc>
        <w:tc>
          <w:tcPr>
            <w:tcW w:w="619" w:type="pct"/>
            <w:shd w:val="clear" w:color="auto" w:fill="auto"/>
            <w:vAlign w:val="center"/>
            <w:hideMark/>
          </w:tcPr>
          <w:p w14:paraId="759F29B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Подключенная нагрузка, Гкал/ч</w:t>
            </w:r>
          </w:p>
        </w:tc>
        <w:tc>
          <w:tcPr>
            <w:tcW w:w="215" w:type="pct"/>
            <w:shd w:val="clear" w:color="auto" w:fill="auto"/>
            <w:vAlign w:val="center"/>
            <w:hideMark/>
          </w:tcPr>
          <w:p w14:paraId="7611267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Гкал/ч</w:t>
            </w:r>
          </w:p>
        </w:tc>
        <w:tc>
          <w:tcPr>
            <w:tcW w:w="219" w:type="pct"/>
            <w:shd w:val="clear" w:color="auto" w:fill="auto"/>
            <w:vAlign w:val="center"/>
            <w:hideMark/>
          </w:tcPr>
          <w:p w14:paraId="0AFE090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13,0</w:t>
            </w:r>
          </w:p>
        </w:tc>
        <w:tc>
          <w:tcPr>
            <w:tcW w:w="232" w:type="pct"/>
            <w:shd w:val="clear" w:color="auto" w:fill="auto"/>
            <w:vAlign w:val="center"/>
            <w:hideMark/>
          </w:tcPr>
          <w:p w14:paraId="4EAD7BB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13,0</w:t>
            </w:r>
          </w:p>
        </w:tc>
        <w:tc>
          <w:tcPr>
            <w:tcW w:w="272" w:type="pct"/>
            <w:shd w:val="clear" w:color="auto" w:fill="auto"/>
            <w:vAlign w:val="center"/>
            <w:hideMark/>
          </w:tcPr>
          <w:p w14:paraId="706F95A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13,0</w:t>
            </w:r>
          </w:p>
        </w:tc>
        <w:tc>
          <w:tcPr>
            <w:tcW w:w="215" w:type="pct"/>
            <w:shd w:val="clear" w:color="auto" w:fill="auto"/>
            <w:vAlign w:val="center"/>
            <w:hideMark/>
          </w:tcPr>
          <w:p w14:paraId="03CC619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13,0</w:t>
            </w:r>
          </w:p>
        </w:tc>
        <w:tc>
          <w:tcPr>
            <w:tcW w:w="215" w:type="pct"/>
            <w:shd w:val="clear" w:color="auto" w:fill="auto"/>
            <w:vAlign w:val="center"/>
            <w:hideMark/>
          </w:tcPr>
          <w:p w14:paraId="52C97DF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13,0</w:t>
            </w:r>
          </w:p>
        </w:tc>
        <w:tc>
          <w:tcPr>
            <w:tcW w:w="215" w:type="pct"/>
            <w:shd w:val="clear" w:color="auto" w:fill="auto"/>
            <w:vAlign w:val="center"/>
            <w:hideMark/>
          </w:tcPr>
          <w:p w14:paraId="16F1E32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13,0</w:t>
            </w:r>
          </w:p>
        </w:tc>
        <w:tc>
          <w:tcPr>
            <w:tcW w:w="215" w:type="pct"/>
            <w:shd w:val="clear" w:color="auto" w:fill="auto"/>
            <w:vAlign w:val="center"/>
            <w:hideMark/>
          </w:tcPr>
          <w:p w14:paraId="58A3AC5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13,0</w:t>
            </w:r>
          </w:p>
        </w:tc>
        <w:tc>
          <w:tcPr>
            <w:tcW w:w="215" w:type="pct"/>
            <w:shd w:val="clear" w:color="auto" w:fill="auto"/>
            <w:vAlign w:val="center"/>
            <w:hideMark/>
          </w:tcPr>
          <w:p w14:paraId="1A16DA9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13,0</w:t>
            </w:r>
          </w:p>
        </w:tc>
        <w:tc>
          <w:tcPr>
            <w:tcW w:w="215" w:type="pct"/>
            <w:shd w:val="clear" w:color="auto" w:fill="auto"/>
            <w:vAlign w:val="center"/>
            <w:hideMark/>
          </w:tcPr>
          <w:p w14:paraId="79CCEF6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13,0</w:t>
            </w:r>
          </w:p>
        </w:tc>
        <w:tc>
          <w:tcPr>
            <w:tcW w:w="215" w:type="pct"/>
            <w:shd w:val="clear" w:color="auto" w:fill="auto"/>
            <w:vAlign w:val="center"/>
            <w:hideMark/>
          </w:tcPr>
          <w:p w14:paraId="4608473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13,0</w:t>
            </w:r>
          </w:p>
        </w:tc>
        <w:tc>
          <w:tcPr>
            <w:tcW w:w="215" w:type="pct"/>
            <w:shd w:val="clear" w:color="auto" w:fill="auto"/>
            <w:vAlign w:val="center"/>
            <w:hideMark/>
          </w:tcPr>
          <w:p w14:paraId="46A1B15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13,0</w:t>
            </w:r>
          </w:p>
        </w:tc>
        <w:tc>
          <w:tcPr>
            <w:tcW w:w="215" w:type="pct"/>
            <w:shd w:val="clear" w:color="auto" w:fill="auto"/>
            <w:vAlign w:val="center"/>
            <w:hideMark/>
          </w:tcPr>
          <w:p w14:paraId="441C7F8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13,0</w:t>
            </w:r>
          </w:p>
        </w:tc>
        <w:tc>
          <w:tcPr>
            <w:tcW w:w="215" w:type="pct"/>
            <w:shd w:val="clear" w:color="auto" w:fill="auto"/>
            <w:vAlign w:val="center"/>
            <w:hideMark/>
          </w:tcPr>
          <w:p w14:paraId="1455A86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13,0</w:t>
            </w:r>
          </w:p>
        </w:tc>
        <w:tc>
          <w:tcPr>
            <w:tcW w:w="215" w:type="pct"/>
            <w:shd w:val="clear" w:color="auto" w:fill="auto"/>
            <w:vAlign w:val="center"/>
            <w:hideMark/>
          </w:tcPr>
          <w:p w14:paraId="352B288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13,0</w:t>
            </w:r>
          </w:p>
        </w:tc>
        <w:tc>
          <w:tcPr>
            <w:tcW w:w="215" w:type="pct"/>
            <w:shd w:val="clear" w:color="auto" w:fill="auto"/>
            <w:vAlign w:val="center"/>
            <w:hideMark/>
          </w:tcPr>
          <w:p w14:paraId="53BE8F1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13,0</w:t>
            </w:r>
          </w:p>
        </w:tc>
        <w:tc>
          <w:tcPr>
            <w:tcW w:w="215" w:type="pct"/>
            <w:shd w:val="clear" w:color="auto" w:fill="auto"/>
            <w:vAlign w:val="center"/>
            <w:hideMark/>
          </w:tcPr>
          <w:p w14:paraId="5084739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13,0</w:t>
            </w:r>
          </w:p>
        </w:tc>
        <w:tc>
          <w:tcPr>
            <w:tcW w:w="215" w:type="pct"/>
            <w:shd w:val="clear" w:color="auto" w:fill="auto"/>
            <w:vAlign w:val="center"/>
            <w:hideMark/>
          </w:tcPr>
          <w:p w14:paraId="0452787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13,0</w:t>
            </w:r>
          </w:p>
        </w:tc>
        <w:tc>
          <w:tcPr>
            <w:tcW w:w="212" w:type="pct"/>
            <w:shd w:val="clear" w:color="auto" w:fill="auto"/>
            <w:vAlign w:val="center"/>
            <w:hideMark/>
          </w:tcPr>
          <w:p w14:paraId="6AE336B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13,0</w:t>
            </w:r>
          </w:p>
        </w:tc>
      </w:tr>
      <w:tr w:rsidR="008F3443" w:rsidRPr="003F152D" w14:paraId="1112EF7B" w14:textId="77777777" w:rsidTr="00E66A2A">
        <w:tc>
          <w:tcPr>
            <w:tcW w:w="123" w:type="pct"/>
            <w:vMerge/>
            <w:shd w:val="clear" w:color="auto" w:fill="auto"/>
            <w:vAlign w:val="center"/>
            <w:hideMark/>
          </w:tcPr>
          <w:p w14:paraId="5A251385"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5B6ABDC4"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shd w:val="clear" w:color="auto" w:fill="auto"/>
            <w:vAlign w:val="center"/>
            <w:hideMark/>
          </w:tcPr>
          <w:p w14:paraId="28FEE9F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Нагрузка существующих потребителей (с учетом снижения)</w:t>
            </w:r>
          </w:p>
        </w:tc>
        <w:tc>
          <w:tcPr>
            <w:tcW w:w="215" w:type="pct"/>
            <w:shd w:val="clear" w:color="auto" w:fill="auto"/>
            <w:vAlign w:val="center"/>
            <w:hideMark/>
          </w:tcPr>
          <w:p w14:paraId="566343F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3932FEE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12,96</w:t>
            </w:r>
          </w:p>
        </w:tc>
        <w:tc>
          <w:tcPr>
            <w:tcW w:w="232" w:type="pct"/>
            <w:shd w:val="clear" w:color="auto" w:fill="auto"/>
            <w:vAlign w:val="center"/>
            <w:hideMark/>
          </w:tcPr>
          <w:p w14:paraId="746A734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12,96</w:t>
            </w:r>
          </w:p>
        </w:tc>
        <w:tc>
          <w:tcPr>
            <w:tcW w:w="272" w:type="pct"/>
            <w:shd w:val="clear" w:color="auto" w:fill="auto"/>
            <w:vAlign w:val="center"/>
            <w:hideMark/>
          </w:tcPr>
          <w:p w14:paraId="32D673C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12,96</w:t>
            </w:r>
          </w:p>
        </w:tc>
        <w:tc>
          <w:tcPr>
            <w:tcW w:w="215" w:type="pct"/>
            <w:shd w:val="clear" w:color="auto" w:fill="auto"/>
            <w:vAlign w:val="center"/>
            <w:hideMark/>
          </w:tcPr>
          <w:p w14:paraId="6825015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12,96</w:t>
            </w:r>
          </w:p>
        </w:tc>
        <w:tc>
          <w:tcPr>
            <w:tcW w:w="215" w:type="pct"/>
            <w:shd w:val="clear" w:color="auto" w:fill="auto"/>
            <w:vAlign w:val="center"/>
            <w:hideMark/>
          </w:tcPr>
          <w:p w14:paraId="6EB17B8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12,96</w:t>
            </w:r>
          </w:p>
        </w:tc>
        <w:tc>
          <w:tcPr>
            <w:tcW w:w="215" w:type="pct"/>
            <w:shd w:val="clear" w:color="auto" w:fill="auto"/>
            <w:vAlign w:val="center"/>
            <w:hideMark/>
          </w:tcPr>
          <w:p w14:paraId="29DE210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12,96</w:t>
            </w:r>
          </w:p>
        </w:tc>
        <w:tc>
          <w:tcPr>
            <w:tcW w:w="215" w:type="pct"/>
            <w:shd w:val="clear" w:color="auto" w:fill="auto"/>
            <w:vAlign w:val="center"/>
            <w:hideMark/>
          </w:tcPr>
          <w:p w14:paraId="49A6AC3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12,96</w:t>
            </w:r>
          </w:p>
        </w:tc>
        <w:tc>
          <w:tcPr>
            <w:tcW w:w="215" w:type="pct"/>
            <w:shd w:val="clear" w:color="auto" w:fill="auto"/>
            <w:vAlign w:val="center"/>
            <w:hideMark/>
          </w:tcPr>
          <w:p w14:paraId="1A289DA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12,96</w:t>
            </w:r>
          </w:p>
        </w:tc>
        <w:tc>
          <w:tcPr>
            <w:tcW w:w="215" w:type="pct"/>
            <w:shd w:val="clear" w:color="auto" w:fill="auto"/>
            <w:vAlign w:val="center"/>
            <w:hideMark/>
          </w:tcPr>
          <w:p w14:paraId="2335F9C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12,96</w:t>
            </w:r>
          </w:p>
        </w:tc>
        <w:tc>
          <w:tcPr>
            <w:tcW w:w="215" w:type="pct"/>
            <w:shd w:val="clear" w:color="auto" w:fill="auto"/>
            <w:vAlign w:val="center"/>
            <w:hideMark/>
          </w:tcPr>
          <w:p w14:paraId="68BCDBE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12,96</w:t>
            </w:r>
          </w:p>
        </w:tc>
        <w:tc>
          <w:tcPr>
            <w:tcW w:w="215" w:type="pct"/>
            <w:shd w:val="clear" w:color="auto" w:fill="auto"/>
            <w:vAlign w:val="center"/>
            <w:hideMark/>
          </w:tcPr>
          <w:p w14:paraId="304E049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12,96</w:t>
            </w:r>
          </w:p>
        </w:tc>
        <w:tc>
          <w:tcPr>
            <w:tcW w:w="215" w:type="pct"/>
            <w:shd w:val="clear" w:color="auto" w:fill="auto"/>
            <w:vAlign w:val="center"/>
            <w:hideMark/>
          </w:tcPr>
          <w:p w14:paraId="3C13DBF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12,96</w:t>
            </w:r>
          </w:p>
        </w:tc>
        <w:tc>
          <w:tcPr>
            <w:tcW w:w="215" w:type="pct"/>
            <w:shd w:val="clear" w:color="auto" w:fill="auto"/>
            <w:vAlign w:val="center"/>
            <w:hideMark/>
          </w:tcPr>
          <w:p w14:paraId="60EB7AC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12,96</w:t>
            </w:r>
          </w:p>
        </w:tc>
        <w:tc>
          <w:tcPr>
            <w:tcW w:w="215" w:type="pct"/>
            <w:shd w:val="clear" w:color="auto" w:fill="auto"/>
            <w:vAlign w:val="center"/>
            <w:hideMark/>
          </w:tcPr>
          <w:p w14:paraId="44D15C5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12,96</w:t>
            </w:r>
          </w:p>
        </w:tc>
        <w:tc>
          <w:tcPr>
            <w:tcW w:w="215" w:type="pct"/>
            <w:shd w:val="clear" w:color="auto" w:fill="auto"/>
            <w:vAlign w:val="center"/>
            <w:hideMark/>
          </w:tcPr>
          <w:p w14:paraId="2ED1273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12,96</w:t>
            </w:r>
          </w:p>
        </w:tc>
        <w:tc>
          <w:tcPr>
            <w:tcW w:w="215" w:type="pct"/>
            <w:shd w:val="clear" w:color="auto" w:fill="auto"/>
            <w:vAlign w:val="center"/>
            <w:hideMark/>
          </w:tcPr>
          <w:p w14:paraId="28DB25A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12,96</w:t>
            </w:r>
          </w:p>
        </w:tc>
        <w:tc>
          <w:tcPr>
            <w:tcW w:w="215" w:type="pct"/>
            <w:shd w:val="clear" w:color="auto" w:fill="auto"/>
            <w:vAlign w:val="center"/>
            <w:hideMark/>
          </w:tcPr>
          <w:p w14:paraId="7A3F5C7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12,96</w:t>
            </w:r>
          </w:p>
        </w:tc>
        <w:tc>
          <w:tcPr>
            <w:tcW w:w="212" w:type="pct"/>
            <w:shd w:val="clear" w:color="auto" w:fill="auto"/>
            <w:vAlign w:val="center"/>
            <w:hideMark/>
          </w:tcPr>
          <w:p w14:paraId="6BCC20C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12,96</w:t>
            </w:r>
          </w:p>
        </w:tc>
      </w:tr>
      <w:tr w:rsidR="008F3443" w:rsidRPr="003F152D" w14:paraId="554C4395" w14:textId="77777777" w:rsidTr="00E66A2A">
        <w:tc>
          <w:tcPr>
            <w:tcW w:w="123" w:type="pct"/>
            <w:vMerge/>
            <w:shd w:val="clear" w:color="auto" w:fill="auto"/>
            <w:vAlign w:val="center"/>
            <w:hideMark/>
          </w:tcPr>
          <w:p w14:paraId="1E79EC2C"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46660716"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shd w:val="clear" w:color="auto" w:fill="auto"/>
            <w:vAlign w:val="center"/>
            <w:hideMark/>
          </w:tcPr>
          <w:p w14:paraId="532AAC2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Прирост нагрузок нового строительства</w:t>
            </w:r>
          </w:p>
        </w:tc>
        <w:tc>
          <w:tcPr>
            <w:tcW w:w="215" w:type="pct"/>
            <w:shd w:val="clear" w:color="auto" w:fill="auto"/>
            <w:vAlign w:val="center"/>
            <w:hideMark/>
          </w:tcPr>
          <w:p w14:paraId="271C751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09C3FFE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32" w:type="pct"/>
            <w:shd w:val="clear" w:color="auto" w:fill="auto"/>
            <w:vAlign w:val="center"/>
            <w:hideMark/>
          </w:tcPr>
          <w:p w14:paraId="3F3CAB3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72" w:type="pct"/>
            <w:shd w:val="clear" w:color="auto" w:fill="auto"/>
            <w:vAlign w:val="center"/>
            <w:hideMark/>
          </w:tcPr>
          <w:p w14:paraId="158036B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72BFE1F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464DD37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32B688B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1FA7EAC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07E7091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4554C30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5FCA86D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77A3886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57B5786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67D96AF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1AE9C4F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153566B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3CB3069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3B100BC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2" w:type="pct"/>
            <w:shd w:val="clear" w:color="auto" w:fill="auto"/>
            <w:vAlign w:val="center"/>
            <w:hideMark/>
          </w:tcPr>
          <w:p w14:paraId="71A1552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r>
      <w:tr w:rsidR="008F3443" w:rsidRPr="003F152D" w14:paraId="3F3A7A77" w14:textId="77777777" w:rsidTr="00E66A2A">
        <w:tc>
          <w:tcPr>
            <w:tcW w:w="123" w:type="pct"/>
            <w:vMerge/>
            <w:shd w:val="clear" w:color="auto" w:fill="auto"/>
            <w:vAlign w:val="center"/>
            <w:hideMark/>
          </w:tcPr>
          <w:p w14:paraId="69C98E8E"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746EDF36"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shd w:val="clear" w:color="auto" w:fill="auto"/>
            <w:vAlign w:val="center"/>
            <w:hideMark/>
          </w:tcPr>
          <w:p w14:paraId="5C75FD9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Переключение нагрузок</w:t>
            </w:r>
          </w:p>
        </w:tc>
        <w:tc>
          <w:tcPr>
            <w:tcW w:w="215" w:type="pct"/>
            <w:shd w:val="clear" w:color="auto" w:fill="auto"/>
            <w:vAlign w:val="center"/>
            <w:hideMark/>
          </w:tcPr>
          <w:p w14:paraId="358EAE7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3DC8344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32" w:type="pct"/>
            <w:shd w:val="clear" w:color="auto" w:fill="auto"/>
            <w:vAlign w:val="center"/>
            <w:hideMark/>
          </w:tcPr>
          <w:p w14:paraId="448A0C8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72" w:type="pct"/>
            <w:shd w:val="clear" w:color="auto" w:fill="auto"/>
            <w:vAlign w:val="center"/>
            <w:hideMark/>
          </w:tcPr>
          <w:p w14:paraId="7F0EE86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79F7EB4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3709CD7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0E1D5EB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17C7B40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63523BB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64C8FC9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0D903B4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713DD7C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6C8B926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417B902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3C55AD7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3DED6A4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581305C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6CD170E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2" w:type="pct"/>
            <w:shd w:val="clear" w:color="auto" w:fill="auto"/>
            <w:vAlign w:val="center"/>
            <w:hideMark/>
          </w:tcPr>
          <w:p w14:paraId="39E5C81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r>
      <w:tr w:rsidR="008F3443" w:rsidRPr="003F152D" w14:paraId="4FEC97F1" w14:textId="77777777" w:rsidTr="00E66A2A">
        <w:tc>
          <w:tcPr>
            <w:tcW w:w="123" w:type="pct"/>
            <w:vMerge w:val="restart"/>
            <w:shd w:val="clear" w:color="auto" w:fill="auto"/>
            <w:textDirection w:val="btLr"/>
            <w:vAlign w:val="center"/>
            <w:hideMark/>
          </w:tcPr>
          <w:p w14:paraId="41790C1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8"/>
                <w:szCs w:val="28"/>
                <w:lang w:val="ru-RU" w:eastAsia="ru-RU" w:bidi="ar-SA"/>
              </w:rPr>
            </w:pPr>
            <w:r w:rsidRPr="003F152D">
              <w:rPr>
                <w:rFonts w:ascii="Times New Roman" w:eastAsia="Times New Roman" w:hAnsi="Times New Roman" w:cs="Times New Roman"/>
                <w:b/>
                <w:bCs/>
                <w:color w:val="000000" w:themeColor="text1"/>
                <w:sz w:val="28"/>
                <w:szCs w:val="28"/>
                <w:lang w:val="ru-RU" w:eastAsia="ru-RU" w:bidi="ar-SA"/>
              </w:rPr>
              <w:t>Энергии</w:t>
            </w:r>
          </w:p>
        </w:tc>
        <w:tc>
          <w:tcPr>
            <w:tcW w:w="98" w:type="pct"/>
            <w:vMerge w:val="restart"/>
            <w:shd w:val="clear" w:color="auto" w:fill="auto"/>
            <w:textDirection w:val="btLr"/>
            <w:vAlign w:val="center"/>
            <w:hideMark/>
          </w:tcPr>
          <w:p w14:paraId="5BD16E3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Источник</w:t>
            </w:r>
          </w:p>
        </w:tc>
        <w:tc>
          <w:tcPr>
            <w:tcW w:w="619" w:type="pct"/>
            <w:shd w:val="clear" w:color="auto" w:fill="auto"/>
            <w:vAlign w:val="center"/>
            <w:hideMark/>
          </w:tcPr>
          <w:p w14:paraId="0C7D7BF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Выработка тепловой энергии</w:t>
            </w:r>
          </w:p>
        </w:tc>
        <w:tc>
          <w:tcPr>
            <w:tcW w:w="215" w:type="pct"/>
            <w:shd w:val="clear" w:color="auto" w:fill="auto"/>
            <w:vAlign w:val="center"/>
            <w:hideMark/>
          </w:tcPr>
          <w:p w14:paraId="45085EC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9" w:type="pct"/>
            <w:shd w:val="clear" w:color="auto" w:fill="auto"/>
            <w:vAlign w:val="center"/>
            <w:hideMark/>
          </w:tcPr>
          <w:p w14:paraId="6D2817A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17970,0</w:t>
            </w:r>
          </w:p>
        </w:tc>
        <w:tc>
          <w:tcPr>
            <w:tcW w:w="232" w:type="pct"/>
            <w:shd w:val="clear" w:color="auto" w:fill="auto"/>
            <w:vAlign w:val="center"/>
            <w:hideMark/>
          </w:tcPr>
          <w:p w14:paraId="361F95E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18883,0</w:t>
            </w:r>
          </w:p>
        </w:tc>
        <w:tc>
          <w:tcPr>
            <w:tcW w:w="272" w:type="pct"/>
            <w:shd w:val="clear" w:color="auto" w:fill="auto"/>
            <w:vAlign w:val="center"/>
            <w:hideMark/>
          </w:tcPr>
          <w:p w14:paraId="74C719C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18410,0</w:t>
            </w:r>
          </w:p>
        </w:tc>
        <w:tc>
          <w:tcPr>
            <w:tcW w:w="215" w:type="pct"/>
            <w:shd w:val="clear" w:color="auto" w:fill="auto"/>
            <w:vAlign w:val="center"/>
            <w:hideMark/>
          </w:tcPr>
          <w:p w14:paraId="1534FD7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18410,0</w:t>
            </w:r>
          </w:p>
        </w:tc>
        <w:tc>
          <w:tcPr>
            <w:tcW w:w="215" w:type="pct"/>
            <w:shd w:val="clear" w:color="auto" w:fill="auto"/>
            <w:vAlign w:val="center"/>
            <w:hideMark/>
          </w:tcPr>
          <w:p w14:paraId="2CEBFEE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18410,0</w:t>
            </w:r>
          </w:p>
        </w:tc>
        <w:tc>
          <w:tcPr>
            <w:tcW w:w="215" w:type="pct"/>
            <w:shd w:val="clear" w:color="auto" w:fill="auto"/>
            <w:vAlign w:val="center"/>
            <w:hideMark/>
          </w:tcPr>
          <w:p w14:paraId="749F448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18410,0</w:t>
            </w:r>
          </w:p>
        </w:tc>
        <w:tc>
          <w:tcPr>
            <w:tcW w:w="215" w:type="pct"/>
            <w:shd w:val="clear" w:color="auto" w:fill="auto"/>
            <w:vAlign w:val="center"/>
            <w:hideMark/>
          </w:tcPr>
          <w:p w14:paraId="1D15C47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18410,0</w:t>
            </w:r>
          </w:p>
        </w:tc>
        <w:tc>
          <w:tcPr>
            <w:tcW w:w="215" w:type="pct"/>
            <w:shd w:val="clear" w:color="auto" w:fill="auto"/>
            <w:vAlign w:val="center"/>
            <w:hideMark/>
          </w:tcPr>
          <w:p w14:paraId="671FE59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18410,0</w:t>
            </w:r>
          </w:p>
        </w:tc>
        <w:tc>
          <w:tcPr>
            <w:tcW w:w="215" w:type="pct"/>
            <w:shd w:val="clear" w:color="auto" w:fill="auto"/>
            <w:vAlign w:val="center"/>
            <w:hideMark/>
          </w:tcPr>
          <w:p w14:paraId="4DB6FD0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18410,0</w:t>
            </w:r>
          </w:p>
        </w:tc>
        <w:tc>
          <w:tcPr>
            <w:tcW w:w="215" w:type="pct"/>
            <w:shd w:val="clear" w:color="auto" w:fill="auto"/>
            <w:vAlign w:val="center"/>
            <w:hideMark/>
          </w:tcPr>
          <w:p w14:paraId="00162AC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18410,0</w:t>
            </w:r>
          </w:p>
        </w:tc>
        <w:tc>
          <w:tcPr>
            <w:tcW w:w="215" w:type="pct"/>
            <w:shd w:val="clear" w:color="auto" w:fill="auto"/>
            <w:vAlign w:val="center"/>
            <w:hideMark/>
          </w:tcPr>
          <w:p w14:paraId="6D74967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18410,0</w:t>
            </w:r>
          </w:p>
        </w:tc>
        <w:tc>
          <w:tcPr>
            <w:tcW w:w="215" w:type="pct"/>
            <w:shd w:val="clear" w:color="auto" w:fill="auto"/>
            <w:vAlign w:val="center"/>
            <w:hideMark/>
          </w:tcPr>
          <w:p w14:paraId="2CBE5D6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18410,0</w:t>
            </w:r>
          </w:p>
        </w:tc>
        <w:tc>
          <w:tcPr>
            <w:tcW w:w="215" w:type="pct"/>
            <w:shd w:val="clear" w:color="auto" w:fill="auto"/>
            <w:vAlign w:val="center"/>
            <w:hideMark/>
          </w:tcPr>
          <w:p w14:paraId="1E131D9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18410,0</w:t>
            </w:r>
          </w:p>
        </w:tc>
        <w:tc>
          <w:tcPr>
            <w:tcW w:w="215" w:type="pct"/>
            <w:shd w:val="clear" w:color="auto" w:fill="auto"/>
            <w:vAlign w:val="center"/>
            <w:hideMark/>
          </w:tcPr>
          <w:p w14:paraId="5E63723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18410,0</w:t>
            </w:r>
          </w:p>
        </w:tc>
        <w:tc>
          <w:tcPr>
            <w:tcW w:w="215" w:type="pct"/>
            <w:shd w:val="clear" w:color="auto" w:fill="auto"/>
            <w:vAlign w:val="center"/>
            <w:hideMark/>
          </w:tcPr>
          <w:p w14:paraId="2821769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18410,0</w:t>
            </w:r>
          </w:p>
        </w:tc>
        <w:tc>
          <w:tcPr>
            <w:tcW w:w="215" w:type="pct"/>
            <w:shd w:val="clear" w:color="auto" w:fill="auto"/>
            <w:vAlign w:val="center"/>
            <w:hideMark/>
          </w:tcPr>
          <w:p w14:paraId="26CEFA5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18410,0</w:t>
            </w:r>
          </w:p>
        </w:tc>
        <w:tc>
          <w:tcPr>
            <w:tcW w:w="215" w:type="pct"/>
            <w:shd w:val="clear" w:color="auto" w:fill="auto"/>
            <w:vAlign w:val="center"/>
            <w:hideMark/>
          </w:tcPr>
          <w:p w14:paraId="6D67792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18410,0</w:t>
            </w:r>
          </w:p>
        </w:tc>
        <w:tc>
          <w:tcPr>
            <w:tcW w:w="212" w:type="pct"/>
            <w:shd w:val="clear" w:color="auto" w:fill="auto"/>
            <w:vAlign w:val="center"/>
            <w:hideMark/>
          </w:tcPr>
          <w:p w14:paraId="359FD64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18410,0</w:t>
            </w:r>
          </w:p>
        </w:tc>
      </w:tr>
      <w:tr w:rsidR="008F3443" w:rsidRPr="003F152D" w14:paraId="2E9EAF78" w14:textId="77777777" w:rsidTr="00E66A2A">
        <w:tc>
          <w:tcPr>
            <w:tcW w:w="123" w:type="pct"/>
            <w:vMerge/>
            <w:shd w:val="clear" w:color="auto" w:fill="auto"/>
            <w:vAlign w:val="center"/>
            <w:hideMark/>
          </w:tcPr>
          <w:p w14:paraId="428DE832"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5911925D"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vMerge w:val="restart"/>
            <w:shd w:val="clear" w:color="auto" w:fill="auto"/>
            <w:vAlign w:val="center"/>
            <w:hideMark/>
          </w:tcPr>
          <w:p w14:paraId="1228EF9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15" w:type="pct"/>
            <w:shd w:val="clear" w:color="auto" w:fill="auto"/>
            <w:vAlign w:val="center"/>
            <w:hideMark/>
          </w:tcPr>
          <w:p w14:paraId="477BA28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9" w:type="pct"/>
            <w:shd w:val="clear" w:color="auto" w:fill="auto"/>
            <w:vAlign w:val="center"/>
            <w:hideMark/>
          </w:tcPr>
          <w:p w14:paraId="6D181EB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570,0</w:t>
            </w:r>
          </w:p>
        </w:tc>
        <w:tc>
          <w:tcPr>
            <w:tcW w:w="232" w:type="pct"/>
            <w:shd w:val="clear" w:color="auto" w:fill="auto"/>
            <w:vAlign w:val="center"/>
            <w:hideMark/>
          </w:tcPr>
          <w:p w14:paraId="515F395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472,0</w:t>
            </w:r>
          </w:p>
        </w:tc>
        <w:tc>
          <w:tcPr>
            <w:tcW w:w="272" w:type="pct"/>
            <w:shd w:val="clear" w:color="auto" w:fill="auto"/>
            <w:vAlign w:val="center"/>
            <w:hideMark/>
          </w:tcPr>
          <w:p w14:paraId="4D28410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460,0</w:t>
            </w:r>
          </w:p>
        </w:tc>
        <w:tc>
          <w:tcPr>
            <w:tcW w:w="215" w:type="pct"/>
            <w:shd w:val="clear" w:color="auto" w:fill="auto"/>
            <w:vAlign w:val="center"/>
            <w:hideMark/>
          </w:tcPr>
          <w:p w14:paraId="1C53BC1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460,0</w:t>
            </w:r>
          </w:p>
        </w:tc>
        <w:tc>
          <w:tcPr>
            <w:tcW w:w="215" w:type="pct"/>
            <w:shd w:val="clear" w:color="auto" w:fill="auto"/>
            <w:vAlign w:val="center"/>
            <w:hideMark/>
          </w:tcPr>
          <w:p w14:paraId="5364165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460,0</w:t>
            </w:r>
          </w:p>
        </w:tc>
        <w:tc>
          <w:tcPr>
            <w:tcW w:w="215" w:type="pct"/>
            <w:shd w:val="clear" w:color="auto" w:fill="auto"/>
            <w:vAlign w:val="center"/>
            <w:hideMark/>
          </w:tcPr>
          <w:p w14:paraId="41BB2E0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460,0</w:t>
            </w:r>
          </w:p>
        </w:tc>
        <w:tc>
          <w:tcPr>
            <w:tcW w:w="215" w:type="pct"/>
            <w:shd w:val="clear" w:color="auto" w:fill="auto"/>
            <w:vAlign w:val="center"/>
            <w:hideMark/>
          </w:tcPr>
          <w:p w14:paraId="44E2860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460,0</w:t>
            </w:r>
          </w:p>
        </w:tc>
        <w:tc>
          <w:tcPr>
            <w:tcW w:w="215" w:type="pct"/>
            <w:shd w:val="clear" w:color="auto" w:fill="auto"/>
            <w:vAlign w:val="center"/>
            <w:hideMark/>
          </w:tcPr>
          <w:p w14:paraId="413BDA0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460,0</w:t>
            </w:r>
          </w:p>
        </w:tc>
        <w:tc>
          <w:tcPr>
            <w:tcW w:w="215" w:type="pct"/>
            <w:shd w:val="clear" w:color="auto" w:fill="auto"/>
            <w:vAlign w:val="center"/>
            <w:hideMark/>
          </w:tcPr>
          <w:p w14:paraId="302866E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460,0</w:t>
            </w:r>
          </w:p>
        </w:tc>
        <w:tc>
          <w:tcPr>
            <w:tcW w:w="215" w:type="pct"/>
            <w:shd w:val="clear" w:color="auto" w:fill="auto"/>
            <w:vAlign w:val="center"/>
            <w:hideMark/>
          </w:tcPr>
          <w:p w14:paraId="1900B1B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460,0</w:t>
            </w:r>
          </w:p>
        </w:tc>
        <w:tc>
          <w:tcPr>
            <w:tcW w:w="215" w:type="pct"/>
            <w:shd w:val="clear" w:color="auto" w:fill="auto"/>
            <w:vAlign w:val="center"/>
            <w:hideMark/>
          </w:tcPr>
          <w:p w14:paraId="4AAF893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460,0</w:t>
            </w:r>
          </w:p>
        </w:tc>
        <w:tc>
          <w:tcPr>
            <w:tcW w:w="215" w:type="pct"/>
            <w:shd w:val="clear" w:color="auto" w:fill="auto"/>
            <w:vAlign w:val="center"/>
            <w:hideMark/>
          </w:tcPr>
          <w:p w14:paraId="4B309A0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460,0</w:t>
            </w:r>
          </w:p>
        </w:tc>
        <w:tc>
          <w:tcPr>
            <w:tcW w:w="215" w:type="pct"/>
            <w:shd w:val="clear" w:color="auto" w:fill="auto"/>
            <w:vAlign w:val="center"/>
            <w:hideMark/>
          </w:tcPr>
          <w:p w14:paraId="22914F6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460,0</w:t>
            </w:r>
          </w:p>
        </w:tc>
        <w:tc>
          <w:tcPr>
            <w:tcW w:w="215" w:type="pct"/>
            <w:shd w:val="clear" w:color="auto" w:fill="auto"/>
            <w:vAlign w:val="center"/>
            <w:hideMark/>
          </w:tcPr>
          <w:p w14:paraId="3BA065A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460,0</w:t>
            </w:r>
          </w:p>
        </w:tc>
        <w:tc>
          <w:tcPr>
            <w:tcW w:w="215" w:type="pct"/>
            <w:shd w:val="clear" w:color="auto" w:fill="auto"/>
            <w:vAlign w:val="center"/>
            <w:hideMark/>
          </w:tcPr>
          <w:p w14:paraId="1369ABB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460,0</w:t>
            </w:r>
          </w:p>
        </w:tc>
        <w:tc>
          <w:tcPr>
            <w:tcW w:w="215" w:type="pct"/>
            <w:shd w:val="clear" w:color="auto" w:fill="auto"/>
            <w:vAlign w:val="center"/>
            <w:hideMark/>
          </w:tcPr>
          <w:p w14:paraId="57EC52D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460,0</w:t>
            </w:r>
          </w:p>
        </w:tc>
        <w:tc>
          <w:tcPr>
            <w:tcW w:w="215" w:type="pct"/>
            <w:shd w:val="clear" w:color="auto" w:fill="auto"/>
            <w:vAlign w:val="center"/>
            <w:hideMark/>
          </w:tcPr>
          <w:p w14:paraId="2033862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460,0</w:t>
            </w:r>
          </w:p>
        </w:tc>
        <w:tc>
          <w:tcPr>
            <w:tcW w:w="212" w:type="pct"/>
            <w:shd w:val="clear" w:color="auto" w:fill="auto"/>
            <w:vAlign w:val="center"/>
            <w:hideMark/>
          </w:tcPr>
          <w:p w14:paraId="73AF7EC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460,0</w:t>
            </w:r>
          </w:p>
        </w:tc>
      </w:tr>
      <w:tr w:rsidR="008F3443" w:rsidRPr="003F152D" w14:paraId="4912FAA0" w14:textId="77777777" w:rsidTr="00E66A2A">
        <w:tc>
          <w:tcPr>
            <w:tcW w:w="123" w:type="pct"/>
            <w:vMerge/>
            <w:shd w:val="clear" w:color="auto" w:fill="auto"/>
            <w:vAlign w:val="center"/>
            <w:hideMark/>
          </w:tcPr>
          <w:p w14:paraId="18BE6417"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5B12837F"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vMerge/>
            <w:shd w:val="clear" w:color="auto" w:fill="auto"/>
            <w:vAlign w:val="center"/>
            <w:hideMark/>
          </w:tcPr>
          <w:p w14:paraId="704B815D"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15" w:type="pct"/>
            <w:shd w:val="clear" w:color="auto" w:fill="auto"/>
            <w:vAlign w:val="center"/>
            <w:hideMark/>
          </w:tcPr>
          <w:p w14:paraId="1BAED20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9" w:type="pct"/>
            <w:shd w:val="clear" w:color="auto" w:fill="auto"/>
            <w:vAlign w:val="center"/>
            <w:hideMark/>
          </w:tcPr>
          <w:p w14:paraId="1CBB6F1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w:t>
            </w:r>
          </w:p>
        </w:tc>
        <w:tc>
          <w:tcPr>
            <w:tcW w:w="232" w:type="pct"/>
            <w:shd w:val="clear" w:color="auto" w:fill="auto"/>
            <w:vAlign w:val="center"/>
            <w:hideMark/>
          </w:tcPr>
          <w:p w14:paraId="5DA0BEE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72" w:type="pct"/>
            <w:shd w:val="clear" w:color="auto" w:fill="auto"/>
            <w:vAlign w:val="center"/>
            <w:hideMark/>
          </w:tcPr>
          <w:p w14:paraId="7AC9B5E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2754726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6DB4B8B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491E6D1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2F4CD37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3159659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4D9AC77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45E20A6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0BB4D3E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3332F6C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4531F54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289C6FF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14809DF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2538E5E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12D861E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2" w:type="pct"/>
            <w:shd w:val="clear" w:color="auto" w:fill="auto"/>
            <w:vAlign w:val="center"/>
            <w:hideMark/>
          </w:tcPr>
          <w:p w14:paraId="122FA67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r>
      <w:tr w:rsidR="008F3443" w:rsidRPr="003F152D" w14:paraId="008715D0" w14:textId="77777777" w:rsidTr="00E66A2A">
        <w:tc>
          <w:tcPr>
            <w:tcW w:w="123" w:type="pct"/>
            <w:vMerge/>
            <w:shd w:val="clear" w:color="auto" w:fill="auto"/>
            <w:vAlign w:val="center"/>
            <w:hideMark/>
          </w:tcPr>
          <w:p w14:paraId="7825B792"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5A004802"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shd w:val="clear" w:color="auto" w:fill="auto"/>
            <w:vAlign w:val="center"/>
            <w:hideMark/>
          </w:tcPr>
          <w:p w14:paraId="57D76B3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Отпуск с коллекторов</w:t>
            </w:r>
          </w:p>
        </w:tc>
        <w:tc>
          <w:tcPr>
            <w:tcW w:w="215" w:type="pct"/>
            <w:shd w:val="clear" w:color="auto" w:fill="auto"/>
            <w:vAlign w:val="center"/>
            <w:hideMark/>
          </w:tcPr>
          <w:p w14:paraId="7E37F0F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19" w:type="pct"/>
            <w:shd w:val="clear" w:color="auto" w:fill="auto"/>
            <w:vAlign w:val="center"/>
            <w:hideMark/>
          </w:tcPr>
          <w:p w14:paraId="43234BF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17400,0</w:t>
            </w:r>
          </w:p>
        </w:tc>
        <w:tc>
          <w:tcPr>
            <w:tcW w:w="232" w:type="pct"/>
            <w:shd w:val="clear" w:color="auto" w:fill="auto"/>
            <w:vAlign w:val="center"/>
            <w:hideMark/>
          </w:tcPr>
          <w:p w14:paraId="3C25B9F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18411,0</w:t>
            </w:r>
          </w:p>
        </w:tc>
        <w:tc>
          <w:tcPr>
            <w:tcW w:w="272" w:type="pct"/>
            <w:shd w:val="clear" w:color="auto" w:fill="auto"/>
            <w:vAlign w:val="center"/>
            <w:hideMark/>
          </w:tcPr>
          <w:p w14:paraId="0E5C08E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7BCE6D6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39478F9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095D3E4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592BAF4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7BF0A73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5A4CA49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49529E4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018FD65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061E0CA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49D7A4E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70DF0A0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37904E5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36192D8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7EF36A8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2" w:type="pct"/>
            <w:shd w:val="clear" w:color="auto" w:fill="auto"/>
            <w:vAlign w:val="center"/>
            <w:hideMark/>
          </w:tcPr>
          <w:p w14:paraId="5B4BA85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r>
      <w:tr w:rsidR="008F3443" w:rsidRPr="003F152D" w14:paraId="2500D73F" w14:textId="77777777" w:rsidTr="00E66A2A">
        <w:tc>
          <w:tcPr>
            <w:tcW w:w="123" w:type="pct"/>
            <w:vMerge/>
            <w:shd w:val="clear" w:color="auto" w:fill="auto"/>
            <w:vAlign w:val="center"/>
            <w:hideMark/>
          </w:tcPr>
          <w:p w14:paraId="595C831C"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val="restart"/>
            <w:shd w:val="clear" w:color="auto" w:fill="auto"/>
            <w:textDirection w:val="btLr"/>
            <w:vAlign w:val="center"/>
            <w:hideMark/>
          </w:tcPr>
          <w:p w14:paraId="4D1EAC0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Сети</w:t>
            </w:r>
          </w:p>
        </w:tc>
        <w:tc>
          <w:tcPr>
            <w:tcW w:w="619" w:type="pct"/>
            <w:shd w:val="clear" w:color="auto" w:fill="auto"/>
            <w:vAlign w:val="center"/>
            <w:hideMark/>
          </w:tcPr>
          <w:p w14:paraId="2CB977B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Отпуск в сеть</w:t>
            </w:r>
          </w:p>
        </w:tc>
        <w:tc>
          <w:tcPr>
            <w:tcW w:w="215" w:type="pct"/>
            <w:shd w:val="clear" w:color="auto" w:fill="auto"/>
            <w:vAlign w:val="center"/>
            <w:hideMark/>
          </w:tcPr>
          <w:p w14:paraId="6232305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19" w:type="pct"/>
            <w:shd w:val="clear" w:color="auto" w:fill="auto"/>
            <w:vAlign w:val="center"/>
            <w:hideMark/>
          </w:tcPr>
          <w:p w14:paraId="3A74A44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17400,0</w:t>
            </w:r>
          </w:p>
        </w:tc>
        <w:tc>
          <w:tcPr>
            <w:tcW w:w="232" w:type="pct"/>
            <w:shd w:val="clear" w:color="auto" w:fill="auto"/>
            <w:vAlign w:val="center"/>
            <w:hideMark/>
          </w:tcPr>
          <w:p w14:paraId="27CE7C7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18411,0</w:t>
            </w:r>
          </w:p>
        </w:tc>
        <w:tc>
          <w:tcPr>
            <w:tcW w:w="272" w:type="pct"/>
            <w:shd w:val="clear" w:color="auto" w:fill="auto"/>
            <w:vAlign w:val="center"/>
            <w:hideMark/>
          </w:tcPr>
          <w:p w14:paraId="3789270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23AA72C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5D01600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18CEE24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53CBE54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5026ED8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0073BBC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72F853D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3BB4DA3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24251CA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3EC9A30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5880851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557E574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6AE7717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5" w:type="pct"/>
            <w:shd w:val="clear" w:color="auto" w:fill="auto"/>
            <w:vAlign w:val="center"/>
            <w:hideMark/>
          </w:tcPr>
          <w:p w14:paraId="4BF9F72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c>
          <w:tcPr>
            <w:tcW w:w="212" w:type="pct"/>
            <w:shd w:val="clear" w:color="auto" w:fill="auto"/>
            <w:vAlign w:val="center"/>
            <w:hideMark/>
          </w:tcPr>
          <w:p w14:paraId="4F8B106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17950,0</w:t>
            </w:r>
          </w:p>
        </w:tc>
      </w:tr>
      <w:tr w:rsidR="008F3443" w:rsidRPr="003F152D" w14:paraId="60ED818C" w14:textId="77777777" w:rsidTr="00E66A2A">
        <w:tc>
          <w:tcPr>
            <w:tcW w:w="123" w:type="pct"/>
            <w:vMerge/>
            <w:shd w:val="clear" w:color="auto" w:fill="auto"/>
            <w:vAlign w:val="center"/>
            <w:hideMark/>
          </w:tcPr>
          <w:p w14:paraId="2C4E5C96"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5542B205"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vMerge w:val="restart"/>
            <w:shd w:val="clear" w:color="auto" w:fill="auto"/>
            <w:vAlign w:val="center"/>
            <w:hideMark/>
          </w:tcPr>
          <w:p w14:paraId="7AB4474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Потери в ТС</w:t>
            </w:r>
          </w:p>
        </w:tc>
        <w:tc>
          <w:tcPr>
            <w:tcW w:w="215" w:type="pct"/>
            <w:shd w:val="clear" w:color="auto" w:fill="auto"/>
            <w:vAlign w:val="center"/>
            <w:hideMark/>
          </w:tcPr>
          <w:p w14:paraId="711E4F7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19" w:type="pct"/>
            <w:shd w:val="clear" w:color="auto" w:fill="auto"/>
            <w:vAlign w:val="center"/>
            <w:hideMark/>
          </w:tcPr>
          <w:p w14:paraId="32DC8EA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970,0</w:t>
            </w:r>
          </w:p>
        </w:tc>
        <w:tc>
          <w:tcPr>
            <w:tcW w:w="232" w:type="pct"/>
            <w:shd w:val="clear" w:color="auto" w:fill="auto"/>
            <w:vAlign w:val="center"/>
            <w:hideMark/>
          </w:tcPr>
          <w:p w14:paraId="525A976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911,0</w:t>
            </w:r>
          </w:p>
        </w:tc>
        <w:tc>
          <w:tcPr>
            <w:tcW w:w="272" w:type="pct"/>
            <w:shd w:val="clear" w:color="auto" w:fill="auto"/>
            <w:vAlign w:val="center"/>
            <w:hideMark/>
          </w:tcPr>
          <w:p w14:paraId="7870383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950,0</w:t>
            </w:r>
          </w:p>
        </w:tc>
        <w:tc>
          <w:tcPr>
            <w:tcW w:w="215" w:type="pct"/>
            <w:shd w:val="clear" w:color="auto" w:fill="auto"/>
            <w:vAlign w:val="center"/>
            <w:hideMark/>
          </w:tcPr>
          <w:p w14:paraId="04298D5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950,0</w:t>
            </w:r>
          </w:p>
        </w:tc>
        <w:tc>
          <w:tcPr>
            <w:tcW w:w="215" w:type="pct"/>
            <w:shd w:val="clear" w:color="auto" w:fill="auto"/>
            <w:vAlign w:val="center"/>
            <w:hideMark/>
          </w:tcPr>
          <w:p w14:paraId="49202A1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950,0</w:t>
            </w:r>
          </w:p>
        </w:tc>
        <w:tc>
          <w:tcPr>
            <w:tcW w:w="215" w:type="pct"/>
            <w:shd w:val="clear" w:color="auto" w:fill="auto"/>
            <w:vAlign w:val="center"/>
            <w:hideMark/>
          </w:tcPr>
          <w:p w14:paraId="71FB3B8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950,0</w:t>
            </w:r>
          </w:p>
        </w:tc>
        <w:tc>
          <w:tcPr>
            <w:tcW w:w="215" w:type="pct"/>
            <w:shd w:val="clear" w:color="auto" w:fill="auto"/>
            <w:vAlign w:val="center"/>
            <w:hideMark/>
          </w:tcPr>
          <w:p w14:paraId="4E28547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950,0</w:t>
            </w:r>
          </w:p>
        </w:tc>
        <w:tc>
          <w:tcPr>
            <w:tcW w:w="215" w:type="pct"/>
            <w:shd w:val="clear" w:color="auto" w:fill="auto"/>
            <w:vAlign w:val="center"/>
            <w:hideMark/>
          </w:tcPr>
          <w:p w14:paraId="7C3DDEC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950,0</w:t>
            </w:r>
          </w:p>
        </w:tc>
        <w:tc>
          <w:tcPr>
            <w:tcW w:w="215" w:type="pct"/>
            <w:shd w:val="clear" w:color="auto" w:fill="auto"/>
            <w:vAlign w:val="center"/>
            <w:hideMark/>
          </w:tcPr>
          <w:p w14:paraId="6C9962C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950,0</w:t>
            </w:r>
          </w:p>
        </w:tc>
        <w:tc>
          <w:tcPr>
            <w:tcW w:w="215" w:type="pct"/>
            <w:shd w:val="clear" w:color="auto" w:fill="auto"/>
            <w:vAlign w:val="center"/>
            <w:hideMark/>
          </w:tcPr>
          <w:p w14:paraId="536FFD8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950,0</w:t>
            </w:r>
          </w:p>
        </w:tc>
        <w:tc>
          <w:tcPr>
            <w:tcW w:w="215" w:type="pct"/>
            <w:shd w:val="clear" w:color="auto" w:fill="auto"/>
            <w:vAlign w:val="center"/>
            <w:hideMark/>
          </w:tcPr>
          <w:p w14:paraId="0A5F1B8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950,0</w:t>
            </w:r>
          </w:p>
        </w:tc>
        <w:tc>
          <w:tcPr>
            <w:tcW w:w="215" w:type="pct"/>
            <w:shd w:val="clear" w:color="auto" w:fill="auto"/>
            <w:vAlign w:val="center"/>
            <w:hideMark/>
          </w:tcPr>
          <w:p w14:paraId="7DAF2BC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950,0</w:t>
            </w:r>
          </w:p>
        </w:tc>
        <w:tc>
          <w:tcPr>
            <w:tcW w:w="215" w:type="pct"/>
            <w:shd w:val="clear" w:color="auto" w:fill="auto"/>
            <w:vAlign w:val="center"/>
            <w:hideMark/>
          </w:tcPr>
          <w:p w14:paraId="442F848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950,0</w:t>
            </w:r>
          </w:p>
        </w:tc>
        <w:tc>
          <w:tcPr>
            <w:tcW w:w="215" w:type="pct"/>
            <w:shd w:val="clear" w:color="auto" w:fill="auto"/>
            <w:vAlign w:val="center"/>
            <w:hideMark/>
          </w:tcPr>
          <w:p w14:paraId="6DFC060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950,0</w:t>
            </w:r>
          </w:p>
        </w:tc>
        <w:tc>
          <w:tcPr>
            <w:tcW w:w="215" w:type="pct"/>
            <w:shd w:val="clear" w:color="auto" w:fill="auto"/>
            <w:vAlign w:val="center"/>
            <w:hideMark/>
          </w:tcPr>
          <w:p w14:paraId="78805CA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950,0</w:t>
            </w:r>
          </w:p>
        </w:tc>
        <w:tc>
          <w:tcPr>
            <w:tcW w:w="215" w:type="pct"/>
            <w:shd w:val="clear" w:color="auto" w:fill="auto"/>
            <w:vAlign w:val="center"/>
            <w:hideMark/>
          </w:tcPr>
          <w:p w14:paraId="6F70A87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950,0</w:t>
            </w:r>
          </w:p>
        </w:tc>
        <w:tc>
          <w:tcPr>
            <w:tcW w:w="215" w:type="pct"/>
            <w:shd w:val="clear" w:color="auto" w:fill="auto"/>
            <w:vAlign w:val="center"/>
            <w:hideMark/>
          </w:tcPr>
          <w:p w14:paraId="4FFC106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950,0</w:t>
            </w:r>
          </w:p>
        </w:tc>
        <w:tc>
          <w:tcPr>
            <w:tcW w:w="212" w:type="pct"/>
            <w:shd w:val="clear" w:color="auto" w:fill="auto"/>
            <w:vAlign w:val="center"/>
            <w:hideMark/>
          </w:tcPr>
          <w:p w14:paraId="140D652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950,0</w:t>
            </w:r>
          </w:p>
        </w:tc>
      </w:tr>
      <w:tr w:rsidR="008F3443" w:rsidRPr="003F152D" w14:paraId="179BFCB8" w14:textId="77777777" w:rsidTr="00E66A2A">
        <w:tc>
          <w:tcPr>
            <w:tcW w:w="123" w:type="pct"/>
            <w:vMerge/>
            <w:shd w:val="clear" w:color="auto" w:fill="auto"/>
            <w:vAlign w:val="center"/>
            <w:hideMark/>
          </w:tcPr>
          <w:p w14:paraId="128FBA8B"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2EF42271"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vMerge/>
            <w:shd w:val="clear" w:color="auto" w:fill="auto"/>
            <w:vAlign w:val="center"/>
            <w:hideMark/>
          </w:tcPr>
          <w:p w14:paraId="66DA0883"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0"/>
                <w:szCs w:val="20"/>
                <w:lang w:val="ru-RU" w:eastAsia="ru-RU" w:bidi="ar-SA"/>
              </w:rPr>
            </w:pPr>
          </w:p>
        </w:tc>
        <w:tc>
          <w:tcPr>
            <w:tcW w:w="215" w:type="pct"/>
            <w:shd w:val="clear" w:color="auto" w:fill="auto"/>
            <w:vAlign w:val="center"/>
            <w:hideMark/>
          </w:tcPr>
          <w:p w14:paraId="5585840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w:t>
            </w:r>
          </w:p>
        </w:tc>
        <w:tc>
          <w:tcPr>
            <w:tcW w:w="219" w:type="pct"/>
            <w:shd w:val="clear" w:color="auto" w:fill="auto"/>
            <w:vAlign w:val="center"/>
            <w:hideMark/>
          </w:tcPr>
          <w:p w14:paraId="7E26AC5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5,6%</w:t>
            </w:r>
          </w:p>
        </w:tc>
        <w:tc>
          <w:tcPr>
            <w:tcW w:w="232" w:type="pct"/>
            <w:shd w:val="clear" w:color="auto" w:fill="auto"/>
            <w:vAlign w:val="center"/>
            <w:hideMark/>
          </w:tcPr>
          <w:p w14:paraId="2CAFC2A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4,9%</w:t>
            </w:r>
          </w:p>
        </w:tc>
        <w:tc>
          <w:tcPr>
            <w:tcW w:w="272" w:type="pct"/>
            <w:shd w:val="clear" w:color="auto" w:fill="auto"/>
            <w:vAlign w:val="center"/>
            <w:hideMark/>
          </w:tcPr>
          <w:p w14:paraId="6DCC64F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5,3%</w:t>
            </w:r>
          </w:p>
        </w:tc>
        <w:tc>
          <w:tcPr>
            <w:tcW w:w="215" w:type="pct"/>
            <w:shd w:val="clear" w:color="auto" w:fill="auto"/>
            <w:vAlign w:val="center"/>
            <w:hideMark/>
          </w:tcPr>
          <w:p w14:paraId="5549B30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5,3%</w:t>
            </w:r>
          </w:p>
        </w:tc>
        <w:tc>
          <w:tcPr>
            <w:tcW w:w="215" w:type="pct"/>
            <w:shd w:val="clear" w:color="auto" w:fill="auto"/>
            <w:vAlign w:val="center"/>
            <w:hideMark/>
          </w:tcPr>
          <w:p w14:paraId="07657A4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5,3%</w:t>
            </w:r>
          </w:p>
        </w:tc>
        <w:tc>
          <w:tcPr>
            <w:tcW w:w="215" w:type="pct"/>
            <w:shd w:val="clear" w:color="auto" w:fill="auto"/>
            <w:vAlign w:val="center"/>
            <w:hideMark/>
          </w:tcPr>
          <w:p w14:paraId="5B1160E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5,3%</w:t>
            </w:r>
          </w:p>
        </w:tc>
        <w:tc>
          <w:tcPr>
            <w:tcW w:w="215" w:type="pct"/>
            <w:shd w:val="clear" w:color="auto" w:fill="auto"/>
            <w:vAlign w:val="center"/>
            <w:hideMark/>
          </w:tcPr>
          <w:p w14:paraId="44BFF0C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5,3%</w:t>
            </w:r>
          </w:p>
        </w:tc>
        <w:tc>
          <w:tcPr>
            <w:tcW w:w="215" w:type="pct"/>
            <w:shd w:val="clear" w:color="auto" w:fill="auto"/>
            <w:vAlign w:val="center"/>
            <w:hideMark/>
          </w:tcPr>
          <w:p w14:paraId="1284371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5,3%</w:t>
            </w:r>
          </w:p>
        </w:tc>
        <w:tc>
          <w:tcPr>
            <w:tcW w:w="215" w:type="pct"/>
            <w:shd w:val="clear" w:color="auto" w:fill="auto"/>
            <w:vAlign w:val="center"/>
            <w:hideMark/>
          </w:tcPr>
          <w:p w14:paraId="754152E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5,3%</w:t>
            </w:r>
          </w:p>
        </w:tc>
        <w:tc>
          <w:tcPr>
            <w:tcW w:w="215" w:type="pct"/>
            <w:shd w:val="clear" w:color="auto" w:fill="auto"/>
            <w:vAlign w:val="center"/>
            <w:hideMark/>
          </w:tcPr>
          <w:p w14:paraId="6617407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5,3%</w:t>
            </w:r>
          </w:p>
        </w:tc>
        <w:tc>
          <w:tcPr>
            <w:tcW w:w="215" w:type="pct"/>
            <w:shd w:val="clear" w:color="auto" w:fill="auto"/>
            <w:vAlign w:val="center"/>
            <w:hideMark/>
          </w:tcPr>
          <w:p w14:paraId="250FE9B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5,3%</w:t>
            </w:r>
          </w:p>
        </w:tc>
        <w:tc>
          <w:tcPr>
            <w:tcW w:w="215" w:type="pct"/>
            <w:shd w:val="clear" w:color="auto" w:fill="auto"/>
            <w:vAlign w:val="center"/>
            <w:hideMark/>
          </w:tcPr>
          <w:p w14:paraId="6E861A4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5,3%</w:t>
            </w:r>
          </w:p>
        </w:tc>
        <w:tc>
          <w:tcPr>
            <w:tcW w:w="215" w:type="pct"/>
            <w:shd w:val="clear" w:color="auto" w:fill="auto"/>
            <w:vAlign w:val="center"/>
            <w:hideMark/>
          </w:tcPr>
          <w:p w14:paraId="29ABC96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5,3%</w:t>
            </w:r>
          </w:p>
        </w:tc>
        <w:tc>
          <w:tcPr>
            <w:tcW w:w="215" w:type="pct"/>
            <w:shd w:val="clear" w:color="auto" w:fill="auto"/>
            <w:vAlign w:val="center"/>
            <w:hideMark/>
          </w:tcPr>
          <w:p w14:paraId="3E5933C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5,3%</w:t>
            </w:r>
          </w:p>
        </w:tc>
        <w:tc>
          <w:tcPr>
            <w:tcW w:w="215" w:type="pct"/>
            <w:shd w:val="clear" w:color="auto" w:fill="auto"/>
            <w:vAlign w:val="center"/>
            <w:hideMark/>
          </w:tcPr>
          <w:p w14:paraId="7F24333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5,3%</w:t>
            </w:r>
          </w:p>
        </w:tc>
        <w:tc>
          <w:tcPr>
            <w:tcW w:w="215" w:type="pct"/>
            <w:shd w:val="clear" w:color="auto" w:fill="auto"/>
            <w:vAlign w:val="center"/>
            <w:hideMark/>
          </w:tcPr>
          <w:p w14:paraId="2ACD50E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5,3%</w:t>
            </w:r>
          </w:p>
        </w:tc>
        <w:tc>
          <w:tcPr>
            <w:tcW w:w="215" w:type="pct"/>
            <w:shd w:val="clear" w:color="auto" w:fill="auto"/>
            <w:vAlign w:val="center"/>
            <w:hideMark/>
          </w:tcPr>
          <w:p w14:paraId="21A5368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5,3%</w:t>
            </w:r>
          </w:p>
        </w:tc>
        <w:tc>
          <w:tcPr>
            <w:tcW w:w="212" w:type="pct"/>
            <w:shd w:val="clear" w:color="auto" w:fill="auto"/>
            <w:vAlign w:val="center"/>
            <w:hideMark/>
          </w:tcPr>
          <w:p w14:paraId="5A29FB5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5,3%</w:t>
            </w:r>
          </w:p>
        </w:tc>
      </w:tr>
      <w:tr w:rsidR="008F3443" w:rsidRPr="003F152D" w14:paraId="54D7426B" w14:textId="77777777" w:rsidTr="00E66A2A">
        <w:tc>
          <w:tcPr>
            <w:tcW w:w="123" w:type="pct"/>
            <w:vMerge/>
            <w:shd w:val="clear" w:color="auto" w:fill="auto"/>
            <w:vAlign w:val="center"/>
            <w:hideMark/>
          </w:tcPr>
          <w:p w14:paraId="563AD697"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2A473E17"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shd w:val="clear" w:color="auto" w:fill="auto"/>
            <w:vAlign w:val="center"/>
            <w:hideMark/>
          </w:tcPr>
          <w:p w14:paraId="0A25CD0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в существующих сетях (в сущ. Зоне)</w:t>
            </w:r>
          </w:p>
        </w:tc>
        <w:tc>
          <w:tcPr>
            <w:tcW w:w="215" w:type="pct"/>
            <w:shd w:val="clear" w:color="auto" w:fill="auto"/>
            <w:vAlign w:val="center"/>
            <w:hideMark/>
          </w:tcPr>
          <w:p w14:paraId="673742C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9" w:type="pct"/>
            <w:shd w:val="clear" w:color="auto" w:fill="auto"/>
            <w:vAlign w:val="center"/>
            <w:hideMark/>
          </w:tcPr>
          <w:p w14:paraId="4E08F5A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970,0</w:t>
            </w:r>
          </w:p>
        </w:tc>
        <w:tc>
          <w:tcPr>
            <w:tcW w:w="232" w:type="pct"/>
            <w:shd w:val="clear" w:color="auto" w:fill="auto"/>
            <w:vAlign w:val="center"/>
            <w:hideMark/>
          </w:tcPr>
          <w:p w14:paraId="48C5C89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911,0</w:t>
            </w:r>
          </w:p>
        </w:tc>
        <w:tc>
          <w:tcPr>
            <w:tcW w:w="272" w:type="pct"/>
            <w:shd w:val="clear" w:color="auto" w:fill="auto"/>
            <w:vAlign w:val="center"/>
            <w:hideMark/>
          </w:tcPr>
          <w:p w14:paraId="66ACFB0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15" w:type="pct"/>
            <w:shd w:val="clear" w:color="auto" w:fill="auto"/>
            <w:vAlign w:val="center"/>
            <w:hideMark/>
          </w:tcPr>
          <w:p w14:paraId="15283CC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15" w:type="pct"/>
            <w:shd w:val="clear" w:color="auto" w:fill="auto"/>
            <w:vAlign w:val="center"/>
            <w:hideMark/>
          </w:tcPr>
          <w:p w14:paraId="43AF647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15" w:type="pct"/>
            <w:shd w:val="clear" w:color="auto" w:fill="auto"/>
            <w:vAlign w:val="center"/>
            <w:hideMark/>
          </w:tcPr>
          <w:p w14:paraId="3AAE3DD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15" w:type="pct"/>
            <w:shd w:val="clear" w:color="auto" w:fill="auto"/>
            <w:vAlign w:val="center"/>
            <w:hideMark/>
          </w:tcPr>
          <w:p w14:paraId="498635D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15" w:type="pct"/>
            <w:shd w:val="clear" w:color="auto" w:fill="auto"/>
            <w:vAlign w:val="center"/>
            <w:hideMark/>
          </w:tcPr>
          <w:p w14:paraId="3CCB8A4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15" w:type="pct"/>
            <w:shd w:val="clear" w:color="auto" w:fill="auto"/>
            <w:vAlign w:val="center"/>
            <w:hideMark/>
          </w:tcPr>
          <w:p w14:paraId="6784F9E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15" w:type="pct"/>
            <w:shd w:val="clear" w:color="auto" w:fill="auto"/>
            <w:vAlign w:val="center"/>
            <w:hideMark/>
          </w:tcPr>
          <w:p w14:paraId="73749FA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15" w:type="pct"/>
            <w:shd w:val="clear" w:color="auto" w:fill="auto"/>
            <w:vAlign w:val="center"/>
            <w:hideMark/>
          </w:tcPr>
          <w:p w14:paraId="5C1EEB5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15" w:type="pct"/>
            <w:shd w:val="clear" w:color="auto" w:fill="auto"/>
            <w:vAlign w:val="center"/>
            <w:hideMark/>
          </w:tcPr>
          <w:p w14:paraId="29366E4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15" w:type="pct"/>
            <w:shd w:val="clear" w:color="auto" w:fill="auto"/>
            <w:vAlign w:val="center"/>
            <w:hideMark/>
          </w:tcPr>
          <w:p w14:paraId="28304F5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15" w:type="pct"/>
            <w:shd w:val="clear" w:color="auto" w:fill="auto"/>
            <w:vAlign w:val="center"/>
            <w:hideMark/>
          </w:tcPr>
          <w:p w14:paraId="6060780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15" w:type="pct"/>
            <w:shd w:val="clear" w:color="auto" w:fill="auto"/>
            <w:vAlign w:val="center"/>
            <w:hideMark/>
          </w:tcPr>
          <w:p w14:paraId="6FE9599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15" w:type="pct"/>
            <w:shd w:val="clear" w:color="auto" w:fill="auto"/>
            <w:vAlign w:val="center"/>
            <w:hideMark/>
          </w:tcPr>
          <w:p w14:paraId="661EE6C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15" w:type="pct"/>
            <w:shd w:val="clear" w:color="auto" w:fill="auto"/>
            <w:vAlign w:val="center"/>
            <w:hideMark/>
          </w:tcPr>
          <w:p w14:paraId="4A88099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12" w:type="pct"/>
            <w:shd w:val="clear" w:color="auto" w:fill="auto"/>
            <w:vAlign w:val="center"/>
            <w:hideMark/>
          </w:tcPr>
          <w:p w14:paraId="5FE44FD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r>
      <w:tr w:rsidR="008F3443" w:rsidRPr="003F152D" w14:paraId="7BE6BC50" w14:textId="77777777" w:rsidTr="00E66A2A">
        <w:tc>
          <w:tcPr>
            <w:tcW w:w="123" w:type="pct"/>
            <w:vMerge/>
            <w:shd w:val="clear" w:color="auto" w:fill="auto"/>
            <w:vAlign w:val="center"/>
            <w:hideMark/>
          </w:tcPr>
          <w:p w14:paraId="611BEADF"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val="restart"/>
            <w:shd w:val="clear" w:color="auto" w:fill="auto"/>
            <w:textDirection w:val="btLr"/>
            <w:vAlign w:val="center"/>
            <w:hideMark/>
          </w:tcPr>
          <w:p w14:paraId="070E4B5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Потребители</w:t>
            </w:r>
          </w:p>
        </w:tc>
        <w:tc>
          <w:tcPr>
            <w:tcW w:w="619" w:type="pct"/>
            <w:shd w:val="clear" w:color="auto" w:fill="auto"/>
            <w:vAlign w:val="center"/>
            <w:hideMark/>
          </w:tcPr>
          <w:p w14:paraId="4A6D631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Собственное потребление</w:t>
            </w:r>
          </w:p>
        </w:tc>
        <w:tc>
          <w:tcPr>
            <w:tcW w:w="215" w:type="pct"/>
            <w:shd w:val="clear" w:color="auto" w:fill="auto"/>
            <w:vAlign w:val="center"/>
            <w:hideMark/>
          </w:tcPr>
          <w:p w14:paraId="617FF17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9" w:type="pct"/>
            <w:shd w:val="clear" w:color="auto" w:fill="auto"/>
            <w:vAlign w:val="center"/>
            <w:hideMark/>
          </w:tcPr>
          <w:p w14:paraId="045FBA0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5930,0</w:t>
            </w:r>
          </w:p>
        </w:tc>
        <w:tc>
          <w:tcPr>
            <w:tcW w:w="232" w:type="pct"/>
            <w:shd w:val="clear" w:color="auto" w:fill="auto"/>
            <w:vAlign w:val="center"/>
            <w:hideMark/>
          </w:tcPr>
          <w:p w14:paraId="677056D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7100,0</w:t>
            </w:r>
          </w:p>
        </w:tc>
        <w:tc>
          <w:tcPr>
            <w:tcW w:w="272" w:type="pct"/>
            <w:shd w:val="clear" w:color="auto" w:fill="auto"/>
            <w:vAlign w:val="center"/>
            <w:hideMark/>
          </w:tcPr>
          <w:p w14:paraId="5BBF533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5730,0</w:t>
            </w:r>
          </w:p>
        </w:tc>
        <w:tc>
          <w:tcPr>
            <w:tcW w:w="215" w:type="pct"/>
            <w:shd w:val="clear" w:color="auto" w:fill="auto"/>
            <w:vAlign w:val="center"/>
            <w:hideMark/>
          </w:tcPr>
          <w:p w14:paraId="55E81CC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5730,0</w:t>
            </w:r>
          </w:p>
        </w:tc>
        <w:tc>
          <w:tcPr>
            <w:tcW w:w="215" w:type="pct"/>
            <w:shd w:val="clear" w:color="auto" w:fill="auto"/>
            <w:vAlign w:val="center"/>
            <w:hideMark/>
          </w:tcPr>
          <w:p w14:paraId="44A5CAA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5730,0</w:t>
            </w:r>
          </w:p>
        </w:tc>
        <w:tc>
          <w:tcPr>
            <w:tcW w:w="215" w:type="pct"/>
            <w:shd w:val="clear" w:color="auto" w:fill="auto"/>
            <w:vAlign w:val="center"/>
            <w:hideMark/>
          </w:tcPr>
          <w:p w14:paraId="275D1F6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5730,0</w:t>
            </w:r>
          </w:p>
        </w:tc>
        <w:tc>
          <w:tcPr>
            <w:tcW w:w="215" w:type="pct"/>
            <w:shd w:val="clear" w:color="auto" w:fill="auto"/>
            <w:vAlign w:val="center"/>
            <w:hideMark/>
          </w:tcPr>
          <w:p w14:paraId="3A8A49A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5730,0</w:t>
            </w:r>
          </w:p>
        </w:tc>
        <w:tc>
          <w:tcPr>
            <w:tcW w:w="215" w:type="pct"/>
            <w:shd w:val="clear" w:color="auto" w:fill="auto"/>
            <w:vAlign w:val="center"/>
            <w:hideMark/>
          </w:tcPr>
          <w:p w14:paraId="6638249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5730,0</w:t>
            </w:r>
          </w:p>
        </w:tc>
        <w:tc>
          <w:tcPr>
            <w:tcW w:w="215" w:type="pct"/>
            <w:shd w:val="clear" w:color="auto" w:fill="auto"/>
            <w:vAlign w:val="center"/>
            <w:hideMark/>
          </w:tcPr>
          <w:p w14:paraId="12E1ADE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5730,0</w:t>
            </w:r>
          </w:p>
        </w:tc>
        <w:tc>
          <w:tcPr>
            <w:tcW w:w="215" w:type="pct"/>
            <w:shd w:val="clear" w:color="auto" w:fill="auto"/>
            <w:vAlign w:val="center"/>
            <w:hideMark/>
          </w:tcPr>
          <w:p w14:paraId="76D904A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5730,0</w:t>
            </w:r>
          </w:p>
        </w:tc>
        <w:tc>
          <w:tcPr>
            <w:tcW w:w="215" w:type="pct"/>
            <w:shd w:val="clear" w:color="auto" w:fill="auto"/>
            <w:vAlign w:val="center"/>
            <w:hideMark/>
          </w:tcPr>
          <w:p w14:paraId="7E93778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5730,0</w:t>
            </w:r>
          </w:p>
        </w:tc>
        <w:tc>
          <w:tcPr>
            <w:tcW w:w="215" w:type="pct"/>
            <w:shd w:val="clear" w:color="auto" w:fill="auto"/>
            <w:vAlign w:val="center"/>
            <w:hideMark/>
          </w:tcPr>
          <w:p w14:paraId="7A5DEE6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5730,0</w:t>
            </w:r>
          </w:p>
        </w:tc>
        <w:tc>
          <w:tcPr>
            <w:tcW w:w="215" w:type="pct"/>
            <w:shd w:val="clear" w:color="auto" w:fill="auto"/>
            <w:vAlign w:val="center"/>
            <w:hideMark/>
          </w:tcPr>
          <w:p w14:paraId="0090D13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5730,0</w:t>
            </w:r>
          </w:p>
        </w:tc>
        <w:tc>
          <w:tcPr>
            <w:tcW w:w="215" w:type="pct"/>
            <w:shd w:val="clear" w:color="auto" w:fill="auto"/>
            <w:vAlign w:val="center"/>
            <w:hideMark/>
          </w:tcPr>
          <w:p w14:paraId="4EB63FE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5730,0</w:t>
            </w:r>
          </w:p>
        </w:tc>
        <w:tc>
          <w:tcPr>
            <w:tcW w:w="215" w:type="pct"/>
            <w:shd w:val="clear" w:color="auto" w:fill="auto"/>
            <w:vAlign w:val="center"/>
            <w:hideMark/>
          </w:tcPr>
          <w:p w14:paraId="40BE91D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5730,0</w:t>
            </w:r>
          </w:p>
        </w:tc>
        <w:tc>
          <w:tcPr>
            <w:tcW w:w="215" w:type="pct"/>
            <w:shd w:val="clear" w:color="auto" w:fill="auto"/>
            <w:vAlign w:val="center"/>
            <w:hideMark/>
          </w:tcPr>
          <w:p w14:paraId="69ED628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5730,0</w:t>
            </w:r>
          </w:p>
        </w:tc>
        <w:tc>
          <w:tcPr>
            <w:tcW w:w="215" w:type="pct"/>
            <w:shd w:val="clear" w:color="auto" w:fill="auto"/>
            <w:vAlign w:val="center"/>
            <w:hideMark/>
          </w:tcPr>
          <w:p w14:paraId="52EADB0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5730,0</w:t>
            </w:r>
          </w:p>
        </w:tc>
        <w:tc>
          <w:tcPr>
            <w:tcW w:w="212" w:type="pct"/>
            <w:shd w:val="clear" w:color="auto" w:fill="auto"/>
            <w:vAlign w:val="center"/>
            <w:hideMark/>
          </w:tcPr>
          <w:p w14:paraId="16E21FB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5730,0</w:t>
            </w:r>
          </w:p>
        </w:tc>
      </w:tr>
      <w:tr w:rsidR="008F3443" w:rsidRPr="003F152D" w14:paraId="6231952A" w14:textId="77777777" w:rsidTr="00E66A2A">
        <w:tc>
          <w:tcPr>
            <w:tcW w:w="123" w:type="pct"/>
            <w:vMerge/>
            <w:shd w:val="clear" w:color="auto" w:fill="auto"/>
            <w:vAlign w:val="center"/>
            <w:hideMark/>
          </w:tcPr>
          <w:p w14:paraId="5DD3424C"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0CA3338E"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shd w:val="clear" w:color="auto" w:fill="auto"/>
            <w:vAlign w:val="center"/>
            <w:hideMark/>
          </w:tcPr>
          <w:p w14:paraId="6BFD8F2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Полезный отпуск сторонним потребителям</w:t>
            </w:r>
          </w:p>
        </w:tc>
        <w:tc>
          <w:tcPr>
            <w:tcW w:w="215" w:type="pct"/>
            <w:shd w:val="clear" w:color="auto" w:fill="auto"/>
            <w:vAlign w:val="center"/>
            <w:hideMark/>
          </w:tcPr>
          <w:p w14:paraId="796A7AD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19" w:type="pct"/>
            <w:shd w:val="clear" w:color="auto" w:fill="auto"/>
            <w:vAlign w:val="center"/>
            <w:hideMark/>
          </w:tcPr>
          <w:p w14:paraId="04F7DE6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10500,0</w:t>
            </w:r>
          </w:p>
        </w:tc>
        <w:tc>
          <w:tcPr>
            <w:tcW w:w="232" w:type="pct"/>
            <w:shd w:val="clear" w:color="auto" w:fill="auto"/>
            <w:vAlign w:val="center"/>
            <w:hideMark/>
          </w:tcPr>
          <w:p w14:paraId="341AF95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10400,0</w:t>
            </w:r>
          </w:p>
        </w:tc>
        <w:tc>
          <w:tcPr>
            <w:tcW w:w="272" w:type="pct"/>
            <w:shd w:val="clear" w:color="auto" w:fill="auto"/>
            <w:vAlign w:val="center"/>
            <w:hideMark/>
          </w:tcPr>
          <w:p w14:paraId="09DC711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11270,0</w:t>
            </w:r>
          </w:p>
        </w:tc>
        <w:tc>
          <w:tcPr>
            <w:tcW w:w="215" w:type="pct"/>
            <w:shd w:val="clear" w:color="auto" w:fill="auto"/>
            <w:vAlign w:val="center"/>
            <w:hideMark/>
          </w:tcPr>
          <w:p w14:paraId="68EB948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11270,0</w:t>
            </w:r>
          </w:p>
        </w:tc>
        <w:tc>
          <w:tcPr>
            <w:tcW w:w="215" w:type="pct"/>
            <w:shd w:val="clear" w:color="auto" w:fill="auto"/>
            <w:vAlign w:val="center"/>
            <w:hideMark/>
          </w:tcPr>
          <w:p w14:paraId="30AE3E6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11270,0</w:t>
            </w:r>
          </w:p>
        </w:tc>
        <w:tc>
          <w:tcPr>
            <w:tcW w:w="215" w:type="pct"/>
            <w:shd w:val="clear" w:color="auto" w:fill="auto"/>
            <w:vAlign w:val="center"/>
            <w:hideMark/>
          </w:tcPr>
          <w:p w14:paraId="279D188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11270,0</w:t>
            </w:r>
          </w:p>
        </w:tc>
        <w:tc>
          <w:tcPr>
            <w:tcW w:w="215" w:type="pct"/>
            <w:shd w:val="clear" w:color="auto" w:fill="auto"/>
            <w:vAlign w:val="center"/>
            <w:hideMark/>
          </w:tcPr>
          <w:p w14:paraId="50C32A2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11270,0</w:t>
            </w:r>
          </w:p>
        </w:tc>
        <w:tc>
          <w:tcPr>
            <w:tcW w:w="215" w:type="pct"/>
            <w:shd w:val="clear" w:color="auto" w:fill="auto"/>
            <w:vAlign w:val="center"/>
            <w:hideMark/>
          </w:tcPr>
          <w:p w14:paraId="6A358AC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11270,0</w:t>
            </w:r>
          </w:p>
        </w:tc>
        <w:tc>
          <w:tcPr>
            <w:tcW w:w="215" w:type="pct"/>
            <w:shd w:val="clear" w:color="auto" w:fill="auto"/>
            <w:vAlign w:val="center"/>
            <w:hideMark/>
          </w:tcPr>
          <w:p w14:paraId="23193E3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11270,0</w:t>
            </w:r>
          </w:p>
        </w:tc>
        <w:tc>
          <w:tcPr>
            <w:tcW w:w="215" w:type="pct"/>
            <w:shd w:val="clear" w:color="auto" w:fill="auto"/>
            <w:vAlign w:val="center"/>
            <w:hideMark/>
          </w:tcPr>
          <w:p w14:paraId="1A73D87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11270,0</w:t>
            </w:r>
          </w:p>
        </w:tc>
        <w:tc>
          <w:tcPr>
            <w:tcW w:w="215" w:type="pct"/>
            <w:shd w:val="clear" w:color="auto" w:fill="auto"/>
            <w:vAlign w:val="center"/>
            <w:hideMark/>
          </w:tcPr>
          <w:p w14:paraId="6943E79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11270,0</w:t>
            </w:r>
          </w:p>
        </w:tc>
        <w:tc>
          <w:tcPr>
            <w:tcW w:w="215" w:type="pct"/>
            <w:shd w:val="clear" w:color="auto" w:fill="auto"/>
            <w:vAlign w:val="center"/>
            <w:hideMark/>
          </w:tcPr>
          <w:p w14:paraId="6D18FCB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11270,0</w:t>
            </w:r>
          </w:p>
        </w:tc>
        <w:tc>
          <w:tcPr>
            <w:tcW w:w="215" w:type="pct"/>
            <w:shd w:val="clear" w:color="auto" w:fill="auto"/>
            <w:vAlign w:val="center"/>
            <w:hideMark/>
          </w:tcPr>
          <w:p w14:paraId="72A52A9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11270,0</w:t>
            </w:r>
          </w:p>
        </w:tc>
        <w:tc>
          <w:tcPr>
            <w:tcW w:w="215" w:type="pct"/>
            <w:shd w:val="clear" w:color="auto" w:fill="auto"/>
            <w:vAlign w:val="center"/>
            <w:hideMark/>
          </w:tcPr>
          <w:p w14:paraId="4560B35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11270,0</w:t>
            </w:r>
          </w:p>
        </w:tc>
        <w:tc>
          <w:tcPr>
            <w:tcW w:w="215" w:type="pct"/>
            <w:shd w:val="clear" w:color="auto" w:fill="auto"/>
            <w:vAlign w:val="center"/>
            <w:hideMark/>
          </w:tcPr>
          <w:p w14:paraId="29CDA0A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11270,0</w:t>
            </w:r>
          </w:p>
        </w:tc>
        <w:tc>
          <w:tcPr>
            <w:tcW w:w="215" w:type="pct"/>
            <w:shd w:val="clear" w:color="auto" w:fill="auto"/>
            <w:vAlign w:val="center"/>
            <w:hideMark/>
          </w:tcPr>
          <w:p w14:paraId="5099AE9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11270,0</w:t>
            </w:r>
          </w:p>
        </w:tc>
        <w:tc>
          <w:tcPr>
            <w:tcW w:w="215" w:type="pct"/>
            <w:shd w:val="clear" w:color="auto" w:fill="auto"/>
            <w:vAlign w:val="center"/>
            <w:hideMark/>
          </w:tcPr>
          <w:p w14:paraId="32CAC07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11270,0</w:t>
            </w:r>
          </w:p>
        </w:tc>
        <w:tc>
          <w:tcPr>
            <w:tcW w:w="212" w:type="pct"/>
            <w:shd w:val="clear" w:color="auto" w:fill="auto"/>
            <w:vAlign w:val="center"/>
            <w:hideMark/>
          </w:tcPr>
          <w:p w14:paraId="2746CCF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11270,0</w:t>
            </w:r>
          </w:p>
        </w:tc>
      </w:tr>
      <w:tr w:rsidR="008F3443" w:rsidRPr="003F152D" w14:paraId="0C48EFE8" w14:textId="77777777" w:rsidTr="00E66A2A">
        <w:tc>
          <w:tcPr>
            <w:tcW w:w="123" w:type="pct"/>
            <w:vMerge/>
            <w:shd w:val="clear" w:color="auto" w:fill="auto"/>
            <w:vAlign w:val="center"/>
            <w:hideMark/>
          </w:tcPr>
          <w:p w14:paraId="23345502"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8" w:type="pct"/>
            <w:vMerge/>
            <w:shd w:val="clear" w:color="auto" w:fill="auto"/>
            <w:vAlign w:val="center"/>
            <w:hideMark/>
          </w:tcPr>
          <w:p w14:paraId="29AE0505"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shd w:val="clear" w:color="auto" w:fill="auto"/>
            <w:vAlign w:val="center"/>
            <w:hideMark/>
          </w:tcPr>
          <w:p w14:paraId="14035BB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Полезный отпуск в существующей зоне</w:t>
            </w:r>
          </w:p>
        </w:tc>
        <w:tc>
          <w:tcPr>
            <w:tcW w:w="215" w:type="pct"/>
            <w:shd w:val="clear" w:color="auto" w:fill="auto"/>
            <w:vAlign w:val="center"/>
            <w:hideMark/>
          </w:tcPr>
          <w:p w14:paraId="5FE37A7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9" w:type="pct"/>
            <w:shd w:val="clear" w:color="auto" w:fill="auto"/>
            <w:vAlign w:val="center"/>
            <w:hideMark/>
          </w:tcPr>
          <w:p w14:paraId="34DD028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10500,0</w:t>
            </w:r>
          </w:p>
        </w:tc>
        <w:tc>
          <w:tcPr>
            <w:tcW w:w="232" w:type="pct"/>
            <w:shd w:val="clear" w:color="auto" w:fill="auto"/>
            <w:vAlign w:val="center"/>
            <w:hideMark/>
          </w:tcPr>
          <w:p w14:paraId="1DB7388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10400,0</w:t>
            </w:r>
          </w:p>
        </w:tc>
        <w:tc>
          <w:tcPr>
            <w:tcW w:w="272" w:type="pct"/>
            <w:shd w:val="clear" w:color="auto" w:fill="auto"/>
            <w:vAlign w:val="center"/>
            <w:hideMark/>
          </w:tcPr>
          <w:p w14:paraId="19008F6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11270,0</w:t>
            </w:r>
          </w:p>
        </w:tc>
        <w:tc>
          <w:tcPr>
            <w:tcW w:w="215" w:type="pct"/>
            <w:shd w:val="clear" w:color="auto" w:fill="auto"/>
            <w:vAlign w:val="center"/>
            <w:hideMark/>
          </w:tcPr>
          <w:p w14:paraId="458B102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11270,0</w:t>
            </w:r>
          </w:p>
        </w:tc>
        <w:tc>
          <w:tcPr>
            <w:tcW w:w="215" w:type="pct"/>
            <w:shd w:val="clear" w:color="auto" w:fill="auto"/>
            <w:vAlign w:val="center"/>
            <w:hideMark/>
          </w:tcPr>
          <w:p w14:paraId="02F793E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11270,0</w:t>
            </w:r>
          </w:p>
        </w:tc>
        <w:tc>
          <w:tcPr>
            <w:tcW w:w="215" w:type="pct"/>
            <w:shd w:val="clear" w:color="auto" w:fill="auto"/>
            <w:vAlign w:val="center"/>
            <w:hideMark/>
          </w:tcPr>
          <w:p w14:paraId="6EF2597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11270,0</w:t>
            </w:r>
          </w:p>
        </w:tc>
        <w:tc>
          <w:tcPr>
            <w:tcW w:w="215" w:type="pct"/>
            <w:shd w:val="clear" w:color="auto" w:fill="auto"/>
            <w:vAlign w:val="center"/>
            <w:hideMark/>
          </w:tcPr>
          <w:p w14:paraId="625FF65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11270,0</w:t>
            </w:r>
          </w:p>
        </w:tc>
        <w:tc>
          <w:tcPr>
            <w:tcW w:w="215" w:type="pct"/>
            <w:shd w:val="clear" w:color="auto" w:fill="auto"/>
            <w:vAlign w:val="center"/>
            <w:hideMark/>
          </w:tcPr>
          <w:p w14:paraId="16794D2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11270,0</w:t>
            </w:r>
          </w:p>
        </w:tc>
        <w:tc>
          <w:tcPr>
            <w:tcW w:w="215" w:type="pct"/>
            <w:shd w:val="clear" w:color="auto" w:fill="auto"/>
            <w:vAlign w:val="center"/>
            <w:hideMark/>
          </w:tcPr>
          <w:p w14:paraId="4692A9B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11270,0</w:t>
            </w:r>
          </w:p>
        </w:tc>
        <w:tc>
          <w:tcPr>
            <w:tcW w:w="215" w:type="pct"/>
            <w:shd w:val="clear" w:color="auto" w:fill="auto"/>
            <w:vAlign w:val="center"/>
            <w:hideMark/>
          </w:tcPr>
          <w:p w14:paraId="0384A5D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11270,0</w:t>
            </w:r>
          </w:p>
        </w:tc>
        <w:tc>
          <w:tcPr>
            <w:tcW w:w="215" w:type="pct"/>
            <w:shd w:val="clear" w:color="auto" w:fill="auto"/>
            <w:vAlign w:val="center"/>
            <w:hideMark/>
          </w:tcPr>
          <w:p w14:paraId="12DA3DD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11270,0</w:t>
            </w:r>
          </w:p>
        </w:tc>
        <w:tc>
          <w:tcPr>
            <w:tcW w:w="215" w:type="pct"/>
            <w:shd w:val="clear" w:color="auto" w:fill="auto"/>
            <w:vAlign w:val="center"/>
            <w:hideMark/>
          </w:tcPr>
          <w:p w14:paraId="598203D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11270,0</w:t>
            </w:r>
          </w:p>
        </w:tc>
        <w:tc>
          <w:tcPr>
            <w:tcW w:w="215" w:type="pct"/>
            <w:shd w:val="clear" w:color="auto" w:fill="auto"/>
            <w:vAlign w:val="center"/>
            <w:hideMark/>
          </w:tcPr>
          <w:p w14:paraId="6BDA408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11270,0</w:t>
            </w:r>
          </w:p>
        </w:tc>
        <w:tc>
          <w:tcPr>
            <w:tcW w:w="215" w:type="pct"/>
            <w:shd w:val="clear" w:color="auto" w:fill="auto"/>
            <w:vAlign w:val="center"/>
            <w:hideMark/>
          </w:tcPr>
          <w:p w14:paraId="2EEB14D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11270,0</w:t>
            </w:r>
          </w:p>
        </w:tc>
        <w:tc>
          <w:tcPr>
            <w:tcW w:w="215" w:type="pct"/>
            <w:shd w:val="clear" w:color="auto" w:fill="auto"/>
            <w:vAlign w:val="center"/>
            <w:hideMark/>
          </w:tcPr>
          <w:p w14:paraId="0B8BA88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11270,0</w:t>
            </w:r>
          </w:p>
        </w:tc>
        <w:tc>
          <w:tcPr>
            <w:tcW w:w="215" w:type="pct"/>
            <w:shd w:val="clear" w:color="auto" w:fill="auto"/>
            <w:vAlign w:val="center"/>
            <w:hideMark/>
          </w:tcPr>
          <w:p w14:paraId="07CCA81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11270,0</w:t>
            </w:r>
          </w:p>
        </w:tc>
        <w:tc>
          <w:tcPr>
            <w:tcW w:w="215" w:type="pct"/>
            <w:shd w:val="clear" w:color="auto" w:fill="auto"/>
            <w:vAlign w:val="center"/>
            <w:hideMark/>
          </w:tcPr>
          <w:p w14:paraId="5158856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11270,0</w:t>
            </w:r>
          </w:p>
        </w:tc>
        <w:tc>
          <w:tcPr>
            <w:tcW w:w="212" w:type="pct"/>
            <w:shd w:val="clear" w:color="auto" w:fill="auto"/>
            <w:vAlign w:val="center"/>
            <w:hideMark/>
          </w:tcPr>
          <w:p w14:paraId="4C0238C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11270,0</w:t>
            </w:r>
          </w:p>
        </w:tc>
      </w:tr>
      <w:tr w:rsidR="008F3443" w:rsidRPr="003F152D" w14:paraId="30F7E1AC" w14:textId="77777777" w:rsidTr="00E66A2A">
        <w:tc>
          <w:tcPr>
            <w:tcW w:w="123" w:type="pct"/>
            <w:vMerge w:val="restart"/>
            <w:shd w:val="clear" w:color="auto" w:fill="auto"/>
            <w:textDirection w:val="btLr"/>
            <w:vAlign w:val="center"/>
            <w:hideMark/>
          </w:tcPr>
          <w:p w14:paraId="652840F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Технико-экономические показатели</w:t>
            </w:r>
          </w:p>
        </w:tc>
        <w:tc>
          <w:tcPr>
            <w:tcW w:w="98" w:type="pct"/>
            <w:vMerge w:val="restart"/>
            <w:shd w:val="clear" w:color="auto" w:fill="auto"/>
            <w:textDirection w:val="btLr"/>
            <w:vAlign w:val="center"/>
            <w:hideMark/>
          </w:tcPr>
          <w:p w14:paraId="54503717" w14:textId="77777777" w:rsidR="00E3506B" w:rsidRPr="003F152D" w:rsidRDefault="00E3506B" w:rsidP="00E66A2A">
            <w:pPr>
              <w:spacing w:line="240" w:lineRule="auto"/>
              <w:ind w:left="113" w:right="113"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Вода</w:t>
            </w:r>
          </w:p>
        </w:tc>
        <w:tc>
          <w:tcPr>
            <w:tcW w:w="619" w:type="pct"/>
            <w:shd w:val="clear" w:color="auto" w:fill="auto"/>
            <w:vAlign w:val="center"/>
            <w:hideMark/>
          </w:tcPr>
          <w:p w14:paraId="245E498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Потребление воды</w:t>
            </w:r>
          </w:p>
        </w:tc>
        <w:tc>
          <w:tcPr>
            <w:tcW w:w="215" w:type="pct"/>
            <w:shd w:val="clear" w:color="auto" w:fill="auto"/>
            <w:vAlign w:val="center"/>
            <w:hideMark/>
          </w:tcPr>
          <w:p w14:paraId="503736D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9" w:type="pct"/>
            <w:shd w:val="clear" w:color="auto" w:fill="auto"/>
            <w:vAlign w:val="center"/>
            <w:hideMark/>
          </w:tcPr>
          <w:p w14:paraId="713F2FB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25,7</w:t>
            </w:r>
          </w:p>
        </w:tc>
        <w:tc>
          <w:tcPr>
            <w:tcW w:w="232" w:type="pct"/>
            <w:shd w:val="clear" w:color="auto" w:fill="auto"/>
            <w:vAlign w:val="center"/>
            <w:hideMark/>
          </w:tcPr>
          <w:p w14:paraId="201765D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25,7</w:t>
            </w:r>
          </w:p>
        </w:tc>
        <w:tc>
          <w:tcPr>
            <w:tcW w:w="272" w:type="pct"/>
            <w:shd w:val="clear" w:color="auto" w:fill="auto"/>
            <w:vAlign w:val="center"/>
            <w:hideMark/>
          </w:tcPr>
          <w:p w14:paraId="3CABA10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25,7</w:t>
            </w:r>
          </w:p>
        </w:tc>
        <w:tc>
          <w:tcPr>
            <w:tcW w:w="215" w:type="pct"/>
            <w:shd w:val="clear" w:color="auto" w:fill="auto"/>
            <w:vAlign w:val="center"/>
            <w:hideMark/>
          </w:tcPr>
          <w:p w14:paraId="1F4D904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25,7</w:t>
            </w:r>
          </w:p>
        </w:tc>
        <w:tc>
          <w:tcPr>
            <w:tcW w:w="215" w:type="pct"/>
            <w:shd w:val="clear" w:color="auto" w:fill="auto"/>
            <w:vAlign w:val="center"/>
            <w:hideMark/>
          </w:tcPr>
          <w:p w14:paraId="7DA44AC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25,7</w:t>
            </w:r>
          </w:p>
        </w:tc>
        <w:tc>
          <w:tcPr>
            <w:tcW w:w="215" w:type="pct"/>
            <w:shd w:val="clear" w:color="auto" w:fill="auto"/>
            <w:vAlign w:val="center"/>
            <w:hideMark/>
          </w:tcPr>
          <w:p w14:paraId="22D6B35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25,7</w:t>
            </w:r>
          </w:p>
        </w:tc>
        <w:tc>
          <w:tcPr>
            <w:tcW w:w="215" w:type="pct"/>
            <w:shd w:val="clear" w:color="auto" w:fill="auto"/>
            <w:vAlign w:val="center"/>
            <w:hideMark/>
          </w:tcPr>
          <w:p w14:paraId="21AA65F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25,7</w:t>
            </w:r>
          </w:p>
        </w:tc>
        <w:tc>
          <w:tcPr>
            <w:tcW w:w="215" w:type="pct"/>
            <w:shd w:val="clear" w:color="auto" w:fill="auto"/>
            <w:vAlign w:val="center"/>
            <w:hideMark/>
          </w:tcPr>
          <w:p w14:paraId="2116CDB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25,7</w:t>
            </w:r>
          </w:p>
        </w:tc>
        <w:tc>
          <w:tcPr>
            <w:tcW w:w="215" w:type="pct"/>
            <w:shd w:val="clear" w:color="auto" w:fill="auto"/>
            <w:vAlign w:val="center"/>
            <w:hideMark/>
          </w:tcPr>
          <w:p w14:paraId="02DF7BB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25,7</w:t>
            </w:r>
          </w:p>
        </w:tc>
        <w:tc>
          <w:tcPr>
            <w:tcW w:w="215" w:type="pct"/>
            <w:shd w:val="clear" w:color="auto" w:fill="auto"/>
            <w:vAlign w:val="center"/>
            <w:hideMark/>
          </w:tcPr>
          <w:p w14:paraId="5298F95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25,7</w:t>
            </w:r>
          </w:p>
        </w:tc>
        <w:tc>
          <w:tcPr>
            <w:tcW w:w="215" w:type="pct"/>
            <w:shd w:val="clear" w:color="auto" w:fill="auto"/>
            <w:vAlign w:val="center"/>
            <w:hideMark/>
          </w:tcPr>
          <w:p w14:paraId="51A22F6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25,7</w:t>
            </w:r>
          </w:p>
        </w:tc>
        <w:tc>
          <w:tcPr>
            <w:tcW w:w="215" w:type="pct"/>
            <w:shd w:val="clear" w:color="auto" w:fill="auto"/>
            <w:vAlign w:val="center"/>
            <w:hideMark/>
          </w:tcPr>
          <w:p w14:paraId="5600BCF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25,7</w:t>
            </w:r>
          </w:p>
        </w:tc>
        <w:tc>
          <w:tcPr>
            <w:tcW w:w="215" w:type="pct"/>
            <w:shd w:val="clear" w:color="auto" w:fill="auto"/>
            <w:vAlign w:val="center"/>
            <w:hideMark/>
          </w:tcPr>
          <w:p w14:paraId="755DF49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25,7</w:t>
            </w:r>
          </w:p>
        </w:tc>
        <w:tc>
          <w:tcPr>
            <w:tcW w:w="215" w:type="pct"/>
            <w:shd w:val="clear" w:color="auto" w:fill="auto"/>
            <w:vAlign w:val="center"/>
            <w:hideMark/>
          </w:tcPr>
          <w:p w14:paraId="307D532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25,7</w:t>
            </w:r>
          </w:p>
        </w:tc>
        <w:tc>
          <w:tcPr>
            <w:tcW w:w="215" w:type="pct"/>
            <w:shd w:val="clear" w:color="auto" w:fill="auto"/>
            <w:vAlign w:val="center"/>
            <w:hideMark/>
          </w:tcPr>
          <w:p w14:paraId="52EB89E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25,7</w:t>
            </w:r>
          </w:p>
        </w:tc>
        <w:tc>
          <w:tcPr>
            <w:tcW w:w="215" w:type="pct"/>
            <w:shd w:val="clear" w:color="auto" w:fill="auto"/>
            <w:vAlign w:val="center"/>
            <w:hideMark/>
          </w:tcPr>
          <w:p w14:paraId="31157BF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25,7</w:t>
            </w:r>
          </w:p>
        </w:tc>
        <w:tc>
          <w:tcPr>
            <w:tcW w:w="215" w:type="pct"/>
            <w:shd w:val="clear" w:color="auto" w:fill="auto"/>
            <w:vAlign w:val="center"/>
            <w:hideMark/>
          </w:tcPr>
          <w:p w14:paraId="20419CE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25,7</w:t>
            </w:r>
          </w:p>
        </w:tc>
        <w:tc>
          <w:tcPr>
            <w:tcW w:w="212" w:type="pct"/>
            <w:shd w:val="clear" w:color="auto" w:fill="auto"/>
            <w:vAlign w:val="center"/>
            <w:hideMark/>
          </w:tcPr>
          <w:p w14:paraId="102D328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25,7</w:t>
            </w:r>
          </w:p>
        </w:tc>
      </w:tr>
      <w:tr w:rsidR="008F3443" w:rsidRPr="003F152D" w14:paraId="2A88D2E4" w14:textId="77777777" w:rsidTr="00E66A2A">
        <w:tc>
          <w:tcPr>
            <w:tcW w:w="123" w:type="pct"/>
            <w:vMerge/>
            <w:shd w:val="clear" w:color="auto" w:fill="auto"/>
            <w:vAlign w:val="center"/>
            <w:hideMark/>
          </w:tcPr>
          <w:p w14:paraId="309956A8"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8" w:type="pct"/>
            <w:vMerge/>
            <w:shd w:val="clear" w:color="auto" w:fill="auto"/>
            <w:vAlign w:val="center"/>
            <w:hideMark/>
          </w:tcPr>
          <w:p w14:paraId="059E3657"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vMerge w:val="restart"/>
            <w:shd w:val="clear" w:color="auto" w:fill="auto"/>
            <w:vAlign w:val="center"/>
            <w:hideMark/>
          </w:tcPr>
          <w:p w14:paraId="219749C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15" w:type="pct"/>
            <w:shd w:val="clear" w:color="auto" w:fill="auto"/>
            <w:vAlign w:val="center"/>
            <w:hideMark/>
          </w:tcPr>
          <w:p w14:paraId="43F6042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9" w:type="pct"/>
            <w:shd w:val="clear" w:color="auto" w:fill="auto"/>
            <w:vAlign w:val="center"/>
            <w:hideMark/>
          </w:tcPr>
          <w:p w14:paraId="500B049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22,0</w:t>
            </w:r>
          </w:p>
        </w:tc>
        <w:tc>
          <w:tcPr>
            <w:tcW w:w="232" w:type="pct"/>
            <w:shd w:val="clear" w:color="auto" w:fill="auto"/>
            <w:vAlign w:val="center"/>
            <w:hideMark/>
          </w:tcPr>
          <w:p w14:paraId="51BD0C2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22,0</w:t>
            </w:r>
          </w:p>
        </w:tc>
        <w:tc>
          <w:tcPr>
            <w:tcW w:w="272" w:type="pct"/>
            <w:shd w:val="clear" w:color="auto" w:fill="auto"/>
            <w:vAlign w:val="center"/>
            <w:hideMark/>
          </w:tcPr>
          <w:p w14:paraId="5C88C79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22,0</w:t>
            </w:r>
          </w:p>
        </w:tc>
        <w:tc>
          <w:tcPr>
            <w:tcW w:w="215" w:type="pct"/>
            <w:shd w:val="clear" w:color="auto" w:fill="auto"/>
            <w:vAlign w:val="center"/>
            <w:hideMark/>
          </w:tcPr>
          <w:p w14:paraId="065E541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22,0</w:t>
            </w:r>
          </w:p>
        </w:tc>
        <w:tc>
          <w:tcPr>
            <w:tcW w:w="215" w:type="pct"/>
            <w:shd w:val="clear" w:color="auto" w:fill="auto"/>
            <w:vAlign w:val="center"/>
            <w:hideMark/>
          </w:tcPr>
          <w:p w14:paraId="6BCB999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22,0</w:t>
            </w:r>
          </w:p>
        </w:tc>
        <w:tc>
          <w:tcPr>
            <w:tcW w:w="215" w:type="pct"/>
            <w:shd w:val="clear" w:color="auto" w:fill="auto"/>
            <w:vAlign w:val="center"/>
            <w:hideMark/>
          </w:tcPr>
          <w:p w14:paraId="7CD117E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22,0</w:t>
            </w:r>
          </w:p>
        </w:tc>
        <w:tc>
          <w:tcPr>
            <w:tcW w:w="215" w:type="pct"/>
            <w:shd w:val="clear" w:color="auto" w:fill="auto"/>
            <w:vAlign w:val="center"/>
            <w:hideMark/>
          </w:tcPr>
          <w:p w14:paraId="7C8E696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22,0</w:t>
            </w:r>
          </w:p>
        </w:tc>
        <w:tc>
          <w:tcPr>
            <w:tcW w:w="215" w:type="pct"/>
            <w:shd w:val="clear" w:color="auto" w:fill="auto"/>
            <w:vAlign w:val="center"/>
            <w:hideMark/>
          </w:tcPr>
          <w:p w14:paraId="7E6EA40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22,0</w:t>
            </w:r>
          </w:p>
        </w:tc>
        <w:tc>
          <w:tcPr>
            <w:tcW w:w="215" w:type="pct"/>
            <w:shd w:val="clear" w:color="auto" w:fill="auto"/>
            <w:vAlign w:val="center"/>
            <w:hideMark/>
          </w:tcPr>
          <w:p w14:paraId="75988ED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22,0</w:t>
            </w:r>
          </w:p>
        </w:tc>
        <w:tc>
          <w:tcPr>
            <w:tcW w:w="215" w:type="pct"/>
            <w:shd w:val="clear" w:color="auto" w:fill="auto"/>
            <w:vAlign w:val="center"/>
            <w:hideMark/>
          </w:tcPr>
          <w:p w14:paraId="78ADB62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22,0</w:t>
            </w:r>
          </w:p>
        </w:tc>
        <w:tc>
          <w:tcPr>
            <w:tcW w:w="215" w:type="pct"/>
            <w:shd w:val="clear" w:color="auto" w:fill="auto"/>
            <w:vAlign w:val="center"/>
            <w:hideMark/>
          </w:tcPr>
          <w:p w14:paraId="3B312E5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22,0</w:t>
            </w:r>
          </w:p>
        </w:tc>
        <w:tc>
          <w:tcPr>
            <w:tcW w:w="215" w:type="pct"/>
            <w:shd w:val="clear" w:color="auto" w:fill="auto"/>
            <w:vAlign w:val="center"/>
            <w:hideMark/>
          </w:tcPr>
          <w:p w14:paraId="68CA858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22,0</w:t>
            </w:r>
          </w:p>
        </w:tc>
        <w:tc>
          <w:tcPr>
            <w:tcW w:w="215" w:type="pct"/>
            <w:shd w:val="clear" w:color="auto" w:fill="auto"/>
            <w:vAlign w:val="center"/>
            <w:hideMark/>
          </w:tcPr>
          <w:p w14:paraId="3C72984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22,0</w:t>
            </w:r>
          </w:p>
        </w:tc>
        <w:tc>
          <w:tcPr>
            <w:tcW w:w="215" w:type="pct"/>
            <w:shd w:val="clear" w:color="auto" w:fill="auto"/>
            <w:vAlign w:val="center"/>
            <w:hideMark/>
          </w:tcPr>
          <w:p w14:paraId="13482FF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22,0</w:t>
            </w:r>
          </w:p>
        </w:tc>
        <w:tc>
          <w:tcPr>
            <w:tcW w:w="215" w:type="pct"/>
            <w:shd w:val="clear" w:color="auto" w:fill="auto"/>
            <w:vAlign w:val="center"/>
            <w:hideMark/>
          </w:tcPr>
          <w:p w14:paraId="5364C03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22,0</w:t>
            </w:r>
          </w:p>
        </w:tc>
        <w:tc>
          <w:tcPr>
            <w:tcW w:w="215" w:type="pct"/>
            <w:shd w:val="clear" w:color="auto" w:fill="auto"/>
            <w:vAlign w:val="center"/>
            <w:hideMark/>
          </w:tcPr>
          <w:p w14:paraId="5B2FD62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22,0</w:t>
            </w:r>
          </w:p>
        </w:tc>
        <w:tc>
          <w:tcPr>
            <w:tcW w:w="215" w:type="pct"/>
            <w:shd w:val="clear" w:color="auto" w:fill="auto"/>
            <w:vAlign w:val="center"/>
            <w:hideMark/>
          </w:tcPr>
          <w:p w14:paraId="55366E0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22,0</w:t>
            </w:r>
          </w:p>
        </w:tc>
        <w:tc>
          <w:tcPr>
            <w:tcW w:w="212" w:type="pct"/>
            <w:shd w:val="clear" w:color="auto" w:fill="auto"/>
            <w:vAlign w:val="center"/>
            <w:hideMark/>
          </w:tcPr>
          <w:p w14:paraId="2427EBA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22,0</w:t>
            </w:r>
          </w:p>
        </w:tc>
      </w:tr>
      <w:tr w:rsidR="008F3443" w:rsidRPr="003F152D" w14:paraId="5948E94A" w14:textId="77777777" w:rsidTr="00E66A2A">
        <w:tc>
          <w:tcPr>
            <w:tcW w:w="123" w:type="pct"/>
            <w:vMerge/>
            <w:shd w:val="clear" w:color="auto" w:fill="auto"/>
            <w:vAlign w:val="center"/>
            <w:hideMark/>
          </w:tcPr>
          <w:p w14:paraId="5E0F5183"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8" w:type="pct"/>
            <w:vMerge/>
            <w:shd w:val="clear" w:color="auto" w:fill="auto"/>
            <w:vAlign w:val="center"/>
            <w:hideMark/>
          </w:tcPr>
          <w:p w14:paraId="0CB702E2"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vMerge/>
            <w:shd w:val="clear" w:color="auto" w:fill="auto"/>
            <w:vAlign w:val="center"/>
            <w:hideMark/>
          </w:tcPr>
          <w:p w14:paraId="63F647FB"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15" w:type="pct"/>
            <w:shd w:val="clear" w:color="auto" w:fill="auto"/>
            <w:vAlign w:val="center"/>
            <w:hideMark/>
          </w:tcPr>
          <w:p w14:paraId="7A3444A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9" w:type="pct"/>
            <w:shd w:val="clear" w:color="auto" w:fill="auto"/>
            <w:vAlign w:val="center"/>
            <w:hideMark/>
          </w:tcPr>
          <w:p w14:paraId="423A4D5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85,6%</w:t>
            </w:r>
          </w:p>
        </w:tc>
        <w:tc>
          <w:tcPr>
            <w:tcW w:w="232" w:type="pct"/>
            <w:shd w:val="clear" w:color="auto" w:fill="auto"/>
            <w:vAlign w:val="center"/>
            <w:hideMark/>
          </w:tcPr>
          <w:p w14:paraId="51B54BD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85,6%</w:t>
            </w:r>
          </w:p>
        </w:tc>
        <w:tc>
          <w:tcPr>
            <w:tcW w:w="272" w:type="pct"/>
            <w:shd w:val="clear" w:color="auto" w:fill="auto"/>
            <w:vAlign w:val="center"/>
            <w:hideMark/>
          </w:tcPr>
          <w:p w14:paraId="332B0CB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85,6%</w:t>
            </w:r>
          </w:p>
        </w:tc>
        <w:tc>
          <w:tcPr>
            <w:tcW w:w="215" w:type="pct"/>
            <w:shd w:val="clear" w:color="auto" w:fill="auto"/>
            <w:vAlign w:val="center"/>
            <w:hideMark/>
          </w:tcPr>
          <w:p w14:paraId="15927B6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85,6%</w:t>
            </w:r>
          </w:p>
        </w:tc>
        <w:tc>
          <w:tcPr>
            <w:tcW w:w="215" w:type="pct"/>
            <w:shd w:val="clear" w:color="auto" w:fill="auto"/>
            <w:vAlign w:val="center"/>
            <w:hideMark/>
          </w:tcPr>
          <w:p w14:paraId="2F94F27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85,6%</w:t>
            </w:r>
          </w:p>
        </w:tc>
        <w:tc>
          <w:tcPr>
            <w:tcW w:w="215" w:type="pct"/>
            <w:shd w:val="clear" w:color="auto" w:fill="auto"/>
            <w:vAlign w:val="center"/>
            <w:hideMark/>
          </w:tcPr>
          <w:p w14:paraId="0027779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85,6%</w:t>
            </w:r>
          </w:p>
        </w:tc>
        <w:tc>
          <w:tcPr>
            <w:tcW w:w="215" w:type="pct"/>
            <w:shd w:val="clear" w:color="auto" w:fill="auto"/>
            <w:vAlign w:val="center"/>
            <w:hideMark/>
          </w:tcPr>
          <w:p w14:paraId="0524591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85,6%</w:t>
            </w:r>
          </w:p>
        </w:tc>
        <w:tc>
          <w:tcPr>
            <w:tcW w:w="215" w:type="pct"/>
            <w:shd w:val="clear" w:color="auto" w:fill="auto"/>
            <w:vAlign w:val="center"/>
            <w:hideMark/>
          </w:tcPr>
          <w:p w14:paraId="5E7B854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85,6%</w:t>
            </w:r>
          </w:p>
        </w:tc>
        <w:tc>
          <w:tcPr>
            <w:tcW w:w="215" w:type="pct"/>
            <w:shd w:val="clear" w:color="auto" w:fill="auto"/>
            <w:vAlign w:val="center"/>
            <w:hideMark/>
          </w:tcPr>
          <w:p w14:paraId="43B4D18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85,6%</w:t>
            </w:r>
          </w:p>
        </w:tc>
        <w:tc>
          <w:tcPr>
            <w:tcW w:w="215" w:type="pct"/>
            <w:shd w:val="clear" w:color="auto" w:fill="auto"/>
            <w:vAlign w:val="center"/>
            <w:hideMark/>
          </w:tcPr>
          <w:p w14:paraId="0AD77F8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85,6%</w:t>
            </w:r>
          </w:p>
        </w:tc>
        <w:tc>
          <w:tcPr>
            <w:tcW w:w="215" w:type="pct"/>
            <w:shd w:val="clear" w:color="auto" w:fill="auto"/>
            <w:vAlign w:val="center"/>
            <w:hideMark/>
          </w:tcPr>
          <w:p w14:paraId="084493E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85,6%</w:t>
            </w:r>
          </w:p>
        </w:tc>
        <w:tc>
          <w:tcPr>
            <w:tcW w:w="215" w:type="pct"/>
            <w:shd w:val="clear" w:color="auto" w:fill="auto"/>
            <w:vAlign w:val="center"/>
            <w:hideMark/>
          </w:tcPr>
          <w:p w14:paraId="49EA8BF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85,6%</w:t>
            </w:r>
          </w:p>
        </w:tc>
        <w:tc>
          <w:tcPr>
            <w:tcW w:w="215" w:type="pct"/>
            <w:shd w:val="clear" w:color="auto" w:fill="auto"/>
            <w:vAlign w:val="center"/>
            <w:hideMark/>
          </w:tcPr>
          <w:p w14:paraId="4608390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85,6%</w:t>
            </w:r>
          </w:p>
        </w:tc>
        <w:tc>
          <w:tcPr>
            <w:tcW w:w="215" w:type="pct"/>
            <w:shd w:val="clear" w:color="auto" w:fill="auto"/>
            <w:vAlign w:val="center"/>
            <w:hideMark/>
          </w:tcPr>
          <w:p w14:paraId="44819C0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85,6%</w:t>
            </w:r>
          </w:p>
        </w:tc>
        <w:tc>
          <w:tcPr>
            <w:tcW w:w="215" w:type="pct"/>
            <w:shd w:val="clear" w:color="auto" w:fill="auto"/>
            <w:vAlign w:val="center"/>
            <w:hideMark/>
          </w:tcPr>
          <w:p w14:paraId="3B4AF55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85,6%</w:t>
            </w:r>
          </w:p>
        </w:tc>
        <w:tc>
          <w:tcPr>
            <w:tcW w:w="215" w:type="pct"/>
            <w:shd w:val="clear" w:color="auto" w:fill="auto"/>
            <w:vAlign w:val="center"/>
            <w:hideMark/>
          </w:tcPr>
          <w:p w14:paraId="45B29A5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85,6%</w:t>
            </w:r>
          </w:p>
        </w:tc>
        <w:tc>
          <w:tcPr>
            <w:tcW w:w="215" w:type="pct"/>
            <w:shd w:val="clear" w:color="auto" w:fill="auto"/>
            <w:vAlign w:val="center"/>
            <w:hideMark/>
          </w:tcPr>
          <w:p w14:paraId="6FD7DAF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85,6%</w:t>
            </w:r>
          </w:p>
        </w:tc>
        <w:tc>
          <w:tcPr>
            <w:tcW w:w="212" w:type="pct"/>
            <w:shd w:val="clear" w:color="auto" w:fill="auto"/>
            <w:vAlign w:val="center"/>
            <w:hideMark/>
          </w:tcPr>
          <w:p w14:paraId="46F8FE8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85,6%</w:t>
            </w:r>
          </w:p>
        </w:tc>
      </w:tr>
      <w:tr w:rsidR="008F3443" w:rsidRPr="003F152D" w14:paraId="73996E68" w14:textId="77777777" w:rsidTr="00E66A2A">
        <w:tc>
          <w:tcPr>
            <w:tcW w:w="123" w:type="pct"/>
            <w:vMerge/>
            <w:shd w:val="clear" w:color="auto" w:fill="auto"/>
            <w:vAlign w:val="center"/>
            <w:hideMark/>
          </w:tcPr>
          <w:p w14:paraId="5D2AA5D4"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8" w:type="pct"/>
            <w:vMerge/>
            <w:shd w:val="clear" w:color="auto" w:fill="auto"/>
            <w:vAlign w:val="center"/>
            <w:hideMark/>
          </w:tcPr>
          <w:p w14:paraId="4828B013"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shd w:val="clear" w:color="auto" w:fill="auto"/>
            <w:vAlign w:val="center"/>
            <w:hideMark/>
          </w:tcPr>
          <w:p w14:paraId="5BF79E9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в ТС</w:t>
            </w:r>
          </w:p>
        </w:tc>
        <w:tc>
          <w:tcPr>
            <w:tcW w:w="215" w:type="pct"/>
            <w:shd w:val="clear" w:color="auto" w:fill="auto"/>
            <w:vAlign w:val="center"/>
            <w:hideMark/>
          </w:tcPr>
          <w:p w14:paraId="458D0BC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9" w:type="pct"/>
            <w:shd w:val="clear" w:color="auto" w:fill="auto"/>
            <w:vAlign w:val="center"/>
            <w:hideMark/>
          </w:tcPr>
          <w:p w14:paraId="4F0ADA1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32" w:type="pct"/>
            <w:shd w:val="clear" w:color="auto" w:fill="auto"/>
            <w:vAlign w:val="center"/>
            <w:hideMark/>
          </w:tcPr>
          <w:p w14:paraId="6E5C9E2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72" w:type="pct"/>
            <w:shd w:val="clear" w:color="auto" w:fill="auto"/>
            <w:vAlign w:val="center"/>
            <w:hideMark/>
          </w:tcPr>
          <w:p w14:paraId="722C588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2A4CC70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5E7D046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7D1DE21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7E7778E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4866FD9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321AFCB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505EE70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63D1E7D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06B8C77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79C9640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3E0EDF5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5B9B106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66D12CA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01AB492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2" w:type="pct"/>
            <w:shd w:val="clear" w:color="auto" w:fill="auto"/>
            <w:vAlign w:val="center"/>
            <w:hideMark/>
          </w:tcPr>
          <w:p w14:paraId="23223D6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r>
      <w:tr w:rsidR="008F3443" w:rsidRPr="003F152D" w14:paraId="494A4194" w14:textId="77777777" w:rsidTr="00E66A2A">
        <w:tc>
          <w:tcPr>
            <w:tcW w:w="123" w:type="pct"/>
            <w:vMerge/>
            <w:shd w:val="clear" w:color="auto" w:fill="auto"/>
            <w:vAlign w:val="center"/>
            <w:hideMark/>
          </w:tcPr>
          <w:p w14:paraId="602D7727"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8" w:type="pct"/>
            <w:vMerge/>
            <w:shd w:val="clear" w:color="auto" w:fill="auto"/>
            <w:vAlign w:val="center"/>
            <w:hideMark/>
          </w:tcPr>
          <w:p w14:paraId="4B40F83F"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shd w:val="clear" w:color="auto" w:fill="auto"/>
            <w:vAlign w:val="center"/>
            <w:hideMark/>
          </w:tcPr>
          <w:p w14:paraId="1680640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в существующих сетях (в сущ. Зоне)</w:t>
            </w:r>
          </w:p>
        </w:tc>
        <w:tc>
          <w:tcPr>
            <w:tcW w:w="215" w:type="pct"/>
            <w:shd w:val="clear" w:color="auto" w:fill="auto"/>
            <w:vAlign w:val="center"/>
            <w:hideMark/>
          </w:tcPr>
          <w:p w14:paraId="5689290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9" w:type="pct"/>
            <w:shd w:val="clear" w:color="auto" w:fill="auto"/>
            <w:vAlign w:val="center"/>
            <w:hideMark/>
          </w:tcPr>
          <w:p w14:paraId="66F86B0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32" w:type="pct"/>
            <w:shd w:val="clear" w:color="auto" w:fill="auto"/>
            <w:vAlign w:val="center"/>
            <w:hideMark/>
          </w:tcPr>
          <w:p w14:paraId="632FCCA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72" w:type="pct"/>
            <w:shd w:val="clear" w:color="auto" w:fill="auto"/>
            <w:vAlign w:val="center"/>
            <w:hideMark/>
          </w:tcPr>
          <w:p w14:paraId="3BCC0BD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1DEE649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5D968F0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73FA285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5EEB0DF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7A838D9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23DB403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2D3BECC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6EF763D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23BED96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6BA6D5E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7A67D89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7CEC764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1683BF1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5" w:type="pct"/>
            <w:shd w:val="clear" w:color="auto" w:fill="auto"/>
            <w:vAlign w:val="center"/>
            <w:hideMark/>
          </w:tcPr>
          <w:p w14:paraId="5746C21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c>
          <w:tcPr>
            <w:tcW w:w="212" w:type="pct"/>
            <w:shd w:val="clear" w:color="auto" w:fill="auto"/>
            <w:vAlign w:val="center"/>
            <w:hideMark/>
          </w:tcPr>
          <w:p w14:paraId="5090423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w:t>
            </w:r>
          </w:p>
        </w:tc>
      </w:tr>
      <w:tr w:rsidR="008F3443" w:rsidRPr="003F152D" w14:paraId="2ADB16B0" w14:textId="77777777" w:rsidTr="00E66A2A">
        <w:tc>
          <w:tcPr>
            <w:tcW w:w="123" w:type="pct"/>
            <w:vMerge/>
            <w:shd w:val="clear" w:color="auto" w:fill="auto"/>
            <w:vAlign w:val="center"/>
            <w:hideMark/>
          </w:tcPr>
          <w:p w14:paraId="40C2AAAD"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8" w:type="pct"/>
            <w:vMerge/>
            <w:shd w:val="clear" w:color="auto" w:fill="auto"/>
            <w:vAlign w:val="center"/>
            <w:hideMark/>
          </w:tcPr>
          <w:p w14:paraId="071A7582"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shd w:val="clear" w:color="auto" w:fill="auto"/>
            <w:vAlign w:val="center"/>
            <w:hideMark/>
          </w:tcPr>
          <w:p w14:paraId="1D1ABAB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Разбор т/н на ГВС</w:t>
            </w:r>
          </w:p>
        </w:tc>
        <w:tc>
          <w:tcPr>
            <w:tcW w:w="215" w:type="pct"/>
            <w:shd w:val="clear" w:color="auto" w:fill="auto"/>
            <w:vAlign w:val="center"/>
            <w:hideMark/>
          </w:tcPr>
          <w:p w14:paraId="2579EB0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9" w:type="pct"/>
            <w:shd w:val="clear" w:color="auto" w:fill="auto"/>
            <w:vAlign w:val="center"/>
            <w:hideMark/>
          </w:tcPr>
          <w:p w14:paraId="513B332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232" w:type="pct"/>
            <w:shd w:val="clear" w:color="auto" w:fill="auto"/>
            <w:vAlign w:val="center"/>
            <w:hideMark/>
          </w:tcPr>
          <w:p w14:paraId="672557E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272" w:type="pct"/>
            <w:shd w:val="clear" w:color="auto" w:fill="auto"/>
            <w:vAlign w:val="center"/>
            <w:hideMark/>
          </w:tcPr>
          <w:p w14:paraId="1EAAD7E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215" w:type="pct"/>
            <w:shd w:val="clear" w:color="auto" w:fill="auto"/>
            <w:vAlign w:val="center"/>
            <w:hideMark/>
          </w:tcPr>
          <w:p w14:paraId="1B2939E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215" w:type="pct"/>
            <w:shd w:val="clear" w:color="auto" w:fill="auto"/>
            <w:vAlign w:val="center"/>
            <w:hideMark/>
          </w:tcPr>
          <w:p w14:paraId="179EC78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215" w:type="pct"/>
            <w:shd w:val="clear" w:color="auto" w:fill="auto"/>
            <w:vAlign w:val="center"/>
            <w:hideMark/>
          </w:tcPr>
          <w:p w14:paraId="41596ED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215" w:type="pct"/>
            <w:shd w:val="clear" w:color="auto" w:fill="auto"/>
            <w:vAlign w:val="center"/>
            <w:hideMark/>
          </w:tcPr>
          <w:p w14:paraId="1EFF18E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215" w:type="pct"/>
            <w:shd w:val="clear" w:color="auto" w:fill="auto"/>
            <w:vAlign w:val="center"/>
            <w:hideMark/>
          </w:tcPr>
          <w:p w14:paraId="3B6B697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215" w:type="pct"/>
            <w:shd w:val="clear" w:color="auto" w:fill="auto"/>
            <w:vAlign w:val="center"/>
            <w:hideMark/>
          </w:tcPr>
          <w:p w14:paraId="22B9539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215" w:type="pct"/>
            <w:shd w:val="clear" w:color="auto" w:fill="auto"/>
            <w:vAlign w:val="center"/>
            <w:hideMark/>
          </w:tcPr>
          <w:p w14:paraId="3AC7C60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215" w:type="pct"/>
            <w:shd w:val="clear" w:color="auto" w:fill="auto"/>
            <w:vAlign w:val="center"/>
            <w:hideMark/>
          </w:tcPr>
          <w:p w14:paraId="1D03F68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215" w:type="pct"/>
            <w:shd w:val="clear" w:color="auto" w:fill="auto"/>
            <w:vAlign w:val="center"/>
            <w:hideMark/>
          </w:tcPr>
          <w:p w14:paraId="3C15243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215" w:type="pct"/>
            <w:shd w:val="clear" w:color="auto" w:fill="auto"/>
            <w:vAlign w:val="center"/>
            <w:hideMark/>
          </w:tcPr>
          <w:p w14:paraId="121AE19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215" w:type="pct"/>
            <w:shd w:val="clear" w:color="auto" w:fill="auto"/>
            <w:vAlign w:val="center"/>
            <w:hideMark/>
          </w:tcPr>
          <w:p w14:paraId="2C4C492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215" w:type="pct"/>
            <w:shd w:val="clear" w:color="auto" w:fill="auto"/>
            <w:vAlign w:val="center"/>
            <w:hideMark/>
          </w:tcPr>
          <w:p w14:paraId="059E151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215" w:type="pct"/>
            <w:shd w:val="clear" w:color="auto" w:fill="auto"/>
            <w:vAlign w:val="center"/>
            <w:hideMark/>
          </w:tcPr>
          <w:p w14:paraId="1C9CADC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215" w:type="pct"/>
            <w:shd w:val="clear" w:color="auto" w:fill="auto"/>
            <w:vAlign w:val="center"/>
            <w:hideMark/>
          </w:tcPr>
          <w:p w14:paraId="41C2DC7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212" w:type="pct"/>
            <w:shd w:val="clear" w:color="auto" w:fill="auto"/>
            <w:vAlign w:val="center"/>
            <w:hideMark/>
          </w:tcPr>
          <w:p w14:paraId="6B90BE2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r>
      <w:tr w:rsidR="008F3443" w:rsidRPr="003F152D" w14:paraId="05C4CA03" w14:textId="77777777" w:rsidTr="00E66A2A">
        <w:tc>
          <w:tcPr>
            <w:tcW w:w="123" w:type="pct"/>
            <w:vMerge/>
            <w:shd w:val="clear" w:color="auto" w:fill="auto"/>
            <w:vAlign w:val="center"/>
            <w:hideMark/>
          </w:tcPr>
          <w:p w14:paraId="32022CFD"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8" w:type="pct"/>
            <w:vMerge w:val="restart"/>
            <w:shd w:val="clear" w:color="auto" w:fill="auto"/>
            <w:textDirection w:val="btLr"/>
            <w:vAlign w:val="center"/>
            <w:hideMark/>
          </w:tcPr>
          <w:p w14:paraId="1884B19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Топливо</w:t>
            </w:r>
          </w:p>
        </w:tc>
        <w:tc>
          <w:tcPr>
            <w:tcW w:w="619" w:type="pct"/>
            <w:vMerge w:val="restart"/>
            <w:shd w:val="clear" w:color="auto" w:fill="auto"/>
            <w:vAlign w:val="center"/>
            <w:hideMark/>
          </w:tcPr>
          <w:p w14:paraId="359DB2D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Потребление топлива</w:t>
            </w:r>
          </w:p>
        </w:tc>
        <w:tc>
          <w:tcPr>
            <w:tcW w:w="215" w:type="pct"/>
            <w:shd w:val="clear" w:color="auto" w:fill="auto"/>
            <w:vAlign w:val="center"/>
            <w:hideMark/>
          </w:tcPr>
          <w:p w14:paraId="7DE3AD49" w14:textId="77777777" w:rsidR="00E3506B"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18"/>
                <w:szCs w:val="20"/>
                <w:lang w:val="ru-RU" w:eastAsia="ru-RU" w:bidi="ar-SA"/>
              </w:rPr>
              <w:t>тыс</w:t>
            </w:r>
            <w:r w:rsidR="00E3506B" w:rsidRPr="003F152D">
              <w:rPr>
                <w:rFonts w:ascii="Times New Roman" w:eastAsia="Times New Roman" w:hAnsi="Times New Roman" w:cs="Times New Roman"/>
                <w:color w:val="000000" w:themeColor="text1"/>
                <w:sz w:val="18"/>
                <w:szCs w:val="20"/>
                <w:lang w:val="ru-RU" w:eastAsia="ru-RU" w:bidi="ar-SA"/>
              </w:rPr>
              <w:t>. нм3</w:t>
            </w:r>
          </w:p>
        </w:tc>
        <w:tc>
          <w:tcPr>
            <w:tcW w:w="219" w:type="pct"/>
            <w:shd w:val="clear" w:color="auto" w:fill="auto"/>
            <w:vAlign w:val="center"/>
            <w:hideMark/>
          </w:tcPr>
          <w:p w14:paraId="227BC40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2700,0</w:t>
            </w:r>
          </w:p>
        </w:tc>
        <w:tc>
          <w:tcPr>
            <w:tcW w:w="232" w:type="pct"/>
            <w:shd w:val="clear" w:color="auto" w:fill="auto"/>
            <w:vAlign w:val="center"/>
            <w:hideMark/>
          </w:tcPr>
          <w:p w14:paraId="011C19C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3200,0</w:t>
            </w:r>
          </w:p>
        </w:tc>
        <w:tc>
          <w:tcPr>
            <w:tcW w:w="272" w:type="pct"/>
            <w:shd w:val="clear" w:color="auto" w:fill="auto"/>
            <w:vAlign w:val="center"/>
            <w:hideMark/>
          </w:tcPr>
          <w:p w14:paraId="2E15F44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3200,0</w:t>
            </w:r>
          </w:p>
        </w:tc>
        <w:tc>
          <w:tcPr>
            <w:tcW w:w="215" w:type="pct"/>
            <w:shd w:val="clear" w:color="auto" w:fill="auto"/>
            <w:vAlign w:val="center"/>
            <w:hideMark/>
          </w:tcPr>
          <w:p w14:paraId="1B4A4EB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3200,0</w:t>
            </w:r>
          </w:p>
        </w:tc>
        <w:tc>
          <w:tcPr>
            <w:tcW w:w="215" w:type="pct"/>
            <w:shd w:val="clear" w:color="auto" w:fill="auto"/>
            <w:vAlign w:val="center"/>
            <w:hideMark/>
          </w:tcPr>
          <w:p w14:paraId="0CB9D96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3200,0</w:t>
            </w:r>
          </w:p>
        </w:tc>
        <w:tc>
          <w:tcPr>
            <w:tcW w:w="215" w:type="pct"/>
            <w:shd w:val="clear" w:color="auto" w:fill="auto"/>
            <w:vAlign w:val="center"/>
            <w:hideMark/>
          </w:tcPr>
          <w:p w14:paraId="50D5C7E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3200,0</w:t>
            </w:r>
          </w:p>
        </w:tc>
        <w:tc>
          <w:tcPr>
            <w:tcW w:w="215" w:type="pct"/>
            <w:shd w:val="clear" w:color="auto" w:fill="auto"/>
            <w:vAlign w:val="center"/>
            <w:hideMark/>
          </w:tcPr>
          <w:p w14:paraId="3462C0B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3200,0</w:t>
            </w:r>
          </w:p>
        </w:tc>
        <w:tc>
          <w:tcPr>
            <w:tcW w:w="215" w:type="pct"/>
            <w:shd w:val="clear" w:color="auto" w:fill="auto"/>
            <w:vAlign w:val="center"/>
            <w:hideMark/>
          </w:tcPr>
          <w:p w14:paraId="4B8751A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3200,0</w:t>
            </w:r>
          </w:p>
        </w:tc>
        <w:tc>
          <w:tcPr>
            <w:tcW w:w="215" w:type="pct"/>
            <w:shd w:val="clear" w:color="auto" w:fill="auto"/>
            <w:vAlign w:val="center"/>
            <w:hideMark/>
          </w:tcPr>
          <w:p w14:paraId="2154E14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3200,0</w:t>
            </w:r>
          </w:p>
        </w:tc>
        <w:tc>
          <w:tcPr>
            <w:tcW w:w="215" w:type="pct"/>
            <w:shd w:val="clear" w:color="auto" w:fill="auto"/>
            <w:vAlign w:val="center"/>
            <w:hideMark/>
          </w:tcPr>
          <w:p w14:paraId="5052C6D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3200,0</w:t>
            </w:r>
          </w:p>
        </w:tc>
        <w:tc>
          <w:tcPr>
            <w:tcW w:w="215" w:type="pct"/>
            <w:shd w:val="clear" w:color="auto" w:fill="auto"/>
            <w:vAlign w:val="center"/>
            <w:hideMark/>
          </w:tcPr>
          <w:p w14:paraId="12A4125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3200,0</w:t>
            </w:r>
          </w:p>
        </w:tc>
        <w:tc>
          <w:tcPr>
            <w:tcW w:w="215" w:type="pct"/>
            <w:shd w:val="clear" w:color="auto" w:fill="auto"/>
            <w:vAlign w:val="center"/>
            <w:hideMark/>
          </w:tcPr>
          <w:p w14:paraId="3B601EF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3200,0</w:t>
            </w:r>
          </w:p>
        </w:tc>
        <w:tc>
          <w:tcPr>
            <w:tcW w:w="215" w:type="pct"/>
            <w:shd w:val="clear" w:color="auto" w:fill="auto"/>
            <w:vAlign w:val="center"/>
            <w:hideMark/>
          </w:tcPr>
          <w:p w14:paraId="7191E77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3200,0</w:t>
            </w:r>
          </w:p>
        </w:tc>
        <w:tc>
          <w:tcPr>
            <w:tcW w:w="215" w:type="pct"/>
            <w:shd w:val="clear" w:color="auto" w:fill="auto"/>
            <w:vAlign w:val="center"/>
            <w:hideMark/>
          </w:tcPr>
          <w:p w14:paraId="056A91D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3200,0</w:t>
            </w:r>
          </w:p>
        </w:tc>
        <w:tc>
          <w:tcPr>
            <w:tcW w:w="215" w:type="pct"/>
            <w:shd w:val="clear" w:color="auto" w:fill="auto"/>
            <w:vAlign w:val="center"/>
            <w:hideMark/>
          </w:tcPr>
          <w:p w14:paraId="646A6AA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3200,0</w:t>
            </w:r>
          </w:p>
        </w:tc>
        <w:tc>
          <w:tcPr>
            <w:tcW w:w="215" w:type="pct"/>
            <w:shd w:val="clear" w:color="auto" w:fill="auto"/>
            <w:vAlign w:val="center"/>
            <w:hideMark/>
          </w:tcPr>
          <w:p w14:paraId="618B732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3200,0</w:t>
            </w:r>
          </w:p>
        </w:tc>
        <w:tc>
          <w:tcPr>
            <w:tcW w:w="215" w:type="pct"/>
            <w:shd w:val="clear" w:color="auto" w:fill="auto"/>
            <w:vAlign w:val="center"/>
            <w:hideMark/>
          </w:tcPr>
          <w:p w14:paraId="3DCE304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3200,0</w:t>
            </w:r>
          </w:p>
        </w:tc>
        <w:tc>
          <w:tcPr>
            <w:tcW w:w="212" w:type="pct"/>
            <w:shd w:val="clear" w:color="auto" w:fill="auto"/>
            <w:vAlign w:val="center"/>
            <w:hideMark/>
          </w:tcPr>
          <w:p w14:paraId="2A1F171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3200,0</w:t>
            </w:r>
          </w:p>
        </w:tc>
      </w:tr>
      <w:tr w:rsidR="008F3443" w:rsidRPr="003F152D" w14:paraId="6199B167" w14:textId="77777777" w:rsidTr="00E66A2A">
        <w:tc>
          <w:tcPr>
            <w:tcW w:w="123" w:type="pct"/>
            <w:vMerge/>
            <w:shd w:val="clear" w:color="auto" w:fill="auto"/>
            <w:vAlign w:val="center"/>
            <w:hideMark/>
          </w:tcPr>
          <w:p w14:paraId="6986789B"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8" w:type="pct"/>
            <w:vMerge/>
            <w:shd w:val="clear" w:color="auto" w:fill="auto"/>
            <w:vAlign w:val="center"/>
            <w:hideMark/>
          </w:tcPr>
          <w:p w14:paraId="66CDAFE4"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vMerge/>
            <w:shd w:val="clear" w:color="auto" w:fill="auto"/>
            <w:vAlign w:val="center"/>
            <w:hideMark/>
          </w:tcPr>
          <w:p w14:paraId="7BE1B902"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15" w:type="pct"/>
            <w:shd w:val="clear" w:color="auto" w:fill="auto"/>
            <w:vAlign w:val="center"/>
            <w:hideMark/>
          </w:tcPr>
          <w:p w14:paraId="1D83733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т.у.т.</w:t>
            </w:r>
          </w:p>
        </w:tc>
        <w:tc>
          <w:tcPr>
            <w:tcW w:w="219" w:type="pct"/>
            <w:shd w:val="clear" w:color="auto" w:fill="auto"/>
            <w:vAlign w:val="center"/>
            <w:hideMark/>
          </w:tcPr>
          <w:p w14:paraId="56E8F28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3134,0</w:t>
            </w:r>
          </w:p>
        </w:tc>
        <w:tc>
          <w:tcPr>
            <w:tcW w:w="232" w:type="pct"/>
            <w:shd w:val="clear" w:color="auto" w:fill="auto"/>
            <w:vAlign w:val="center"/>
            <w:hideMark/>
          </w:tcPr>
          <w:p w14:paraId="41AE140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3647,0</w:t>
            </w:r>
          </w:p>
        </w:tc>
        <w:tc>
          <w:tcPr>
            <w:tcW w:w="272" w:type="pct"/>
            <w:shd w:val="clear" w:color="auto" w:fill="auto"/>
            <w:vAlign w:val="center"/>
            <w:hideMark/>
          </w:tcPr>
          <w:p w14:paraId="4E43B76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3647,0</w:t>
            </w:r>
          </w:p>
        </w:tc>
        <w:tc>
          <w:tcPr>
            <w:tcW w:w="215" w:type="pct"/>
            <w:shd w:val="clear" w:color="auto" w:fill="auto"/>
            <w:vAlign w:val="center"/>
            <w:hideMark/>
          </w:tcPr>
          <w:p w14:paraId="16DF8FE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3647,0</w:t>
            </w:r>
          </w:p>
        </w:tc>
        <w:tc>
          <w:tcPr>
            <w:tcW w:w="215" w:type="pct"/>
            <w:shd w:val="clear" w:color="auto" w:fill="auto"/>
            <w:vAlign w:val="center"/>
            <w:hideMark/>
          </w:tcPr>
          <w:p w14:paraId="199FA40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3647,0</w:t>
            </w:r>
          </w:p>
        </w:tc>
        <w:tc>
          <w:tcPr>
            <w:tcW w:w="215" w:type="pct"/>
            <w:shd w:val="clear" w:color="auto" w:fill="auto"/>
            <w:vAlign w:val="center"/>
            <w:hideMark/>
          </w:tcPr>
          <w:p w14:paraId="1C653D2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3647,0</w:t>
            </w:r>
          </w:p>
        </w:tc>
        <w:tc>
          <w:tcPr>
            <w:tcW w:w="215" w:type="pct"/>
            <w:shd w:val="clear" w:color="auto" w:fill="auto"/>
            <w:vAlign w:val="center"/>
            <w:hideMark/>
          </w:tcPr>
          <w:p w14:paraId="72E6A32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3647,0</w:t>
            </w:r>
          </w:p>
        </w:tc>
        <w:tc>
          <w:tcPr>
            <w:tcW w:w="215" w:type="pct"/>
            <w:shd w:val="clear" w:color="auto" w:fill="auto"/>
            <w:vAlign w:val="center"/>
            <w:hideMark/>
          </w:tcPr>
          <w:p w14:paraId="150E07A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3647,0</w:t>
            </w:r>
          </w:p>
        </w:tc>
        <w:tc>
          <w:tcPr>
            <w:tcW w:w="215" w:type="pct"/>
            <w:shd w:val="clear" w:color="auto" w:fill="auto"/>
            <w:vAlign w:val="center"/>
            <w:hideMark/>
          </w:tcPr>
          <w:p w14:paraId="56486E8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3647,0</w:t>
            </w:r>
          </w:p>
        </w:tc>
        <w:tc>
          <w:tcPr>
            <w:tcW w:w="215" w:type="pct"/>
            <w:shd w:val="clear" w:color="auto" w:fill="auto"/>
            <w:vAlign w:val="center"/>
            <w:hideMark/>
          </w:tcPr>
          <w:p w14:paraId="33C426B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3647,0</w:t>
            </w:r>
          </w:p>
        </w:tc>
        <w:tc>
          <w:tcPr>
            <w:tcW w:w="215" w:type="pct"/>
            <w:shd w:val="clear" w:color="auto" w:fill="auto"/>
            <w:vAlign w:val="center"/>
            <w:hideMark/>
          </w:tcPr>
          <w:p w14:paraId="070E7B9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3647,0</w:t>
            </w:r>
          </w:p>
        </w:tc>
        <w:tc>
          <w:tcPr>
            <w:tcW w:w="215" w:type="pct"/>
            <w:shd w:val="clear" w:color="auto" w:fill="auto"/>
            <w:vAlign w:val="center"/>
            <w:hideMark/>
          </w:tcPr>
          <w:p w14:paraId="51A76D4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3647,0</w:t>
            </w:r>
          </w:p>
        </w:tc>
        <w:tc>
          <w:tcPr>
            <w:tcW w:w="215" w:type="pct"/>
            <w:shd w:val="clear" w:color="auto" w:fill="auto"/>
            <w:vAlign w:val="center"/>
            <w:hideMark/>
          </w:tcPr>
          <w:p w14:paraId="1F17089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3647,0</w:t>
            </w:r>
          </w:p>
        </w:tc>
        <w:tc>
          <w:tcPr>
            <w:tcW w:w="215" w:type="pct"/>
            <w:shd w:val="clear" w:color="auto" w:fill="auto"/>
            <w:vAlign w:val="center"/>
            <w:hideMark/>
          </w:tcPr>
          <w:p w14:paraId="51B1689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3647,0</w:t>
            </w:r>
          </w:p>
        </w:tc>
        <w:tc>
          <w:tcPr>
            <w:tcW w:w="215" w:type="pct"/>
            <w:shd w:val="clear" w:color="auto" w:fill="auto"/>
            <w:vAlign w:val="center"/>
            <w:hideMark/>
          </w:tcPr>
          <w:p w14:paraId="1E072E1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3647,0</w:t>
            </w:r>
          </w:p>
        </w:tc>
        <w:tc>
          <w:tcPr>
            <w:tcW w:w="215" w:type="pct"/>
            <w:shd w:val="clear" w:color="auto" w:fill="auto"/>
            <w:vAlign w:val="center"/>
            <w:hideMark/>
          </w:tcPr>
          <w:p w14:paraId="148121F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3647,0</w:t>
            </w:r>
          </w:p>
        </w:tc>
        <w:tc>
          <w:tcPr>
            <w:tcW w:w="215" w:type="pct"/>
            <w:shd w:val="clear" w:color="auto" w:fill="auto"/>
            <w:vAlign w:val="center"/>
            <w:hideMark/>
          </w:tcPr>
          <w:p w14:paraId="3901F91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3647,0</w:t>
            </w:r>
          </w:p>
        </w:tc>
        <w:tc>
          <w:tcPr>
            <w:tcW w:w="212" w:type="pct"/>
            <w:shd w:val="clear" w:color="auto" w:fill="auto"/>
            <w:vAlign w:val="center"/>
            <w:hideMark/>
          </w:tcPr>
          <w:p w14:paraId="1BBDF62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3647,0</w:t>
            </w:r>
          </w:p>
        </w:tc>
      </w:tr>
      <w:tr w:rsidR="008F3443" w:rsidRPr="003F152D" w14:paraId="52E6D12D" w14:textId="77777777" w:rsidTr="00E66A2A">
        <w:tc>
          <w:tcPr>
            <w:tcW w:w="123" w:type="pct"/>
            <w:vMerge/>
            <w:shd w:val="clear" w:color="auto" w:fill="auto"/>
            <w:vAlign w:val="center"/>
            <w:hideMark/>
          </w:tcPr>
          <w:p w14:paraId="603797D4"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8" w:type="pct"/>
            <w:vMerge/>
            <w:shd w:val="clear" w:color="auto" w:fill="auto"/>
            <w:vAlign w:val="center"/>
            <w:hideMark/>
          </w:tcPr>
          <w:p w14:paraId="4FC890EF"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shd w:val="clear" w:color="auto" w:fill="auto"/>
            <w:vAlign w:val="center"/>
            <w:hideMark/>
          </w:tcPr>
          <w:p w14:paraId="5C6CF06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топлива на отпуск тепловой энергии</w:t>
            </w:r>
          </w:p>
        </w:tc>
        <w:tc>
          <w:tcPr>
            <w:tcW w:w="215" w:type="pct"/>
            <w:shd w:val="clear" w:color="auto" w:fill="auto"/>
            <w:vAlign w:val="center"/>
            <w:hideMark/>
          </w:tcPr>
          <w:p w14:paraId="5A4F4F2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18"/>
                <w:szCs w:val="20"/>
                <w:lang w:val="ru-RU" w:eastAsia="ru-RU" w:bidi="ar-SA"/>
              </w:rPr>
            </w:pPr>
            <w:r w:rsidRPr="003F152D">
              <w:rPr>
                <w:rFonts w:ascii="Times New Roman" w:eastAsia="Times New Roman" w:hAnsi="Times New Roman" w:cs="Times New Roman"/>
                <w:color w:val="000000" w:themeColor="text1"/>
                <w:sz w:val="18"/>
                <w:szCs w:val="20"/>
                <w:lang w:val="ru-RU" w:eastAsia="ru-RU" w:bidi="ar-SA"/>
              </w:rPr>
              <w:t>кг у.т./Гкал</w:t>
            </w:r>
          </w:p>
        </w:tc>
        <w:tc>
          <w:tcPr>
            <w:tcW w:w="219" w:type="pct"/>
            <w:shd w:val="clear" w:color="auto" w:fill="auto"/>
            <w:vAlign w:val="center"/>
            <w:hideMark/>
          </w:tcPr>
          <w:p w14:paraId="2F9C335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180,1</w:t>
            </w:r>
          </w:p>
        </w:tc>
        <w:tc>
          <w:tcPr>
            <w:tcW w:w="232" w:type="pct"/>
            <w:shd w:val="clear" w:color="auto" w:fill="auto"/>
            <w:vAlign w:val="center"/>
            <w:hideMark/>
          </w:tcPr>
          <w:p w14:paraId="166A052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198,1</w:t>
            </w:r>
          </w:p>
        </w:tc>
        <w:tc>
          <w:tcPr>
            <w:tcW w:w="272" w:type="pct"/>
            <w:shd w:val="clear" w:color="auto" w:fill="auto"/>
            <w:vAlign w:val="center"/>
            <w:hideMark/>
          </w:tcPr>
          <w:p w14:paraId="7C5417E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15" w:type="pct"/>
            <w:shd w:val="clear" w:color="auto" w:fill="auto"/>
            <w:vAlign w:val="center"/>
            <w:hideMark/>
          </w:tcPr>
          <w:p w14:paraId="41270E3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15" w:type="pct"/>
            <w:shd w:val="clear" w:color="auto" w:fill="auto"/>
            <w:vAlign w:val="center"/>
            <w:hideMark/>
          </w:tcPr>
          <w:p w14:paraId="1258CDC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15" w:type="pct"/>
            <w:shd w:val="clear" w:color="auto" w:fill="auto"/>
            <w:vAlign w:val="center"/>
            <w:hideMark/>
          </w:tcPr>
          <w:p w14:paraId="73DA88C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15" w:type="pct"/>
            <w:shd w:val="clear" w:color="auto" w:fill="auto"/>
            <w:vAlign w:val="center"/>
            <w:hideMark/>
          </w:tcPr>
          <w:p w14:paraId="21BD48E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15" w:type="pct"/>
            <w:shd w:val="clear" w:color="auto" w:fill="auto"/>
            <w:vAlign w:val="center"/>
            <w:hideMark/>
          </w:tcPr>
          <w:p w14:paraId="75A38CD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15" w:type="pct"/>
            <w:shd w:val="clear" w:color="auto" w:fill="auto"/>
            <w:vAlign w:val="center"/>
            <w:hideMark/>
          </w:tcPr>
          <w:p w14:paraId="1E5E8DF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15" w:type="pct"/>
            <w:shd w:val="clear" w:color="auto" w:fill="auto"/>
            <w:vAlign w:val="center"/>
            <w:hideMark/>
          </w:tcPr>
          <w:p w14:paraId="2C78F46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15" w:type="pct"/>
            <w:shd w:val="clear" w:color="auto" w:fill="auto"/>
            <w:vAlign w:val="center"/>
            <w:hideMark/>
          </w:tcPr>
          <w:p w14:paraId="3744EBA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15" w:type="pct"/>
            <w:shd w:val="clear" w:color="auto" w:fill="auto"/>
            <w:vAlign w:val="center"/>
            <w:hideMark/>
          </w:tcPr>
          <w:p w14:paraId="6A12715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15" w:type="pct"/>
            <w:shd w:val="clear" w:color="auto" w:fill="auto"/>
            <w:vAlign w:val="center"/>
            <w:hideMark/>
          </w:tcPr>
          <w:p w14:paraId="6093DFF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15" w:type="pct"/>
            <w:shd w:val="clear" w:color="auto" w:fill="auto"/>
            <w:vAlign w:val="center"/>
            <w:hideMark/>
          </w:tcPr>
          <w:p w14:paraId="2404D9A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15" w:type="pct"/>
            <w:shd w:val="clear" w:color="auto" w:fill="auto"/>
            <w:vAlign w:val="center"/>
            <w:hideMark/>
          </w:tcPr>
          <w:p w14:paraId="691DE4D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15" w:type="pct"/>
            <w:shd w:val="clear" w:color="auto" w:fill="auto"/>
            <w:vAlign w:val="center"/>
            <w:hideMark/>
          </w:tcPr>
          <w:p w14:paraId="3AE0961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15" w:type="pct"/>
            <w:shd w:val="clear" w:color="auto" w:fill="auto"/>
            <w:vAlign w:val="center"/>
            <w:hideMark/>
          </w:tcPr>
          <w:p w14:paraId="54EA107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12" w:type="pct"/>
            <w:shd w:val="clear" w:color="auto" w:fill="auto"/>
            <w:vAlign w:val="center"/>
            <w:hideMark/>
          </w:tcPr>
          <w:p w14:paraId="3285D27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r>
      <w:tr w:rsidR="008F3443" w:rsidRPr="003F152D" w14:paraId="07684A77" w14:textId="77777777" w:rsidTr="00E66A2A">
        <w:tc>
          <w:tcPr>
            <w:tcW w:w="123" w:type="pct"/>
            <w:vMerge/>
            <w:shd w:val="clear" w:color="auto" w:fill="auto"/>
            <w:vAlign w:val="center"/>
            <w:hideMark/>
          </w:tcPr>
          <w:p w14:paraId="7BF397EA"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8" w:type="pct"/>
            <w:vMerge w:val="restart"/>
            <w:shd w:val="clear" w:color="auto" w:fill="auto"/>
            <w:textDirection w:val="btLr"/>
            <w:vAlign w:val="center"/>
            <w:hideMark/>
          </w:tcPr>
          <w:p w14:paraId="4B17F3C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ЭЭ</w:t>
            </w:r>
          </w:p>
        </w:tc>
        <w:tc>
          <w:tcPr>
            <w:tcW w:w="619" w:type="pct"/>
            <w:shd w:val="clear" w:color="auto" w:fill="auto"/>
            <w:vAlign w:val="center"/>
            <w:hideMark/>
          </w:tcPr>
          <w:p w14:paraId="70EFF83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Расход электроэнергии</w:t>
            </w:r>
          </w:p>
        </w:tc>
        <w:tc>
          <w:tcPr>
            <w:tcW w:w="215" w:type="pct"/>
            <w:shd w:val="clear" w:color="auto" w:fill="auto"/>
            <w:vAlign w:val="center"/>
            <w:hideMark/>
          </w:tcPr>
          <w:p w14:paraId="4112A83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18"/>
                <w:szCs w:val="20"/>
                <w:lang w:val="ru-RU" w:eastAsia="ru-RU" w:bidi="ar-SA"/>
              </w:rPr>
            </w:pPr>
            <w:r w:rsidRPr="003F152D">
              <w:rPr>
                <w:rFonts w:ascii="Times New Roman" w:eastAsia="Times New Roman" w:hAnsi="Times New Roman" w:cs="Times New Roman"/>
                <w:color w:val="000000" w:themeColor="text1"/>
                <w:sz w:val="18"/>
                <w:szCs w:val="20"/>
                <w:lang w:val="ru-RU" w:eastAsia="ru-RU" w:bidi="ar-SA"/>
              </w:rPr>
              <w:t>тыс. кВт*ч</w:t>
            </w:r>
          </w:p>
        </w:tc>
        <w:tc>
          <w:tcPr>
            <w:tcW w:w="219" w:type="pct"/>
            <w:shd w:val="clear" w:color="auto" w:fill="auto"/>
            <w:vAlign w:val="center"/>
            <w:hideMark/>
          </w:tcPr>
          <w:p w14:paraId="03CCAD4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881,0</w:t>
            </w:r>
          </w:p>
        </w:tc>
        <w:tc>
          <w:tcPr>
            <w:tcW w:w="232" w:type="pct"/>
            <w:shd w:val="clear" w:color="auto" w:fill="auto"/>
            <w:vAlign w:val="center"/>
            <w:hideMark/>
          </w:tcPr>
          <w:p w14:paraId="5E2098C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800,0</w:t>
            </w:r>
          </w:p>
        </w:tc>
        <w:tc>
          <w:tcPr>
            <w:tcW w:w="272" w:type="pct"/>
            <w:shd w:val="clear" w:color="auto" w:fill="auto"/>
            <w:vAlign w:val="center"/>
            <w:hideMark/>
          </w:tcPr>
          <w:p w14:paraId="2392845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800,0</w:t>
            </w:r>
          </w:p>
        </w:tc>
        <w:tc>
          <w:tcPr>
            <w:tcW w:w="215" w:type="pct"/>
            <w:shd w:val="clear" w:color="auto" w:fill="auto"/>
            <w:vAlign w:val="center"/>
            <w:hideMark/>
          </w:tcPr>
          <w:p w14:paraId="46EB698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800,0</w:t>
            </w:r>
          </w:p>
        </w:tc>
        <w:tc>
          <w:tcPr>
            <w:tcW w:w="215" w:type="pct"/>
            <w:shd w:val="clear" w:color="auto" w:fill="auto"/>
            <w:vAlign w:val="center"/>
            <w:hideMark/>
          </w:tcPr>
          <w:p w14:paraId="503C1FC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800,0</w:t>
            </w:r>
          </w:p>
        </w:tc>
        <w:tc>
          <w:tcPr>
            <w:tcW w:w="215" w:type="pct"/>
            <w:shd w:val="clear" w:color="auto" w:fill="auto"/>
            <w:vAlign w:val="center"/>
            <w:hideMark/>
          </w:tcPr>
          <w:p w14:paraId="2D9D11C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800,0</w:t>
            </w:r>
          </w:p>
        </w:tc>
        <w:tc>
          <w:tcPr>
            <w:tcW w:w="215" w:type="pct"/>
            <w:shd w:val="clear" w:color="auto" w:fill="auto"/>
            <w:vAlign w:val="center"/>
            <w:hideMark/>
          </w:tcPr>
          <w:p w14:paraId="7DBFE75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800,0</w:t>
            </w:r>
          </w:p>
        </w:tc>
        <w:tc>
          <w:tcPr>
            <w:tcW w:w="215" w:type="pct"/>
            <w:shd w:val="clear" w:color="auto" w:fill="auto"/>
            <w:vAlign w:val="center"/>
            <w:hideMark/>
          </w:tcPr>
          <w:p w14:paraId="461BE67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800,0</w:t>
            </w:r>
          </w:p>
        </w:tc>
        <w:tc>
          <w:tcPr>
            <w:tcW w:w="215" w:type="pct"/>
            <w:shd w:val="clear" w:color="auto" w:fill="auto"/>
            <w:vAlign w:val="center"/>
            <w:hideMark/>
          </w:tcPr>
          <w:p w14:paraId="3764B9C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800,0</w:t>
            </w:r>
          </w:p>
        </w:tc>
        <w:tc>
          <w:tcPr>
            <w:tcW w:w="215" w:type="pct"/>
            <w:shd w:val="clear" w:color="auto" w:fill="auto"/>
            <w:vAlign w:val="center"/>
            <w:hideMark/>
          </w:tcPr>
          <w:p w14:paraId="2E388FC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800,0</w:t>
            </w:r>
          </w:p>
        </w:tc>
        <w:tc>
          <w:tcPr>
            <w:tcW w:w="215" w:type="pct"/>
            <w:shd w:val="clear" w:color="auto" w:fill="auto"/>
            <w:vAlign w:val="center"/>
            <w:hideMark/>
          </w:tcPr>
          <w:p w14:paraId="4AF1199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800,0</w:t>
            </w:r>
          </w:p>
        </w:tc>
        <w:tc>
          <w:tcPr>
            <w:tcW w:w="215" w:type="pct"/>
            <w:shd w:val="clear" w:color="auto" w:fill="auto"/>
            <w:vAlign w:val="center"/>
            <w:hideMark/>
          </w:tcPr>
          <w:p w14:paraId="1E6E99B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800,0</w:t>
            </w:r>
          </w:p>
        </w:tc>
        <w:tc>
          <w:tcPr>
            <w:tcW w:w="215" w:type="pct"/>
            <w:shd w:val="clear" w:color="auto" w:fill="auto"/>
            <w:vAlign w:val="center"/>
            <w:hideMark/>
          </w:tcPr>
          <w:p w14:paraId="140B79E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800,0</w:t>
            </w:r>
          </w:p>
        </w:tc>
        <w:tc>
          <w:tcPr>
            <w:tcW w:w="215" w:type="pct"/>
            <w:shd w:val="clear" w:color="auto" w:fill="auto"/>
            <w:vAlign w:val="center"/>
            <w:hideMark/>
          </w:tcPr>
          <w:p w14:paraId="1750D29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800,0</w:t>
            </w:r>
          </w:p>
        </w:tc>
        <w:tc>
          <w:tcPr>
            <w:tcW w:w="215" w:type="pct"/>
            <w:shd w:val="clear" w:color="auto" w:fill="auto"/>
            <w:vAlign w:val="center"/>
            <w:hideMark/>
          </w:tcPr>
          <w:p w14:paraId="12AB906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800,0</w:t>
            </w:r>
          </w:p>
        </w:tc>
        <w:tc>
          <w:tcPr>
            <w:tcW w:w="215" w:type="pct"/>
            <w:shd w:val="clear" w:color="auto" w:fill="auto"/>
            <w:vAlign w:val="center"/>
            <w:hideMark/>
          </w:tcPr>
          <w:p w14:paraId="5ACF4C9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800,0</w:t>
            </w:r>
          </w:p>
        </w:tc>
        <w:tc>
          <w:tcPr>
            <w:tcW w:w="215" w:type="pct"/>
            <w:shd w:val="clear" w:color="auto" w:fill="auto"/>
            <w:vAlign w:val="center"/>
            <w:hideMark/>
          </w:tcPr>
          <w:p w14:paraId="5DBAAEF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800,0</w:t>
            </w:r>
          </w:p>
        </w:tc>
        <w:tc>
          <w:tcPr>
            <w:tcW w:w="212" w:type="pct"/>
            <w:shd w:val="clear" w:color="auto" w:fill="auto"/>
            <w:vAlign w:val="center"/>
            <w:hideMark/>
          </w:tcPr>
          <w:p w14:paraId="5DD6758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800,0</w:t>
            </w:r>
          </w:p>
        </w:tc>
      </w:tr>
      <w:tr w:rsidR="00E3506B" w:rsidRPr="003F152D" w14:paraId="5E0E3F28" w14:textId="77777777" w:rsidTr="00E66A2A">
        <w:tc>
          <w:tcPr>
            <w:tcW w:w="123" w:type="pct"/>
            <w:vMerge/>
            <w:shd w:val="clear" w:color="auto" w:fill="auto"/>
            <w:vAlign w:val="center"/>
            <w:hideMark/>
          </w:tcPr>
          <w:p w14:paraId="46FD5919"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8" w:type="pct"/>
            <w:vMerge/>
            <w:shd w:val="clear" w:color="auto" w:fill="auto"/>
            <w:vAlign w:val="center"/>
            <w:hideMark/>
          </w:tcPr>
          <w:p w14:paraId="004FF1D2"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619" w:type="pct"/>
            <w:shd w:val="clear" w:color="auto" w:fill="auto"/>
            <w:vAlign w:val="center"/>
            <w:hideMark/>
          </w:tcPr>
          <w:p w14:paraId="15FCC1A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УРЭЭ</w:t>
            </w:r>
          </w:p>
        </w:tc>
        <w:tc>
          <w:tcPr>
            <w:tcW w:w="215" w:type="pct"/>
            <w:shd w:val="clear" w:color="auto" w:fill="auto"/>
            <w:vAlign w:val="center"/>
            <w:hideMark/>
          </w:tcPr>
          <w:p w14:paraId="1C9F197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18"/>
                <w:szCs w:val="20"/>
                <w:lang w:val="ru-RU" w:eastAsia="ru-RU" w:bidi="ar-SA"/>
              </w:rPr>
            </w:pPr>
            <w:r w:rsidRPr="003F152D">
              <w:rPr>
                <w:rFonts w:ascii="Times New Roman" w:eastAsia="Times New Roman" w:hAnsi="Times New Roman" w:cs="Times New Roman"/>
                <w:color w:val="000000" w:themeColor="text1"/>
                <w:sz w:val="18"/>
                <w:szCs w:val="20"/>
                <w:lang w:val="ru-RU" w:eastAsia="ru-RU" w:bidi="ar-SA"/>
              </w:rPr>
              <w:t>кВт*ч/Гкал</w:t>
            </w:r>
          </w:p>
        </w:tc>
        <w:tc>
          <w:tcPr>
            <w:tcW w:w="219" w:type="pct"/>
            <w:shd w:val="clear" w:color="auto" w:fill="auto"/>
            <w:vAlign w:val="center"/>
            <w:hideMark/>
          </w:tcPr>
          <w:p w14:paraId="1EA19A2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50,6</w:t>
            </w:r>
          </w:p>
        </w:tc>
        <w:tc>
          <w:tcPr>
            <w:tcW w:w="232" w:type="pct"/>
            <w:shd w:val="clear" w:color="auto" w:fill="auto"/>
            <w:vAlign w:val="center"/>
            <w:hideMark/>
          </w:tcPr>
          <w:p w14:paraId="38A26EC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43,5</w:t>
            </w:r>
          </w:p>
        </w:tc>
        <w:tc>
          <w:tcPr>
            <w:tcW w:w="272" w:type="pct"/>
            <w:shd w:val="clear" w:color="auto" w:fill="auto"/>
            <w:vAlign w:val="center"/>
            <w:hideMark/>
          </w:tcPr>
          <w:p w14:paraId="4A80A82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44,6</w:t>
            </w:r>
          </w:p>
        </w:tc>
        <w:tc>
          <w:tcPr>
            <w:tcW w:w="215" w:type="pct"/>
            <w:shd w:val="clear" w:color="auto" w:fill="auto"/>
            <w:vAlign w:val="center"/>
            <w:hideMark/>
          </w:tcPr>
          <w:p w14:paraId="44BEB9A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44,6</w:t>
            </w:r>
          </w:p>
        </w:tc>
        <w:tc>
          <w:tcPr>
            <w:tcW w:w="215" w:type="pct"/>
            <w:shd w:val="clear" w:color="auto" w:fill="auto"/>
            <w:vAlign w:val="center"/>
            <w:hideMark/>
          </w:tcPr>
          <w:p w14:paraId="63E60AD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44,6</w:t>
            </w:r>
          </w:p>
        </w:tc>
        <w:tc>
          <w:tcPr>
            <w:tcW w:w="215" w:type="pct"/>
            <w:shd w:val="clear" w:color="auto" w:fill="auto"/>
            <w:vAlign w:val="center"/>
            <w:hideMark/>
          </w:tcPr>
          <w:p w14:paraId="0B3A067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44,6</w:t>
            </w:r>
          </w:p>
        </w:tc>
        <w:tc>
          <w:tcPr>
            <w:tcW w:w="215" w:type="pct"/>
            <w:shd w:val="clear" w:color="auto" w:fill="auto"/>
            <w:vAlign w:val="center"/>
            <w:hideMark/>
          </w:tcPr>
          <w:p w14:paraId="4C17A7F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44,6</w:t>
            </w:r>
          </w:p>
        </w:tc>
        <w:tc>
          <w:tcPr>
            <w:tcW w:w="215" w:type="pct"/>
            <w:shd w:val="clear" w:color="auto" w:fill="auto"/>
            <w:vAlign w:val="center"/>
            <w:hideMark/>
          </w:tcPr>
          <w:p w14:paraId="4293EEF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44,6</w:t>
            </w:r>
          </w:p>
        </w:tc>
        <w:tc>
          <w:tcPr>
            <w:tcW w:w="215" w:type="pct"/>
            <w:shd w:val="clear" w:color="auto" w:fill="auto"/>
            <w:vAlign w:val="center"/>
            <w:hideMark/>
          </w:tcPr>
          <w:p w14:paraId="404489E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44,6</w:t>
            </w:r>
          </w:p>
        </w:tc>
        <w:tc>
          <w:tcPr>
            <w:tcW w:w="215" w:type="pct"/>
            <w:shd w:val="clear" w:color="auto" w:fill="auto"/>
            <w:vAlign w:val="center"/>
            <w:hideMark/>
          </w:tcPr>
          <w:p w14:paraId="206C020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44,6</w:t>
            </w:r>
          </w:p>
        </w:tc>
        <w:tc>
          <w:tcPr>
            <w:tcW w:w="215" w:type="pct"/>
            <w:shd w:val="clear" w:color="auto" w:fill="auto"/>
            <w:vAlign w:val="center"/>
            <w:hideMark/>
          </w:tcPr>
          <w:p w14:paraId="6A973BA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44,6</w:t>
            </w:r>
          </w:p>
        </w:tc>
        <w:tc>
          <w:tcPr>
            <w:tcW w:w="215" w:type="pct"/>
            <w:shd w:val="clear" w:color="auto" w:fill="auto"/>
            <w:vAlign w:val="center"/>
            <w:hideMark/>
          </w:tcPr>
          <w:p w14:paraId="46D7954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44,6</w:t>
            </w:r>
          </w:p>
        </w:tc>
        <w:tc>
          <w:tcPr>
            <w:tcW w:w="215" w:type="pct"/>
            <w:shd w:val="clear" w:color="auto" w:fill="auto"/>
            <w:vAlign w:val="center"/>
            <w:hideMark/>
          </w:tcPr>
          <w:p w14:paraId="5787E14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44,6</w:t>
            </w:r>
          </w:p>
        </w:tc>
        <w:tc>
          <w:tcPr>
            <w:tcW w:w="215" w:type="pct"/>
            <w:shd w:val="clear" w:color="auto" w:fill="auto"/>
            <w:vAlign w:val="center"/>
            <w:hideMark/>
          </w:tcPr>
          <w:p w14:paraId="12DA11A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44,6</w:t>
            </w:r>
          </w:p>
        </w:tc>
        <w:tc>
          <w:tcPr>
            <w:tcW w:w="215" w:type="pct"/>
            <w:shd w:val="clear" w:color="auto" w:fill="auto"/>
            <w:vAlign w:val="center"/>
            <w:hideMark/>
          </w:tcPr>
          <w:p w14:paraId="52E3D14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44,6</w:t>
            </w:r>
          </w:p>
        </w:tc>
        <w:tc>
          <w:tcPr>
            <w:tcW w:w="215" w:type="pct"/>
            <w:shd w:val="clear" w:color="auto" w:fill="auto"/>
            <w:vAlign w:val="center"/>
            <w:hideMark/>
          </w:tcPr>
          <w:p w14:paraId="08DFEDE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44,6</w:t>
            </w:r>
          </w:p>
        </w:tc>
        <w:tc>
          <w:tcPr>
            <w:tcW w:w="215" w:type="pct"/>
            <w:shd w:val="clear" w:color="auto" w:fill="auto"/>
            <w:vAlign w:val="center"/>
            <w:hideMark/>
          </w:tcPr>
          <w:p w14:paraId="11B591D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44,6</w:t>
            </w:r>
          </w:p>
        </w:tc>
        <w:tc>
          <w:tcPr>
            <w:tcW w:w="212" w:type="pct"/>
            <w:shd w:val="clear" w:color="auto" w:fill="auto"/>
            <w:vAlign w:val="center"/>
            <w:hideMark/>
          </w:tcPr>
          <w:p w14:paraId="7DA92C1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44,6</w:t>
            </w:r>
          </w:p>
        </w:tc>
      </w:tr>
    </w:tbl>
    <w:p w14:paraId="6399CDA7" w14:textId="77777777" w:rsidR="00E3506B" w:rsidRPr="003F152D" w:rsidRDefault="00E3506B" w:rsidP="00037E1D">
      <w:pPr>
        <w:pStyle w:val="affff3"/>
        <w:ind w:left="0" w:firstLine="567"/>
        <w:rPr>
          <w:rFonts w:ascii="Times New Roman" w:hAnsi="Times New Roman" w:cs="Times New Roman"/>
          <w:color w:val="000000" w:themeColor="text1"/>
          <w:szCs w:val="24"/>
          <w:lang w:val="ru-RU"/>
        </w:rPr>
      </w:pPr>
    </w:p>
    <w:p w14:paraId="1E735DA1" w14:textId="77777777" w:rsidR="004D2541" w:rsidRPr="003F152D" w:rsidRDefault="004D2541" w:rsidP="00037E1D">
      <w:pPr>
        <w:pStyle w:val="affff3"/>
        <w:ind w:left="0" w:firstLine="567"/>
        <w:rPr>
          <w:rFonts w:ascii="Times New Roman" w:hAnsi="Times New Roman" w:cs="Times New Roman"/>
          <w:color w:val="000000" w:themeColor="text1"/>
          <w:szCs w:val="24"/>
          <w:lang w:val="ru-RU"/>
        </w:rPr>
      </w:pPr>
    </w:p>
    <w:p w14:paraId="4ADBBAC9" w14:textId="77777777" w:rsidR="00EA45A7" w:rsidRPr="003F152D" w:rsidRDefault="00EA45A7" w:rsidP="00EA45A7">
      <w:pPr>
        <w:pStyle w:val="affff3"/>
        <w:ind w:left="0" w:firstLine="567"/>
        <w:rPr>
          <w:rFonts w:ascii="Times New Roman" w:hAnsi="Times New Roman" w:cs="Times New Roman"/>
          <w:b/>
          <w:color w:val="000000" w:themeColor="text1"/>
          <w:szCs w:val="24"/>
          <w:lang w:val="ru-RU"/>
        </w:rPr>
      </w:pPr>
      <w:bookmarkStart w:id="67" w:name="_Toc57322886"/>
      <w:r w:rsidRPr="003F152D">
        <w:rPr>
          <w:rFonts w:ascii="Times New Roman" w:hAnsi="Times New Roman" w:cs="Times New Roman"/>
          <w:b/>
          <w:color w:val="000000" w:themeColor="text1"/>
          <w:szCs w:val="24"/>
          <w:lang w:val="ru-RU"/>
        </w:rPr>
        <w:t xml:space="preserve">Таблица </w:t>
      </w:r>
      <w:r w:rsidRPr="003F152D">
        <w:rPr>
          <w:rFonts w:ascii="Times New Roman" w:hAnsi="Times New Roman" w:cs="Times New Roman"/>
          <w:b/>
          <w:color w:val="000000" w:themeColor="text1"/>
          <w:szCs w:val="24"/>
          <w:lang w:val="ru-RU"/>
        </w:rPr>
        <w:fldChar w:fldCharType="begin"/>
      </w:r>
      <w:r w:rsidRPr="003F152D">
        <w:rPr>
          <w:rFonts w:ascii="Times New Roman" w:hAnsi="Times New Roman" w:cs="Times New Roman"/>
          <w:b/>
          <w:color w:val="000000" w:themeColor="text1"/>
          <w:szCs w:val="24"/>
          <w:lang w:val="ru-RU"/>
        </w:rPr>
        <w:instrText xml:space="preserve"> SEQ Таблица \* ARABIC </w:instrText>
      </w:r>
      <w:r w:rsidRPr="003F152D">
        <w:rPr>
          <w:rFonts w:ascii="Times New Roman" w:hAnsi="Times New Roman" w:cs="Times New Roman"/>
          <w:b/>
          <w:color w:val="000000" w:themeColor="text1"/>
          <w:szCs w:val="24"/>
          <w:lang w:val="ru-RU"/>
        </w:rPr>
        <w:fldChar w:fldCharType="separate"/>
      </w:r>
      <w:r w:rsidR="00FF2D2C" w:rsidRPr="003F152D">
        <w:rPr>
          <w:rFonts w:ascii="Times New Roman" w:hAnsi="Times New Roman" w:cs="Times New Roman"/>
          <w:b/>
          <w:noProof/>
          <w:color w:val="000000" w:themeColor="text1"/>
          <w:szCs w:val="24"/>
          <w:lang w:val="ru-RU"/>
        </w:rPr>
        <w:t>18</w:t>
      </w:r>
      <w:r w:rsidRPr="003F152D">
        <w:rPr>
          <w:rFonts w:ascii="Times New Roman" w:hAnsi="Times New Roman" w:cs="Times New Roman"/>
          <w:b/>
          <w:color w:val="000000" w:themeColor="text1"/>
          <w:szCs w:val="24"/>
          <w:lang w:val="ru-RU"/>
        </w:rPr>
        <w:fldChar w:fldCharType="end"/>
      </w:r>
      <w:r w:rsidRPr="003F152D">
        <w:rPr>
          <w:rFonts w:ascii="Times New Roman" w:hAnsi="Times New Roman" w:cs="Times New Roman"/>
          <w:b/>
          <w:color w:val="000000" w:themeColor="text1"/>
          <w:szCs w:val="24"/>
          <w:lang w:val="ru-RU"/>
        </w:rPr>
        <w:t xml:space="preserve"> – Баланс тепловой мощности и тепловой энергии котельной АО «НИФХИ им. Л.Я. Карпова» на период Схемы теплоснабжения</w:t>
      </w:r>
      <w:bookmarkEnd w:id="67"/>
      <w:r w:rsidRPr="003F152D">
        <w:rPr>
          <w:rFonts w:ascii="Times New Roman" w:hAnsi="Times New Roman" w:cs="Times New Roman"/>
          <w:b/>
          <w:color w:val="000000" w:themeColor="text1"/>
          <w:szCs w:val="24"/>
          <w:lang w:val="ru-RU"/>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565"/>
        <w:gridCol w:w="2297"/>
        <w:gridCol w:w="1192"/>
        <w:gridCol w:w="953"/>
        <w:gridCol w:w="1010"/>
        <w:gridCol w:w="1184"/>
        <w:gridCol w:w="936"/>
        <w:gridCol w:w="936"/>
        <w:gridCol w:w="936"/>
        <w:gridCol w:w="936"/>
        <w:gridCol w:w="936"/>
        <w:gridCol w:w="936"/>
        <w:gridCol w:w="936"/>
        <w:gridCol w:w="936"/>
        <w:gridCol w:w="936"/>
        <w:gridCol w:w="936"/>
        <w:gridCol w:w="936"/>
        <w:gridCol w:w="936"/>
        <w:gridCol w:w="936"/>
        <w:gridCol w:w="936"/>
        <w:gridCol w:w="923"/>
      </w:tblGrid>
      <w:tr w:rsidR="008F3443" w:rsidRPr="003F152D" w14:paraId="2566A9B7" w14:textId="77777777" w:rsidTr="00E66A2A">
        <w:trPr>
          <w:tblHeader/>
        </w:trPr>
        <w:tc>
          <w:tcPr>
            <w:tcW w:w="253" w:type="pct"/>
            <w:gridSpan w:val="2"/>
            <w:vMerge w:val="restart"/>
            <w:shd w:val="clear" w:color="auto" w:fill="auto"/>
            <w:vAlign w:val="center"/>
            <w:hideMark/>
          </w:tcPr>
          <w:p w14:paraId="6A998DEE"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Звено</w:t>
            </w:r>
          </w:p>
        </w:tc>
        <w:tc>
          <w:tcPr>
            <w:tcW w:w="528" w:type="pct"/>
            <w:vMerge w:val="restart"/>
            <w:shd w:val="clear" w:color="auto" w:fill="auto"/>
            <w:vAlign w:val="center"/>
            <w:hideMark/>
          </w:tcPr>
          <w:p w14:paraId="1FE6C64B"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Наименование</w:t>
            </w:r>
          </w:p>
        </w:tc>
        <w:tc>
          <w:tcPr>
            <w:tcW w:w="274" w:type="pct"/>
            <w:vMerge w:val="restart"/>
            <w:shd w:val="clear" w:color="auto" w:fill="auto"/>
            <w:vAlign w:val="center"/>
            <w:hideMark/>
          </w:tcPr>
          <w:p w14:paraId="7351F51F"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Ед. изм.</w:t>
            </w:r>
          </w:p>
        </w:tc>
        <w:tc>
          <w:tcPr>
            <w:tcW w:w="451" w:type="pct"/>
            <w:gridSpan w:val="2"/>
            <w:shd w:val="clear" w:color="auto" w:fill="auto"/>
            <w:vAlign w:val="center"/>
            <w:hideMark/>
          </w:tcPr>
          <w:p w14:paraId="2A35AA36"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Предыдущий период</w:t>
            </w:r>
          </w:p>
        </w:tc>
        <w:tc>
          <w:tcPr>
            <w:tcW w:w="3494" w:type="pct"/>
            <w:gridSpan w:val="16"/>
            <w:shd w:val="clear" w:color="auto" w:fill="auto"/>
            <w:vAlign w:val="center"/>
            <w:hideMark/>
          </w:tcPr>
          <w:p w14:paraId="67CFAE82"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2"/>
                <w:lang w:val="ru-RU" w:eastAsia="ru-RU" w:bidi="ar-SA"/>
              </w:rPr>
            </w:pPr>
            <w:r w:rsidRPr="003F152D">
              <w:rPr>
                <w:rFonts w:ascii="Times New Roman" w:eastAsia="Times New Roman" w:hAnsi="Times New Roman" w:cs="Times New Roman"/>
                <w:color w:val="000000" w:themeColor="text1"/>
                <w:sz w:val="22"/>
                <w:lang w:val="ru-RU" w:eastAsia="ru-RU" w:bidi="ar-SA"/>
              </w:rPr>
              <w:t>Период Схемы теплоснабжения</w:t>
            </w:r>
          </w:p>
        </w:tc>
      </w:tr>
      <w:tr w:rsidR="008F3443" w:rsidRPr="003F152D" w14:paraId="6B99188F" w14:textId="77777777" w:rsidTr="00E66A2A">
        <w:trPr>
          <w:tblHeader/>
        </w:trPr>
        <w:tc>
          <w:tcPr>
            <w:tcW w:w="253" w:type="pct"/>
            <w:gridSpan w:val="2"/>
            <w:vMerge/>
            <w:shd w:val="clear" w:color="auto" w:fill="auto"/>
            <w:vAlign w:val="center"/>
            <w:hideMark/>
          </w:tcPr>
          <w:p w14:paraId="6E8987F3" w14:textId="77777777" w:rsidR="00E66A2A" w:rsidRPr="003F152D" w:rsidRDefault="00E66A2A"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vMerge/>
            <w:shd w:val="clear" w:color="auto" w:fill="auto"/>
            <w:vAlign w:val="center"/>
            <w:hideMark/>
          </w:tcPr>
          <w:p w14:paraId="2D317781" w14:textId="77777777" w:rsidR="00E66A2A" w:rsidRPr="003F152D" w:rsidRDefault="00E66A2A"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74" w:type="pct"/>
            <w:vMerge/>
            <w:shd w:val="clear" w:color="auto" w:fill="auto"/>
            <w:vAlign w:val="center"/>
            <w:hideMark/>
          </w:tcPr>
          <w:p w14:paraId="5DC25E03" w14:textId="77777777" w:rsidR="00E66A2A" w:rsidRPr="003F152D" w:rsidRDefault="00E66A2A"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19" w:type="pct"/>
            <w:shd w:val="clear" w:color="auto" w:fill="auto"/>
            <w:vAlign w:val="center"/>
            <w:hideMark/>
          </w:tcPr>
          <w:p w14:paraId="049D843E"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2016</w:t>
            </w:r>
          </w:p>
        </w:tc>
        <w:tc>
          <w:tcPr>
            <w:tcW w:w="232" w:type="pct"/>
            <w:shd w:val="clear" w:color="auto" w:fill="auto"/>
            <w:vAlign w:val="center"/>
            <w:hideMark/>
          </w:tcPr>
          <w:p w14:paraId="29E6E843"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2017</w:t>
            </w:r>
          </w:p>
        </w:tc>
        <w:tc>
          <w:tcPr>
            <w:tcW w:w="272" w:type="pct"/>
            <w:shd w:val="clear" w:color="auto" w:fill="auto"/>
            <w:vAlign w:val="center"/>
            <w:hideMark/>
          </w:tcPr>
          <w:p w14:paraId="1A690C7D"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2018</w:t>
            </w:r>
          </w:p>
        </w:tc>
        <w:tc>
          <w:tcPr>
            <w:tcW w:w="215" w:type="pct"/>
            <w:shd w:val="clear" w:color="auto" w:fill="auto"/>
            <w:vAlign w:val="center"/>
            <w:hideMark/>
          </w:tcPr>
          <w:p w14:paraId="4B10C916"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2019</w:t>
            </w:r>
          </w:p>
        </w:tc>
        <w:tc>
          <w:tcPr>
            <w:tcW w:w="215" w:type="pct"/>
            <w:shd w:val="clear" w:color="auto" w:fill="auto"/>
            <w:vAlign w:val="center"/>
            <w:hideMark/>
          </w:tcPr>
          <w:p w14:paraId="5DFF3B3D"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2020</w:t>
            </w:r>
          </w:p>
        </w:tc>
        <w:tc>
          <w:tcPr>
            <w:tcW w:w="215" w:type="pct"/>
            <w:shd w:val="clear" w:color="auto" w:fill="auto"/>
            <w:vAlign w:val="center"/>
            <w:hideMark/>
          </w:tcPr>
          <w:p w14:paraId="239082BB"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2021</w:t>
            </w:r>
          </w:p>
        </w:tc>
        <w:tc>
          <w:tcPr>
            <w:tcW w:w="215" w:type="pct"/>
            <w:shd w:val="clear" w:color="auto" w:fill="auto"/>
            <w:vAlign w:val="center"/>
            <w:hideMark/>
          </w:tcPr>
          <w:p w14:paraId="79F4052A"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2022</w:t>
            </w:r>
          </w:p>
        </w:tc>
        <w:tc>
          <w:tcPr>
            <w:tcW w:w="215" w:type="pct"/>
            <w:shd w:val="clear" w:color="auto" w:fill="auto"/>
            <w:vAlign w:val="center"/>
            <w:hideMark/>
          </w:tcPr>
          <w:p w14:paraId="2177162B"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2023</w:t>
            </w:r>
          </w:p>
        </w:tc>
        <w:tc>
          <w:tcPr>
            <w:tcW w:w="215" w:type="pct"/>
            <w:shd w:val="clear" w:color="auto" w:fill="auto"/>
            <w:vAlign w:val="center"/>
            <w:hideMark/>
          </w:tcPr>
          <w:p w14:paraId="709A377A"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2024</w:t>
            </w:r>
          </w:p>
        </w:tc>
        <w:tc>
          <w:tcPr>
            <w:tcW w:w="215" w:type="pct"/>
            <w:shd w:val="clear" w:color="auto" w:fill="auto"/>
            <w:vAlign w:val="center"/>
            <w:hideMark/>
          </w:tcPr>
          <w:p w14:paraId="674F2493"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2025</w:t>
            </w:r>
          </w:p>
        </w:tc>
        <w:tc>
          <w:tcPr>
            <w:tcW w:w="215" w:type="pct"/>
            <w:shd w:val="clear" w:color="auto" w:fill="auto"/>
            <w:vAlign w:val="center"/>
            <w:hideMark/>
          </w:tcPr>
          <w:p w14:paraId="623B12E9"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2026</w:t>
            </w:r>
          </w:p>
        </w:tc>
        <w:tc>
          <w:tcPr>
            <w:tcW w:w="215" w:type="pct"/>
            <w:shd w:val="clear" w:color="auto" w:fill="auto"/>
            <w:vAlign w:val="center"/>
            <w:hideMark/>
          </w:tcPr>
          <w:p w14:paraId="0F5169FC"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2027</w:t>
            </w:r>
          </w:p>
        </w:tc>
        <w:tc>
          <w:tcPr>
            <w:tcW w:w="215" w:type="pct"/>
            <w:shd w:val="clear" w:color="auto" w:fill="auto"/>
            <w:vAlign w:val="center"/>
            <w:hideMark/>
          </w:tcPr>
          <w:p w14:paraId="415BAD42"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2028</w:t>
            </w:r>
          </w:p>
        </w:tc>
        <w:tc>
          <w:tcPr>
            <w:tcW w:w="215" w:type="pct"/>
            <w:shd w:val="clear" w:color="auto" w:fill="auto"/>
            <w:vAlign w:val="center"/>
            <w:hideMark/>
          </w:tcPr>
          <w:p w14:paraId="7512861B"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2029</w:t>
            </w:r>
          </w:p>
        </w:tc>
        <w:tc>
          <w:tcPr>
            <w:tcW w:w="215" w:type="pct"/>
            <w:shd w:val="clear" w:color="auto" w:fill="auto"/>
            <w:vAlign w:val="center"/>
            <w:hideMark/>
          </w:tcPr>
          <w:p w14:paraId="62AF9E6F"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2030</w:t>
            </w:r>
          </w:p>
        </w:tc>
        <w:tc>
          <w:tcPr>
            <w:tcW w:w="215" w:type="pct"/>
            <w:shd w:val="clear" w:color="auto" w:fill="auto"/>
            <w:vAlign w:val="center"/>
            <w:hideMark/>
          </w:tcPr>
          <w:p w14:paraId="065E066F"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w:t>
            </w:r>
          </w:p>
        </w:tc>
        <w:tc>
          <w:tcPr>
            <w:tcW w:w="215" w:type="pct"/>
            <w:shd w:val="clear" w:color="auto" w:fill="auto"/>
            <w:vAlign w:val="center"/>
            <w:hideMark/>
          </w:tcPr>
          <w:p w14:paraId="60297856" w14:textId="77777777" w:rsidR="00E66A2A" w:rsidRPr="003F152D" w:rsidRDefault="00E66A2A"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11" w:type="pct"/>
            <w:shd w:val="clear" w:color="auto" w:fill="auto"/>
            <w:vAlign w:val="center"/>
            <w:hideMark/>
          </w:tcPr>
          <w:p w14:paraId="31FA54EF" w14:textId="77777777" w:rsidR="00E66A2A" w:rsidRPr="003F152D" w:rsidRDefault="007454CE"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2033 - 2035</w:t>
            </w:r>
          </w:p>
        </w:tc>
      </w:tr>
      <w:tr w:rsidR="008F3443" w:rsidRPr="003F152D" w14:paraId="6FDF0C4C" w14:textId="77777777" w:rsidTr="00E66A2A">
        <w:tc>
          <w:tcPr>
            <w:tcW w:w="123" w:type="pct"/>
            <w:vMerge w:val="restart"/>
            <w:shd w:val="clear" w:color="auto" w:fill="auto"/>
            <w:textDirection w:val="btLr"/>
            <w:vAlign w:val="center"/>
            <w:hideMark/>
          </w:tcPr>
          <w:p w14:paraId="6B50079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8"/>
                <w:szCs w:val="28"/>
                <w:lang w:val="ru-RU" w:eastAsia="ru-RU" w:bidi="ar-SA"/>
              </w:rPr>
            </w:pPr>
            <w:r w:rsidRPr="003F152D">
              <w:rPr>
                <w:rFonts w:ascii="Times New Roman" w:eastAsia="Times New Roman" w:hAnsi="Times New Roman" w:cs="Times New Roman"/>
                <w:b/>
                <w:bCs/>
                <w:color w:val="000000" w:themeColor="text1"/>
                <w:sz w:val="28"/>
                <w:szCs w:val="28"/>
                <w:lang w:val="ru-RU" w:eastAsia="ru-RU" w:bidi="ar-SA"/>
              </w:rPr>
              <w:t>Мощности</w:t>
            </w:r>
          </w:p>
        </w:tc>
        <w:tc>
          <w:tcPr>
            <w:tcW w:w="130" w:type="pct"/>
            <w:vMerge w:val="restart"/>
            <w:shd w:val="clear" w:color="auto" w:fill="auto"/>
            <w:textDirection w:val="btLr"/>
            <w:vAlign w:val="center"/>
            <w:hideMark/>
          </w:tcPr>
          <w:p w14:paraId="783FACA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Источник</w:t>
            </w:r>
          </w:p>
        </w:tc>
        <w:tc>
          <w:tcPr>
            <w:tcW w:w="528" w:type="pct"/>
            <w:shd w:val="clear" w:color="auto" w:fill="auto"/>
            <w:vAlign w:val="center"/>
            <w:hideMark/>
          </w:tcPr>
          <w:p w14:paraId="3DD0690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Установленная мощность котельной, Гкал/ч</w:t>
            </w:r>
          </w:p>
        </w:tc>
        <w:tc>
          <w:tcPr>
            <w:tcW w:w="274" w:type="pct"/>
            <w:shd w:val="clear" w:color="auto" w:fill="auto"/>
            <w:vAlign w:val="center"/>
            <w:hideMark/>
          </w:tcPr>
          <w:p w14:paraId="7F5AE97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5DBB80F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32" w:type="pct"/>
            <w:shd w:val="clear" w:color="auto" w:fill="auto"/>
            <w:vAlign w:val="center"/>
            <w:hideMark/>
          </w:tcPr>
          <w:p w14:paraId="7D4EDAE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72" w:type="pct"/>
            <w:shd w:val="clear" w:color="auto" w:fill="auto"/>
            <w:vAlign w:val="center"/>
            <w:hideMark/>
          </w:tcPr>
          <w:p w14:paraId="55305D4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3B766D5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494D7D9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3CD7112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21B9A0B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69586CD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0055644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66F5CE2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7EF211B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279DC0F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6A01965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59F10E5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0FC0538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605080A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0B63C1F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1" w:type="pct"/>
            <w:shd w:val="clear" w:color="auto" w:fill="auto"/>
            <w:vAlign w:val="center"/>
            <w:hideMark/>
          </w:tcPr>
          <w:p w14:paraId="0D14BE8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r>
      <w:tr w:rsidR="008F3443" w:rsidRPr="003F152D" w14:paraId="46623387" w14:textId="77777777" w:rsidTr="00E66A2A">
        <w:tc>
          <w:tcPr>
            <w:tcW w:w="123" w:type="pct"/>
            <w:vMerge/>
            <w:shd w:val="clear" w:color="auto" w:fill="auto"/>
            <w:vAlign w:val="center"/>
            <w:hideMark/>
          </w:tcPr>
          <w:p w14:paraId="5AE7C116"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0" w:type="pct"/>
            <w:vMerge/>
            <w:shd w:val="clear" w:color="auto" w:fill="auto"/>
            <w:vAlign w:val="center"/>
            <w:hideMark/>
          </w:tcPr>
          <w:p w14:paraId="07E73E0A"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shd w:val="clear" w:color="auto" w:fill="auto"/>
            <w:vAlign w:val="center"/>
            <w:hideMark/>
          </w:tcPr>
          <w:p w14:paraId="4D43BF5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Располагаемая мощность</w:t>
            </w:r>
          </w:p>
        </w:tc>
        <w:tc>
          <w:tcPr>
            <w:tcW w:w="274" w:type="pct"/>
            <w:shd w:val="clear" w:color="auto" w:fill="auto"/>
            <w:vAlign w:val="center"/>
            <w:hideMark/>
          </w:tcPr>
          <w:p w14:paraId="3B0FCE1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6862E4C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32" w:type="pct"/>
            <w:shd w:val="clear" w:color="auto" w:fill="auto"/>
            <w:vAlign w:val="center"/>
            <w:hideMark/>
          </w:tcPr>
          <w:p w14:paraId="34EFB9F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72" w:type="pct"/>
            <w:shd w:val="clear" w:color="auto" w:fill="auto"/>
            <w:vAlign w:val="center"/>
            <w:hideMark/>
          </w:tcPr>
          <w:p w14:paraId="6BBE862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072E952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211D28E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76B5F13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3CF2BA2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46DBF31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7F095E1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256AB28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094FC4B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543AEBA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737089C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3F62F5D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527DB22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3B27C6A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7FFDAC2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1" w:type="pct"/>
            <w:shd w:val="clear" w:color="auto" w:fill="auto"/>
            <w:vAlign w:val="center"/>
            <w:hideMark/>
          </w:tcPr>
          <w:p w14:paraId="41C1E45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r>
      <w:tr w:rsidR="008F3443" w:rsidRPr="003F152D" w14:paraId="3EDFF305" w14:textId="77777777" w:rsidTr="00E66A2A">
        <w:tc>
          <w:tcPr>
            <w:tcW w:w="123" w:type="pct"/>
            <w:vMerge/>
            <w:shd w:val="clear" w:color="auto" w:fill="auto"/>
            <w:vAlign w:val="center"/>
            <w:hideMark/>
          </w:tcPr>
          <w:p w14:paraId="405F8BEC"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0" w:type="pct"/>
            <w:vMerge/>
            <w:shd w:val="clear" w:color="auto" w:fill="auto"/>
            <w:vAlign w:val="center"/>
            <w:hideMark/>
          </w:tcPr>
          <w:p w14:paraId="2C87BA52"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shd w:val="clear" w:color="auto" w:fill="auto"/>
            <w:vAlign w:val="center"/>
            <w:hideMark/>
          </w:tcPr>
          <w:p w14:paraId="6E03B09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Ограничения мощности</w:t>
            </w:r>
          </w:p>
        </w:tc>
        <w:tc>
          <w:tcPr>
            <w:tcW w:w="274" w:type="pct"/>
            <w:shd w:val="clear" w:color="auto" w:fill="auto"/>
            <w:vAlign w:val="center"/>
            <w:hideMark/>
          </w:tcPr>
          <w:p w14:paraId="1E9B1BD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3F874EA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32" w:type="pct"/>
            <w:shd w:val="clear" w:color="auto" w:fill="auto"/>
            <w:vAlign w:val="center"/>
            <w:hideMark/>
          </w:tcPr>
          <w:p w14:paraId="44E2720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72" w:type="pct"/>
            <w:shd w:val="clear" w:color="auto" w:fill="auto"/>
            <w:vAlign w:val="center"/>
            <w:hideMark/>
          </w:tcPr>
          <w:p w14:paraId="3E3D6A4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5524248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669A21F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4216C3A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7E5D726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61F9C55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4615374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36F5BAD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0C0D981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0091210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5AAC952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29E2FF4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0468A46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3D78F50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645D5BB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6C95836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r>
      <w:tr w:rsidR="008F3443" w:rsidRPr="003F152D" w14:paraId="04D4B781" w14:textId="77777777" w:rsidTr="00E66A2A">
        <w:tc>
          <w:tcPr>
            <w:tcW w:w="123" w:type="pct"/>
            <w:vMerge/>
            <w:shd w:val="clear" w:color="auto" w:fill="auto"/>
            <w:vAlign w:val="center"/>
            <w:hideMark/>
          </w:tcPr>
          <w:p w14:paraId="307ADB90"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0" w:type="pct"/>
            <w:vMerge/>
            <w:shd w:val="clear" w:color="auto" w:fill="auto"/>
            <w:vAlign w:val="center"/>
            <w:hideMark/>
          </w:tcPr>
          <w:p w14:paraId="7445E77F"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shd w:val="clear" w:color="auto" w:fill="auto"/>
            <w:vAlign w:val="center"/>
            <w:hideMark/>
          </w:tcPr>
          <w:p w14:paraId="38CED83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74" w:type="pct"/>
            <w:shd w:val="clear" w:color="auto" w:fill="auto"/>
            <w:vAlign w:val="center"/>
            <w:hideMark/>
          </w:tcPr>
          <w:p w14:paraId="7249912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0B52FAA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32" w:type="pct"/>
            <w:shd w:val="clear" w:color="auto" w:fill="auto"/>
            <w:vAlign w:val="center"/>
            <w:hideMark/>
          </w:tcPr>
          <w:p w14:paraId="0965F4C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72" w:type="pct"/>
            <w:shd w:val="clear" w:color="auto" w:fill="auto"/>
            <w:vAlign w:val="center"/>
            <w:hideMark/>
          </w:tcPr>
          <w:p w14:paraId="276CBE5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11CF5BC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5B0106B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516C368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3F74F04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04318FD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7C689EC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549FE01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14644A7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668A747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68A348B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5B29202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53C3F85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201B494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5" w:type="pct"/>
            <w:shd w:val="clear" w:color="auto" w:fill="auto"/>
            <w:vAlign w:val="center"/>
            <w:hideMark/>
          </w:tcPr>
          <w:p w14:paraId="51D7AFB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11" w:type="pct"/>
            <w:shd w:val="clear" w:color="auto" w:fill="auto"/>
            <w:vAlign w:val="center"/>
            <w:hideMark/>
          </w:tcPr>
          <w:p w14:paraId="5A7CE7C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r>
      <w:tr w:rsidR="008F3443" w:rsidRPr="003F152D" w14:paraId="1F3F03D7" w14:textId="77777777" w:rsidTr="00E66A2A">
        <w:tc>
          <w:tcPr>
            <w:tcW w:w="123" w:type="pct"/>
            <w:vMerge/>
            <w:shd w:val="clear" w:color="auto" w:fill="auto"/>
            <w:vAlign w:val="center"/>
            <w:hideMark/>
          </w:tcPr>
          <w:p w14:paraId="6F908D27"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0" w:type="pct"/>
            <w:vMerge/>
            <w:shd w:val="clear" w:color="auto" w:fill="auto"/>
            <w:vAlign w:val="center"/>
            <w:hideMark/>
          </w:tcPr>
          <w:p w14:paraId="17840157"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shd w:val="clear" w:color="auto" w:fill="auto"/>
            <w:vAlign w:val="center"/>
            <w:hideMark/>
          </w:tcPr>
          <w:p w14:paraId="3E3416E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Мощность "Нетто", Гкал/ч</w:t>
            </w:r>
          </w:p>
        </w:tc>
        <w:tc>
          <w:tcPr>
            <w:tcW w:w="274" w:type="pct"/>
            <w:shd w:val="clear" w:color="auto" w:fill="auto"/>
            <w:vAlign w:val="center"/>
            <w:hideMark/>
          </w:tcPr>
          <w:p w14:paraId="6F60AEB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6B1C28F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32" w:type="pct"/>
            <w:shd w:val="clear" w:color="auto" w:fill="auto"/>
            <w:vAlign w:val="center"/>
            <w:hideMark/>
          </w:tcPr>
          <w:p w14:paraId="325BFD9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72" w:type="pct"/>
            <w:shd w:val="clear" w:color="auto" w:fill="auto"/>
            <w:vAlign w:val="center"/>
            <w:hideMark/>
          </w:tcPr>
          <w:p w14:paraId="0E1B974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5387D62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1D2ED7E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291D94E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6EE74A6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3A1E000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2BF3BF6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4103528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3781B2A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05B0621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5AAF5AD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143C4E6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6897D77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2433116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5630912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1" w:type="pct"/>
            <w:shd w:val="clear" w:color="auto" w:fill="auto"/>
            <w:vAlign w:val="center"/>
            <w:hideMark/>
          </w:tcPr>
          <w:p w14:paraId="203EAB5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r>
      <w:tr w:rsidR="008F3443" w:rsidRPr="003F152D" w14:paraId="4920DB70" w14:textId="77777777" w:rsidTr="00E66A2A">
        <w:tc>
          <w:tcPr>
            <w:tcW w:w="123" w:type="pct"/>
            <w:vMerge/>
            <w:shd w:val="clear" w:color="auto" w:fill="auto"/>
            <w:vAlign w:val="center"/>
            <w:hideMark/>
          </w:tcPr>
          <w:p w14:paraId="4F831889"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0" w:type="pct"/>
            <w:vMerge/>
            <w:shd w:val="clear" w:color="auto" w:fill="auto"/>
            <w:vAlign w:val="center"/>
            <w:hideMark/>
          </w:tcPr>
          <w:p w14:paraId="735119E8"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shd w:val="clear" w:color="auto" w:fill="auto"/>
            <w:vAlign w:val="center"/>
            <w:hideMark/>
          </w:tcPr>
          <w:p w14:paraId="095BC6D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Мощность существующего оборудования, Гкал/ч</w:t>
            </w:r>
          </w:p>
        </w:tc>
        <w:tc>
          <w:tcPr>
            <w:tcW w:w="274" w:type="pct"/>
            <w:shd w:val="clear" w:color="auto" w:fill="auto"/>
            <w:vAlign w:val="center"/>
            <w:hideMark/>
          </w:tcPr>
          <w:p w14:paraId="20E77C1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6B8F9C3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32" w:type="pct"/>
            <w:shd w:val="clear" w:color="auto" w:fill="auto"/>
            <w:vAlign w:val="center"/>
            <w:hideMark/>
          </w:tcPr>
          <w:p w14:paraId="7F682C5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72" w:type="pct"/>
            <w:shd w:val="clear" w:color="auto" w:fill="auto"/>
            <w:vAlign w:val="center"/>
            <w:hideMark/>
          </w:tcPr>
          <w:p w14:paraId="5A78E68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6B30D7C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4BD2EE7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7613512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5E1C292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796429D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12A6FBE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2B1B514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520A8BC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79A2245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5C591AE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616944E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1E85A5A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083150B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5" w:type="pct"/>
            <w:shd w:val="clear" w:color="auto" w:fill="auto"/>
            <w:vAlign w:val="center"/>
            <w:hideMark/>
          </w:tcPr>
          <w:p w14:paraId="66F31E4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c>
          <w:tcPr>
            <w:tcW w:w="211" w:type="pct"/>
            <w:shd w:val="clear" w:color="auto" w:fill="auto"/>
            <w:vAlign w:val="center"/>
            <w:hideMark/>
          </w:tcPr>
          <w:p w14:paraId="17DE604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w:t>
            </w:r>
          </w:p>
        </w:tc>
      </w:tr>
      <w:tr w:rsidR="008F3443" w:rsidRPr="003F152D" w14:paraId="0A8C500F" w14:textId="77777777" w:rsidTr="00E66A2A">
        <w:tc>
          <w:tcPr>
            <w:tcW w:w="123" w:type="pct"/>
            <w:vMerge/>
            <w:shd w:val="clear" w:color="auto" w:fill="auto"/>
            <w:vAlign w:val="center"/>
            <w:hideMark/>
          </w:tcPr>
          <w:p w14:paraId="0C8F2864"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0" w:type="pct"/>
            <w:vMerge/>
            <w:shd w:val="clear" w:color="auto" w:fill="auto"/>
            <w:vAlign w:val="center"/>
            <w:hideMark/>
          </w:tcPr>
          <w:p w14:paraId="6B0D297E"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shd w:val="clear" w:color="auto" w:fill="auto"/>
            <w:vAlign w:val="center"/>
            <w:hideMark/>
          </w:tcPr>
          <w:p w14:paraId="72FDA43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Нагрузка на коллекторах, Гкал/ч</w:t>
            </w:r>
          </w:p>
        </w:tc>
        <w:tc>
          <w:tcPr>
            <w:tcW w:w="274" w:type="pct"/>
            <w:shd w:val="clear" w:color="auto" w:fill="auto"/>
            <w:vAlign w:val="center"/>
            <w:hideMark/>
          </w:tcPr>
          <w:p w14:paraId="0791729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Гкал/ч</w:t>
            </w:r>
          </w:p>
        </w:tc>
        <w:tc>
          <w:tcPr>
            <w:tcW w:w="219" w:type="pct"/>
            <w:shd w:val="clear" w:color="auto" w:fill="auto"/>
            <w:vAlign w:val="center"/>
            <w:hideMark/>
          </w:tcPr>
          <w:p w14:paraId="71E54BD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12,5</w:t>
            </w:r>
          </w:p>
        </w:tc>
        <w:tc>
          <w:tcPr>
            <w:tcW w:w="232" w:type="pct"/>
            <w:shd w:val="clear" w:color="auto" w:fill="auto"/>
            <w:vAlign w:val="center"/>
            <w:hideMark/>
          </w:tcPr>
          <w:p w14:paraId="049B5A2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12,5</w:t>
            </w:r>
          </w:p>
        </w:tc>
        <w:tc>
          <w:tcPr>
            <w:tcW w:w="272" w:type="pct"/>
            <w:shd w:val="clear" w:color="auto" w:fill="auto"/>
            <w:vAlign w:val="center"/>
            <w:hideMark/>
          </w:tcPr>
          <w:p w14:paraId="56DEB5D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12,5</w:t>
            </w:r>
          </w:p>
        </w:tc>
        <w:tc>
          <w:tcPr>
            <w:tcW w:w="215" w:type="pct"/>
            <w:shd w:val="clear" w:color="auto" w:fill="auto"/>
            <w:vAlign w:val="center"/>
            <w:hideMark/>
          </w:tcPr>
          <w:p w14:paraId="38F2652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12,5</w:t>
            </w:r>
          </w:p>
        </w:tc>
        <w:tc>
          <w:tcPr>
            <w:tcW w:w="215" w:type="pct"/>
            <w:shd w:val="clear" w:color="auto" w:fill="auto"/>
            <w:vAlign w:val="center"/>
            <w:hideMark/>
          </w:tcPr>
          <w:p w14:paraId="46203D0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12,5</w:t>
            </w:r>
          </w:p>
        </w:tc>
        <w:tc>
          <w:tcPr>
            <w:tcW w:w="215" w:type="pct"/>
            <w:shd w:val="clear" w:color="auto" w:fill="auto"/>
            <w:vAlign w:val="center"/>
            <w:hideMark/>
          </w:tcPr>
          <w:p w14:paraId="5DD2DD0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12,5</w:t>
            </w:r>
          </w:p>
        </w:tc>
        <w:tc>
          <w:tcPr>
            <w:tcW w:w="215" w:type="pct"/>
            <w:shd w:val="clear" w:color="auto" w:fill="auto"/>
            <w:vAlign w:val="center"/>
            <w:hideMark/>
          </w:tcPr>
          <w:p w14:paraId="7D77714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12,5</w:t>
            </w:r>
          </w:p>
        </w:tc>
        <w:tc>
          <w:tcPr>
            <w:tcW w:w="215" w:type="pct"/>
            <w:shd w:val="clear" w:color="auto" w:fill="auto"/>
            <w:vAlign w:val="center"/>
            <w:hideMark/>
          </w:tcPr>
          <w:p w14:paraId="6A4168B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12,5</w:t>
            </w:r>
          </w:p>
        </w:tc>
        <w:tc>
          <w:tcPr>
            <w:tcW w:w="215" w:type="pct"/>
            <w:shd w:val="clear" w:color="auto" w:fill="auto"/>
            <w:vAlign w:val="center"/>
            <w:hideMark/>
          </w:tcPr>
          <w:p w14:paraId="6A5A154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12,5</w:t>
            </w:r>
          </w:p>
        </w:tc>
        <w:tc>
          <w:tcPr>
            <w:tcW w:w="215" w:type="pct"/>
            <w:shd w:val="clear" w:color="auto" w:fill="auto"/>
            <w:vAlign w:val="center"/>
            <w:hideMark/>
          </w:tcPr>
          <w:p w14:paraId="1CEE5F5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12,5</w:t>
            </w:r>
          </w:p>
        </w:tc>
        <w:tc>
          <w:tcPr>
            <w:tcW w:w="215" w:type="pct"/>
            <w:shd w:val="clear" w:color="auto" w:fill="auto"/>
            <w:vAlign w:val="center"/>
            <w:hideMark/>
          </w:tcPr>
          <w:p w14:paraId="7FCC68B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12,5</w:t>
            </w:r>
          </w:p>
        </w:tc>
        <w:tc>
          <w:tcPr>
            <w:tcW w:w="215" w:type="pct"/>
            <w:shd w:val="clear" w:color="auto" w:fill="auto"/>
            <w:vAlign w:val="center"/>
            <w:hideMark/>
          </w:tcPr>
          <w:p w14:paraId="5FD9313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12,5</w:t>
            </w:r>
          </w:p>
        </w:tc>
        <w:tc>
          <w:tcPr>
            <w:tcW w:w="215" w:type="pct"/>
            <w:shd w:val="clear" w:color="auto" w:fill="auto"/>
            <w:vAlign w:val="center"/>
            <w:hideMark/>
          </w:tcPr>
          <w:p w14:paraId="2A418F1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12,5</w:t>
            </w:r>
          </w:p>
        </w:tc>
        <w:tc>
          <w:tcPr>
            <w:tcW w:w="215" w:type="pct"/>
            <w:shd w:val="clear" w:color="auto" w:fill="auto"/>
            <w:vAlign w:val="center"/>
            <w:hideMark/>
          </w:tcPr>
          <w:p w14:paraId="301BB1E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12,5</w:t>
            </w:r>
          </w:p>
        </w:tc>
        <w:tc>
          <w:tcPr>
            <w:tcW w:w="215" w:type="pct"/>
            <w:shd w:val="clear" w:color="auto" w:fill="auto"/>
            <w:vAlign w:val="center"/>
            <w:hideMark/>
          </w:tcPr>
          <w:p w14:paraId="31850CD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12,5</w:t>
            </w:r>
          </w:p>
        </w:tc>
        <w:tc>
          <w:tcPr>
            <w:tcW w:w="215" w:type="pct"/>
            <w:shd w:val="clear" w:color="auto" w:fill="auto"/>
            <w:vAlign w:val="center"/>
            <w:hideMark/>
          </w:tcPr>
          <w:p w14:paraId="584A5BB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12,5</w:t>
            </w:r>
          </w:p>
        </w:tc>
        <w:tc>
          <w:tcPr>
            <w:tcW w:w="215" w:type="pct"/>
            <w:shd w:val="clear" w:color="auto" w:fill="auto"/>
            <w:vAlign w:val="center"/>
            <w:hideMark/>
          </w:tcPr>
          <w:p w14:paraId="37AE2E0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12,5</w:t>
            </w:r>
          </w:p>
        </w:tc>
        <w:tc>
          <w:tcPr>
            <w:tcW w:w="211" w:type="pct"/>
            <w:shd w:val="clear" w:color="auto" w:fill="auto"/>
            <w:vAlign w:val="center"/>
            <w:hideMark/>
          </w:tcPr>
          <w:p w14:paraId="3028067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12,5</w:t>
            </w:r>
          </w:p>
        </w:tc>
      </w:tr>
      <w:tr w:rsidR="008F3443" w:rsidRPr="003F152D" w14:paraId="074FEE3C" w14:textId="77777777" w:rsidTr="00E66A2A">
        <w:tc>
          <w:tcPr>
            <w:tcW w:w="123" w:type="pct"/>
            <w:vMerge/>
            <w:shd w:val="clear" w:color="auto" w:fill="auto"/>
            <w:vAlign w:val="center"/>
            <w:hideMark/>
          </w:tcPr>
          <w:p w14:paraId="43E8009A"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0" w:type="pct"/>
            <w:vMerge w:val="restart"/>
            <w:shd w:val="clear" w:color="auto" w:fill="auto"/>
            <w:textDirection w:val="btLr"/>
            <w:vAlign w:val="center"/>
            <w:hideMark/>
          </w:tcPr>
          <w:p w14:paraId="366BF3C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Сети</w:t>
            </w:r>
          </w:p>
        </w:tc>
        <w:tc>
          <w:tcPr>
            <w:tcW w:w="528" w:type="pct"/>
            <w:shd w:val="clear" w:color="auto" w:fill="auto"/>
            <w:vAlign w:val="center"/>
            <w:hideMark/>
          </w:tcPr>
          <w:p w14:paraId="6673FF5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Потери в ТС, Гкал/ч</w:t>
            </w:r>
          </w:p>
        </w:tc>
        <w:tc>
          <w:tcPr>
            <w:tcW w:w="274" w:type="pct"/>
            <w:shd w:val="clear" w:color="auto" w:fill="auto"/>
            <w:vAlign w:val="center"/>
            <w:hideMark/>
          </w:tcPr>
          <w:p w14:paraId="0B17BBF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Гкал/ч</w:t>
            </w:r>
          </w:p>
        </w:tc>
        <w:tc>
          <w:tcPr>
            <w:tcW w:w="219" w:type="pct"/>
            <w:shd w:val="clear" w:color="auto" w:fill="auto"/>
            <w:vAlign w:val="center"/>
            <w:hideMark/>
          </w:tcPr>
          <w:p w14:paraId="2891F8C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32" w:type="pct"/>
            <w:shd w:val="clear" w:color="auto" w:fill="auto"/>
            <w:vAlign w:val="center"/>
            <w:hideMark/>
          </w:tcPr>
          <w:p w14:paraId="03009C5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72" w:type="pct"/>
            <w:shd w:val="clear" w:color="auto" w:fill="auto"/>
            <w:vAlign w:val="center"/>
            <w:hideMark/>
          </w:tcPr>
          <w:p w14:paraId="49799C9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59799D3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2991D6B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5AE82FF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1884AA4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34859C0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04BF3C1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3770204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639253C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7FA4BDE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6E17159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06A55D9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110421D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66928FC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1FA3270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1" w:type="pct"/>
            <w:shd w:val="clear" w:color="auto" w:fill="auto"/>
            <w:vAlign w:val="center"/>
            <w:hideMark/>
          </w:tcPr>
          <w:p w14:paraId="511E026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r>
      <w:tr w:rsidR="008F3443" w:rsidRPr="003F152D" w14:paraId="2A205346" w14:textId="77777777" w:rsidTr="00E66A2A">
        <w:tc>
          <w:tcPr>
            <w:tcW w:w="123" w:type="pct"/>
            <w:vMerge/>
            <w:shd w:val="clear" w:color="auto" w:fill="auto"/>
            <w:vAlign w:val="center"/>
            <w:hideMark/>
          </w:tcPr>
          <w:p w14:paraId="20733716"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0" w:type="pct"/>
            <w:vMerge/>
            <w:shd w:val="clear" w:color="auto" w:fill="auto"/>
            <w:vAlign w:val="center"/>
            <w:hideMark/>
          </w:tcPr>
          <w:p w14:paraId="7F14FECF"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shd w:val="clear" w:color="auto" w:fill="auto"/>
            <w:vAlign w:val="center"/>
            <w:hideMark/>
          </w:tcPr>
          <w:p w14:paraId="638057C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в существующих сетях (в сущ. Зоне)</w:t>
            </w:r>
          </w:p>
        </w:tc>
        <w:tc>
          <w:tcPr>
            <w:tcW w:w="274" w:type="pct"/>
            <w:shd w:val="clear" w:color="auto" w:fill="auto"/>
            <w:vAlign w:val="center"/>
            <w:hideMark/>
          </w:tcPr>
          <w:p w14:paraId="4DB3CAC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05760BB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32" w:type="pct"/>
            <w:shd w:val="clear" w:color="auto" w:fill="auto"/>
            <w:vAlign w:val="center"/>
            <w:hideMark/>
          </w:tcPr>
          <w:p w14:paraId="1CABDE1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72" w:type="pct"/>
            <w:shd w:val="clear" w:color="auto" w:fill="auto"/>
            <w:vAlign w:val="center"/>
            <w:hideMark/>
          </w:tcPr>
          <w:p w14:paraId="08731EA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436C86E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3580EEC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2E559A2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250834D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46E0186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1E155B1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3454979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2C48369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6963750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278C970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5789F3E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625FC0E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0E778CA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1B5A868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1" w:type="pct"/>
            <w:shd w:val="clear" w:color="auto" w:fill="auto"/>
            <w:vAlign w:val="center"/>
            <w:hideMark/>
          </w:tcPr>
          <w:p w14:paraId="7AE7CFE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r>
      <w:tr w:rsidR="008F3443" w:rsidRPr="003F152D" w14:paraId="5408693A" w14:textId="77777777" w:rsidTr="00E66A2A">
        <w:tc>
          <w:tcPr>
            <w:tcW w:w="123" w:type="pct"/>
            <w:vMerge/>
            <w:shd w:val="clear" w:color="auto" w:fill="auto"/>
            <w:vAlign w:val="center"/>
            <w:hideMark/>
          </w:tcPr>
          <w:p w14:paraId="3527634C"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0" w:type="pct"/>
            <w:vMerge w:val="restart"/>
            <w:shd w:val="clear" w:color="auto" w:fill="auto"/>
            <w:textDirection w:val="btLr"/>
            <w:vAlign w:val="center"/>
            <w:hideMark/>
          </w:tcPr>
          <w:p w14:paraId="43191D4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Потребители</w:t>
            </w:r>
          </w:p>
        </w:tc>
        <w:tc>
          <w:tcPr>
            <w:tcW w:w="528" w:type="pct"/>
            <w:shd w:val="clear" w:color="auto" w:fill="auto"/>
            <w:vAlign w:val="center"/>
            <w:hideMark/>
          </w:tcPr>
          <w:p w14:paraId="3585B96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Подключенная нагрузка, Гкал/ч</w:t>
            </w:r>
          </w:p>
        </w:tc>
        <w:tc>
          <w:tcPr>
            <w:tcW w:w="274" w:type="pct"/>
            <w:shd w:val="clear" w:color="auto" w:fill="auto"/>
            <w:vAlign w:val="center"/>
            <w:hideMark/>
          </w:tcPr>
          <w:p w14:paraId="6626D1F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Гкал/ч</w:t>
            </w:r>
          </w:p>
        </w:tc>
        <w:tc>
          <w:tcPr>
            <w:tcW w:w="219" w:type="pct"/>
            <w:shd w:val="clear" w:color="auto" w:fill="auto"/>
            <w:vAlign w:val="center"/>
            <w:hideMark/>
          </w:tcPr>
          <w:p w14:paraId="7A514B3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12,0</w:t>
            </w:r>
          </w:p>
        </w:tc>
        <w:tc>
          <w:tcPr>
            <w:tcW w:w="232" w:type="pct"/>
            <w:shd w:val="clear" w:color="auto" w:fill="auto"/>
            <w:vAlign w:val="center"/>
            <w:hideMark/>
          </w:tcPr>
          <w:p w14:paraId="1BBE709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12,0</w:t>
            </w:r>
          </w:p>
        </w:tc>
        <w:tc>
          <w:tcPr>
            <w:tcW w:w="272" w:type="pct"/>
            <w:shd w:val="clear" w:color="auto" w:fill="auto"/>
            <w:vAlign w:val="center"/>
            <w:hideMark/>
          </w:tcPr>
          <w:p w14:paraId="73F1358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12,0</w:t>
            </w:r>
          </w:p>
        </w:tc>
        <w:tc>
          <w:tcPr>
            <w:tcW w:w="215" w:type="pct"/>
            <w:shd w:val="clear" w:color="auto" w:fill="auto"/>
            <w:vAlign w:val="center"/>
            <w:hideMark/>
          </w:tcPr>
          <w:p w14:paraId="079F677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12,0</w:t>
            </w:r>
          </w:p>
        </w:tc>
        <w:tc>
          <w:tcPr>
            <w:tcW w:w="215" w:type="pct"/>
            <w:shd w:val="clear" w:color="auto" w:fill="auto"/>
            <w:vAlign w:val="center"/>
            <w:hideMark/>
          </w:tcPr>
          <w:p w14:paraId="0952128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12,0</w:t>
            </w:r>
          </w:p>
        </w:tc>
        <w:tc>
          <w:tcPr>
            <w:tcW w:w="215" w:type="pct"/>
            <w:shd w:val="clear" w:color="auto" w:fill="auto"/>
            <w:vAlign w:val="center"/>
            <w:hideMark/>
          </w:tcPr>
          <w:p w14:paraId="2C9DC95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12,0</w:t>
            </w:r>
          </w:p>
        </w:tc>
        <w:tc>
          <w:tcPr>
            <w:tcW w:w="215" w:type="pct"/>
            <w:shd w:val="clear" w:color="auto" w:fill="auto"/>
            <w:vAlign w:val="center"/>
            <w:hideMark/>
          </w:tcPr>
          <w:p w14:paraId="3C42EC7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12,0</w:t>
            </w:r>
          </w:p>
        </w:tc>
        <w:tc>
          <w:tcPr>
            <w:tcW w:w="215" w:type="pct"/>
            <w:shd w:val="clear" w:color="auto" w:fill="auto"/>
            <w:vAlign w:val="center"/>
            <w:hideMark/>
          </w:tcPr>
          <w:p w14:paraId="6E75AE5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12,0</w:t>
            </w:r>
          </w:p>
        </w:tc>
        <w:tc>
          <w:tcPr>
            <w:tcW w:w="215" w:type="pct"/>
            <w:shd w:val="clear" w:color="auto" w:fill="auto"/>
            <w:vAlign w:val="center"/>
            <w:hideMark/>
          </w:tcPr>
          <w:p w14:paraId="33AD88F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12,0</w:t>
            </w:r>
          </w:p>
        </w:tc>
        <w:tc>
          <w:tcPr>
            <w:tcW w:w="215" w:type="pct"/>
            <w:shd w:val="clear" w:color="auto" w:fill="auto"/>
            <w:vAlign w:val="center"/>
            <w:hideMark/>
          </w:tcPr>
          <w:p w14:paraId="236CF58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12,0</w:t>
            </w:r>
          </w:p>
        </w:tc>
        <w:tc>
          <w:tcPr>
            <w:tcW w:w="215" w:type="pct"/>
            <w:shd w:val="clear" w:color="auto" w:fill="auto"/>
            <w:vAlign w:val="center"/>
            <w:hideMark/>
          </w:tcPr>
          <w:p w14:paraId="2613140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12,0</w:t>
            </w:r>
          </w:p>
        </w:tc>
        <w:tc>
          <w:tcPr>
            <w:tcW w:w="215" w:type="pct"/>
            <w:shd w:val="clear" w:color="auto" w:fill="auto"/>
            <w:vAlign w:val="center"/>
            <w:hideMark/>
          </w:tcPr>
          <w:p w14:paraId="44F52DC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12,0</w:t>
            </w:r>
          </w:p>
        </w:tc>
        <w:tc>
          <w:tcPr>
            <w:tcW w:w="215" w:type="pct"/>
            <w:shd w:val="clear" w:color="auto" w:fill="auto"/>
            <w:vAlign w:val="center"/>
            <w:hideMark/>
          </w:tcPr>
          <w:p w14:paraId="0CEA438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12,0</w:t>
            </w:r>
          </w:p>
        </w:tc>
        <w:tc>
          <w:tcPr>
            <w:tcW w:w="215" w:type="pct"/>
            <w:shd w:val="clear" w:color="auto" w:fill="auto"/>
            <w:vAlign w:val="center"/>
            <w:hideMark/>
          </w:tcPr>
          <w:p w14:paraId="122E2F4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12,0</w:t>
            </w:r>
          </w:p>
        </w:tc>
        <w:tc>
          <w:tcPr>
            <w:tcW w:w="215" w:type="pct"/>
            <w:shd w:val="clear" w:color="auto" w:fill="auto"/>
            <w:vAlign w:val="center"/>
            <w:hideMark/>
          </w:tcPr>
          <w:p w14:paraId="10D93D7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12,0</w:t>
            </w:r>
          </w:p>
        </w:tc>
        <w:tc>
          <w:tcPr>
            <w:tcW w:w="215" w:type="pct"/>
            <w:shd w:val="clear" w:color="auto" w:fill="auto"/>
            <w:vAlign w:val="center"/>
            <w:hideMark/>
          </w:tcPr>
          <w:p w14:paraId="7918DE2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12,0</w:t>
            </w:r>
          </w:p>
        </w:tc>
        <w:tc>
          <w:tcPr>
            <w:tcW w:w="215" w:type="pct"/>
            <w:shd w:val="clear" w:color="auto" w:fill="auto"/>
            <w:vAlign w:val="center"/>
            <w:hideMark/>
          </w:tcPr>
          <w:p w14:paraId="4A0FF7D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12,0</w:t>
            </w:r>
          </w:p>
        </w:tc>
        <w:tc>
          <w:tcPr>
            <w:tcW w:w="211" w:type="pct"/>
            <w:shd w:val="clear" w:color="auto" w:fill="auto"/>
            <w:vAlign w:val="center"/>
            <w:hideMark/>
          </w:tcPr>
          <w:p w14:paraId="61A3628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12,0</w:t>
            </w:r>
          </w:p>
        </w:tc>
      </w:tr>
      <w:tr w:rsidR="008F3443" w:rsidRPr="003F152D" w14:paraId="60CB3C0D" w14:textId="77777777" w:rsidTr="00E66A2A">
        <w:tc>
          <w:tcPr>
            <w:tcW w:w="123" w:type="pct"/>
            <w:vMerge/>
            <w:shd w:val="clear" w:color="auto" w:fill="auto"/>
            <w:vAlign w:val="center"/>
            <w:hideMark/>
          </w:tcPr>
          <w:p w14:paraId="61B9C423"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0" w:type="pct"/>
            <w:vMerge/>
            <w:shd w:val="clear" w:color="auto" w:fill="auto"/>
            <w:vAlign w:val="center"/>
            <w:hideMark/>
          </w:tcPr>
          <w:p w14:paraId="2EA66C66"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shd w:val="clear" w:color="auto" w:fill="auto"/>
            <w:vAlign w:val="center"/>
            <w:hideMark/>
          </w:tcPr>
          <w:p w14:paraId="41995E4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Нагрузка существующих потребителей (с учетом снижения)</w:t>
            </w:r>
          </w:p>
        </w:tc>
        <w:tc>
          <w:tcPr>
            <w:tcW w:w="274" w:type="pct"/>
            <w:shd w:val="clear" w:color="auto" w:fill="auto"/>
            <w:vAlign w:val="center"/>
            <w:hideMark/>
          </w:tcPr>
          <w:p w14:paraId="33C349E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65F6D08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12,00</w:t>
            </w:r>
          </w:p>
        </w:tc>
        <w:tc>
          <w:tcPr>
            <w:tcW w:w="232" w:type="pct"/>
            <w:shd w:val="clear" w:color="auto" w:fill="auto"/>
            <w:vAlign w:val="center"/>
            <w:hideMark/>
          </w:tcPr>
          <w:p w14:paraId="48AB7C7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12,00</w:t>
            </w:r>
          </w:p>
        </w:tc>
        <w:tc>
          <w:tcPr>
            <w:tcW w:w="272" w:type="pct"/>
            <w:shd w:val="clear" w:color="auto" w:fill="auto"/>
            <w:vAlign w:val="center"/>
            <w:hideMark/>
          </w:tcPr>
          <w:p w14:paraId="75D22FB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12,00</w:t>
            </w:r>
          </w:p>
        </w:tc>
        <w:tc>
          <w:tcPr>
            <w:tcW w:w="215" w:type="pct"/>
            <w:shd w:val="clear" w:color="auto" w:fill="auto"/>
            <w:vAlign w:val="center"/>
            <w:hideMark/>
          </w:tcPr>
          <w:p w14:paraId="1B7CE3C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12,00</w:t>
            </w:r>
          </w:p>
        </w:tc>
        <w:tc>
          <w:tcPr>
            <w:tcW w:w="215" w:type="pct"/>
            <w:shd w:val="clear" w:color="auto" w:fill="auto"/>
            <w:vAlign w:val="center"/>
            <w:hideMark/>
          </w:tcPr>
          <w:p w14:paraId="213A5B8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12,00</w:t>
            </w:r>
          </w:p>
        </w:tc>
        <w:tc>
          <w:tcPr>
            <w:tcW w:w="215" w:type="pct"/>
            <w:shd w:val="clear" w:color="auto" w:fill="auto"/>
            <w:vAlign w:val="center"/>
            <w:hideMark/>
          </w:tcPr>
          <w:p w14:paraId="56D5F98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12,00</w:t>
            </w:r>
          </w:p>
        </w:tc>
        <w:tc>
          <w:tcPr>
            <w:tcW w:w="215" w:type="pct"/>
            <w:shd w:val="clear" w:color="auto" w:fill="auto"/>
            <w:vAlign w:val="center"/>
            <w:hideMark/>
          </w:tcPr>
          <w:p w14:paraId="69D34FD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12,00</w:t>
            </w:r>
          </w:p>
        </w:tc>
        <w:tc>
          <w:tcPr>
            <w:tcW w:w="215" w:type="pct"/>
            <w:shd w:val="clear" w:color="auto" w:fill="auto"/>
            <w:vAlign w:val="center"/>
            <w:hideMark/>
          </w:tcPr>
          <w:p w14:paraId="6AAADF1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12,00</w:t>
            </w:r>
          </w:p>
        </w:tc>
        <w:tc>
          <w:tcPr>
            <w:tcW w:w="215" w:type="pct"/>
            <w:shd w:val="clear" w:color="auto" w:fill="auto"/>
            <w:vAlign w:val="center"/>
            <w:hideMark/>
          </w:tcPr>
          <w:p w14:paraId="383D7C7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12,00</w:t>
            </w:r>
          </w:p>
        </w:tc>
        <w:tc>
          <w:tcPr>
            <w:tcW w:w="215" w:type="pct"/>
            <w:shd w:val="clear" w:color="auto" w:fill="auto"/>
            <w:vAlign w:val="center"/>
            <w:hideMark/>
          </w:tcPr>
          <w:p w14:paraId="29DC34B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12,00</w:t>
            </w:r>
          </w:p>
        </w:tc>
        <w:tc>
          <w:tcPr>
            <w:tcW w:w="215" w:type="pct"/>
            <w:shd w:val="clear" w:color="auto" w:fill="auto"/>
            <w:vAlign w:val="center"/>
            <w:hideMark/>
          </w:tcPr>
          <w:p w14:paraId="7FDF7B1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12,00</w:t>
            </w:r>
          </w:p>
        </w:tc>
        <w:tc>
          <w:tcPr>
            <w:tcW w:w="215" w:type="pct"/>
            <w:shd w:val="clear" w:color="auto" w:fill="auto"/>
            <w:vAlign w:val="center"/>
            <w:hideMark/>
          </w:tcPr>
          <w:p w14:paraId="3B82120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12,00</w:t>
            </w:r>
          </w:p>
        </w:tc>
        <w:tc>
          <w:tcPr>
            <w:tcW w:w="215" w:type="pct"/>
            <w:shd w:val="clear" w:color="auto" w:fill="auto"/>
            <w:vAlign w:val="center"/>
            <w:hideMark/>
          </w:tcPr>
          <w:p w14:paraId="07FB376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12,00</w:t>
            </w:r>
          </w:p>
        </w:tc>
        <w:tc>
          <w:tcPr>
            <w:tcW w:w="215" w:type="pct"/>
            <w:shd w:val="clear" w:color="auto" w:fill="auto"/>
            <w:vAlign w:val="center"/>
            <w:hideMark/>
          </w:tcPr>
          <w:p w14:paraId="4B88D9C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12,00</w:t>
            </w:r>
          </w:p>
        </w:tc>
        <w:tc>
          <w:tcPr>
            <w:tcW w:w="215" w:type="pct"/>
            <w:shd w:val="clear" w:color="auto" w:fill="auto"/>
            <w:vAlign w:val="center"/>
            <w:hideMark/>
          </w:tcPr>
          <w:p w14:paraId="5C17C16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12,00</w:t>
            </w:r>
          </w:p>
        </w:tc>
        <w:tc>
          <w:tcPr>
            <w:tcW w:w="215" w:type="pct"/>
            <w:shd w:val="clear" w:color="auto" w:fill="auto"/>
            <w:vAlign w:val="center"/>
            <w:hideMark/>
          </w:tcPr>
          <w:p w14:paraId="1664181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12,00</w:t>
            </w:r>
          </w:p>
        </w:tc>
        <w:tc>
          <w:tcPr>
            <w:tcW w:w="215" w:type="pct"/>
            <w:shd w:val="clear" w:color="auto" w:fill="auto"/>
            <w:vAlign w:val="center"/>
            <w:hideMark/>
          </w:tcPr>
          <w:p w14:paraId="18FBF0C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12,00</w:t>
            </w:r>
          </w:p>
        </w:tc>
        <w:tc>
          <w:tcPr>
            <w:tcW w:w="211" w:type="pct"/>
            <w:shd w:val="clear" w:color="auto" w:fill="auto"/>
            <w:vAlign w:val="center"/>
            <w:hideMark/>
          </w:tcPr>
          <w:p w14:paraId="14501F3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12,00</w:t>
            </w:r>
          </w:p>
        </w:tc>
      </w:tr>
      <w:tr w:rsidR="008F3443" w:rsidRPr="003F152D" w14:paraId="1AA03E9B" w14:textId="77777777" w:rsidTr="00E66A2A">
        <w:tc>
          <w:tcPr>
            <w:tcW w:w="123" w:type="pct"/>
            <w:vMerge/>
            <w:shd w:val="clear" w:color="auto" w:fill="auto"/>
            <w:vAlign w:val="center"/>
            <w:hideMark/>
          </w:tcPr>
          <w:p w14:paraId="6FCBB734"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0" w:type="pct"/>
            <w:vMerge/>
            <w:shd w:val="clear" w:color="auto" w:fill="auto"/>
            <w:vAlign w:val="center"/>
            <w:hideMark/>
          </w:tcPr>
          <w:p w14:paraId="75404916"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shd w:val="clear" w:color="auto" w:fill="auto"/>
            <w:vAlign w:val="center"/>
            <w:hideMark/>
          </w:tcPr>
          <w:p w14:paraId="3E40D34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Прирост нагрузок нового строительства</w:t>
            </w:r>
          </w:p>
        </w:tc>
        <w:tc>
          <w:tcPr>
            <w:tcW w:w="274" w:type="pct"/>
            <w:shd w:val="clear" w:color="auto" w:fill="auto"/>
            <w:vAlign w:val="center"/>
            <w:hideMark/>
          </w:tcPr>
          <w:p w14:paraId="57F6B94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2F2F2BF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32" w:type="pct"/>
            <w:shd w:val="clear" w:color="auto" w:fill="auto"/>
            <w:vAlign w:val="center"/>
            <w:hideMark/>
          </w:tcPr>
          <w:p w14:paraId="3FB5912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72" w:type="pct"/>
            <w:shd w:val="clear" w:color="auto" w:fill="auto"/>
            <w:vAlign w:val="center"/>
            <w:hideMark/>
          </w:tcPr>
          <w:p w14:paraId="338E150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6CCA810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2FC55D5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419B6EA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02F113E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759440F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538DB76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7EC1A94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6688183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0E15763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686497A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761A0D8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6085A83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029249D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4126FE5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1" w:type="pct"/>
            <w:shd w:val="clear" w:color="auto" w:fill="auto"/>
            <w:vAlign w:val="center"/>
            <w:hideMark/>
          </w:tcPr>
          <w:p w14:paraId="0FF73B0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r>
      <w:tr w:rsidR="008F3443" w:rsidRPr="003F152D" w14:paraId="35CDA314" w14:textId="77777777" w:rsidTr="00E66A2A">
        <w:tc>
          <w:tcPr>
            <w:tcW w:w="123" w:type="pct"/>
            <w:vMerge/>
            <w:shd w:val="clear" w:color="auto" w:fill="auto"/>
            <w:vAlign w:val="center"/>
            <w:hideMark/>
          </w:tcPr>
          <w:p w14:paraId="108E8997"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0" w:type="pct"/>
            <w:vMerge/>
            <w:shd w:val="clear" w:color="auto" w:fill="auto"/>
            <w:vAlign w:val="center"/>
            <w:hideMark/>
          </w:tcPr>
          <w:p w14:paraId="4741320F"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shd w:val="clear" w:color="auto" w:fill="auto"/>
            <w:vAlign w:val="center"/>
            <w:hideMark/>
          </w:tcPr>
          <w:p w14:paraId="2B2A38E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Переключение нагрузок</w:t>
            </w:r>
          </w:p>
        </w:tc>
        <w:tc>
          <w:tcPr>
            <w:tcW w:w="274" w:type="pct"/>
            <w:shd w:val="clear" w:color="auto" w:fill="auto"/>
            <w:vAlign w:val="center"/>
            <w:hideMark/>
          </w:tcPr>
          <w:p w14:paraId="0DD4B18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33AB852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32" w:type="pct"/>
            <w:shd w:val="clear" w:color="auto" w:fill="auto"/>
            <w:vAlign w:val="center"/>
            <w:hideMark/>
          </w:tcPr>
          <w:p w14:paraId="5620CFD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72" w:type="pct"/>
            <w:shd w:val="clear" w:color="auto" w:fill="auto"/>
            <w:vAlign w:val="center"/>
            <w:hideMark/>
          </w:tcPr>
          <w:p w14:paraId="43D313D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13AC448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52CD650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2CA8A42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5CAEC01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370B19B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3FE6CE5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148683F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0780B86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702FFB7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7BCE3A0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3195E57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5E90802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689189B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325E50F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1" w:type="pct"/>
            <w:shd w:val="clear" w:color="auto" w:fill="auto"/>
            <w:vAlign w:val="center"/>
            <w:hideMark/>
          </w:tcPr>
          <w:p w14:paraId="6754A86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r>
      <w:tr w:rsidR="008F3443" w:rsidRPr="003F152D" w14:paraId="13C9D1D8" w14:textId="77777777" w:rsidTr="00E66A2A">
        <w:tc>
          <w:tcPr>
            <w:tcW w:w="123" w:type="pct"/>
            <w:vMerge w:val="restart"/>
            <w:shd w:val="clear" w:color="auto" w:fill="auto"/>
            <w:textDirection w:val="btLr"/>
            <w:vAlign w:val="center"/>
            <w:hideMark/>
          </w:tcPr>
          <w:p w14:paraId="2CF6156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8"/>
                <w:szCs w:val="28"/>
                <w:lang w:val="ru-RU" w:eastAsia="ru-RU" w:bidi="ar-SA"/>
              </w:rPr>
            </w:pPr>
            <w:r w:rsidRPr="003F152D">
              <w:rPr>
                <w:rFonts w:ascii="Times New Roman" w:eastAsia="Times New Roman" w:hAnsi="Times New Roman" w:cs="Times New Roman"/>
                <w:b/>
                <w:bCs/>
                <w:color w:val="000000" w:themeColor="text1"/>
                <w:sz w:val="28"/>
                <w:szCs w:val="28"/>
                <w:lang w:val="ru-RU" w:eastAsia="ru-RU" w:bidi="ar-SA"/>
              </w:rPr>
              <w:t>Энергии</w:t>
            </w:r>
          </w:p>
        </w:tc>
        <w:tc>
          <w:tcPr>
            <w:tcW w:w="130" w:type="pct"/>
            <w:vMerge w:val="restart"/>
            <w:shd w:val="clear" w:color="auto" w:fill="auto"/>
            <w:textDirection w:val="btLr"/>
            <w:vAlign w:val="center"/>
            <w:hideMark/>
          </w:tcPr>
          <w:p w14:paraId="77A0C44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Источник</w:t>
            </w:r>
          </w:p>
        </w:tc>
        <w:tc>
          <w:tcPr>
            <w:tcW w:w="528" w:type="pct"/>
            <w:shd w:val="clear" w:color="auto" w:fill="auto"/>
            <w:vAlign w:val="center"/>
            <w:hideMark/>
          </w:tcPr>
          <w:p w14:paraId="6D977F4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Выработка тепловой энергии</w:t>
            </w:r>
          </w:p>
        </w:tc>
        <w:tc>
          <w:tcPr>
            <w:tcW w:w="274" w:type="pct"/>
            <w:shd w:val="clear" w:color="auto" w:fill="auto"/>
            <w:vAlign w:val="center"/>
            <w:hideMark/>
          </w:tcPr>
          <w:p w14:paraId="67FBE28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9" w:type="pct"/>
            <w:shd w:val="clear" w:color="auto" w:fill="auto"/>
            <w:vAlign w:val="center"/>
            <w:hideMark/>
          </w:tcPr>
          <w:p w14:paraId="452E0D0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43315,2</w:t>
            </w:r>
          </w:p>
        </w:tc>
        <w:tc>
          <w:tcPr>
            <w:tcW w:w="232" w:type="pct"/>
            <w:shd w:val="clear" w:color="auto" w:fill="auto"/>
            <w:vAlign w:val="center"/>
            <w:hideMark/>
          </w:tcPr>
          <w:p w14:paraId="12B6203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40630,0</w:t>
            </w:r>
          </w:p>
        </w:tc>
        <w:tc>
          <w:tcPr>
            <w:tcW w:w="272" w:type="pct"/>
            <w:shd w:val="clear" w:color="auto" w:fill="auto"/>
            <w:vAlign w:val="center"/>
            <w:hideMark/>
          </w:tcPr>
          <w:p w14:paraId="6FFF3FB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40630,0</w:t>
            </w:r>
          </w:p>
        </w:tc>
        <w:tc>
          <w:tcPr>
            <w:tcW w:w="215" w:type="pct"/>
            <w:shd w:val="clear" w:color="auto" w:fill="auto"/>
            <w:vAlign w:val="center"/>
            <w:hideMark/>
          </w:tcPr>
          <w:p w14:paraId="2E3D1A5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40630,0</w:t>
            </w:r>
          </w:p>
        </w:tc>
        <w:tc>
          <w:tcPr>
            <w:tcW w:w="215" w:type="pct"/>
            <w:shd w:val="clear" w:color="auto" w:fill="auto"/>
            <w:vAlign w:val="center"/>
            <w:hideMark/>
          </w:tcPr>
          <w:p w14:paraId="7929406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40630,0</w:t>
            </w:r>
          </w:p>
        </w:tc>
        <w:tc>
          <w:tcPr>
            <w:tcW w:w="215" w:type="pct"/>
            <w:shd w:val="clear" w:color="auto" w:fill="auto"/>
            <w:vAlign w:val="center"/>
            <w:hideMark/>
          </w:tcPr>
          <w:p w14:paraId="3E99328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40630,0</w:t>
            </w:r>
          </w:p>
        </w:tc>
        <w:tc>
          <w:tcPr>
            <w:tcW w:w="215" w:type="pct"/>
            <w:shd w:val="clear" w:color="auto" w:fill="auto"/>
            <w:vAlign w:val="center"/>
            <w:hideMark/>
          </w:tcPr>
          <w:p w14:paraId="1633F6A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40630,0</w:t>
            </w:r>
          </w:p>
        </w:tc>
        <w:tc>
          <w:tcPr>
            <w:tcW w:w="215" w:type="pct"/>
            <w:shd w:val="clear" w:color="auto" w:fill="auto"/>
            <w:vAlign w:val="center"/>
            <w:hideMark/>
          </w:tcPr>
          <w:p w14:paraId="628A327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40630,0</w:t>
            </w:r>
          </w:p>
        </w:tc>
        <w:tc>
          <w:tcPr>
            <w:tcW w:w="215" w:type="pct"/>
            <w:shd w:val="clear" w:color="auto" w:fill="auto"/>
            <w:vAlign w:val="center"/>
            <w:hideMark/>
          </w:tcPr>
          <w:p w14:paraId="6ABE07B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40630,0</w:t>
            </w:r>
          </w:p>
        </w:tc>
        <w:tc>
          <w:tcPr>
            <w:tcW w:w="215" w:type="pct"/>
            <w:shd w:val="clear" w:color="auto" w:fill="auto"/>
            <w:vAlign w:val="center"/>
            <w:hideMark/>
          </w:tcPr>
          <w:p w14:paraId="173B028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40630,0</w:t>
            </w:r>
          </w:p>
        </w:tc>
        <w:tc>
          <w:tcPr>
            <w:tcW w:w="215" w:type="pct"/>
            <w:shd w:val="clear" w:color="auto" w:fill="auto"/>
            <w:vAlign w:val="center"/>
            <w:hideMark/>
          </w:tcPr>
          <w:p w14:paraId="4DDD937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40630,0</w:t>
            </w:r>
          </w:p>
        </w:tc>
        <w:tc>
          <w:tcPr>
            <w:tcW w:w="215" w:type="pct"/>
            <w:shd w:val="clear" w:color="auto" w:fill="auto"/>
            <w:vAlign w:val="center"/>
            <w:hideMark/>
          </w:tcPr>
          <w:p w14:paraId="4870326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40630,0</w:t>
            </w:r>
          </w:p>
        </w:tc>
        <w:tc>
          <w:tcPr>
            <w:tcW w:w="215" w:type="pct"/>
            <w:shd w:val="clear" w:color="auto" w:fill="auto"/>
            <w:vAlign w:val="center"/>
            <w:hideMark/>
          </w:tcPr>
          <w:p w14:paraId="134B376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40630,0</w:t>
            </w:r>
          </w:p>
        </w:tc>
        <w:tc>
          <w:tcPr>
            <w:tcW w:w="215" w:type="pct"/>
            <w:shd w:val="clear" w:color="auto" w:fill="auto"/>
            <w:vAlign w:val="center"/>
            <w:hideMark/>
          </w:tcPr>
          <w:p w14:paraId="4799EA1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40630,0</w:t>
            </w:r>
          </w:p>
        </w:tc>
        <w:tc>
          <w:tcPr>
            <w:tcW w:w="215" w:type="pct"/>
            <w:shd w:val="clear" w:color="auto" w:fill="auto"/>
            <w:vAlign w:val="center"/>
            <w:hideMark/>
          </w:tcPr>
          <w:p w14:paraId="76B5AB7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40630,0</w:t>
            </w:r>
          </w:p>
        </w:tc>
        <w:tc>
          <w:tcPr>
            <w:tcW w:w="215" w:type="pct"/>
            <w:shd w:val="clear" w:color="auto" w:fill="auto"/>
            <w:vAlign w:val="center"/>
            <w:hideMark/>
          </w:tcPr>
          <w:p w14:paraId="327F3EB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40630,0</w:t>
            </w:r>
          </w:p>
        </w:tc>
        <w:tc>
          <w:tcPr>
            <w:tcW w:w="215" w:type="pct"/>
            <w:shd w:val="clear" w:color="auto" w:fill="auto"/>
            <w:vAlign w:val="center"/>
            <w:hideMark/>
          </w:tcPr>
          <w:p w14:paraId="569671C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40630,0</w:t>
            </w:r>
          </w:p>
        </w:tc>
        <w:tc>
          <w:tcPr>
            <w:tcW w:w="211" w:type="pct"/>
            <w:shd w:val="clear" w:color="auto" w:fill="auto"/>
            <w:vAlign w:val="center"/>
            <w:hideMark/>
          </w:tcPr>
          <w:p w14:paraId="649719E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40630,0</w:t>
            </w:r>
          </w:p>
        </w:tc>
      </w:tr>
      <w:tr w:rsidR="008F3443" w:rsidRPr="003F152D" w14:paraId="4AAD4937" w14:textId="77777777" w:rsidTr="00E66A2A">
        <w:tc>
          <w:tcPr>
            <w:tcW w:w="123" w:type="pct"/>
            <w:vMerge/>
            <w:shd w:val="clear" w:color="auto" w:fill="auto"/>
            <w:vAlign w:val="center"/>
            <w:hideMark/>
          </w:tcPr>
          <w:p w14:paraId="408408E9"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0" w:type="pct"/>
            <w:vMerge/>
            <w:shd w:val="clear" w:color="auto" w:fill="auto"/>
            <w:vAlign w:val="center"/>
            <w:hideMark/>
          </w:tcPr>
          <w:p w14:paraId="2456AA63"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vMerge w:val="restart"/>
            <w:shd w:val="clear" w:color="auto" w:fill="auto"/>
            <w:vAlign w:val="center"/>
            <w:hideMark/>
          </w:tcPr>
          <w:p w14:paraId="2BD3665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74" w:type="pct"/>
            <w:shd w:val="clear" w:color="auto" w:fill="auto"/>
            <w:vAlign w:val="center"/>
            <w:hideMark/>
          </w:tcPr>
          <w:p w14:paraId="6809F14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9" w:type="pct"/>
            <w:shd w:val="clear" w:color="auto" w:fill="auto"/>
            <w:vAlign w:val="center"/>
            <w:hideMark/>
          </w:tcPr>
          <w:p w14:paraId="607AB45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433,2</w:t>
            </w:r>
          </w:p>
        </w:tc>
        <w:tc>
          <w:tcPr>
            <w:tcW w:w="232" w:type="pct"/>
            <w:shd w:val="clear" w:color="auto" w:fill="auto"/>
            <w:vAlign w:val="center"/>
            <w:hideMark/>
          </w:tcPr>
          <w:p w14:paraId="5E65759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406,1</w:t>
            </w:r>
          </w:p>
        </w:tc>
        <w:tc>
          <w:tcPr>
            <w:tcW w:w="272" w:type="pct"/>
            <w:shd w:val="clear" w:color="auto" w:fill="auto"/>
            <w:vAlign w:val="center"/>
            <w:hideMark/>
          </w:tcPr>
          <w:p w14:paraId="755D626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406,1</w:t>
            </w:r>
          </w:p>
        </w:tc>
        <w:tc>
          <w:tcPr>
            <w:tcW w:w="215" w:type="pct"/>
            <w:shd w:val="clear" w:color="auto" w:fill="auto"/>
            <w:vAlign w:val="center"/>
            <w:hideMark/>
          </w:tcPr>
          <w:p w14:paraId="1A959C0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406,1</w:t>
            </w:r>
          </w:p>
        </w:tc>
        <w:tc>
          <w:tcPr>
            <w:tcW w:w="215" w:type="pct"/>
            <w:shd w:val="clear" w:color="auto" w:fill="auto"/>
            <w:vAlign w:val="center"/>
            <w:hideMark/>
          </w:tcPr>
          <w:p w14:paraId="788FADC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406,1</w:t>
            </w:r>
          </w:p>
        </w:tc>
        <w:tc>
          <w:tcPr>
            <w:tcW w:w="215" w:type="pct"/>
            <w:shd w:val="clear" w:color="auto" w:fill="auto"/>
            <w:vAlign w:val="center"/>
            <w:hideMark/>
          </w:tcPr>
          <w:p w14:paraId="3B0B9BF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406,1</w:t>
            </w:r>
          </w:p>
        </w:tc>
        <w:tc>
          <w:tcPr>
            <w:tcW w:w="215" w:type="pct"/>
            <w:shd w:val="clear" w:color="auto" w:fill="auto"/>
            <w:vAlign w:val="center"/>
            <w:hideMark/>
          </w:tcPr>
          <w:p w14:paraId="476A39C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406,1</w:t>
            </w:r>
          </w:p>
        </w:tc>
        <w:tc>
          <w:tcPr>
            <w:tcW w:w="215" w:type="pct"/>
            <w:shd w:val="clear" w:color="auto" w:fill="auto"/>
            <w:vAlign w:val="center"/>
            <w:hideMark/>
          </w:tcPr>
          <w:p w14:paraId="513851B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406,1</w:t>
            </w:r>
          </w:p>
        </w:tc>
        <w:tc>
          <w:tcPr>
            <w:tcW w:w="215" w:type="pct"/>
            <w:shd w:val="clear" w:color="auto" w:fill="auto"/>
            <w:vAlign w:val="center"/>
            <w:hideMark/>
          </w:tcPr>
          <w:p w14:paraId="78A427C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406,1</w:t>
            </w:r>
          </w:p>
        </w:tc>
        <w:tc>
          <w:tcPr>
            <w:tcW w:w="215" w:type="pct"/>
            <w:shd w:val="clear" w:color="auto" w:fill="auto"/>
            <w:vAlign w:val="center"/>
            <w:hideMark/>
          </w:tcPr>
          <w:p w14:paraId="4C96197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406,1</w:t>
            </w:r>
          </w:p>
        </w:tc>
        <w:tc>
          <w:tcPr>
            <w:tcW w:w="215" w:type="pct"/>
            <w:shd w:val="clear" w:color="auto" w:fill="auto"/>
            <w:vAlign w:val="center"/>
            <w:hideMark/>
          </w:tcPr>
          <w:p w14:paraId="355CAC5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406,1</w:t>
            </w:r>
          </w:p>
        </w:tc>
        <w:tc>
          <w:tcPr>
            <w:tcW w:w="215" w:type="pct"/>
            <w:shd w:val="clear" w:color="auto" w:fill="auto"/>
            <w:vAlign w:val="center"/>
            <w:hideMark/>
          </w:tcPr>
          <w:p w14:paraId="3F4CA74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406,1</w:t>
            </w:r>
          </w:p>
        </w:tc>
        <w:tc>
          <w:tcPr>
            <w:tcW w:w="215" w:type="pct"/>
            <w:shd w:val="clear" w:color="auto" w:fill="auto"/>
            <w:vAlign w:val="center"/>
            <w:hideMark/>
          </w:tcPr>
          <w:p w14:paraId="7ABB0E0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406,1</w:t>
            </w:r>
          </w:p>
        </w:tc>
        <w:tc>
          <w:tcPr>
            <w:tcW w:w="215" w:type="pct"/>
            <w:shd w:val="clear" w:color="auto" w:fill="auto"/>
            <w:vAlign w:val="center"/>
            <w:hideMark/>
          </w:tcPr>
          <w:p w14:paraId="7517548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406,1</w:t>
            </w:r>
          </w:p>
        </w:tc>
        <w:tc>
          <w:tcPr>
            <w:tcW w:w="215" w:type="pct"/>
            <w:shd w:val="clear" w:color="auto" w:fill="auto"/>
            <w:vAlign w:val="center"/>
            <w:hideMark/>
          </w:tcPr>
          <w:p w14:paraId="1B129B4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406,1</w:t>
            </w:r>
          </w:p>
        </w:tc>
        <w:tc>
          <w:tcPr>
            <w:tcW w:w="215" w:type="pct"/>
            <w:shd w:val="clear" w:color="auto" w:fill="auto"/>
            <w:vAlign w:val="center"/>
            <w:hideMark/>
          </w:tcPr>
          <w:p w14:paraId="33DBE3B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406,1</w:t>
            </w:r>
          </w:p>
        </w:tc>
        <w:tc>
          <w:tcPr>
            <w:tcW w:w="215" w:type="pct"/>
            <w:shd w:val="clear" w:color="auto" w:fill="auto"/>
            <w:vAlign w:val="center"/>
            <w:hideMark/>
          </w:tcPr>
          <w:p w14:paraId="15BB8CB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406,1</w:t>
            </w:r>
          </w:p>
        </w:tc>
        <w:tc>
          <w:tcPr>
            <w:tcW w:w="211" w:type="pct"/>
            <w:shd w:val="clear" w:color="auto" w:fill="auto"/>
            <w:vAlign w:val="center"/>
            <w:hideMark/>
          </w:tcPr>
          <w:p w14:paraId="5711386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406,1</w:t>
            </w:r>
          </w:p>
        </w:tc>
      </w:tr>
      <w:tr w:rsidR="008F3443" w:rsidRPr="003F152D" w14:paraId="6FB59C0E" w14:textId="77777777" w:rsidTr="00E66A2A">
        <w:tc>
          <w:tcPr>
            <w:tcW w:w="123" w:type="pct"/>
            <w:vMerge/>
            <w:shd w:val="clear" w:color="auto" w:fill="auto"/>
            <w:vAlign w:val="center"/>
            <w:hideMark/>
          </w:tcPr>
          <w:p w14:paraId="74DEAA9A"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0" w:type="pct"/>
            <w:vMerge/>
            <w:shd w:val="clear" w:color="auto" w:fill="auto"/>
            <w:vAlign w:val="center"/>
            <w:hideMark/>
          </w:tcPr>
          <w:p w14:paraId="1D43DE2B"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vMerge/>
            <w:shd w:val="clear" w:color="auto" w:fill="auto"/>
            <w:vAlign w:val="center"/>
            <w:hideMark/>
          </w:tcPr>
          <w:p w14:paraId="4FAED3CA"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74" w:type="pct"/>
            <w:shd w:val="clear" w:color="auto" w:fill="auto"/>
            <w:vAlign w:val="center"/>
            <w:hideMark/>
          </w:tcPr>
          <w:p w14:paraId="00FFC0C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9" w:type="pct"/>
            <w:shd w:val="clear" w:color="auto" w:fill="auto"/>
            <w:vAlign w:val="center"/>
            <w:hideMark/>
          </w:tcPr>
          <w:p w14:paraId="6E9273D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232" w:type="pct"/>
            <w:shd w:val="clear" w:color="auto" w:fill="auto"/>
            <w:vAlign w:val="center"/>
            <w:hideMark/>
          </w:tcPr>
          <w:p w14:paraId="0372129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272" w:type="pct"/>
            <w:shd w:val="clear" w:color="auto" w:fill="auto"/>
            <w:vAlign w:val="center"/>
            <w:hideMark/>
          </w:tcPr>
          <w:p w14:paraId="4A40CF7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215" w:type="pct"/>
            <w:shd w:val="clear" w:color="auto" w:fill="auto"/>
            <w:vAlign w:val="center"/>
            <w:hideMark/>
          </w:tcPr>
          <w:p w14:paraId="3363546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215" w:type="pct"/>
            <w:shd w:val="clear" w:color="auto" w:fill="auto"/>
            <w:vAlign w:val="center"/>
            <w:hideMark/>
          </w:tcPr>
          <w:p w14:paraId="04A8F2C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215" w:type="pct"/>
            <w:shd w:val="clear" w:color="auto" w:fill="auto"/>
            <w:vAlign w:val="center"/>
            <w:hideMark/>
          </w:tcPr>
          <w:p w14:paraId="607627C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215" w:type="pct"/>
            <w:shd w:val="clear" w:color="auto" w:fill="auto"/>
            <w:vAlign w:val="center"/>
            <w:hideMark/>
          </w:tcPr>
          <w:p w14:paraId="2FE0468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215" w:type="pct"/>
            <w:shd w:val="clear" w:color="auto" w:fill="auto"/>
            <w:vAlign w:val="center"/>
            <w:hideMark/>
          </w:tcPr>
          <w:p w14:paraId="49FE3E9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215" w:type="pct"/>
            <w:shd w:val="clear" w:color="auto" w:fill="auto"/>
            <w:vAlign w:val="center"/>
            <w:hideMark/>
          </w:tcPr>
          <w:p w14:paraId="39B53F9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215" w:type="pct"/>
            <w:shd w:val="clear" w:color="auto" w:fill="auto"/>
            <w:vAlign w:val="center"/>
            <w:hideMark/>
          </w:tcPr>
          <w:p w14:paraId="795557E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215" w:type="pct"/>
            <w:shd w:val="clear" w:color="auto" w:fill="auto"/>
            <w:vAlign w:val="center"/>
            <w:hideMark/>
          </w:tcPr>
          <w:p w14:paraId="5A1AF14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215" w:type="pct"/>
            <w:shd w:val="clear" w:color="auto" w:fill="auto"/>
            <w:vAlign w:val="center"/>
            <w:hideMark/>
          </w:tcPr>
          <w:p w14:paraId="56A7AE2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215" w:type="pct"/>
            <w:shd w:val="clear" w:color="auto" w:fill="auto"/>
            <w:vAlign w:val="center"/>
            <w:hideMark/>
          </w:tcPr>
          <w:p w14:paraId="79CFE05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215" w:type="pct"/>
            <w:shd w:val="clear" w:color="auto" w:fill="auto"/>
            <w:vAlign w:val="center"/>
            <w:hideMark/>
          </w:tcPr>
          <w:p w14:paraId="36DE0D7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215" w:type="pct"/>
            <w:shd w:val="clear" w:color="auto" w:fill="auto"/>
            <w:vAlign w:val="center"/>
            <w:hideMark/>
          </w:tcPr>
          <w:p w14:paraId="7FB89B4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215" w:type="pct"/>
            <w:shd w:val="clear" w:color="auto" w:fill="auto"/>
            <w:vAlign w:val="center"/>
            <w:hideMark/>
          </w:tcPr>
          <w:p w14:paraId="6829B9F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215" w:type="pct"/>
            <w:shd w:val="clear" w:color="auto" w:fill="auto"/>
            <w:vAlign w:val="center"/>
            <w:hideMark/>
          </w:tcPr>
          <w:p w14:paraId="23D074E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211" w:type="pct"/>
            <w:shd w:val="clear" w:color="auto" w:fill="auto"/>
            <w:vAlign w:val="center"/>
            <w:hideMark/>
          </w:tcPr>
          <w:p w14:paraId="0F20930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r>
      <w:tr w:rsidR="008F3443" w:rsidRPr="003F152D" w14:paraId="6684512E" w14:textId="77777777" w:rsidTr="00E66A2A">
        <w:tc>
          <w:tcPr>
            <w:tcW w:w="123" w:type="pct"/>
            <w:vMerge/>
            <w:shd w:val="clear" w:color="auto" w:fill="auto"/>
            <w:vAlign w:val="center"/>
            <w:hideMark/>
          </w:tcPr>
          <w:p w14:paraId="2530B27C"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0" w:type="pct"/>
            <w:vMerge/>
            <w:shd w:val="clear" w:color="auto" w:fill="auto"/>
            <w:vAlign w:val="center"/>
            <w:hideMark/>
          </w:tcPr>
          <w:p w14:paraId="583BFA04"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shd w:val="clear" w:color="auto" w:fill="auto"/>
            <w:vAlign w:val="center"/>
            <w:hideMark/>
          </w:tcPr>
          <w:p w14:paraId="0FF3436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Отпуск с коллекторов</w:t>
            </w:r>
          </w:p>
        </w:tc>
        <w:tc>
          <w:tcPr>
            <w:tcW w:w="274" w:type="pct"/>
            <w:shd w:val="clear" w:color="auto" w:fill="auto"/>
            <w:vAlign w:val="center"/>
            <w:hideMark/>
          </w:tcPr>
          <w:p w14:paraId="026E432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19" w:type="pct"/>
            <w:shd w:val="clear" w:color="auto" w:fill="auto"/>
            <w:vAlign w:val="center"/>
            <w:hideMark/>
          </w:tcPr>
          <w:p w14:paraId="5B12FC7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42882,1</w:t>
            </w:r>
          </w:p>
        </w:tc>
        <w:tc>
          <w:tcPr>
            <w:tcW w:w="232" w:type="pct"/>
            <w:shd w:val="clear" w:color="auto" w:fill="auto"/>
            <w:vAlign w:val="center"/>
            <w:hideMark/>
          </w:tcPr>
          <w:p w14:paraId="026D590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72" w:type="pct"/>
            <w:shd w:val="clear" w:color="auto" w:fill="auto"/>
            <w:vAlign w:val="center"/>
            <w:hideMark/>
          </w:tcPr>
          <w:p w14:paraId="37FC1CB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5DE61F1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60430C2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0735C50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34D4725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553424F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4C79EC2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7C6522E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4EF9D5F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6192EFF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5D0E067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7E1AF49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6B26649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3AEE4BA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62D9FCB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1" w:type="pct"/>
            <w:shd w:val="clear" w:color="auto" w:fill="auto"/>
            <w:vAlign w:val="center"/>
            <w:hideMark/>
          </w:tcPr>
          <w:p w14:paraId="5FC0122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r>
      <w:tr w:rsidR="008F3443" w:rsidRPr="003F152D" w14:paraId="218140EE" w14:textId="77777777" w:rsidTr="00E66A2A">
        <w:tc>
          <w:tcPr>
            <w:tcW w:w="123" w:type="pct"/>
            <w:vMerge/>
            <w:shd w:val="clear" w:color="auto" w:fill="auto"/>
            <w:vAlign w:val="center"/>
            <w:hideMark/>
          </w:tcPr>
          <w:p w14:paraId="7D2B3FB4"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0" w:type="pct"/>
            <w:vMerge w:val="restart"/>
            <w:shd w:val="clear" w:color="auto" w:fill="auto"/>
            <w:textDirection w:val="btLr"/>
            <w:vAlign w:val="center"/>
            <w:hideMark/>
          </w:tcPr>
          <w:p w14:paraId="7F37CF1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Сети</w:t>
            </w:r>
          </w:p>
        </w:tc>
        <w:tc>
          <w:tcPr>
            <w:tcW w:w="528" w:type="pct"/>
            <w:shd w:val="clear" w:color="auto" w:fill="auto"/>
            <w:vAlign w:val="center"/>
            <w:hideMark/>
          </w:tcPr>
          <w:p w14:paraId="1B111C3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Отпуск в сеть</w:t>
            </w:r>
          </w:p>
        </w:tc>
        <w:tc>
          <w:tcPr>
            <w:tcW w:w="274" w:type="pct"/>
            <w:shd w:val="clear" w:color="auto" w:fill="auto"/>
            <w:vAlign w:val="center"/>
            <w:hideMark/>
          </w:tcPr>
          <w:p w14:paraId="7A7563D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19" w:type="pct"/>
            <w:shd w:val="clear" w:color="auto" w:fill="auto"/>
            <w:vAlign w:val="center"/>
            <w:hideMark/>
          </w:tcPr>
          <w:p w14:paraId="04842FD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42882,1</w:t>
            </w:r>
          </w:p>
        </w:tc>
        <w:tc>
          <w:tcPr>
            <w:tcW w:w="232" w:type="pct"/>
            <w:shd w:val="clear" w:color="auto" w:fill="auto"/>
            <w:vAlign w:val="center"/>
            <w:hideMark/>
          </w:tcPr>
          <w:p w14:paraId="5E2BDA9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72" w:type="pct"/>
            <w:shd w:val="clear" w:color="auto" w:fill="auto"/>
            <w:vAlign w:val="center"/>
            <w:hideMark/>
          </w:tcPr>
          <w:p w14:paraId="536EA9E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5777E55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2DA63B2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5D39483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79949DD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5578AAA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1137CF9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2524990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0810212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6DD3923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689CBCF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600A351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02A443C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72C9ADA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5" w:type="pct"/>
            <w:shd w:val="clear" w:color="auto" w:fill="auto"/>
            <w:vAlign w:val="center"/>
            <w:hideMark/>
          </w:tcPr>
          <w:p w14:paraId="3E185AA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c>
          <w:tcPr>
            <w:tcW w:w="211" w:type="pct"/>
            <w:shd w:val="clear" w:color="auto" w:fill="auto"/>
            <w:vAlign w:val="center"/>
            <w:hideMark/>
          </w:tcPr>
          <w:p w14:paraId="475BA2C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40223,9</w:t>
            </w:r>
          </w:p>
        </w:tc>
      </w:tr>
      <w:tr w:rsidR="008F3443" w:rsidRPr="003F152D" w14:paraId="27A23850" w14:textId="77777777" w:rsidTr="00E66A2A">
        <w:tc>
          <w:tcPr>
            <w:tcW w:w="123" w:type="pct"/>
            <w:vMerge/>
            <w:shd w:val="clear" w:color="auto" w:fill="auto"/>
            <w:vAlign w:val="center"/>
            <w:hideMark/>
          </w:tcPr>
          <w:p w14:paraId="76A4B59C"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0" w:type="pct"/>
            <w:vMerge/>
            <w:shd w:val="clear" w:color="auto" w:fill="auto"/>
            <w:vAlign w:val="center"/>
            <w:hideMark/>
          </w:tcPr>
          <w:p w14:paraId="27D828FF"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vMerge w:val="restart"/>
            <w:shd w:val="clear" w:color="auto" w:fill="auto"/>
            <w:vAlign w:val="center"/>
            <w:hideMark/>
          </w:tcPr>
          <w:p w14:paraId="2AA973E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Потери в ТС</w:t>
            </w:r>
          </w:p>
        </w:tc>
        <w:tc>
          <w:tcPr>
            <w:tcW w:w="274" w:type="pct"/>
            <w:shd w:val="clear" w:color="auto" w:fill="auto"/>
            <w:vAlign w:val="center"/>
            <w:hideMark/>
          </w:tcPr>
          <w:p w14:paraId="41D0911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19" w:type="pct"/>
            <w:shd w:val="clear" w:color="auto" w:fill="auto"/>
            <w:vAlign w:val="center"/>
            <w:hideMark/>
          </w:tcPr>
          <w:p w14:paraId="795B7C0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2165,8</w:t>
            </w:r>
          </w:p>
        </w:tc>
        <w:tc>
          <w:tcPr>
            <w:tcW w:w="232" w:type="pct"/>
            <w:shd w:val="clear" w:color="auto" w:fill="auto"/>
            <w:vAlign w:val="center"/>
            <w:hideMark/>
          </w:tcPr>
          <w:p w14:paraId="45B1A30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2034,0</w:t>
            </w:r>
          </w:p>
        </w:tc>
        <w:tc>
          <w:tcPr>
            <w:tcW w:w="272" w:type="pct"/>
            <w:shd w:val="clear" w:color="auto" w:fill="auto"/>
            <w:vAlign w:val="center"/>
            <w:hideMark/>
          </w:tcPr>
          <w:p w14:paraId="4AC8543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2034,0</w:t>
            </w:r>
          </w:p>
        </w:tc>
        <w:tc>
          <w:tcPr>
            <w:tcW w:w="215" w:type="pct"/>
            <w:shd w:val="clear" w:color="auto" w:fill="auto"/>
            <w:vAlign w:val="center"/>
            <w:hideMark/>
          </w:tcPr>
          <w:p w14:paraId="02542B9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2034,0</w:t>
            </w:r>
          </w:p>
        </w:tc>
        <w:tc>
          <w:tcPr>
            <w:tcW w:w="215" w:type="pct"/>
            <w:shd w:val="clear" w:color="auto" w:fill="auto"/>
            <w:vAlign w:val="center"/>
            <w:hideMark/>
          </w:tcPr>
          <w:p w14:paraId="7219C0C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2034,0</w:t>
            </w:r>
          </w:p>
        </w:tc>
        <w:tc>
          <w:tcPr>
            <w:tcW w:w="215" w:type="pct"/>
            <w:shd w:val="clear" w:color="auto" w:fill="auto"/>
            <w:vAlign w:val="center"/>
            <w:hideMark/>
          </w:tcPr>
          <w:p w14:paraId="6105B2F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2034,0</w:t>
            </w:r>
          </w:p>
        </w:tc>
        <w:tc>
          <w:tcPr>
            <w:tcW w:w="215" w:type="pct"/>
            <w:shd w:val="clear" w:color="auto" w:fill="auto"/>
            <w:vAlign w:val="center"/>
            <w:hideMark/>
          </w:tcPr>
          <w:p w14:paraId="32AEA2E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2034,0</w:t>
            </w:r>
          </w:p>
        </w:tc>
        <w:tc>
          <w:tcPr>
            <w:tcW w:w="215" w:type="pct"/>
            <w:shd w:val="clear" w:color="auto" w:fill="auto"/>
            <w:vAlign w:val="center"/>
            <w:hideMark/>
          </w:tcPr>
          <w:p w14:paraId="70ABC86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2034,0</w:t>
            </w:r>
          </w:p>
        </w:tc>
        <w:tc>
          <w:tcPr>
            <w:tcW w:w="215" w:type="pct"/>
            <w:shd w:val="clear" w:color="auto" w:fill="auto"/>
            <w:vAlign w:val="center"/>
            <w:hideMark/>
          </w:tcPr>
          <w:p w14:paraId="09345E3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2034,0</w:t>
            </w:r>
          </w:p>
        </w:tc>
        <w:tc>
          <w:tcPr>
            <w:tcW w:w="215" w:type="pct"/>
            <w:shd w:val="clear" w:color="auto" w:fill="auto"/>
            <w:vAlign w:val="center"/>
            <w:hideMark/>
          </w:tcPr>
          <w:p w14:paraId="390EC6A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2034,0</w:t>
            </w:r>
          </w:p>
        </w:tc>
        <w:tc>
          <w:tcPr>
            <w:tcW w:w="215" w:type="pct"/>
            <w:shd w:val="clear" w:color="auto" w:fill="auto"/>
            <w:vAlign w:val="center"/>
            <w:hideMark/>
          </w:tcPr>
          <w:p w14:paraId="06E9009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2034,0</w:t>
            </w:r>
          </w:p>
        </w:tc>
        <w:tc>
          <w:tcPr>
            <w:tcW w:w="215" w:type="pct"/>
            <w:shd w:val="clear" w:color="auto" w:fill="auto"/>
            <w:vAlign w:val="center"/>
            <w:hideMark/>
          </w:tcPr>
          <w:p w14:paraId="33C8729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2034,0</w:t>
            </w:r>
          </w:p>
        </w:tc>
        <w:tc>
          <w:tcPr>
            <w:tcW w:w="215" w:type="pct"/>
            <w:shd w:val="clear" w:color="auto" w:fill="auto"/>
            <w:vAlign w:val="center"/>
            <w:hideMark/>
          </w:tcPr>
          <w:p w14:paraId="2BE15E4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2034,0</w:t>
            </w:r>
          </w:p>
        </w:tc>
        <w:tc>
          <w:tcPr>
            <w:tcW w:w="215" w:type="pct"/>
            <w:shd w:val="clear" w:color="auto" w:fill="auto"/>
            <w:vAlign w:val="center"/>
            <w:hideMark/>
          </w:tcPr>
          <w:p w14:paraId="7FEBA07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2034,0</w:t>
            </w:r>
          </w:p>
        </w:tc>
        <w:tc>
          <w:tcPr>
            <w:tcW w:w="215" w:type="pct"/>
            <w:shd w:val="clear" w:color="auto" w:fill="auto"/>
            <w:vAlign w:val="center"/>
            <w:hideMark/>
          </w:tcPr>
          <w:p w14:paraId="0D76DB2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2034,0</w:t>
            </w:r>
          </w:p>
        </w:tc>
        <w:tc>
          <w:tcPr>
            <w:tcW w:w="215" w:type="pct"/>
            <w:shd w:val="clear" w:color="auto" w:fill="auto"/>
            <w:vAlign w:val="center"/>
            <w:hideMark/>
          </w:tcPr>
          <w:p w14:paraId="23C33C2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2034,0</w:t>
            </w:r>
          </w:p>
        </w:tc>
        <w:tc>
          <w:tcPr>
            <w:tcW w:w="215" w:type="pct"/>
            <w:shd w:val="clear" w:color="auto" w:fill="auto"/>
            <w:vAlign w:val="center"/>
            <w:hideMark/>
          </w:tcPr>
          <w:p w14:paraId="13E809E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2034,0</w:t>
            </w:r>
          </w:p>
        </w:tc>
        <w:tc>
          <w:tcPr>
            <w:tcW w:w="211" w:type="pct"/>
            <w:shd w:val="clear" w:color="auto" w:fill="auto"/>
            <w:vAlign w:val="center"/>
            <w:hideMark/>
          </w:tcPr>
          <w:p w14:paraId="47D092F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2034,0</w:t>
            </w:r>
          </w:p>
        </w:tc>
      </w:tr>
      <w:tr w:rsidR="008F3443" w:rsidRPr="003F152D" w14:paraId="3009B2F3" w14:textId="77777777" w:rsidTr="00E66A2A">
        <w:tc>
          <w:tcPr>
            <w:tcW w:w="123" w:type="pct"/>
            <w:vMerge/>
            <w:shd w:val="clear" w:color="auto" w:fill="auto"/>
            <w:vAlign w:val="center"/>
            <w:hideMark/>
          </w:tcPr>
          <w:p w14:paraId="15572C35"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0" w:type="pct"/>
            <w:vMerge/>
            <w:shd w:val="clear" w:color="auto" w:fill="auto"/>
            <w:vAlign w:val="center"/>
            <w:hideMark/>
          </w:tcPr>
          <w:p w14:paraId="4C47AA3F"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vMerge/>
            <w:shd w:val="clear" w:color="auto" w:fill="auto"/>
            <w:vAlign w:val="center"/>
            <w:hideMark/>
          </w:tcPr>
          <w:p w14:paraId="745B072E"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0"/>
                <w:szCs w:val="20"/>
                <w:lang w:val="ru-RU" w:eastAsia="ru-RU" w:bidi="ar-SA"/>
              </w:rPr>
            </w:pPr>
          </w:p>
        </w:tc>
        <w:tc>
          <w:tcPr>
            <w:tcW w:w="274" w:type="pct"/>
            <w:shd w:val="clear" w:color="auto" w:fill="auto"/>
            <w:vAlign w:val="center"/>
            <w:hideMark/>
          </w:tcPr>
          <w:p w14:paraId="632F56C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w:t>
            </w:r>
          </w:p>
        </w:tc>
        <w:tc>
          <w:tcPr>
            <w:tcW w:w="219" w:type="pct"/>
            <w:shd w:val="clear" w:color="auto" w:fill="auto"/>
            <w:vAlign w:val="center"/>
            <w:hideMark/>
          </w:tcPr>
          <w:p w14:paraId="2A22410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w:t>
            </w:r>
          </w:p>
        </w:tc>
        <w:tc>
          <w:tcPr>
            <w:tcW w:w="232" w:type="pct"/>
            <w:shd w:val="clear" w:color="auto" w:fill="auto"/>
            <w:vAlign w:val="center"/>
            <w:hideMark/>
          </w:tcPr>
          <w:p w14:paraId="7F249C3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w:t>
            </w:r>
          </w:p>
        </w:tc>
        <w:tc>
          <w:tcPr>
            <w:tcW w:w="272" w:type="pct"/>
            <w:shd w:val="clear" w:color="auto" w:fill="auto"/>
            <w:vAlign w:val="center"/>
            <w:hideMark/>
          </w:tcPr>
          <w:p w14:paraId="3A8A473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w:t>
            </w:r>
          </w:p>
        </w:tc>
        <w:tc>
          <w:tcPr>
            <w:tcW w:w="215" w:type="pct"/>
            <w:shd w:val="clear" w:color="auto" w:fill="auto"/>
            <w:vAlign w:val="center"/>
            <w:hideMark/>
          </w:tcPr>
          <w:p w14:paraId="65DBFE3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w:t>
            </w:r>
          </w:p>
        </w:tc>
        <w:tc>
          <w:tcPr>
            <w:tcW w:w="215" w:type="pct"/>
            <w:shd w:val="clear" w:color="auto" w:fill="auto"/>
            <w:vAlign w:val="center"/>
            <w:hideMark/>
          </w:tcPr>
          <w:p w14:paraId="43B3BAD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w:t>
            </w:r>
          </w:p>
        </w:tc>
        <w:tc>
          <w:tcPr>
            <w:tcW w:w="215" w:type="pct"/>
            <w:shd w:val="clear" w:color="auto" w:fill="auto"/>
            <w:vAlign w:val="center"/>
            <w:hideMark/>
          </w:tcPr>
          <w:p w14:paraId="61140C3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w:t>
            </w:r>
          </w:p>
        </w:tc>
        <w:tc>
          <w:tcPr>
            <w:tcW w:w="215" w:type="pct"/>
            <w:shd w:val="clear" w:color="auto" w:fill="auto"/>
            <w:vAlign w:val="center"/>
            <w:hideMark/>
          </w:tcPr>
          <w:p w14:paraId="5926989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w:t>
            </w:r>
          </w:p>
        </w:tc>
        <w:tc>
          <w:tcPr>
            <w:tcW w:w="215" w:type="pct"/>
            <w:shd w:val="clear" w:color="auto" w:fill="auto"/>
            <w:vAlign w:val="center"/>
            <w:hideMark/>
          </w:tcPr>
          <w:p w14:paraId="38B7B7A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w:t>
            </w:r>
          </w:p>
        </w:tc>
        <w:tc>
          <w:tcPr>
            <w:tcW w:w="215" w:type="pct"/>
            <w:shd w:val="clear" w:color="auto" w:fill="auto"/>
            <w:vAlign w:val="center"/>
            <w:hideMark/>
          </w:tcPr>
          <w:p w14:paraId="7B0E999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w:t>
            </w:r>
          </w:p>
        </w:tc>
        <w:tc>
          <w:tcPr>
            <w:tcW w:w="215" w:type="pct"/>
            <w:shd w:val="clear" w:color="auto" w:fill="auto"/>
            <w:vAlign w:val="center"/>
            <w:hideMark/>
          </w:tcPr>
          <w:p w14:paraId="7A2696E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w:t>
            </w:r>
          </w:p>
        </w:tc>
        <w:tc>
          <w:tcPr>
            <w:tcW w:w="215" w:type="pct"/>
            <w:shd w:val="clear" w:color="auto" w:fill="auto"/>
            <w:vAlign w:val="center"/>
            <w:hideMark/>
          </w:tcPr>
          <w:p w14:paraId="357841E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w:t>
            </w:r>
          </w:p>
        </w:tc>
        <w:tc>
          <w:tcPr>
            <w:tcW w:w="215" w:type="pct"/>
            <w:shd w:val="clear" w:color="auto" w:fill="auto"/>
            <w:vAlign w:val="center"/>
            <w:hideMark/>
          </w:tcPr>
          <w:p w14:paraId="618461D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w:t>
            </w:r>
          </w:p>
        </w:tc>
        <w:tc>
          <w:tcPr>
            <w:tcW w:w="215" w:type="pct"/>
            <w:shd w:val="clear" w:color="auto" w:fill="auto"/>
            <w:vAlign w:val="center"/>
            <w:hideMark/>
          </w:tcPr>
          <w:p w14:paraId="2EA9DCF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w:t>
            </w:r>
          </w:p>
        </w:tc>
        <w:tc>
          <w:tcPr>
            <w:tcW w:w="215" w:type="pct"/>
            <w:shd w:val="clear" w:color="auto" w:fill="auto"/>
            <w:vAlign w:val="center"/>
            <w:hideMark/>
          </w:tcPr>
          <w:p w14:paraId="458F504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w:t>
            </w:r>
          </w:p>
        </w:tc>
        <w:tc>
          <w:tcPr>
            <w:tcW w:w="215" w:type="pct"/>
            <w:shd w:val="clear" w:color="auto" w:fill="auto"/>
            <w:vAlign w:val="center"/>
            <w:hideMark/>
          </w:tcPr>
          <w:p w14:paraId="26080F2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w:t>
            </w:r>
          </w:p>
        </w:tc>
        <w:tc>
          <w:tcPr>
            <w:tcW w:w="215" w:type="pct"/>
            <w:shd w:val="clear" w:color="auto" w:fill="auto"/>
            <w:vAlign w:val="center"/>
            <w:hideMark/>
          </w:tcPr>
          <w:p w14:paraId="1E3B51E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w:t>
            </w:r>
          </w:p>
        </w:tc>
        <w:tc>
          <w:tcPr>
            <w:tcW w:w="215" w:type="pct"/>
            <w:shd w:val="clear" w:color="auto" w:fill="auto"/>
            <w:vAlign w:val="center"/>
            <w:hideMark/>
          </w:tcPr>
          <w:p w14:paraId="64C2880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w:t>
            </w:r>
          </w:p>
        </w:tc>
        <w:tc>
          <w:tcPr>
            <w:tcW w:w="211" w:type="pct"/>
            <w:shd w:val="clear" w:color="auto" w:fill="auto"/>
            <w:vAlign w:val="center"/>
            <w:hideMark/>
          </w:tcPr>
          <w:p w14:paraId="15E93E5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w:t>
            </w:r>
          </w:p>
        </w:tc>
      </w:tr>
      <w:tr w:rsidR="008F3443" w:rsidRPr="003F152D" w14:paraId="144189A7" w14:textId="77777777" w:rsidTr="00E66A2A">
        <w:tc>
          <w:tcPr>
            <w:tcW w:w="123" w:type="pct"/>
            <w:vMerge/>
            <w:shd w:val="clear" w:color="auto" w:fill="auto"/>
            <w:vAlign w:val="center"/>
            <w:hideMark/>
          </w:tcPr>
          <w:p w14:paraId="7F22ED37"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0" w:type="pct"/>
            <w:vMerge/>
            <w:shd w:val="clear" w:color="auto" w:fill="auto"/>
            <w:vAlign w:val="center"/>
            <w:hideMark/>
          </w:tcPr>
          <w:p w14:paraId="79F3481E"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shd w:val="clear" w:color="auto" w:fill="auto"/>
            <w:vAlign w:val="center"/>
            <w:hideMark/>
          </w:tcPr>
          <w:p w14:paraId="0522B1E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в существующих сетях (в сущ. Зоне)</w:t>
            </w:r>
          </w:p>
        </w:tc>
        <w:tc>
          <w:tcPr>
            <w:tcW w:w="274" w:type="pct"/>
            <w:shd w:val="clear" w:color="auto" w:fill="auto"/>
            <w:vAlign w:val="center"/>
            <w:hideMark/>
          </w:tcPr>
          <w:p w14:paraId="1F0F4F9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9" w:type="pct"/>
            <w:shd w:val="clear" w:color="auto" w:fill="auto"/>
            <w:vAlign w:val="center"/>
            <w:hideMark/>
          </w:tcPr>
          <w:p w14:paraId="296C626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2165,8</w:t>
            </w:r>
          </w:p>
        </w:tc>
        <w:tc>
          <w:tcPr>
            <w:tcW w:w="232" w:type="pct"/>
            <w:shd w:val="clear" w:color="auto" w:fill="auto"/>
            <w:vAlign w:val="center"/>
            <w:hideMark/>
          </w:tcPr>
          <w:p w14:paraId="3E08563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72" w:type="pct"/>
            <w:shd w:val="clear" w:color="auto" w:fill="auto"/>
            <w:vAlign w:val="center"/>
            <w:hideMark/>
          </w:tcPr>
          <w:p w14:paraId="60DFA64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15" w:type="pct"/>
            <w:shd w:val="clear" w:color="auto" w:fill="auto"/>
            <w:vAlign w:val="center"/>
            <w:hideMark/>
          </w:tcPr>
          <w:p w14:paraId="7EFA39F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15" w:type="pct"/>
            <w:shd w:val="clear" w:color="auto" w:fill="auto"/>
            <w:vAlign w:val="center"/>
            <w:hideMark/>
          </w:tcPr>
          <w:p w14:paraId="608ED2E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15" w:type="pct"/>
            <w:shd w:val="clear" w:color="auto" w:fill="auto"/>
            <w:vAlign w:val="center"/>
            <w:hideMark/>
          </w:tcPr>
          <w:p w14:paraId="623EEDC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15" w:type="pct"/>
            <w:shd w:val="clear" w:color="auto" w:fill="auto"/>
            <w:vAlign w:val="center"/>
            <w:hideMark/>
          </w:tcPr>
          <w:p w14:paraId="23347B5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15" w:type="pct"/>
            <w:shd w:val="clear" w:color="auto" w:fill="auto"/>
            <w:vAlign w:val="center"/>
            <w:hideMark/>
          </w:tcPr>
          <w:p w14:paraId="2F6C1A6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15" w:type="pct"/>
            <w:shd w:val="clear" w:color="auto" w:fill="auto"/>
            <w:vAlign w:val="center"/>
            <w:hideMark/>
          </w:tcPr>
          <w:p w14:paraId="613E004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15" w:type="pct"/>
            <w:shd w:val="clear" w:color="auto" w:fill="auto"/>
            <w:vAlign w:val="center"/>
            <w:hideMark/>
          </w:tcPr>
          <w:p w14:paraId="229D0D8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15" w:type="pct"/>
            <w:shd w:val="clear" w:color="auto" w:fill="auto"/>
            <w:vAlign w:val="center"/>
            <w:hideMark/>
          </w:tcPr>
          <w:p w14:paraId="7E1D42F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15" w:type="pct"/>
            <w:shd w:val="clear" w:color="auto" w:fill="auto"/>
            <w:vAlign w:val="center"/>
            <w:hideMark/>
          </w:tcPr>
          <w:p w14:paraId="439FFEA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15" w:type="pct"/>
            <w:shd w:val="clear" w:color="auto" w:fill="auto"/>
            <w:vAlign w:val="center"/>
            <w:hideMark/>
          </w:tcPr>
          <w:p w14:paraId="6BF8908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15" w:type="pct"/>
            <w:shd w:val="clear" w:color="auto" w:fill="auto"/>
            <w:vAlign w:val="center"/>
            <w:hideMark/>
          </w:tcPr>
          <w:p w14:paraId="39CC5DC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15" w:type="pct"/>
            <w:shd w:val="clear" w:color="auto" w:fill="auto"/>
            <w:vAlign w:val="center"/>
            <w:hideMark/>
          </w:tcPr>
          <w:p w14:paraId="7037A9D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15" w:type="pct"/>
            <w:shd w:val="clear" w:color="auto" w:fill="auto"/>
            <w:vAlign w:val="center"/>
            <w:hideMark/>
          </w:tcPr>
          <w:p w14:paraId="227B563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15" w:type="pct"/>
            <w:shd w:val="clear" w:color="auto" w:fill="auto"/>
            <w:vAlign w:val="center"/>
            <w:hideMark/>
          </w:tcPr>
          <w:p w14:paraId="70A6CC4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11" w:type="pct"/>
            <w:shd w:val="clear" w:color="auto" w:fill="auto"/>
            <w:vAlign w:val="center"/>
            <w:hideMark/>
          </w:tcPr>
          <w:p w14:paraId="49F6986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r>
      <w:tr w:rsidR="008F3443" w:rsidRPr="003F152D" w14:paraId="74C947E5" w14:textId="77777777" w:rsidTr="00E66A2A">
        <w:tc>
          <w:tcPr>
            <w:tcW w:w="123" w:type="pct"/>
            <w:vMerge/>
            <w:shd w:val="clear" w:color="auto" w:fill="auto"/>
            <w:vAlign w:val="center"/>
            <w:hideMark/>
          </w:tcPr>
          <w:p w14:paraId="314A842A"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0" w:type="pct"/>
            <w:vMerge w:val="restart"/>
            <w:shd w:val="clear" w:color="auto" w:fill="auto"/>
            <w:textDirection w:val="btLr"/>
            <w:vAlign w:val="center"/>
            <w:hideMark/>
          </w:tcPr>
          <w:p w14:paraId="12BD177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Потребители</w:t>
            </w:r>
          </w:p>
        </w:tc>
        <w:tc>
          <w:tcPr>
            <w:tcW w:w="528" w:type="pct"/>
            <w:shd w:val="clear" w:color="auto" w:fill="auto"/>
            <w:vAlign w:val="center"/>
            <w:hideMark/>
          </w:tcPr>
          <w:p w14:paraId="7B39689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Собственное потребление</w:t>
            </w:r>
          </w:p>
        </w:tc>
        <w:tc>
          <w:tcPr>
            <w:tcW w:w="274" w:type="pct"/>
            <w:shd w:val="clear" w:color="auto" w:fill="auto"/>
            <w:vAlign w:val="center"/>
            <w:hideMark/>
          </w:tcPr>
          <w:p w14:paraId="646E9CE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9" w:type="pct"/>
            <w:shd w:val="clear" w:color="auto" w:fill="auto"/>
            <w:vAlign w:val="center"/>
            <w:hideMark/>
          </w:tcPr>
          <w:p w14:paraId="02865CB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30306,6</w:t>
            </w:r>
          </w:p>
        </w:tc>
        <w:tc>
          <w:tcPr>
            <w:tcW w:w="232" w:type="pct"/>
            <w:shd w:val="clear" w:color="auto" w:fill="auto"/>
            <w:vAlign w:val="center"/>
            <w:hideMark/>
          </w:tcPr>
          <w:p w14:paraId="779F38D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24000,0</w:t>
            </w:r>
          </w:p>
        </w:tc>
        <w:tc>
          <w:tcPr>
            <w:tcW w:w="272" w:type="pct"/>
            <w:shd w:val="clear" w:color="auto" w:fill="auto"/>
            <w:vAlign w:val="center"/>
            <w:hideMark/>
          </w:tcPr>
          <w:p w14:paraId="3255371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24000,0</w:t>
            </w:r>
          </w:p>
        </w:tc>
        <w:tc>
          <w:tcPr>
            <w:tcW w:w="215" w:type="pct"/>
            <w:shd w:val="clear" w:color="auto" w:fill="auto"/>
            <w:vAlign w:val="center"/>
            <w:hideMark/>
          </w:tcPr>
          <w:p w14:paraId="0A2FAF8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24000,0</w:t>
            </w:r>
          </w:p>
        </w:tc>
        <w:tc>
          <w:tcPr>
            <w:tcW w:w="215" w:type="pct"/>
            <w:shd w:val="clear" w:color="auto" w:fill="auto"/>
            <w:vAlign w:val="center"/>
            <w:hideMark/>
          </w:tcPr>
          <w:p w14:paraId="626C66D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24000,0</w:t>
            </w:r>
          </w:p>
        </w:tc>
        <w:tc>
          <w:tcPr>
            <w:tcW w:w="215" w:type="pct"/>
            <w:shd w:val="clear" w:color="auto" w:fill="auto"/>
            <w:vAlign w:val="center"/>
            <w:hideMark/>
          </w:tcPr>
          <w:p w14:paraId="73B124E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24000,0</w:t>
            </w:r>
          </w:p>
        </w:tc>
        <w:tc>
          <w:tcPr>
            <w:tcW w:w="215" w:type="pct"/>
            <w:shd w:val="clear" w:color="auto" w:fill="auto"/>
            <w:vAlign w:val="center"/>
            <w:hideMark/>
          </w:tcPr>
          <w:p w14:paraId="6DE2C9D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24000,0</w:t>
            </w:r>
          </w:p>
        </w:tc>
        <w:tc>
          <w:tcPr>
            <w:tcW w:w="215" w:type="pct"/>
            <w:shd w:val="clear" w:color="auto" w:fill="auto"/>
            <w:vAlign w:val="center"/>
            <w:hideMark/>
          </w:tcPr>
          <w:p w14:paraId="30659E2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24000,0</w:t>
            </w:r>
          </w:p>
        </w:tc>
        <w:tc>
          <w:tcPr>
            <w:tcW w:w="215" w:type="pct"/>
            <w:shd w:val="clear" w:color="auto" w:fill="auto"/>
            <w:vAlign w:val="center"/>
            <w:hideMark/>
          </w:tcPr>
          <w:p w14:paraId="4571642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24000,0</w:t>
            </w:r>
          </w:p>
        </w:tc>
        <w:tc>
          <w:tcPr>
            <w:tcW w:w="215" w:type="pct"/>
            <w:shd w:val="clear" w:color="auto" w:fill="auto"/>
            <w:vAlign w:val="center"/>
            <w:hideMark/>
          </w:tcPr>
          <w:p w14:paraId="2A1B530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24000,0</w:t>
            </w:r>
          </w:p>
        </w:tc>
        <w:tc>
          <w:tcPr>
            <w:tcW w:w="215" w:type="pct"/>
            <w:shd w:val="clear" w:color="auto" w:fill="auto"/>
            <w:vAlign w:val="center"/>
            <w:hideMark/>
          </w:tcPr>
          <w:p w14:paraId="754C215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24000,0</w:t>
            </w:r>
          </w:p>
        </w:tc>
        <w:tc>
          <w:tcPr>
            <w:tcW w:w="215" w:type="pct"/>
            <w:shd w:val="clear" w:color="auto" w:fill="auto"/>
            <w:vAlign w:val="center"/>
            <w:hideMark/>
          </w:tcPr>
          <w:p w14:paraId="04A891A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24000,0</w:t>
            </w:r>
          </w:p>
        </w:tc>
        <w:tc>
          <w:tcPr>
            <w:tcW w:w="215" w:type="pct"/>
            <w:shd w:val="clear" w:color="auto" w:fill="auto"/>
            <w:vAlign w:val="center"/>
            <w:hideMark/>
          </w:tcPr>
          <w:p w14:paraId="51E8753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24000,0</w:t>
            </w:r>
          </w:p>
        </w:tc>
        <w:tc>
          <w:tcPr>
            <w:tcW w:w="215" w:type="pct"/>
            <w:shd w:val="clear" w:color="auto" w:fill="auto"/>
            <w:vAlign w:val="center"/>
            <w:hideMark/>
          </w:tcPr>
          <w:p w14:paraId="5DE62FC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24000,0</w:t>
            </w:r>
          </w:p>
        </w:tc>
        <w:tc>
          <w:tcPr>
            <w:tcW w:w="215" w:type="pct"/>
            <w:shd w:val="clear" w:color="auto" w:fill="auto"/>
            <w:vAlign w:val="center"/>
            <w:hideMark/>
          </w:tcPr>
          <w:p w14:paraId="62C49D5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24000,0</w:t>
            </w:r>
          </w:p>
        </w:tc>
        <w:tc>
          <w:tcPr>
            <w:tcW w:w="215" w:type="pct"/>
            <w:shd w:val="clear" w:color="auto" w:fill="auto"/>
            <w:vAlign w:val="center"/>
            <w:hideMark/>
          </w:tcPr>
          <w:p w14:paraId="2BD60D7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24000,0</w:t>
            </w:r>
          </w:p>
        </w:tc>
        <w:tc>
          <w:tcPr>
            <w:tcW w:w="215" w:type="pct"/>
            <w:shd w:val="clear" w:color="auto" w:fill="auto"/>
            <w:vAlign w:val="center"/>
            <w:hideMark/>
          </w:tcPr>
          <w:p w14:paraId="4DCE904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24000,0</w:t>
            </w:r>
          </w:p>
        </w:tc>
        <w:tc>
          <w:tcPr>
            <w:tcW w:w="211" w:type="pct"/>
            <w:shd w:val="clear" w:color="auto" w:fill="auto"/>
            <w:vAlign w:val="center"/>
            <w:hideMark/>
          </w:tcPr>
          <w:p w14:paraId="0881C0A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24000,0</w:t>
            </w:r>
          </w:p>
        </w:tc>
      </w:tr>
      <w:tr w:rsidR="008F3443" w:rsidRPr="003F152D" w14:paraId="07BC8E1F" w14:textId="77777777" w:rsidTr="00E66A2A">
        <w:tc>
          <w:tcPr>
            <w:tcW w:w="123" w:type="pct"/>
            <w:vMerge/>
            <w:shd w:val="clear" w:color="auto" w:fill="auto"/>
            <w:vAlign w:val="center"/>
            <w:hideMark/>
          </w:tcPr>
          <w:p w14:paraId="68D80BFB"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0" w:type="pct"/>
            <w:vMerge/>
            <w:shd w:val="clear" w:color="auto" w:fill="auto"/>
            <w:vAlign w:val="center"/>
            <w:hideMark/>
          </w:tcPr>
          <w:p w14:paraId="43509CB0"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shd w:val="clear" w:color="auto" w:fill="auto"/>
            <w:vAlign w:val="center"/>
            <w:hideMark/>
          </w:tcPr>
          <w:p w14:paraId="0697D32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Полезный отпуск сторонним потребителям</w:t>
            </w:r>
          </w:p>
        </w:tc>
        <w:tc>
          <w:tcPr>
            <w:tcW w:w="274" w:type="pct"/>
            <w:shd w:val="clear" w:color="auto" w:fill="auto"/>
            <w:vAlign w:val="center"/>
            <w:hideMark/>
          </w:tcPr>
          <w:p w14:paraId="098B152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19" w:type="pct"/>
            <w:shd w:val="clear" w:color="auto" w:fill="auto"/>
            <w:vAlign w:val="center"/>
            <w:hideMark/>
          </w:tcPr>
          <w:p w14:paraId="37B7E25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10409,7</w:t>
            </w:r>
          </w:p>
        </w:tc>
        <w:tc>
          <w:tcPr>
            <w:tcW w:w="232" w:type="pct"/>
            <w:shd w:val="clear" w:color="auto" w:fill="auto"/>
            <w:vAlign w:val="center"/>
            <w:hideMark/>
          </w:tcPr>
          <w:p w14:paraId="24732E0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14189,9</w:t>
            </w:r>
          </w:p>
        </w:tc>
        <w:tc>
          <w:tcPr>
            <w:tcW w:w="272" w:type="pct"/>
            <w:shd w:val="clear" w:color="auto" w:fill="auto"/>
            <w:vAlign w:val="center"/>
            <w:hideMark/>
          </w:tcPr>
          <w:p w14:paraId="71B87C4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14189,9</w:t>
            </w:r>
          </w:p>
        </w:tc>
        <w:tc>
          <w:tcPr>
            <w:tcW w:w="215" w:type="pct"/>
            <w:shd w:val="clear" w:color="auto" w:fill="auto"/>
            <w:vAlign w:val="center"/>
            <w:hideMark/>
          </w:tcPr>
          <w:p w14:paraId="4D84BE8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14189,9</w:t>
            </w:r>
          </w:p>
        </w:tc>
        <w:tc>
          <w:tcPr>
            <w:tcW w:w="215" w:type="pct"/>
            <w:shd w:val="clear" w:color="auto" w:fill="auto"/>
            <w:vAlign w:val="center"/>
            <w:hideMark/>
          </w:tcPr>
          <w:p w14:paraId="788E424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14189,9</w:t>
            </w:r>
          </w:p>
        </w:tc>
        <w:tc>
          <w:tcPr>
            <w:tcW w:w="215" w:type="pct"/>
            <w:shd w:val="clear" w:color="auto" w:fill="auto"/>
            <w:vAlign w:val="center"/>
            <w:hideMark/>
          </w:tcPr>
          <w:p w14:paraId="04921DC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14189,9</w:t>
            </w:r>
          </w:p>
        </w:tc>
        <w:tc>
          <w:tcPr>
            <w:tcW w:w="215" w:type="pct"/>
            <w:shd w:val="clear" w:color="auto" w:fill="auto"/>
            <w:vAlign w:val="center"/>
            <w:hideMark/>
          </w:tcPr>
          <w:p w14:paraId="748C14C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14189,9</w:t>
            </w:r>
          </w:p>
        </w:tc>
        <w:tc>
          <w:tcPr>
            <w:tcW w:w="215" w:type="pct"/>
            <w:shd w:val="clear" w:color="auto" w:fill="auto"/>
            <w:vAlign w:val="center"/>
            <w:hideMark/>
          </w:tcPr>
          <w:p w14:paraId="3D071CA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14189,9</w:t>
            </w:r>
          </w:p>
        </w:tc>
        <w:tc>
          <w:tcPr>
            <w:tcW w:w="215" w:type="pct"/>
            <w:shd w:val="clear" w:color="auto" w:fill="auto"/>
            <w:vAlign w:val="center"/>
            <w:hideMark/>
          </w:tcPr>
          <w:p w14:paraId="54E3B37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14189,9</w:t>
            </w:r>
          </w:p>
        </w:tc>
        <w:tc>
          <w:tcPr>
            <w:tcW w:w="215" w:type="pct"/>
            <w:shd w:val="clear" w:color="auto" w:fill="auto"/>
            <w:vAlign w:val="center"/>
            <w:hideMark/>
          </w:tcPr>
          <w:p w14:paraId="3E6808C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14189,9</w:t>
            </w:r>
          </w:p>
        </w:tc>
        <w:tc>
          <w:tcPr>
            <w:tcW w:w="215" w:type="pct"/>
            <w:shd w:val="clear" w:color="auto" w:fill="auto"/>
            <w:vAlign w:val="center"/>
            <w:hideMark/>
          </w:tcPr>
          <w:p w14:paraId="3824ED5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14189,9</w:t>
            </w:r>
          </w:p>
        </w:tc>
        <w:tc>
          <w:tcPr>
            <w:tcW w:w="215" w:type="pct"/>
            <w:shd w:val="clear" w:color="auto" w:fill="auto"/>
            <w:vAlign w:val="center"/>
            <w:hideMark/>
          </w:tcPr>
          <w:p w14:paraId="7BB20DE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14189,9</w:t>
            </w:r>
          </w:p>
        </w:tc>
        <w:tc>
          <w:tcPr>
            <w:tcW w:w="215" w:type="pct"/>
            <w:shd w:val="clear" w:color="auto" w:fill="auto"/>
            <w:vAlign w:val="center"/>
            <w:hideMark/>
          </w:tcPr>
          <w:p w14:paraId="78CC34F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14189,9</w:t>
            </w:r>
          </w:p>
        </w:tc>
        <w:tc>
          <w:tcPr>
            <w:tcW w:w="215" w:type="pct"/>
            <w:shd w:val="clear" w:color="auto" w:fill="auto"/>
            <w:vAlign w:val="center"/>
            <w:hideMark/>
          </w:tcPr>
          <w:p w14:paraId="4D184CF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14189,9</w:t>
            </w:r>
          </w:p>
        </w:tc>
        <w:tc>
          <w:tcPr>
            <w:tcW w:w="215" w:type="pct"/>
            <w:shd w:val="clear" w:color="auto" w:fill="auto"/>
            <w:vAlign w:val="center"/>
            <w:hideMark/>
          </w:tcPr>
          <w:p w14:paraId="384E190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14189,9</w:t>
            </w:r>
          </w:p>
        </w:tc>
        <w:tc>
          <w:tcPr>
            <w:tcW w:w="215" w:type="pct"/>
            <w:shd w:val="clear" w:color="auto" w:fill="auto"/>
            <w:vAlign w:val="center"/>
            <w:hideMark/>
          </w:tcPr>
          <w:p w14:paraId="2722948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14189,9</w:t>
            </w:r>
          </w:p>
        </w:tc>
        <w:tc>
          <w:tcPr>
            <w:tcW w:w="215" w:type="pct"/>
            <w:shd w:val="clear" w:color="auto" w:fill="auto"/>
            <w:vAlign w:val="center"/>
            <w:hideMark/>
          </w:tcPr>
          <w:p w14:paraId="74A801D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14189,9</w:t>
            </w:r>
          </w:p>
        </w:tc>
        <w:tc>
          <w:tcPr>
            <w:tcW w:w="211" w:type="pct"/>
            <w:shd w:val="clear" w:color="auto" w:fill="auto"/>
            <w:vAlign w:val="center"/>
            <w:hideMark/>
          </w:tcPr>
          <w:p w14:paraId="6C5B5AF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14189,9</w:t>
            </w:r>
          </w:p>
        </w:tc>
      </w:tr>
      <w:tr w:rsidR="008F3443" w:rsidRPr="003F152D" w14:paraId="0D55153F" w14:textId="77777777" w:rsidTr="00E66A2A">
        <w:tc>
          <w:tcPr>
            <w:tcW w:w="123" w:type="pct"/>
            <w:vMerge/>
            <w:shd w:val="clear" w:color="auto" w:fill="auto"/>
            <w:vAlign w:val="center"/>
            <w:hideMark/>
          </w:tcPr>
          <w:p w14:paraId="67A4E226"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30" w:type="pct"/>
            <w:vMerge/>
            <w:shd w:val="clear" w:color="auto" w:fill="auto"/>
            <w:vAlign w:val="center"/>
            <w:hideMark/>
          </w:tcPr>
          <w:p w14:paraId="3B84B00F"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shd w:val="clear" w:color="auto" w:fill="auto"/>
            <w:vAlign w:val="center"/>
            <w:hideMark/>
          </w:tcPr>
          <w:p w14:paraId="6C630AA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Полезный отпуск в существующей зоне</w:t>
            </w:r>
          </w:p>
        </w:tc>
        <w:tc>
          <w:tcPr>
            <w:tcW w:w="274" w:type="pct"/>
            <w:shd w:val="clear" w:color="auto" w:fill="auto"/>
            <w:vAlign w:val="center"/>
            <w:hideMark/>
          </w:tcPr>
          <w:p w14:paraId="2E9BEB3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9" w:type="pct"/>
            <w:shd w:val="clear" w:color="auto" w:fill="auto"/>
            <w:vAlign w:val="center"/>
            <w:hideMark/>
          </w:tcPr>
          <w:p w14:paraId="2E9BEC0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10409,7</w:t>
            </w:r>
          </w:p>
        </w:tc>
        <w:tc>
          <w:tcPr>
            <w:tcW w:w="232" w:type="pct"/>
            <w:shd w:val="clear" w:color="auto" w:fill="auto"/>
            <w:vAlign w:val="center"/>
            <w:hideMark/>
          </w:tcPr>
          <w:p w14:paraId="2EB9DDB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14189,9</w:t>
            </w:r>
          </w:p>
        </w:tc>
        <w:tc>
          <w:tcPr>
            <w:tcW w:w="272" w:type="pct"/>
            <w:shd w:val="clear" w:color="auto" w:fill="auto"/>
            <w:vAlign w:val="center"/>
            <w:hideMark/>
          </w:tcPr>
          <w:p w14:paraId="2B7ACEC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14189,9</w:t>
            </w:r>
          </w:p>
        </w:tc>
        <w:tc>
          <w:tcPr>
            <w:tcW w:w="215" w:type="pct"/>
            <w:shd w:val="clear" w:color="auto" w:fill="auto"/>
            <w:vAlign w:val="center"/>
            <w:hideMark/>
          </w:tcPr>
          <w:p w14:paraId="215A9AD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14189,9</w:t>
            </w:r>
          </w:p>
        </w:tc>
        <w:tc>
          <w:tcPr>
            <w:tcW w:w="215" w:type="pct"/>
            <w:shd w:val="clear" w:color="auto" w:fill="auto"/>
            <w:vAlign w:val="center"/>
            <w:hideMark/>
          </w:tcPr>
          <w:p w14:paraId="2BF2934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14189,9</w:t>
            </w:r>
          </w:p>
        </w:tc>
        <w:tc>
          <w:tcPr>
            <w:tcW w:w="215" w:type="pct"/>
            <w:shd w:val="clear" w:color="auto" w:fill="auto"/>
            <w:vAlign w:val="center"/>
            <w:hideMark/>
          </w:tcPr>
          <w:p w14:paraId="1407EF1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14189,9</w:t>
            </w:r>
          </w:p>
        </w:tc>
        <w:tc>
          <w:tcPr>
            <w:tcW w:w="215" w:type="pct"/>
            <w:shd w:val="clear" w:color="auto" w:fill="auto"/>
            <w:vAlign w:val="center"/>
            <w:hideMark/>
          </w:tcPr>
          <w:p w14:paraId="0F6C345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14189,9</w:t>
            </w:r>
          </w:p>
        </w:tc>
        <w:tc>
          <w:tcPr>
            <w:tcW w:w="215" w:type="pct"/>
            <w:shd w:val="clear" w:color="auto" w:fill="auto"/>
            <w:vAlign w:val="center"/>
            <w:hideMark/>
          </w:tcPr>
          <w:p w14:paraId="45202E5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14189,9</w:t>
            </w:r>
          </w:p>
        </w:tc>
        <w:tc>
          <w:tcPr>
            <w:tcW w:w="215" w:type="pct"/>
            <w:shd w:val="clear" w:color="auto" w:fill="auto"/>
            <w:vAlign w:val="center"/>
            <w:hideMark/>
          </w:tcPr>
          <w:p w14:paraId="7E9F9A4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14189,9</w:t>
            </w:r>
          </w:p>
        </w:tc>
        <w:tc>
          <w:tcPr>
            <w:tcW w:w="215" w:type="pct"/>
            <w:shd w:val="clear" w:color="auto" w:fill="auto"/>
            <w:vAlign w:val="center"/>
            <w:hideMark/>
          </w:tcPr>
          <w:p w14:paraId="4BEF40C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14189,9</w:t>
            </w:r>
          </w:p>
        </w:tc>
        <w:tc>
          <w:tcPr>
            <w:tcW w:w="215" w:type="pct"/>
            <w:shd w:val="clear" w:color="auto" w:fill="auto"/>
            <w:vAlign w:val="center"/>
            <w:hideMark/>
          </w:tcPr>
          <w:p w14:paraId="349422B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14189,9</w:t>
            </w:r>
          </w:p>
        </w:tc>
        <w:tc>
          <w:tcPr>
            <w:tcW w:w="215" w:type="pct"/>
            <w:shd w:val="clear" w:color="auto" w:fill="auto"/>
            <w:vAlign w:val="center"/>
            <w:hideMark/>
          </w:tcPr>
          <w:p w14:paraId="320501A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14189,9</w:t>
            </w:r>
          </w:p>
        </w:tc>
        <w:tc>
          <w:tcPr>
            <w:tcW w:w="215" w:type="pct"/>
            <w:shd w:val="clear" w:color="auto" w:fill="auto"/>
            <w:vAlign w:val="center"/>
            <w:hideMark/>
          </w:tcPr>
          <w:p w14:paraId="051D337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14189,9</w:t>
            </w:r>
          </w:p>
        </w:tc>
        <w:tc>
          <w:tcPr>
            <w:tcW w:w="215" w:type="pct"/>
            <w:shd w:val="clear" w:color="auto" w:fill="auto"/>
            <w:vAlign w:val="center"/>
            <w:hideMark/>
          </w:tcPr>
          <w:p w14:paraId="4C4C473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14189,9</w:t>
            </w:r>
          </w:p>
        </w:tc>
        <w:tc>
          <w:tcPr>
            <w:tcW w:w="215" w:type="pct"/>
            <w:shd w:val="clear" w:color="auto" w:fill="auto"/>
            <w:vAlign w:val="center"/>
            <w:hideMark/>
          </w:tcPr>
          <w:p w14:paraId="2555649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14189,9</w:t>
            </w:r>
          </w:p>
        </w:tc>
        <w:tc>
          <w:tcPr>
            <w:tcW w:w="215" w:type="pct"/>
            <w:shd w:val="clear" w:color="auto" w:fill="auto"/>
            <w:vAlign w:val="center"/>
            <w:hideMark/>
          </w:tcPr>
          <w:p w14:paraId="580103F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14189,9</w:t>
            </w:r>
          </w:p>
        </w:tc>
        <w:tc>
          <w:tcPr>
            <w:tcW w:w="215" w:type="pct"/>
            <w:shd w:val="clear" w:color="auto" w:fill="auto"/>
            <w:vAlign w:val="center"/>
            <w:hideMark/>
          </w:tcPr>
          <w:p w14:paraId="3A02186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14189,9</w:t>
            </w:r>
          </w:p>
        </w:tc>
        <w:tc>
          <w:tcPr>
            <w:tcW w:w="211" w:type="pct"/>
            <w:shd w:val="clear" w:color="auto" w:fill="auto"/>
            <w:vAlign w:val="center"/>
            <w:hideMark/>
          </w:tcPr>
          <w:p w14:paraId="7D6E58E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14189,9</w:t>
            </w:r>
          </w:p>
        </w:tc>
      </w:tr>
      <w:tr w:rsidR="008F3443" w:rsidRPr="003F152D" w14:paraId="37DBF5A4" w14:textId="77777777" w:rsidTr="00666D1D">
        <w:tc>
          <w:tcPr>
            <w:tcW w:w="123" w:type="pct"/>
            <w:vMerge w:val="restart"/>
            <w:shd w:val="clear" w:color="auto" w:fill="auto"/>
            <w:textDirection w:val="btLr"/>
            <w:vAlign w:val="center"/>
            <w:hideMark/>
          </w:tcPr>
          <w:p w14:paraId="141CD37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Технико-экономические показатели</w:t>
            </w:r>
          </w:p>
        </w:tc>
        <w:tc>
          <w:tcPr>
            <w:tcW w:w="130" w:type="pct"/>
            <w:vMerge w:val="restart"/>
            <w:shd w:val="clear" w:color="auto" w:fill="auto"/>
            <w:textDirection w:val="btLr"/>
            <w:vAlign w:val="center"/>
            <w:hideMark/>
          </w:tcPr>
          <w:p w14:paraId="30E8BA25" w14:textId="77777777" w:rsidR="00E3506B" w:rsidRPr="003F152D" w:rsidRDefault="00E3506B" w:rsidP="00666D1D">
            <w:pPr>
              <w:spacing w:line="240" w:lineRule="auto"/>
              <w:ind w:left="113" w:right="113"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Вода</w:t>
            </w:r>
          </w:p>
        </w:tc>
        <w:tc>
          <w:tcPr>
            <w:tcW w:w="528" w:type="pct"/>
            <w:shd w:val="clear" w:color="auto" w:fill="auto"/>
            <w:vAlign w:val="center"/>
            <w:hideMark/>
          </w:tcPr>
          <w:p w14:paraId="6B39EF5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Потребление воды</w:t>
            </w:r>
          </w:p>
        </w:tc>
        <w:tc>
          <w:tcPr>
            <w:tcW w:w="274" w:type="pct"/>
            <w:shd w:val="clear" w:color="auto" w:fill="auto"/>
            <w:vAlign w:val="center"/>
            <w:hideMark/>
          </w:tcPr>
          <w:p w14:paraId="289FA48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9" w:type="pct"/>
            <w:shd w:val="clear" w:color="auto" w:fill="auto"/>
            <w:vAlign w:val="center"/>
            <w:hideMark/>
          </w:tcPr>
          <w:p w14:paraId="0F78040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32,1</w:t>
            </w:r>
          </w:p>
        </w:tc>
        <w:tc>
          <w:tcPr>
            <w:tcW w:w="232" w:type="pct"/>
            <w:shd w:val="clear" w:color="auto" w:fill="auto"/>
            <w:vAlign w:val="center"/>
            <w:hideMark/>
          </w:tcPr>
          <w:p w14:paraId="0A3E1A8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32,1</w:t>
            </w:r>
          </w:p>
        </w:tc>
        <w:tc>
          <w:tcPr>
            <w:tcW w:w="272" w:type="pct"/>
            <w:shd w:val="clear" w:color="auto" w:fill="auto"/>
            <w:vAlign w:val="center"/>
            <w:hideMark/>
          </w:tcPr>
          <w:p w14:paraId="0B8BFB5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w:t>
            </w:r>
          </w:p>
        </w:tc>
        <w:tc>
          <w:tcPr>
            <w:tcW w:w="215" w:type="pct"/>
            <w:shd w:val="clear" w:color="auto" w:fill="auto"/>
            <w:vAlign w:val="center"/>
            <w:hideMark/>
          </w:tcPr>
          <w:p w14:paraId="14370E9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w:t>
            </w:r>
          </w:p>
        </w:tc>
        <w:tc>
          <w:tcPr>
            <w:tcW w:w="215" w:type="pct"/>
            <w:shd w:val="clear" w:color="auto" w:fill="auto"/>
            <w:vAlign w:val="center"/>
            <w:hideMark/>
          </w:tcPr>
          <w:p w14:paraId="1F371DE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w:t>
            </w:r>
          </w:p>
        </w:tc>
        <w:tc>
          <w:tcPr>
            <w:tcW w:w="215" w:type="pct"/>
            <w:shd w:val="clear" w:color="auto" w:fill="auto"/>
            <w:vAlign w:val="center"/>
            <w:hideMark/>
          </w:tcPr>
          <w:p w14:paraId="2083147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w:t>
            </w:r>
          </w:p>
        </w:tc>
        <w:tc>
          <w:tcPr>
            <w:tcW w:w="215" w:type="pct"/>
            <w:shd w:val="clear" w:color="auto" w:fill="auto"/>
            <w:vAlign w:val="center"/>
            <w:hideMark/>
          </w:tcPr>
          <w:p w14:paraId="5FB4E22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w:t>
            </w:r>
          </w:p>
        </w:tc>
        <w:tc>
          <w:tcPr>
            <w:tcW w:w="215" w:type="pct"/>
            <w:shd w:val="clear" w:color="auto" w:fill="auto"/>
            <w:vAlign w:val="center"/>
            <w:hideMark/>
          </w:tcPr>
          <w:p w14:paraId="3954287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w:t>
            </w:r>
          </w:p>
        </w:tc>
        <w:tc>
          <w:tcPr>
            <w:tcW w:w="215" w:type="pct"/>
            <w:shd w:val="clear" w:color="auto" w:fill="auto"/>
            <w:vAlign w:val="center"/>
            <w:hideMark/>
          </w:tcPr>
          <w:p w14:paraId="6CA034B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w:t>
            </w:r>
          </w:p>
        </w:tc>
        <w:tc>
          <w:tcPr>
            <w:tcW w:w="215" w:type="pct"/>
            <w:shd w:val="clear" w:color="auto" w:fill="auto"/>
            <w:vAlign w:val="center"/>
            <w:hideMark/>
          </w:tcPr>
          <w:p w14:paraId="59133D2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w:t>
            </w:r>
          </w:p>
        </w:tc>
        <w:tc>
          <w:tcPr>
            <w:tcW w:w="215" w:type="pct"/>
            <w:shd w:val="clear" w:color="auto" w:fill="auto"/>
            <w:vAlign w:val="center"/>
            <w:hideMark/>
          </w:tcPr>
          <w:p w14:paraId="521CDD2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w:t>
            </w:r>
          </w:p>
        </w:tc>
        <w:tc>
          <w:tcPr>
            <w:tcW w:w="215" w:type="pct"/>
            <w:shd w:val="clear" w:color="auto" w:fill="auto"/>
            <w:vAlign w:val="center"/>
            <w:hideMark/>
          </w:tcPr>
          <w:p w14:paraId="385CE38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w:t>
            </w:r>
          </w:p>
        </w:tc>
        <w:tc>
          <w:tcPr>
            <w:tcW w:w="215" w:type="pct"/>
            <w:shd w:val="clear" w:color="auto" w:fill="auto"/>
            <w:vAlign w:val="center"/>
            <w:hideMark/>
          </w:tcPr>
          <w:p w14:paraId="5E9295E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w:t>
            </w:r>
          </w:p>
        </w:tc>
        <w:tc>
          <w:tcPr>
            <w:tcW w:w="215" w:type="pct"/>
            <w:shd w:val="clear" w:color="auto" w:fill="auto"/>
            <w:vAlign w:val="center"/>
            <w:hideMark/>
          </w:tcPr>
          <w:p w14:paraId="388CA3A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w:t>
            </w:r>
          </w:p>
        </w:tc>
        <w:tc>
          <w:tcPr>
            <w:tcW w:w="215" w:type="pct"/>
            <w:shd w:val="clear" w:color="auto" w:fill="auto"/>
            <w:vAlign w:val="center"/>
            <w:hideMark/>
          </w:tcPr>
          <w:p w14:paraId="066FA32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w:t>
            </w:r>
          </w:p>
        </w:tc>
        <w:tc>
          <w:tcPr>
            <w:tcW w:w="215" w:type="pct"/>
            <w:shd w:val="clear" w:color="auto" w:fill="auto"/>
            <w:vAlign w:val="center"/>
            <w:hideMark/>
          </w:tcPr>
          <w:p w14:paraId="03D3B6D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w:t>
            </w:r>
          </w:p>
        </w:tc>
        <w:tc>
          <w:tcPr>
            <w:tcW w:w="215" w:type="pct"/>
            <w:shd w:val="clear" w:color="auto" w:fill="auto"/>
            <w:vAlign w:val="center"/>
            <w:hideMark/>
          </w:tcPr>
          <w:p w14:paraId="6C1A002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w:t>
            </w:r>
          </w:p>
        </w:tc>
        <w:tc>
          <w:tcPr>
            <w:tcW w:w="211" w:type="pct"/>
            <w:shd w:val="clear" w:color="auto" w:fill="auto"/>
            <w:vAlign w:val="center"/>
            <w:hideMark/>
          </w:tcPr>
          <w:p w14:paraId="3C843B1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w:t>
            </w:r>
          </w:p>
        </w:tc>
      </w:tr>
      <w:tr w:rsidR="008F3443" w:rsidRPr="003F152D" w14:paraId="1E318B75" w14:textId="77777777" w:rsidTr="00E66A2A">
        <w:tc>
          <w:tcPr>
            <w:tcW w:w="123" w:type="pct"/>
            <w:vMerge/>
            <w:shd w:val="clear" w:color="auto" w:fill="auto"/>
            <w:vAlign w:val="center"/>
            <w:hideMark/>
          </w:tcPr>
          <w:p w14:paraId="0C6B59F7"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30" w:type="pct"/>
            <w:vMerge/>
            <w:shd w:val="clear" w:color="auto" w:fill="auto"/>
            <w:vAlign w:val="center"/>
            <w:hideMark/>
          </w:tcPr>
          <w:p w14:paraId="0D6713DA"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vMerge w:val="restart"/>
            <w:shd w:val="clear" w:color="auto" w:fill="auto"/>
            <w:vAlign w:val="center"/>
            <w:hideMark/>
          </w:tcPr>
          <w:p w14:paraId="467151B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74" w:type="pct"/>
            <w:shd w:val="clear" w:color="auto" w:fill="auto"/>
            <w:vAlign w:val="center"/>
            <w:hideMark/>
          </w:tcPr>
          <w:p w14:paraId="0459745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9" w:type="pct"/>
            <w:shd w:val="clear" w:color="auto" w:fill="auto"/>
            <w:vAlign w:val="center"/>
            <w:hideMark/>
          </w:tcPr>
          <w:p w14:paraId="76D0D55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31,9</w:t>
            </w:r>
          </w:p>
        </w:tc>
        <w:tc>
          <w:tcPr>
            <w:tcW w:w="232" w:type="pct"/>
            <w:shd w:val="clear" w:color="auto" w:fill="auto"/>
            <w:vAlign w:val="center"/>
            <w:hideMark/>
          </w:tcPr>
          <w:p w14:paraId="4494689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31,9</w:t>
            </w:r>
          </w:p>
        </w:tc>
        <w:tc>
          <w:tcPr>
            <w:tcW w:w="272" w:type="pct"/>
            <w:shd w:val="clear" w:color="auto" w:fill="auto"/>
            <w:vAlign w:val="center"/>
            <w:hideMark/>
          </w:tcPr>
          <w:p w14:paraId="0C7DD69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15" w:type="pct"/>
            <w:shd w:val="clear" w:color="auto" w:fill="auto"/>
            <w:vAlign w:val="center"/>
            <w:hideMark/>
          </w:tcPr>
          <w:p w14:paraId="529EB90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15" w:type="pct"/>
            <w:shd w:val="clear" w:color="auto" w:fill="auto"/>
            <w:vAlign w:val="center"/>
            <w:hideMark/>
          </w:tcPr>
          <w:p w14:paraId="2E2DD8C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15" w:type="pct"/>
            <w:shd w:val="clear" w:color="auto" w:fill="auto"/>
            <w:vAlign w:val="center"/>
            <w:hideMark/>
          </w:tcPr>
          <w:p w14:paraId="2FE3095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15" w:type="pct"/>
            <w:shd w:val="clear" w:color="auto" w:fill="auto"/>
            <w:vAlign w:val="center"/>
            <w:hideMark/>
          </w:tcPr>
          <w:p w14:paraId="33EA126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15" w:type="pct"/>
            <w:shd w:val="clear" w:color="auto" w:fill="auto"/>
            <w:vAlign w:val="center"/>
            <w:hideMark/>
          </w:tcPr>
          <w:p w14:paraId="35D1551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15" w:type="pct"/>
            <w:shd w:val="clear" w:color="auto" w:fill="auto"/>
            <w:vAlign w:val="center"/>
            <w:hideMark/>
          </w:tcPr>
          <w:p w14:paraId="3ABADC8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15" w:type="pct"/>
            <w:shd w:val="clear" w:color="auto" w:fill="auto"/>
            <w:vAlign w:val="center"/>
            <w:hideMark/>
          </w:tcPr>
          <w:p w14:paraId="2DAAFA3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15" w:type="pct"/>
            <w:shd w:val="clear" w:color="auto" w:fill="auto"/>
            <w:vAlign w:val="center"/>
            <w:hideMark/>
          </w:tcPr>
          <w:p w14:paraId="134DDB4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15" w:type="pct"/>
            <w:shd w:val="clear" w:color="auto" w:fill="auto"/>
            <w:vAlign w:val="center"/>
            <w:hideMark/>
          </w:tcPr>
          <w:p w14:paraId="2CE2480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15" w:type="pct"/>
            <w:shd w:val="clear" w:color="auto" w:fill="auto"/>
            <w:vAlign w:val="center"/>
            <w:hideMark/>
          </w:tcPr>
          <w:p w14:paraId="7FF2EDF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15" w:type="pct"/>
            <w:shd w:val="clear" w:color="auto" w:fill="auto"/>
            <w:vAlign w:val="center"/>
            <w:hideMark/>
          </w:tcPr>
          <w:p w14:paraId="25A0155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15" w:type="pct"/>
            <w:shd w:val="clear" w:color="auto" w:fill="auto"/>
            <w:vAlign w:val="center"/>
            <w:hideMark/>
          </w:tcPr>
          <w:p w14:paraId="09607BB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15" w:type="pct"/>
            <w:shd w:val="clear" w:color="auto" w:fill="auto"/>
            <w:vAlign w:val="center"/>
            <w:hideMark/>
          </w:tcPr>
          <w:p w14:paraId="5576B04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15" w:type="pct"/>
            <w:shd w:val="clear" w:color="auto" w:fill="auto"/>
            <w:vAlign w:val="center"/>
            <w:hideMark/>
          </w:tcPr>
          <w:p w14:paraId="4556B39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11" w:type="pct"/>
            <w:shd w:val="clear" w:color="auto" w:fill="auto"/>
            <w:vAlign w:val="center"/>
            <w:hideMark/>
          </w:tcPr>
          <w:p w14:paraId="2A33BEF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r>
      <w:tr w:rsidR="008F3443" w:rsidRPr="003F152D" w14:paraId="5D6AF007" w14:textId="77777777" w:rsidTr="00E66A2A">
        <w:tc>
          <w:tcPr>
            <w:tcW w:w="123" w:type="pct"/>
            <w:vMerge/>
            <w:shd w:val="clear" w:color="auto" w:fill="auto"/>
            <w:vAlign w:val="center"/>
            <w:hideMark/>
          </w:tcPr>
          <w:p w14:paraId="6DBFC1CC"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30" w:type="pct"/>
            <w:vMerge/>
            <w:shd w:val="clear" w:color="auto" w:fill="auto"/>
            <w:vAlign w:val="center"/>
            <w:hideMark/>
          </w:tcPr>
          <w:p w14:paraId="707A9516"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vMerge/>
            <w:shd w:val="clear" w:color="auto" w:fill="auto"/>
            <w:vAlign w:val="center"/>
            <w:hideMark/>
          </w:tcPr>
          <w:p w14:paraId="29B64F13"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74" w:type="pct"/>
            <w:shd w:val="clear" w:color="auto" w:fill="auto"/>
            <w:vAlign w:val="center"/>
            <w:hideMark/>
          </w:tcPr>
          <w:p w14:paraId="52045CE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9" w:type="pct"/>
            <w:shd w:val="clear" w:color="auto" w:fill="auto"/>
            <w:vAlign w:val="center"/>
            <w:hideMark/>
          </w:tcPr>
          <w:p w14:paraId="0C6CCAF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99,3%</w:t>
            </w:r>
          </w:p>
        </w:tc>
        <w:tc>
          <w:tcPr>
            <w:tcW w:w="232" w:type="pct"/>
            <w:shd w:val="clear" w:color="auto" w:fill="auto"/>
            <w:vAlign w:val="center"/>
            <w:hideMark/>
          </w:tcPr>
          <w:p w14:paraId="44B2E5F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99,3%</w:t>
            </w:r>
          </w:p>
        </w:tc>
        <w:tc>
          <w:tcPr>
            <w:tcW w:w="272" w:type="pct"/>
            <w:shd w:val="clear" w:color="auto" w:fill="auto"/>
            <w:vAlign w:val="center"/>
            <w:hideMark/>
          </w:tcPr>
          <w:p w14:paraId="1E2CB06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98,0%</w:t>
            </w:r>
          </w:p>
        </w:tc>
        <w:tc>
          <w:tcPr>
            <w:tcW w:w="215" w:type="pct"/>
            <w:shd w:val="clear" w:color="auto" w:fill="auto"/>
            <w:vAlign w:val="center"/>
            <w:hideMark/>
          </w:tcPr>
          <w:p w14:paraId="33778B4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98,0%</w:t>
            </w:r>
          </w:p>
        </w:tc>
        <w:tc>
          <w:tcPr>
            <w:tcW w:w="215" w:type="pct"/>
            <w:shd w:val="clear" w:color="auto" w:fill="auto"/>
            <w:vAlign w:val="center"/>
            <w:hideMark/>
          </w:tcPr>
          <w:p w14:paraId="0C26D6F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98,0%</w:t>
            </w:r>
          </w:p>
        </w:tc>
        <w:tc>
          <w:tcPr>
            <w:tcW w:w="215" w:type="pct"/>
            <w:shd w:val="clear" w:color="auto" w:fill="auto"/>
            <w:vAlign w:val="center"/>
            <w:hideMark/>
          </w:tcPr>
          <w:p w14:paraId="4910C59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98,0%</w:t>
            </w:r>
          </w:p>
        </w:tc>
        <w:tc>
          <w:tcPr>
            <w:tcW w:w="215" w:type="pct"/>
            <w:shd w:val="clear" w:color="auto" w:fill="auto"/>
            <w:vAlign w:val="center"/>
            <w:hideMark/>
          </w:tcPr>
          <w:p w14:paraId="2378731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98,0%</w:t>
            </w:r>
          </w:p>
        </w:tc>
        <w:tc>
          <w:tcPr>
            <w:tcW w:w="215" w:type="pct"/>
            <w:shd w:val="clear" w:color="auto" w:fill="auto"/>
            <w:vAlign w:val="center"/>
            <w:hideMark/>
          </w:tcPr>
          <w:p w14:paraId="5EE324C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98,0%</w:t>
            </w:r>
          </w:p>
        </w:tc>
        <w:tc>
          <w:tcPr>
            <w:tcW w:w="215" w:type="pct"/>
            <w:shd w:val="clear" w:color="auto" w:fill="auto"/>
            <w:vAlign w:val="center"/>
            <w:hideMark/>
          </w:tcPr>
          <w:p w14:paraId="4B06925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98,0%</w:t>
            </w:r>
          </w:p>
        </w:tc>
        <w:tc>
          <w:tcPr>
            <w:tcW w:w="215" w:type="pct"/>
            <w:shd w:val="clear" w:color="auto" w:fill="auto"/>
            <w:vAlign w:val="center"/>
            <w:hideMark/>
          </w:tcPr>
          <w:p w14:paraId="5629590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98,0%</w:t>
            </w:r>
          </w:p>
        </w:tc>
        <w:tc>
          <w:tcPr>
            <w:tcW w:w="215" w:type="pct"/>
            <w:shd w:val="clear" w:color="auto" w:fill="auto"/>
            <w:vAlign w:val="center"/>
            <w:hideMark/>
          </w:tcPr>
          <w:p w14:paraId="0B49C66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98,0%</w:t>
            </w:r>
          </w:p>
        </w:tc>
        <w:tc>
          <w:tcPr>
            <w:tcW w:w="215" w:type="pct"/>
            <w:shd w:val="clear" w:color="auto" w:fill="auto"/>
            <w:vAlign w:val="center"/>
            <w:hideMark/>
          </w:tcPr>
          <w:p w14:paraId="284C206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98,0%</w:t>
            </w:r>
          </w:p>
        </w:tc>
        <w:tc>
          <w:tcPr>
            <w:tcW w:w="215" w:type="pct"/>
            <w:shd w:val="clear" w:color="auto" w:fill="auto"/>
            <w:vAlign w:val="center"/>
            <w:hideMark/>
          </w:tcPr>
          <w:p w14:paraId="0B82D20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98,0%</w:t>
            </w:r>
          </w:p>
        </w:tc>
        <w:tc>
          <w:tcPr>
            <w:tcW w:w="215" w:type="pct"/>
            <w:shd w:val="clear" w:color="auto" w:fill="auto"/>
            <w:vAlign w:val="center"/>
            <w:hideMark/>
          </w:tcPr>
          <w:p w14:paraId="34BF1CA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98,0%</w:t>
            </w:r>
          </w:p>
        </w:tc>
        <w:tc>
          <w:tcPr>
            <w:tcW w:w="215" w:type="pct"/>
            <w:shd w:val="clear" w:color="auto" w:fill="auto"/>
            <w:vAlign w:val="center"/>
            <w:hideMark/>
          </w:tcPr>
          <w:p w14:paraId="22BACD3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98,0%</w:t>
            </w:r>
          </w:p>
        </w:tc>
        <w:tc>
          <w:tcPr>
            <w:tcW w:w="215" w:type="pct"/>
            <w:shd w:val="clear" w:color="auto" w:fill="auto"/>
            <w:vAlign w:val="center"/>
            <w:hideMark/>
          </w:tcPr>
          <w:p w14:paraId="735EB62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98,0%</w:t>
            </w:r>
          </w:p>
        </w:tc>
        <w:tc>
          <w:tcPr>
            <w:tcW w:w="215" w:type="pct"/>
            <w:shd w:val="clear" w:color="auto" w:fill="auto"/>
            <w:vAlign w:val="center"/>
            <w:hideMark/>
          </w:tcPr>
          <w:p w14:paraId="137FD35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98,0%</w:t>
            </w:r>
          </w:p>
        </w:tc>
        <w:tc>
          <w:tcPr>
            <w:tcW w:w="211" w:type="pct"/>
            <w:shd w:val="clear" w:color="auto" w:fill="auto"/>
            <w:vAlign w:val="center"/>
            <w:hideMark/>
          </w:tcPr>
          <w:p w14:paraId="29DB4EC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98,0%</w:t>
            </w:r>
          </w:p>
        </w:tc>
      </w:tr>
      <w:tr w:rsidR="008F3443" w:rsidRPr="003F152D" w14:paraId="215C9841" w14:textId="77777777" w:rsidTr="00E66A2A">
        <w:tc>
          <w:tcPr>
            <w:tcW w:w="123" w:type="pct"/>
            <w:vMerge/>
            <w:shd w:val="clear" w:color="auto" w:fill="auto"/>
            <w:vAlign w:val="center"/>
            <w:hideMark/>
          </w:tcPr>
          <w:p w14:paraId="6A872969"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30" w:type="pct"/>
            <w:vMerge/>
            <w:shd w:val="clear" w:color="auto" w:fill="auto"/>
            <w:vAlign w:val="center"/>
            <w:hideMark/>
          </w:tcPr>
          <w:p w14:paraId="5E4C9E6C"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shd w:val="clear" w:color="auto" w:fill="auto"/>
            <w:vAlign w:val="center"/>
            <w:hideMark/>
          </w:tcPr>
          <w:p w14:paraId="3C668A0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в ТС</w:t>
            </w:r>
          </w:p>
        </w:tc>
        <w:tc>
          <w:tcPr>
            <w:tcW w:w="274" w:type="pct"/>
            <w:shd w:val="clear" w:color="auto" w:fill="auto"/>
            <w:vAlign w:val="center"/>
            <w:hideMark/>
          </w:tcPr>
          <w:p w14:paraId="44CACF0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9" w:type="pct"/>
            <w:shd w:val="clear" w:color="auto" w:fill="auto"/>
            <w:vAlign w:val="center"/>
            <w:hideMark/>
          </w:tcPr>
          <w:p w14:paraId="3374B26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32" w:type="pct"/>
            <w:shd w:val="clear" w:color="auto" w:fill="auto"/>
            <w:vAlign w:val="center"/>
            <w:hideMark/>
          </w:tcPr>
          <w:p w14:paraId="1EEE07F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72" w:type="pct"/>
            <w:shd w:val="clear" w:color="auto" w:fill="auto"/>
            <w:vAlign w:val="center"/>
            <w:hideMark/>
          </w:tcPr>
          <w:p w14:paraId="2CB47F0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237AD3E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3A2088B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0D29534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056CCE9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3A3E641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06930CD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5260745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595B039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13A5B29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56C1129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47F1F1A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27CFAD1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6530320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04FB4AB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1" w:type="pct"/>
            <w:shd w:val="clear" w:color="auto" w:fill="auto"/>
            <w:vAlign w:val="center"/>
            <w:hideMark/>
          </w:tcPr>
          <w:p w14:paraId="376E667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r>
      <w:tr w:rsidR="008F3443" w:rsidRPr="003F152D" w14:paraId="6CDEBDC8" w14:textId="77777777" w:rsidTr="00E66A2A">
        <w:tc>
          <w:tcPr>
            <w:tcW w:w="123" w:type="pct"/>
            <w:vMerge/>
            <w:shd w:val="clear" w:color="auto" w:fill="auto"/>
            <w:vAlign w:val="center"/>
            <w:hideMark/>
          </w:tcPr>
          <w:p w14:paraId="7849A69D"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30" w:type="pct"/>
            <w:vMerge/>
            <w:shd w:val="clear" w:color="auto" w:fill="auto"/>
            <w:vAlign w:val="center"/>
            <w:hideMark/>
          </w:tcPr>
          <w:p w14:paraId="3C89CD4C"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shd w:val="clear" w:color="auto" w:fill="auto"/>
            <w:vAlign w:val="center"/>
            <w:hideMark/>
          </w:tcPr>
          <w:p w14:paraId="0D95A49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в существующих сетях (в сущ. Зоне)</w:t>
            </w:r>
          </w:p>
        </w:tc>
        <w:tc>
          <w:tcPr>
            <w:tcW w:w="274" w:type="pct"/>
            <w:shd w:val="clear" w:color="auto" w:fill="auto"/>
            <w:vAlign w:val="center"/>
            <w:hideMark/>
          </w:tcPr>
          <w:p w14:paraId="40D90A3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9" w:type="pct"/>
            <w:shd w:val="clear" w:color="auto" w:fill="auto"/>
            <w:vAlign w:val="center"/>
            <w:hideMark/>
          </w:tcPr>
          <w:p w14:paraId="616A423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32" w:type="pct"/>
            <w:shd w:val="clear" w:color="auto" w:fill="auto"/>
            <w:vAlign w:val="center"/>
            <w:hideMark/>
          </w:tcPr>
          <w:p w14:paraId="447A139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72" w:type="pct"/>
            <w:shd w:val="clear" w:color="auto" w:fill="auto"/>
            <w:vAlign w:val="center"/>
            <w:hideMark/>
          </w:tcPr>
          <w:p w14:paraId="1A4E4DC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490A1DB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2423A4B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0672DE2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7FC0E6D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266599A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22C5898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0F3A717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501F9F2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6829422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11DAD73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137F09B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0BA35AF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14E567C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3FCB4A6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1" w:type="pct"/>
            <w:shd w:val="clear" w:color="auto" w:fill="auto"/>
            <w:vAlign w:val="center"/>
            <w:hideMark/>
          </w:tcPr>
          <w:p w14:paraId="74F16C9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r>
      <w:tr w:rsidR="008F3443" w:rsidRPr="003F152D" w14:paraId="04F9D317" w14:textId="77777777" w:rsidTr="00E66A2A">
        <w:tc>
          <w:tcPr>
            <w:tcW w:w="123" w:type="pct"/>
            <w:vMerge/>
            <w:shd w:val="clear" w:color="auto" w:fill="auto"/>
            <w:vAlign w:val="center"/>
            <w:hideMark/>
          </w:tcPr>
          <w:p w14:paraId="38238A08"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30" w:type="pct"/>
            <w:vMerge/>
            <w:shd w:val="clear" w:color="auto" w:fill="auto"/>
            <w:vAlign w:val="center"/>
            <w:hideMark/>
          </w:tcPr>
          <w:p w14:paraId="46732FCB"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shd w:val="clear" w:color="auto" w:fill="auto"/>
            <w:vAlign w:val="center"/>
            <w:hideMark/>
          </w:tcPr>
          <w:p w14:paraId="4BFD653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Разбор т/н на ГВС</w:t>
            </w:r>
          </w:p>
        </w:tc>
        <w:tc>
          <w:tcPr>
            <w:tcW w:w="274" w:type="pct"/>
            <w:shd w:val="clear" w:color="auto" w:fill="auto"/>
            <w:vAlign w:val="center"/>
            <w:hideMark/>
          </w:tcPr>
          <w:p w14:paraId="53220E4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9" w:type="pct"/>
            <w:shd w:val="clear" w:color="auto" w:fill="auto"/>
            <w:vAlign w:val="center"/>
            <w:hideMark/>
          </w:tcPr>
          <w:p w14:paraId="5C8BC02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32" w:type="pct"/>
            <w:shd w:val="clear" w:color="auto" w:fill="auto"/>
            <w:vAlign w:val="center"/>
            <w:hideMark/>
          </w:tcPr>
          <w:p w14:paraId="785818C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72" w:type="pct"/>
            <w:shd w:val="clear" w:color="auto" w:fill="auto"/>
            <w:vAlign w:val="center"/>
            <w:hideMark/>
          </w:tcPr>
          <w:p w14:paraId="66BC288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5B6B4B0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3E2B68F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2267E3B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0697BE9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0677A24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3698C46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1DB351A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035029E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3564E35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7A71E7E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7ED995D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7C55BFD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00AE064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2F34BEC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15875CA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r>
      <w:tr w:rsidR="008F3443" w:rsidRPr="003F152D" w14:paraId="79474BF8" w14:textId="77777777" w:rsidTr="00E66A2A">
        <w:tc>
          <w:tcPr>
            <w:tcW w:w="123" w:type="pct"/>
            <w:vMerge/>
            <w:shd w:val="clear" w:color="auto" w:fill="auto"/>
            <w:vAlign w:val="center"/>
            <w:hideMark/>
          </w:tcPr>
          <w:p w14:paraId="7F23CA78"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30" w:type="pct"/>
            <w:vMerge w:val="restart"/>
            <w:shd w:val="clear" w:color="auto" w:fill="auto"/>
            <w:textDirection w:val="btLr"/>
            <w:vAlign w:val="center"/>
            <w:hideMark/>
          </w:tcPr>
          <w:p w14:paraId="1B1B4D2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Топливо</w:t>
            </w:r>
          </w:p>
        </w:tc>
        <w:tc>
          <w:tcPr>
            <w:tcW w:w="528" w:type="pct"/>
            <w:vMerge w:val="restart"/>
            <w:shd w:val="clear" w:color="auto" w:fill="auto"/>
            <w:vAlign w:val="center"/>
            <w:hideMark/>
          </w:tcPr>
          <w:p w14:paraId="016A99A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Потребление топлива</w:t>
            </w:r>
          </w:p>
        </w:tc>
        <w:tc>
          <w:tcPr>
            <w:tcW w:w="274" w:type="pct"/>
            <w:shd w:val="clear" w:color="auto" w:fill="auto"/>
            <w:vAlign w:val="center"/>
            <w:hideMark/>
          </w:tcPr>
          <w:p w14:paraId="7196152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нм3</w:t>
            </w:r>
          </w:p>
        </w:tc>
        <w:tc>
          <w:tcPr>
            <w:tcW w:w="219" w:type="pct"/>
            <w:shd w:val="clear" w:color="auto" w:fill="auto"/>
            <w:vAlign w:val="center"/>
            <w:hideMark/>
          </w:tcPr>
          <w:p w14:paraId="25B75A4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5753,5</w:t>
            </w:r>
          </w:p>
        </w:tc>
        <w:tc>
          <w:tcPr>
            <w:tcW w:w="232" w:type="pct"/>
            <w:shd w:val="clear" w:color="auto" w:fill="auto"/>
            <w:vAlign w:val="center"/>
            <w:hideMark/>
          </w:tcPr>
          <w:p w14:paraId="06104A9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5573,2</w:t>
            </w:r>
          </w:p>
        </w:tc>
        <w:tc>
          <w:tcPr>
            <w:tcW w:w="272" w:type="pct"/>
            <w:shd w:val="clear" w:color="auto" w:fill="auto"/>
            <w:vAlign w:val="center"/>
            <w:hideMark/>
          </w:tcPr>
          <w:p w14:paraId="3A09433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5573,2</w:t>
            </w:r>
          </w:p>
        </w:tc>
        <w:tc>
          <w:tcPr>
            <w:tcW w:w="215" w:type="pct"/>
            <w:shd w:val="clear" w:color="auto" w:fill="auto"/>
            <w:vAlign w:val="center"/>
            <w:hideMark/>
          </w:tcPr>
          <w:p w14:paraId="1063703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5573,2</w:t>
            </w:r>
          </w:p>
        </w:tc>
        <w:tc>
          <w:tcPr>
            <w:tcW w:w="215" w:type="pct"/>
            <w:shd w:val="clear" w:color="auto" w:fill="auto"/>
            <w:vAlign w:val="center"/>
            <w:hideMark/>
          </w:tcPr>
          <w:p w14:paraId="51D4B76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5573,2</w:t>
            </w:r>
          </w:p>
        </w:tc>
        <w:tc>
          <w:tcPr>
            <w:tcW w:w="215" w:type="pct"/>
            <w:shd w:val="clear" w:color="auto" w:fill="auto"/>
            <w:vAlign w:val="center"/>
            <w:hideMark/>
          </w:tcPr>
          <w:p w14:paraId="688D114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5573,2</w:t>
            </w:r>
          </w:p>
        </w:tc>
        <w:tc>
          <w:tcPr>
            <w:tcW w:w="215" w:type="pct"/>
            <w:shd w:val="clear" w:color="auto" w:fill="auto"/>
            <w:vAlign w:val="center"/>
            <w:hideMark/>
          </w:tcPr>
          <w:p w14:paraId="06DCE4B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5573,2</w:t>
            </w:r>
          </w:p>
        </w:tc>
        <w:tc>
          <w:tcPr>
            <w:tcW w:w="215" w:type="pct"/>
            <w:shd w:val="clear" w:color="auto" w:fill="auto"/>
            <w:vAlign w:val="center"/>
            <w:hideMark/>
          </w:tcPr>
          <w:p w14:paraId="633E964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5573,2</w:t>
            </w:r>
          </w:p>
        </w:tc>
        <w:tc>
          <w:tcPr>
            <w:tcW w:w="215" w:type="pct"/>
            <w:shd w:val="clear" w:color="auto" w:fill="auto"/>
            <w:vAlign w:val="center"/>
            <w:hideMark/>
          </w:tcPr>
          <w:p w14:paraId="7318B15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5573,2</w:t>
            </w:r>
          </w:p>
        </w:tc>
        <w:tc>
          <w:tcPr>
            <w:tcW w:w="215" w:type="pct"/>
            <w:shd w:val="clear" w:color="auto" w:fill="auto"/>
            <w:vAlign w:val="center"/>
            <w:hideMark/>
          </w:tcPr>
          <w:p w14:paraId="1557EDE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5573,2</w:t>
            </w:r>
          </w:p>
        </w:tc>
        <w:tc>
          <w:tcPr>
            <w:tcW w:w="215" w:type="pct"/>
            <w:shd w:val="clear" w:color="auto" w:fill="auto"/>
            <w:vAlign w:val="center"/>
            <w:hideMark/>
          </w:tcPr>
          <w:p w14:paraId="694ECA0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5573,2</w:t>
            </w:r>
          </w:p>
        </w:tc>
        <w:tc>
          <w:tcPr>
            <w:tcW w:w="215" w:type="pct"/>
            <w:shd w:val="clear" w:color="auto" w:fill="auto"/>
            <w:vAlign w:val="center"/>
            <w:hideMark/>
          </w:tcPr>
          <w:p w14:paraId="0EA8515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5573,2</w:t>
            </w:r>
          </w:p>
        </w:tc>
        <w:tc>
          <w:tcPr>
            <w:tcW w:w="215" w:type="pct"/>
            <w:shd w:val="clear" w:color="auto" w:fill="auto"/>
            <w:vAlign w:val="center"/>
            <w:hideMark/>
          </w:tcPr>
          <w:p w14:paraId="6A4573A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5573,2</w:t>
            </w:r>
          </w:p>
        </w:tc>
        <w:tc>
          <w:tcPr>
            <w:tcW w:w="215" w:type="pct"/>
            <w:shd w:val="clear" w:color="auto" w:fill="auto"/>
            <w:vAlign w:val="center"/>
            <w:hideMark/>
          </w:tcPr>
          <w:p w14:paraId="0572FA4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5573,2</w:t>
            </w:r>
          </w:p>
        </w:tc>
        <w:tc>
          <w:tcPr>
            <w:tcW w:w="215" w:type="pct"/>
            <w:shd w:val="clear" w:color="auto" w:fill="auto"/>
            <w:vAlign w:val="center"/>
            <w:hideMark/>
          </w:tcPr>
          <w:p w14:paraId="26F948F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5573,2</w:t>
            </w:r>
          </w:p>
        </w:tc>
        <w:tc>
          <w:tcPr>
            <w:tcW w:w="215" w:type="pct"/>
            <w:shd w:val="clear" w:color="auto" w:fill="auto"/>
            <w:vAlign w:val="center"/>
            <w:hideMark/>
          </w:tcPr>
          <w:p w14:paraId="44721D2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5573,2</w:t>
            </w:r>
          </w:p>
        </w:tc>
        <w:tc>
          <w:tcPr>
            <w:tcW w:w="215" w:type="pct"/>
            <w:shd w:val="clear" w:color="auto" w:fill="auto"/>
            <w:vAlign w:val="center"/>
            <w:hideMark/>
          </w:tcPr>
          <w:p w14:paraId="68D4413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5573,2</w:t>
            </w:r>
          </w:p>
        </w:tc>
        <w:tc>
          <w:tcPr>
            <w:tcW w:w="211" w:type="pct"/>
            <w:shd w:val="clear" w:color="auto" w:fill="auto"/>
            <w:vAlign w:val="center"/>
            <w:hideMark/>
          </w:tcPr>
          <w:p w14:paraId="31D5FC9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5573,2</w:t>
            </w:r>
          </w:p>
        </w:tc>
      </w:tr>
      <w:tr w:rsidR="008F3443" w:rsidRPr="003F152D" w14:paraId="44785346" w14:textId="77777777" w:rsidTr="00E66A2A">
        <w:tc>
          <w:tcPr>
            <w:tcW w:w="123" w:type="pct"/>
            <w:vMerge/>
            <w:shd w:val="clear" w:color="auto" w:fill="auto"/>
            <w:vAlign w:val="center"/>
            <w:hideMark/>
          </w:tcPr>
          <w:p w14:paraId="3F3A6E9E"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30" w:type="pct"/>
            <w:vMerge/>
            <w:shd w:val="clear" w:color="auto" w:fill="auto"/>
            <w:vAlign w:val="center"/>
            <w:hideMark/>
          </w:tcPr>
          <w:p w14:paraId="3FB27140"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vMerge/>
            <w:shd w:val="clear" w:color="auto" w:fill="auto"/>
            <w:vAlign w:val="center"/>
            <w:hideMark/>
          </w:tcPr>
          <w:p w14:paraId="3BAF7386"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74" w:type="pct"/>
            <w:shd w:val="clear" w:color="auto" w:fill="auto"/>
            <w:vAlign w:val="center"/>
            <w:hideMark/>
          </w:tcPr>
          <w:p w14:paraId="54EFBC4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т.у.т.</w:t>
            </w:r>
          </w:p>
        </w:tc>
        <w:tc>
          <w:tcPr>
            <w:tcW w:w="219" w:type="pct"/>
            <w:shd w:val="clear" w:color="auto" w:fill="auto"/>
            <w:vAlign w:val="center"/>
            <w:hideMark/>
          </w:tcPr>
          <w:p w14:paraId="0C16355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6501,5</w:t>
            </w:r>
          </w:p>
        </w:tc>
        <w:tc>
          <w:tcPr>
            <w:tcW w:w="232" w:type="pct"/>
            <w:shd w:val="clear" w:color="auto" w:fill="auto"/>
            <w:vAlign w:val="center"/>
            <w:hideMark/>
          </w:tcPr>
          <w:p w14:paraId="4B097D7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6297,7</w:t>
            </w:r>
          </w:p>
        </w:tc>
        <w:tc>
          <w:tcPr>
            <w:tcW w:w="272" w:type="pct"/>
            <w:shd w:val="clear" w:color="auto" w:fill="auto"/>
            <w:vAlign w:val="center"/>
            <w:hideMark/>
          </w:tcPr>
          <w:p w14:paraId="461EE17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6297,7</w:t>
            </w:r>
          </w:p>
        </w:tc>
        <w:tc>
          <w:tcPr>
            <w:tcW w:w="215" w:type="pct"/>
            <w:shd w:val="clear" w:color="auto" w:fill="auto"/>
            <w:vAlign w:val="center"/>
            <w:hideMark/>
          </w:tcPr>
          <w:p w14:paraId="29BBBA7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6297,7</w:t>
            </w:r>
          </w:p>
        </w:tc>
        <w:tc>
          <w:tcPr>
            <w:tcW w:w="215" w:type="pct"/>
            <w:shd w:val="clear" w:color="auto" w:fill="auto"/>
            <w:vAlign w:val="center"/>
            <w:hideMark/>
          </w:tcPr>
          <w:p w14:paraId="21EE32B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6297,7</w:t>
            </w:r>
          </w:p>
        </w:tc>
        <w:tc>
          <w:tcPr>
            <w:tcW w:w="215" w:type="pct"/>
            <w:shd w:val="clear" w:color="auto" w:fill="auto"/>
            <w:vAlign w:val="center"/>
            <w:hideMark/>
          </w:tcPr>
          <w:p w14:paraId="4A1C602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6297,7</w:t>
            </w:r>
          </w:p>
        </w:tc>
        <w:tc>
          <w:tcPr>
            <w:tcW w:w="215" w:type="pct"/>
            <w:shd w:val="clear" w:color="auto" w:fill="auto"/>
            <w:vAlign w:val="center"/>
            <w:hideMark/>
          </w:tcPr>
          <w:p w14:paraId="3DA0E76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6297,7</w:t>
            </w:r>
          </w:p>
        </w:tc>
        <w:tc>
          <w:tcPr>
            <w:tcW w:w="215" w:type="pct"/>
            <w:shd w:val="clear" w:color="auto" w:fill="auto"/>
            <w:vAlign w:val="center"/>
            <w:hideMark/>
          </w:tcPr>
          <w:p w14:paraId="60D9EED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6297,7</w:t>
            </w:r>
          </w:p>
        </w:tc>
        <w:tc>
          <w:tcPr>
            <w:tcW w:w="215" w:type="pct"/>
            <w:shd w:val="clear" w:color="auto" w:fill="auto"/>
            <w:vAlign w:val="center"/>
            <w:hideMark/>
          </w:tcPr>
          <w:p w14:paraId="23ADD16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6297,7</w:t>
            </w:r>
          </w:p>
        </w:tc>
        <w:tc>
          <w:tcPr>
            <w:tcW w:w="215" w:type="pct"/>
            <w:shd w:val="clear" w:color="auto" w:fill="auto"/>
            <w:vAlign w:val="center"/>
            <w:hideMark/>
          </w:tcPr>
          <w:p w14:paraId="5E4747F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6297,7</w:t>
            </w:r>
          </w:p>
        </w:tc>
        <w:tc>
          <w:tcPr>
            <w:tcW w:w="215" w:type="pct"/>
            <w:shd w:val="clear" w:color="auto" w:fill="auto"/>
            <w:vAlign w:val="center"/>
            <w:hideMark/>
          </w:tcPr>
          <w:p w14:paraId="6F9FB52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6297,7</w:t>
            </w:r>
          </w:p>
        </w:tc>
        <w:tc>
          <w:tcPr>
            <w:tcW w:w="215" w:type="pct"/>
            <w:shd w:val="clear" w:color="auto" w:fill="auto"/>
            <w:vAlign w:val="center"/>
            <w:hideMark/>
          </w:tcPr>
          <w:p w14:paraId="5CF47EE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6297,7</w:t>
            </w:r>
          </w:p>
        </w:tc>
        <w:tc>
          <w:tcPr>
            <w:tcW w:w="215" w:type="pct"/>
            <w:shd w:val="clear" w:color="auto" w:fill="auto"/>
            <w:vAlign w:val="center"/>
            <w:hideMark/>
          </w:tcPr>
          <w:p w14:paraId="2AB4CAD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6297,7</w:t>
            </w:r>
          </w:p>
        </w:tc>
        <w:tc>
          <w:tcPr>
            <w:tcW w:w="215" w:type="pct"/>
            <w:shd w:val="clear" w:color="auto" w:fill="auto"/>
            <w:vAlign w:val="center"/>
            <w:hideMark/>
          </w:tcPr>
          <w:p w14:paraId="74D5938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6297,7</w:t>
            </w:r>
          </w:p>
        </w:tc>
        <w:tc>
          <w:tcPr>
            <w:tcW w:w="215" w:type="pct"/>
            <w:shd w:val="clear" w:color="auto" w:fill="auto"/>
            <w:vAlign w:val="center"/>
            <w:hideMark/>
          </w:tcPr>
          <w:p w14:paraId="4089BFE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6297,7</w:t>
            </w:r>
          </w:p>
        </w:tc>
        <w:tc>
          <w:tcPr>
            <w:tcW w:w="215" w:type="pct"/>
            <w:shd w:val="clear" w:color="auto" w:fill="auto"/>
            <w:vAlign w:val="center"/>
            <w:hideMark/>
          </w:tcPr>
          <w:p w14:paraId="7F94696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6297,7</w:t>
            </w:r>
          </w:p>
        </w:tc>
        <w:tc>
          <w:tcPr>
            <w:tcW w:w="215" w:type="pct"/>
            <w:shd w:val="clear" w:color="auto" w:fill="auto"/>
            <w:vAlign w:val="center"/>
            <w:hideMark/>
          </w:tcPr>
          <w:p w14:paraId="7B9D1FE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6297,7</w:t>
            </w:r>
          </w:p>
        </w:tc>
        <w:tc>
          <w:tcPr>
            <w:tcW w:w="211" w:type="pct"/>
            <w:shd w:val="clear" w:color="auto" w:fill="auto"/>
            <w:vAlign w:val="center"/>
            <w:hideMark/>
          </w:tcPr>
          <w:p w14:paraId="55DE192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6297,7</w:t>
            </w:r>
          </w:p>
        </w:tc>
      </w:tr>
      <w:tr w:rsidR="008F3443" w:rsidRPr="003F152D" w14:paraId="65382FD7" w14:textId="77777777" w:rsidTr="00E66A2A">
        <w:tc>
          <w:tcPr>
            <w:tcW w:w="123" w:type="pct"/>
            <w:vMerge/>
            <w:shd w:val="clear" w:color="auto" w:fill="auto"/>
            <w:vAlign w:val="center"/>
            <w:hideMark/>
          </w:tcPr>
          <w:p w14:paraId="571F774D"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30" w:type="pct"/>
            <w:vMerge/>
            <w:shd w:val="clear" w:color="auto" w:fill="auto"/>
            <w:vAlign w:val="center"/>
            <w:hideMark/>
          </w:tcPr>
          <w:p w14:paraId="6D309AC3"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shd w:val="clear" w:color="auto" w:fill="auto"/>
            <w:vAlign w:val="center"/>
            <w:hideMark/>
          </w:tcPr>
          <w:p w14:paraId="7CAE2A3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топлива на отпуск тепловой энергии</w:t>
            </w:r>
          </w:p>
        </w:tc>
        <w:tc>
          <w:tcPr>
            <w:tcW w:w="274" w:type="pct"/>
            <w:shd w:val="clear" w:color="auto" w:fill="auto"/>
            <w:vAlign w:val="center"/>
            <w:hideMark/>
          </w:tcPr>
          <w:p w14:paraId="4096781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кг у.т./Гкал</w:t>
            </w:r>
          </w:p>
        </w:tc>
        <w:tc>
          <w:tcPr>
            <w:tcW w:w="219" w:type="pct"/>
            <w:shd w:val="clear" w:color="auto" w:fill="auto"/>
            <w:vAlign w:val="center"/>
            <w:hideMark/>
          </w:tcPr>
          <w:p w14:paraId="6789EAC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151,6</w:t>
            </w:r>
          </w:p>
        </w:tc>
        <w:tc>
          <w:tcPr>
            <w:tcW w:w="232" w:type="pct"/>
            <w:shd w:val="clear" w:color="auto" w:fill="auto"/>
            <w:vAlign w:val="center"/>
            <w:hideMark/>
          </w:tcPr>
          <w:p w14:paraId="3101187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72" w:type="pct"/>
            <w:shd w:val="clear" w:color="auto" w:fill="auto"/>
            <w:vAlign w:val="center"/>
            <w:hideMark/>
          </w:tcPr>
          <w:p w14:paraId="1214088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15" w:type="pct"/>
            <w:shd w:val="clear" w:color="auto" w:fill="auto"/>
            <w:vAlign w:val="center"/>
            <w:hideMark/>
          </w:tcPr>
          <w:p w14:paraId="2597526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15" w:type="pct"/>
            <w:shd w:val="clear" w:color="auto" w:fill="auto"/>
            <w:vAlign w:val="center"/>
            <w:hideMark/>
          </w:tcPr>
          <w:p w14:paraId="3941C1F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15" w:type="pct"/>
            <w:shd w:val="clear" w:color="auto" w:fill="auto"/>
            <w:vAlign w:val="center"/>
            <w:hideMark/>
          </w:tcPr>
          <w:p w14:paraId="2ABBEF1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15" w:type="pct"/>
            <w:shd w:val="clear" w:color="auto" w:fill="auto"/>
            <w:vAlign w:val="center"/>
            <w:hideMark/>
          </w:tcPr>
          <w:p w14:paraId="06CEFEB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15" w:type="pct"/>
            <w:shd w:val="clear" w:color="auto" w:fill="auto"/>
            <w:vAlign w:val="center"/>
            <w:hideMark/>
          </w:tcPr>
          <w:p w14:paraId="4E0EC4B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15" w:type="pct"/>
            <w:shd w:val="clear" w:color="auto" w:fill="auto"/>
            <w:vAlign w:val="center"/>
            <w:hideMark/>
          </w:tcPr>
          <w:p w14:paraId="279E761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15" w:type="pct"/>
            <w:shd w:val="clear" w:color="auto" w:fill="auto"/>
            <w:vAlign w:val="center"/>
            <w:hideMark/>
          </w:tcPr>
          <w:p w14:paraId="0524BAE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15" w:type="pct"/>
            <w:shd w:val="clear" w:color="auto" w:fill="auto"/>
            <w:vAlign w:val="center"/>
            <w:hideMark/>
          </w:tcPr>
          <w:p w14:paraId="6D23F1E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15" w:type="pct"/>
            <w:shd w:val="clear" w:color="auto" w:fill="auto"/>
            <w:vAlign w:val="center"/>
            <w:hideMark/>
          </w:tcPr>
          <w:p w14:paraId="1703588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15" w:type="pct"/>
            <w:shd w:val="clear" w:color="auto" w:fill="auto"/>
            <w:vAlign w:val="center"/>
            <w:hideMark/>
          </w:tcPr>
          <w:p w14:paraId="7666E17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15" w:type="pct"/>
            <w:shd w:val="clear" w:color="auto" w:fill="auto"/>
            <w:vAlign w:val="center"/>
            <w:hideMark/>
          </w:tcPr>
          <w:p w14:paraId="63E4908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15" w:type="pct"/>
            <w:shd w:val="clear" w:color="auto" w:fill="auto"/>
            <w:vAlign w:val="center"/>
            <w:hideMark/>
          </w:tcPr>
          <w:p w14:paraId="528AA16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15" w:type="pct"/>
            <w:shd w:val="clear" w:color="auto" w:fill="auto"/>
            <w:vAlign w:val="center"/>
            <w:hideMark/>
          </w:tcPr>
          <w:p w14:paraId="2B5DE18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15" w:type="pct"/>
            <w:shd w:val="clear" w:color="auto" w:fill="auto"/>
            <w:vAlign w:val="center"/>
            <w:hideMark/>
          </w:tcPr>
          <w:p w14:paraId="4BA0CE7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11" w:type="pct"/>
            <w:shd w:val="clear" w:color="auto" w:fill="auto"/>
            <w:vAlign w:val="center"/>
            <w:hideMark/>
          </w:tcPr>
          <w:p w14:paraId="731E1C7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r>
      <w:tr w:rsidR="008F3443" w:rsidRPr="003F152D" w14:paraId="7E665CA3" w14:textId="77777777" w:rsidTr="00E66A2A">
        <w:tc>
          <w:tcPr>
            <w:tcW w:w="123" w:type="pct"/>
            <w:vMerge/>
            <w:shd w:val="clear" w:color="auto" w:fill="auto"/>
            <w:vAlign w:val="center"/>
            <w:hideMark/>
          </w:tcPr>
          <w:p w14:paraId="3790471D"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30" w:type="pct"/>
            <w:vMerge w:val="restart"/>
            <w:shd w:val="clear" w:color="auto" w:fill="auto"/>
            <w:textDirection w:val="btLr"/>
            <w:vAlign w:val="center"/>
            <w:hideMark/>
          </w:tcPr>
          <w:p w14:paraId="3504EE9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ЭЭ</w:t>
            </w:r>
          </w:p>
        </w:tc>
        <w:tc>
          <w:tcPr>
            <w:tcW w:w="528" w:type="pct"/>
            <w:shd w:val="clear" w:color="auto" w:fill="auto"/>
            <w:vAlign w:val="center"/>
            <w:hideMark/>
          </w:tcPr>
          <w:p w14:paraId="1942D70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Расход электроэнергии</w:t>
            </w:r>
          </w:p>
        </w:tc>
        <w:tc>
          <w:tcPr>
            <w:tcW w:w="274" w:type="pct"/>
            <w:shd w:val="clear" w:color="auto" w:fill="auto"/>
            <w:vAlign w:val="center"/>
            <w:hideMark/>
          </w:tcPr>
          <w:p w14:paraId="343FE0C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кВт*ч</w:t>
            </w:r>
          </w:p>
        </w:tc>
        <w:tc>
          <w:tcPr>
            <w:tcW w:w="219" w:type="pct"/>
            <w:shd w:val="clear" w:color="auto" w:fill="auto"/>
            <w:vAlign w:val="center"/>
            <w:hideMark/>
          </w:tcPr>
          <w:p w14:paraId="119F768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1699,0</w:t>
            </w:r>
          </w:p>
        </w:tc>
        <w:tc>
          <w:tcPr>
            <w:tcW w:w="232" w:type="pct"/>
            <w:shd w:val="clear" w:color="auto" w:fill="auto"/>
            <w:vAlign w:val="center"/>
            <w:hideMark/>
          </w:tcPr>
          <w:p w14:paraId="2D930E6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1650,0</w:t>
            </w:r>
          </w:p>
        </w:tc>
        <w:tc>
          <w:tcPr>
            <w:tcW w:w="272" w:type="pct"/>
            <w:shd w:val="clear" w:color="auto" w:fill="auto"/>
            <w:vAlign w:val="center"/>
            <w:hideMark/>
          </w:tcPr>
          <w:p w14:paraId="7D9B8A4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1650,0</w:t>
            </w:r>
          </w:p>
        </w:tc>
        <w:tc>
          <w:tcPr>
            <w:tcW w:w="215" w:type="pct"/>
            <w:shd w:val="clear" w:color="auto" w:fill="auto"/>
            <w:vAlign w:val="center"/>
            <w:hideMark/>
          </w:tcPr>
          <w:p w14:paraId="5315E83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1650,0</w:t>
            </w:r>
          </w:p>
        </w:tc>
        <w:tc>
          <w:tcPr>
            <w:tcW w:w="215" w:type="pct"/>
            <w:shd w:val="clear" w:color="auto" w:fill="auto"/>
            <w:vAlign w:val="center"/>
            <w:hideMark/>
          </w:tcPr>
          <w:p w14:paraId="0A79846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1650,0</w:t>
            </w:r>
          </w:p>
        </w:tc>
        <w:tc>
          <w:tcPr>
            <w:tcW w:w="215" w:type="pct"/>
            <w:shd w:val="clear" w:color="auto" w:fill="auto"/>
            <w:vAlign w:val="center"/>
            <w:hideMark/>
          </w:tcPr>
          <w:p w14:paraId="72DA47A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1650,0</w:t>
            </w:r>
          </w:p>
        </w:tc>
        <w:tc>
          <w:tcPr>
            <w:tcW w:w="215" w:type="pct"/>
            <w:shd w:val="clear" w:color="auto" w:fill="auto"/>
            <w:vAlign w:val="center"/>
            <w:hideMark/>
          </w:tcPr>
          <w:p w14:paraId="3AFAB2E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1650,0</w:t>
            </w:r>
          </w:p>
        </w:tc>
        <w:tc>
          <w:tcPr>
            <w:tcW w:w="215" w:type="pct"/>
            <w:shd w:val="clear" w:color="auto" w:fill="auto"/>
            <w:vAlign w:val="center"/>
            <w:hideMark/>
          </w:tcPr>
          <w:p w14:paraId="3EADD91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1650,0</w:t>
            </w:r>
          </w:p>
        </w:tc>
        <w:tc>
          <w:tcPr>
            <w:tcW w:w="215" w:type="pct"/>
            <w:shd w:val="clear" w:color="auto" w:fill="auto"/>
            <w:vAlign w:val="center"/>
            <w:hideMark/>
          </w:tcPr>
          <w:p w14:paraId="2E6D9E9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1650,0</w:t>
            </w:r>
          </w:p>
        </w:tc>
        <w:tc>
          <w:tcPr>
            <w:tcW w:w="215" w:type="pct"/>
            <w:shd w:val="clear" w:color="auto" w:fill="auto"/>
            <w:vAlign w:val="center"/>
            <w:hideMark/>
          </w:tcPr>
          <w:p w14:paraId="3E6A0E4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1650,0</w:t>
            </w:r>
          </w:p>
        </w:tc>
        <w:tc>
          <w:tcPr>
            <w:tcW w:w="215" w:type="pct"/>
            <w:shd w:val="clear" w:color="auto" w:fill="auto"/>
            <w:vAlign w:val="center"/>
            <w:hideMark/>
          </w:tcPr>
          <w:p w14:paraId="05B18FB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1650,0</w:t>
            </w:r>
          </w:p>
        </w:tc>
        <w:tc>
          <w:tcPr>
            <w:tcW w:w="215" w:type="pct"/>
            <w:shd w:val="clear" w:color="auto" w:fill="auto"/>
            <w:vAlign w:val="center"/>
            <w:hideMark/>
          </w:tcPr>
          <w:p w14:paraId="07E2E02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1650,0</w:t>
            </w:r>
          </w:p>
        </w:tc>
        <w:tc>
          <w:tcPr>
            <w:tcW w:w="215" w:type="pct"/>
            <w:shd w:val="clear" w:color="auto" w:fill="auto"/>
            <w:vAlign w:val="center"/>
            <w:hideMark/>
          </w:tcPr>
          <w:p w14:paraId="25BE2A5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1650,0</w:t>
            </w:r>
          </w:p>
        </w:tc>
        <w:tc>
          <w:tcPr>
            <w:tcW w:w="215" w:type="pct"/>
            <w:shd w:val="clear" w:color="auto" w:fill="auto"/>
            <w:vAlign w:val="center"/>
            <w:hideMark/>
          </w:tcPr>
          <w:p w14:paraId="0B6BDE5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1650,0</w:t>
            </w:r>
          </w:p>
        </w:tc>
        <w:tc>
          <w:tcPr>
            <w:tcW w:w="215" w:type="pct"/>
            <w:shd w:val="clear" w:color="auto" w:fill="auto"/>
            <w:vAlign w:val="center"/>
            <w:hideMark/>
          </w:tcPr>
          <w:p w14:paraId="443E98E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1650,0</w:t>
            </w:r>
          </w:p>
        </w:tc>
        <w:tc>
          <w:tcPr>
            <w:tcW w:w="215" w:type="pct"/>
            <w:shd w:val="clear" w:color="auto" w:fill="auto"/>
            <w:vAlign w:val="center"/>
            <w:hideMark/>
          </w:tcPr>
          <w:p w14:paraId="307CF78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1650,0</w:t>
            </w:r>
          </w:p>
        </w:tc>
        <w:tc>
          <w:tcPr>
            <w:tcW w:w="215" w:type="pct"/>
            <w:shd w:val="clear" w:color="auto" w:fill="auto"/>
            <w:vAlign w:val="center"/>
            <w:hideMark/>
          </w:tcPr>
          <w:p w14:paraId="45313B4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1650,0</w:t>
            </w:r>
          </w:p>
        </w:tc>
        <w:tc>
          <w:tcPr>
            <w:tcW w:w="211" w:type="pct"/>
            <w:shd w:val="clear" w:color="auto" w:fill="auto"/>
            <w:vAlign w:val="center"/>
            <w:hideMark/>
          </w:tcPr>
          <w:p w14:paraId="0CBB097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1650,0</w:t>
            </w:r>
          </w:p>
        </w:tc>
      </w:tr>
      <w:tr w:rsidR="00E3506B" w:rsidRPr="003F152D" w14:paraId="229330B9" w14:textId="77777777" w:rsidTr="00E66A2A">
        <w:tc>
          <w:tcPr>
            <w:tcW w:w="123" w:type="pct"/>
            <w:vMerge/>
            <w:shd w:val="clear" w:color="auto" w:fill="auto"/>
            <w:vAlign w:val="center"/>
            <w:hideMark/>
          </w:tcPr>
          <w:p w14:paraId="37FCCD94"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30" w:type="pct"/>
            <w:vMerge/>
            <w:shd w:val="clear" w:color="auto" w:fill="auto"/>
            <w:vAlign w:val="center"/>
            <w:hideMark/>
          </w:tcPr>
          <w:p w14:paraId="7867840C"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28" w:type="pct"/>
            <w:shd w:val="clear" w:color="auto" w:fill="auto"/>
            <w:vAlign w:val="center"/>
            <w:hideMark/>
          </w:tcPr>
          <w:p w14:paraId="3641C60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УРЭЭ</w:t>
            </w:r>
          </w:p>
        </w:tc>
        <w:tc>
          <w:tcPr>
            <w:tcW w:w="274" w:type="pct"/>
            <w:shd w:val="clear" w:color="auto" w:fill="auto"/>
            <w:vAlign w:val="center"/>
            <w:hideMark/>
          </w:tcPr>
          <w:p w14:paraId="1456FC8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кВт*ч/Гкал</w:t>
            </w:r>
          </w:p>
        </w:tc>
        <w:tc>
          <w:tcPr>
            <w:tcW w:w="219" w:type="pct"/>
            <w:shd w:val="clear" w:color="auto" w:fill="auto"/>
            <w:vAlign w:val="center"/>
            <w:hideMark/>
          </w:tcPr>
          <w:p w14:paraId="68233FF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39,6</w:t>
            </w:r>
          </w:p>
        </w:tc>
        <w:tc>
          <w:tcPr>
            <w:tcW w:w="232" w:type="pct"/>
            <w:shd w:val="clear" w:color="auto" w:fill="auto"/>
            <w:vAlign w:val="center"/>
            <w:hideMark/>
          </w:tcPr>
          <w:p w14:paraId="2B595D3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w:t>
            </w:r>
          </w:p>
        </w:tc>
        <w:tc>
          <w:tcPr>
            <w:tcW w:w="272" w:type="pct"/>
            <w:shd w:val="clear" w:color="auto" w:fill="auto"/>
            <w:vAlign w:val="center"/>
            <w:hideMark/>
          </w:tcPr>
          <w:p w14:paraId="1E59DE3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w:t>
            </w:r>
          </w:p>
        </w:tc>
        <w:tc>
          <w:tcPr>
            <w:tcW w:w="215" w:type="pct"/>
            <w:shd w:val="clear" w:color="auto" w:fill="auto"/>
            <w:vAlign w:val="center"/>
            <w:hideMark/>
          </w:tcPr>
          <w:p w14:paraId="78AE0E7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w:t>
            </w:r>
          </w:p>
        </w:tc>
        <w:tc>
          <w:tcPr>
            <w:tcW w:w="215" w:type="pct"/>
            <w:shd w:val="clear" w:color="auto" w:fill="auto"/>
            <w:vAlign w:val="center"/>
            <w:hideMark/>
          </w:tcPr>
          <w:p w14:paraId="486EA19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w:t>
            </w:r>
          </w:p>
        </w:tc>
        <w:tc>
          <w:tcPr>
            <w:tcW w:w="215" w:type="pct"/>
            <w:shd w:val="clear" w:color="auto" w:fill="auto"/>
            <w:vAlign w:val="center"/>
            <w:hideMark/>
          </w:tcPr>
          <w:p w14:paraId="5739B8C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w:t>
            </w:r>
          </w:p>
        </w:tc>
        <w:tc>
          <w:tcPr>
            <w:tcW w:w="215" w:type="pct"/>
            <w:shd w:val="clear" w:color="auto" w:fill="auto"/>
            <w:vAlign w:val="center"/>
            <w:hideMark/>
          </w:tcPr>
          <w:p w14:paraId="5C71A5F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w:t>
            </w:r>
          </w:p>
        </w:tc>
        <w:tc>
          <w:tcPr>
            <w:tcW w:w="215" w:type="pct"/>
            <w:shd w:val="clear" w:color="auto" w:fill="auto"/>
            <w:vAlign w:val="center"/>
            <w:hideMark/>
          </w:tcPr>
          <w:p w14:paraId="0EF8FD7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w:t>
            </w:r>
          </w:p>
        </w:tc>
        <w:tc>
          <w:tcPr>
            <w:tcW w:w="215" w:type="pct"/>
            <w:shd w:val="clear" w:color="auto" w:fill="auto"/>
            <w:vAlign w:val="center"/>
            <w:hideMark/>
          </w:tcPr>
          <w:p w14:paraId="0120F7C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w:t>
            </w:r>
          </w:p>
        </w:tc>
        <w:tc>
          <w:tcPr>
            <w:tcW w:w="215" w:type="pct"/>
            <w:shd w:val="clear" w:color="auto" w:fill="auto"/>
            <w:vAlign w:val="center"/>
            <w:hideMark/>
          </w:tcPr>
          <w:p w14:paraId="68CD770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w:t>
            </w:r>
          </w:p>
        </w:tc>
        <w:tc>
          <w:tcPr>
            <w:tcW w:w="215" w:type="pct"/>
            <w:shd w:val="clear" w:color="auto" w:fill="auto"/>
            <w:vAlign w:val="center"/>
            <w:hideMark/>
          </w:tcPr>
          <w:p w14:paraId="2D5D736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w:t>
            </w:r>
          </w:p>
        </w:tc>
        <w:tc>
          <w:tcPr>
            <w:tcW w:w="215" w:type="pct"/>
            <w:shd w:val="clear" w:color="auto" w:fill="auto"/>
            <w:vAlign w:val="center"/>
            <w:hideMark/>
          </w:tcPr>
          <w:p w14:paraId="7520625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w:t>
            </w:r>
          </w:p>
        </w:tc>
        <w:tc>
          <w:tcPr>
            <w:tcW w:w="215" w:type="pct"/>
            <w:shd w:val="clear" w:color="auto" w:fill="auto"/>
            <w:vAlign w:val="center"/>
            <w:hideMark/>
          </w:tcPr>
          <w:p w14:paraId="7669D1D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w:t>
            </w:r>
          </w:p>
        </w:tc>
        <w:tc>
          <w:tcPr>
            <w:tcW w:w="215" w:type="pct"/>
            <w:shd w:val="clear" w:color="auto" w:fill="auto"/>
            <w:vAlign w:val="center"/>
            <w:hideMark/>
          </w:tcPr>
          <w:p w14:paraId="54A2FE8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w:t>
            </w:r>
          </w:p>
        </w:tc>
        <w:tc>
          <w:tcPr>
            <w:tcW w:w="215" w:type="pct"/>
            <w:shd w:val="clear" w:color="auto" w:fill="auto"/>
            <w:vAlign w:val="center"/>
            <w:hideMark/>
          </w:tcPr>
          <w:p w14:paraId="0C0BD63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w:t>
            </w:r>
          </w:p>
        </w:tc>
        <w:tc>
          <w:tcPr>
            <w:tcW w:w="215" w:type="pct"/>
            <w:shd w:val="clear" w:color="auto" w:fill="auto"/>
            <w:vAlign w:val="center"/>
            <w:hideMark/>
          </w:tcPr>
          <w:p w14:paraId="3D25CCE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w:t>
            </w:r>
          </w:p>
        </w:tc>
        <w:tc>
          <w:tcPr>
            <w:tcW w:w="215" w:type="pct"/>
            <w:shd w:val="clear" w:color="auto" w:fill="auto"/>
            <w:vAlign w:val="center"/>
            <w:hideMark/>
          </w:tcPr>
          <w:p w14:paraId="6E329A5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w:t>
            </w:r>
          </w:p>
        </w:tc>
        <w:tc>
          <w:tcPr>
            <w:tcW w:w="211" w:type="pct"/>
            <w:shd w:val="clear" w:color="auto" w:fill="auto"/>
            <w:vAlign w:val="center"/>
            <w:hideMark/>
          </w:tcPr>
          <w:p w14:paraId="26583FC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w:t>
            </w:r>
          </w:p>
        </w:tc>
      </w:tr>
    </w:tbl>
    <w:p w14:paraId="03C0FFFA" w14:textId="77777777" w:rsidR="000660FC" w:rsidRPr="003F152D" w:rsidRDefault="000660FC" w:rsidP="00EA45A7">
      <w:pPr>
        <w:pStyle w:val="affff3"/>
        <w:ind w:left="0" w:firstLine="567"/>
        <w:rPr>
          <w:rFonts w:ascii="Times New Roman" w:hAnsi="Times New Roman" w:cs="Times New Roman"/>
          <w:b/>
          <w:color w:val="000000" w:themeColor="text1"/>
          <w:szCs w:val="24"/>
          <w:lang w:val="ru-RU"/>
        </w:rPr>
      </w:pPr>
    </w:p>
    <w:p w14:paraId="1E28DA56" w14:textId="77777777" w:rsidR="004D2541" w:rsidRPr="003F152D" w:rsidRDefault="004D2541" w:rsidP="00EA45A7">
      <w:pPr>
        <w:pStyle w:val="affff3"/>
        <w:ind w:left="0" w:firstLine="567"/>
        <w:rPr>
          <w:rFonts w:ascii="Times New Roman" w:hAnsi="Times New Roman" w:cs="Times New Roman"/>
          <w:b/>
          <w:color w:val="000000" w:themeColor="text1"/>
          <w:szCs w:val="24"/>
          <w:lang w:val="ru-RU"/>
        </w:rPr>
      </w:pPr>
    </w:p>
    <w:p w14:paraId="204CD7C8" w14:textId="77777777" w:rsidR="00EA45A7" w:rsidRPr="003F152D" w:rsidRDefault="00EA45A7" w:rsidP="004E1633">
      <w:pPr>
        <w:pStyle w:val="affff3"/>
        <w:keepNext/>
        <w:ind w:left="0" w:firstLine="567"/>
        <w:rPr>
          <w:rFonts w:ascii="Times New Roman" w:hAnsi="Times New Roman" w:cs="Times New Roman"/>
          <w:b/>
          <w:color w:val="000000" w:themeColor="text1"/>
          <w:szCs w:val="24"/>
          <w:lang w:val="ru-RU"/>
        </w:rPr>
      </w:pPr>
      <w:bookmarkStart w:id="68" w:name="_Toc57322887"/>
      <w:r w:rsidRPr="003F152D">
        <w:rPr>
          <w:rFonts w:ascii="Times New Roman" w:hAnsi="Times New Roman" w:cs="Times New Roman"/>
          <w:b/>
          <w:color w:val="000000" w:themeColor="text1"/>
          <w:szCs w:val="24"/>
          <w:lang w:val="ru-RU"/>
        </w:rPr>
        <w:lastRenderedPageBreak/>
        <w:t xml:space="preserve">Таблица </w:t>
      </w:r>
      <w:r w:rsidRPr="003F152D">
        <w:rPr>
          <w:rFonts w:ascii="Times New Roman" w:hAnsi="Times New Roman" w:cs="Times New Roman"/>
          <w:b/>
          <w:color w:val="000000" w:themeColor="text1"/>
          <w:szCs w:val="24"/>
          <w:lang w:val="ru-RU"/>
        </w:rPr>
        <w:fldChar w:fldCharType="begin"/>
      </w:r>
      <w:r w:rsidRPr="003F152D">
        <w:rPr>
          <w:rFonts w:ascii="Times New Roman" w:hAnsi="Times New Roman" w:cs="Times New Roman"/>
          <w:b/>
          <w:color w:val="000000" w:themeColor="text1"/>
          <w:szCs w:val="24"/>
          <w:lang w:val="ru-RU"/>
        </w:rPr>
        <w:instrText xml:space="preserve"> SEQ Таблица \* ARABIC </w:instrText>
      </w:r>
      <w:r w:rsidRPr="003F152D">
        <w:rPr>
          <w:rFonts w:ascii="Times New Roman" w:hAnsi="Times New Roman" w:cs="Times New Roman"/>
          <w:b/>
          <w:color w:val="000000" w:themeColor="text1"/>
          <w:szCs w:val="24"/>
          <w:lang w:val="ru-RU"/>
        </w:rPr>
        <w:fldChar w:fldCharType="separate"/>
      </w:r>
      <w:r w:rsidR="00FF2D2C" w:rsidRPr="003F152D">
        <w:rPr>
          <w:rFonts w:ascii="Times New Roman" w:hAnsi="Times New Roman" w:cs="Times New Roman"/>
          <w:b/>
          <w:noProof/>
          <w:color w:val="000000" w:themeColor="text1"/>
          <w:szCs w:val="24"/>
          <w:lang w:val="ru-RU"/>
        </w:rPr>
        <w:t>19</w:t>
      </w:r>
      <w:r w:rsidRPr="003F152D">
        <w:rPr>
          <w:rFonts w:ascii="Times New Roman" w:hAnsi="Times New Roman" w:cs="Times New Roman"/>
          <w:b/>
          <w:color w:val="000000" w:themeColor="text1"/>
          <w:szCs w:val="24"/>
          <w:lang w:val="ru-RU"/>
        </w:rPr>
        <w:fldChar w:fldCharType="end"/>
      </w:r>
      <w:r w:rsidRPr="003F152D">
        <w:rPr>
          <w:rFonts w:ascii="Times New Roman" w:hAnsi="Times New Roman" w:cs="Times New Roman"/>
          <w:b/>
          <w:color w:val="000000" w:themeColor="text1"/>
          <w:szCs w:val="24"/>
          <w:lang w:val="ru-RU"/>
        </w:rPr>
        <w:t xml:space="preserve"> – Баланс тепловой мощности и тепловой энергии котельной АО «ОНПП «Технология» им. А.Г. Ромашина» на период Схемы теплоснабжения</w:t>
      </w:r>
      <w:bookmarkEnd w:id="68"/>
      <w:r w:rsidRPr="003F152D">
        <w:rPr>
          <w:rFonts w:ascii="Times New Roman" w:hAnsi="Times New Roman" w:cs="Times New Roman"/>
          <w:b/>
          <w:color w:val="000000" w:themeColor="text1"/>
          <w:szCs w:val="24"/>
          <w:lang w:val="ru-RU"/>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
        <w:gridCol w:w="408"/>
        <w:gridCol w:w="2406"/>
        <w:gridCol w:w="1222"/>
        <w:gridCol w:w="953"/>
        <w:gridCol w:w="1010"/>
        <w:gridCol w:w="1184"/>
        <w:gridCol w:w="936"/>
        <w:gridCol w:w="936"/>
        <w:gridCol w:w="936"/>
        <w:gridCol w:w="936"/>
        <w:gridCol w:w="936"/>
        <w:gridCol w:w="936"/>
        <w:gridCol w:w="936"/>
        <w:gridCol w:w="936"/>
        <w:gridCol w:w="936"/>
        <w:gridCol w:w="936"/>
        <w:gridCol w:w="936"/>
        <w:gridCol w:w="936"/>
        <w:gridCol w:w="936"/>
        <w:gridCol w:w="936"/>
        <w:gridCol w:w="923"/>
      </w:tblGrid>
      <w:tr w:rsidR="008F3443" w:rsidRPr="003F152D" w14:paraId="757C320A" w14:textId="77777777" w:rsidTr="00666D1D">
        <w:trPr>
          <w:tblHeader/>
        </w:trPr>
        <w:tc>
          <w:tcPr>
            <w:tcW w:w="221" w:type="pct"/>
            <w:gridSpan w:val="2"/>
            <w:vMerge w:val="restart"/>
            <w:shd w:val="clear" w:color="auto" w:fill="auto"/>
            <w:vAlign w:val="center"/>
            <w:hideMark/>
          </w:tcPr>
          <w:p w14:paraId="3EFED285" w14:textId="77777777" w:rsidR="00666D1D" w:rsidRPr="003F152D" w:rsidRDefault="00666D1D"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Звено</w:t>
            </w:r>
          </w:p>
        </w:tc>
        <w:tc>
          <w:tcPr>
            <w:tcW w:w="553" w:type="pct"/>
            <w:vMerge w:val="restart"/>
            <w:shd w:val="clear" w:color="auto" w:fill="auto"/>
            <w:vAlign w:val="center"/>
            <w:hideMark/>
          </w:tcPr>
          <w:p w14:paraId="50DF215D" w14:textId="77777777" w:rsidR="00666D1D" w:rsidRPr="003F152D" w:rsidRDefault="00666D1D"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Наименование</w:t>
            </w:r>
          </w:p>
        </w:tc>
        <w:tc>
          <w:tcPr>
            <w:tcW w:w="281" w:type="pct"/>
            <w:vMerge w:val="restart"/>
            <w:shd w:val="clear" w:color="auto" w:fill="auto"/>
            <w:vAlign w:val="center"/>
            <w:hideMark/>
          </w:tcPr>
          <w:p w14:paraId="1B0FDFF4" w14:textId="77777777" w:rsidR="00666D1D" w:rsidRPr="003F152D" w:rsidRDefault="00666D1D"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Ед. изм.</w:t>
            </w:r>
          </w:p>
        </w:tc>
        <w:tc>
          <w:tcPr>
            <w:tcW w:w="451" w:type="pct"/>
            <w:gridSpan w:val="2"/>
            <w:shd w:val="clear" w:color="auto" w:fill="auto"/>
            <w:vAlign w:val="center"/>
            <w:hideMark/>
          </w:tcPr>
          <w:p w14:paraId="4B0F4E16" w14:textId="77777777" w:rsidR="00666D1D" w:rsidRPr="003F152D" w:rsidRDefault="00666D1D"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xml:space="preserve">Предыдущий </w:t>
            </w:r>
          </w:p>
          <w:p w14:paraId="25336F8C" w14:textId="77777777" w:rsidR="00666D1D" w:rsidRPr="003F152D" w:rsidRDefault="00666D1D"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период</w:t>
            </w:r>
          </w:p>
        </w:tc>
        <w:tc>
          <w:tcPr>
            <w:tcW w:w="3494" w:type="pct"/>
            <w:gridSpan w:val="16"/>
            <w:shd w:val="clear" w:color="auto" w:fill="auto"/>
            <w:vAlign w:val="center"/>
            <w:hideMark/>
          </w:tcPr>
          <w:p w14:paraId="414B0143" w14:textId="77777777" w:rsidR="00666D1D" w:rsidRPr="003F152D" w:rsidRDefault="00666D1D" w:rsidP="004E1633">
            <w:pPr>
              <w:keepNext/>
              <w:spacing w:line="240" w:lineRule="auto"/>
              <w:ind w:firstLine="0"/>
              <w:jc w:val="center"/>
              <w:rPr>
                <w:rFonts w:ascii="Times New Roman" w:eastAsia="Times New Roman" w:hAnsi="Times New Roman" w:cs="Times New Roman"/>
                <w:color w:val="000000" w:themeColor="text1"/>
                <w:sz w:val="22"/>
                <w:lang w:val="ru-RU" w:eastAsia="ru-RU" w:bidi="ar-SA"/>
              </w:rPr>
            </w:pPr>
            <w:r w:rsidRPr="003F152D">
              <w:rPr>
                <w:rFonts w:ascii="Times New Roman" w:eastAsia="Times New Roman" w:hAnsi="Times New Roman" w:cs="Times New Roman"/>
                <w:color w:val="000000" w:themeColor="text1"/>
                <w:sz w:val="22"/>
                <w:lang w:val="ru-RU" w:eastAsia="ru-RU" w:bidi="ar-SA"/>
              </w:rPr>
              <w:t>Период Схемы теплоснабжения</w:t>
            </w:r>
          </w:p>
        </w:tc>
      </w:tr>
      <w:tr w:rsidR="008F3443" w:rsidRPr="003F152D" w14:paraId="6946A565" w14:textId="77777777" w:rsidTr="00666D1D">
        <w:trPr>
          <w:tblHeader/>
        </w:trPr>
        <w:tc>
          <w:tcPr>
            <w:tcW w:w="221" w:type="pct"/>
            <w:gridSpan w:val="2"/>
            <w:vMerge/>
            <w:shd w:val="clear" w:color="auto" w:fill="auto"/>
            <w:vAlign w:val="center"/>
            <w:hideMark/>
          </w:tcPr>
          <w:p w14:paraId="3898AD82" w14:textId="77777777" w:rsidR="00666D1D" w:rsidRPr="003F152D" w:rsidRDefault="00666D1D" w:rsidP="004E1633">
            <w:pPr>
              <w:keepNext/>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vMerge/>
            <w:shd w:val="clear" w:color="auto" w:fill="auto"/>
            <w:vAlign w:val="center"/>
            <w:hideMark/>
          </w:tcPr>
          <w:p w14:paraId="54452213" w14:textId="77777777" w:rsidR="00666D1D" w:rsidRPr="003F152D" w:rsidRDefault="00666D1D" w:rsidP="004E1633">
            <w:pPr>
              <w:keepNext/>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81" w:type="pct"/>
            <w:vMerge/>
            <w:shd w:val="clear" w:color="auto" w:fill="auto"/>
            <w:vAlign w:val="center"/>
            <w:hideMark/>
          </w:tcPr>
          <w:p w14:paraId="7B392889" w14:textId="77777777" w:rsidR="00666D1D" w:rsidRPr="003F152D" w:rsidRDefault="00666D1D" w:rsidP="004E1633">
            <w:pPr>
              <w:keepNext/>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19" w:type="pct"/>
            <w:shd w:val="clear" w:color="auto" w:fill="auto"/>
            <w:vAlign w:val="center"/>
            <w:hideMark/>
          </w:tcPr>
          <w:p w14:paraId="5AD516B7" w14:textId="77777777" w:rsidR="00666D1D" w:rsidRPr="003F152D" w:rsidRDefault="00666D1D"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2016</w:t>
            </w:r>
          </w:p>
        </w:tc>
        <w:tc>
          <w:tcPr>
            <w:tcW w:w="232" w:type="pct"/>
            <w:shd w:val="clear" w:color="auto" w:fill="auto"/>
            <w:vAlign w:val="center"/>
            <w:hideMark/>
          </w:tcPr>
          <w:p w14:paraId="3BD54991" w14:textId="77777777" w:rsidR="00666D1D" w:rsidRPr="003F152D" w:rsidRDefault="00666D1D"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2017</w:t>
            </w:r>
          </w:p>
        </w:tc>
        <w:tc>
          <w:tcPr>
            <w:tcW w:w="272" w:type="pct"/>
            <w:shd w:val="clear" w:color="auto" w:fill="auto"/>
            <w:vAlign w:val="center"/>
            <w:hideMark/>
          </w:tcPr>
          <w:p w14:paraId="0074066A" w14:textId="77777777" w:rsidR="00666D1D" w:rsidRPr="003F152D" w:rsidRDefault="00666D1D"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2018</w:t>
            </w:r>
          </w:p>
        </w:tc>
        <w:tc>
          <w:tcPr>
            <w:tcW w:w="215" w:type="pct"/>
            <w:shd w:val="clear" w:color="auto" w:fill="auto"/>
            <w:vAlign w:val="center"/>
            <w:hideMark/>
          </w:tcPr>
          <w:p w14:paraId="7E26AF99" w14:textId="77777777" w:rsidR="00666D1D" w:rsidRPr="003F152D" w:rsidRDefault="00666D1D"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2019</w:t>
            </w:r>
          </w:p>
        </w:tc>
        <w:tc>
          <w:tcPr>
            <w:tcW w:w="215" w:type="pct"/>
            <w:shd w:val="clear" w:color="auto" w:fill="auto"/>
            <w:vAlign w:val="center"/>
            <w:hideMark/>
          </w:tcPr>
          <w:p w14:paraId="2D2B8F66" w14:textId="77777777" w:rsidR="00666D1D" w:rsidRPr="003F152D" w:rsidRDefault="00666D1D"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2020</w:t>
            </w:r>
          </w:p>
        </w:tc>
        <w:tc>
          <w:tcPr>
            <w:tcW w:w="215" w:type="pct"/>
            <w:shd w:val="clear" w:color="auto" w:fill="auto"/>
            <w:vAlign w:val="center"/>
            <w:hideMark/>
          </w:tcPr>
          <w:p w14:paraId="7B290302" w14:textId="77777777" w:rsidR="00666D1D" w:rsidRPr="003F152D" w:rsidRDefault="00666D1D"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2021</w:t>
            </w:r>
          </w:p>
        </w:tc>
        <w:tc>
          <w:tcPr>
            <w:tcW w:w="215" w:type="pct"/>
            <w:shd w:val="clear" w:color="auto" w:fill="auto"/>
            <w:vAlign w:val="center"/>
            <w:hideMark/>
          </w:tcPr>
          <w:p w14:paraId="6F656473" w14:textId="77777777" w:rsidR="00666D1D" w:rsidRPr="003F152D" w:rsidRDefault="00666D1D"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2022</w:t>
            </w:r>
          </w:p>
        </w:tc>
        <w:tc>
          <w:tcPr>
            <w:tcW w:w="215" w:type="pct"/>
            <w:shd w:val="clear" w:color="auto" w:fill="auto"/>
            <w:vAlign w:val="center"/>
            <w:hideMark/>
          </w:tcPr>
          <w:p w14:paraId="1FCB9261" w14:textId="77777777" w:rsidR="00666D1D" w:rsidRPr="003F152D" w:rsidRDefault="00666D1D"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2023</w:t>
            </w:r>
          </w:p>
        </w:tc>
        <w:tc>
          <w:tcPr>
            <w:tcW w:w="215" w:type="pct"/>
            <w:shd w:val="clear" w:color="auto" w:fill="auto"/>
            <w:vAlign w:val="center"/>
            <w:hideMark/>
          </w:tcPr>
          <w:p w14:paraId="5FBB5DCA" w14:textId="77777777" w:rsidR="00666D1D" w:rsidRPr="003F152D" w:rsidRDefault="00666D1D"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2024</w:t>
            </w:r>
          </w:p>
        </w:tc>
        <w:tc>
          <w:tcPr>
            <w:tcW w:w="215" w:type="pct"/>
            <w:shd w:val="clear" w:color="auto" w:fill="auto"/>
            <w:vAlign w:val="center"/>
            <w:hideMark/>
          </w:tcPr>
          <w:p w14:paraId="320A0452" w14:textId="77777777" w:rsidR="00666D1D" w:rsidRPr="003F152D" w:rsidRDefault="00666D1D"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2025</w:t>
            </w:r>
          </w:p>
        </w:tc>
        <w:tc>
          <w:tcPr>
            <w:tcW w:w="215" w:type="pct"/>
            <w:shd w:val="clear" w:color="auto" w:fill="auto"/>
            <w:vAlign w:val="center"/>
            <w:hideMark/>
          </w:tcPr>
          <w:p w14:paraId="455493E2" w14:textId="77777777" w:rsidR="00666D1D" w:rsidRPr="003F152D" w:rsidRDefault="00666D1D"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2026</w:t>
            </w:r>
          </w:p>
        </w:tc>
        <w:tc>
          <w:tcPr>
            <w:tcW w:w="215" w:type="pct"/>
            <w:shd w:val="clear" w:color="auto" w:fill="auto"/>
            <w:vAlign w:val="center"/>
            <w:hideMark/>
          </w:tcPr>
          <w:p w14:paraId="58BA13A0" w14:textId="77777777" w:rsidR="00666D1D" w:rsidRPr="003F152D" w:rsidRDefault="00666D1D"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2027</w:t>
            </w:r>
          </w:p>
        </w:tc>
        <w:tc>
          <w:tcPr>
            <w:tcW w:w="215" w:type="pct"/>
            <w:shd w:val="clear" w:color="auto" w:fill="auto"/>
            <w:vAlign w:val="center"/>
            <w:hideMark/>
          </w:tcPr>
          <w:p w14:paraId="758FC8BF" w14:textId="77777777" w:rsidR="00666D1D" w:rsidRPr="003F152D" w:rsidRDefault="00666D1D"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2028</w:t>
            </w:r>
          </w:p>
        </w:tc>
        <w:tc>
          <w:tcPr>
            <w:tcW w:w="215" w:type="pct"/>
            <w:shd w:val="clear" w:color="auto" w:fill="auto"/>
            <w:vAlign w:val="center"/>
            <w:hideMark/>
          </w:tcPr>
          <w:p w14:paraId="28154F9C" w14:textId="77777777" w:rsidR="00666D1D" w:rsidRPr="003F152D" w:rsidRDefault="00666D1D"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2029</w:t>
            </w:r>
          </w:p>
        </w:tc>
        <w:tc>
          <w:tcPr>
            <w:tcW w:w="215" w:type="pct"/>
            <w:shd w:val="clear" w:color="auto" w:fill="auto"/>
            <w:vAlign w:val="center"/>
            <w:hideMark/>
          </w:tcPr>
          <w:p w14:paraId="549BCFD7" w14:textId="77777777" w:rsidR="00666D1D" w:rsidRPr="003F152D" w:rsidRDefault="00666D1D"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2030</w:t>
            </w:r>
          </w:p>
        </w:tc>
        <w:tc>
          <w:tcPr>
            <w:tcW w:w="215" w:type="pct"/>
            <w:shd w:val="clear" w:color="auto" w:fill="auto"/>
            <w:vAlign w:val="center"/>
            <w:hideMark/>
          </w:tcPr>
          <w:p w14:paraId="78813F79" w14:textId="77777777" w:rsidR="00666D1D" w:rsidRPr="003F152D" w:rsidRDefault="00666D1D"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w:t>
            </w:r>
          </w:p>
        </w:tc>
        <w:tc>
          <w:tcPr>
            <w:tcW w:w="215" w:type="pct"/>
            <w:shd w:val="clear" w:color="auto" w:fill="auto"/>
            <w:vAlign w:val="center"/>
            <w:hideMark/>
          </w:tcPr>
          <w:p w14:paraId="116CF308" w14:textId="77777777" w:rsidR="00666D1D" w:rsidRPr="003F152D" w:rsidRDefault="00666D1D"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11" w:type="pct"/>
            <w:shd w:val="clear" w:color="auto" w:fill="auto"/>
            <w:vAlign w:val="center"/>
            <w:hideMark/>
          </w:tcPr>
          <w:p w14:paraId="1BB426F1" w14:textId="77777777" w:rsidR="00666D1D" w:rsidRPr="003F152D" w:rsidRDefault="007454CE" w:rsidP="004E1633">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2033 - 2035</w:t>
            </w:r>
          </w:p>
        </w:tc>
      </w:tr>
      <w:tr w:rsidR="008F3443" w:rsidRPr="003F152D" w14:paraId="7A55F51D" w14:textId="77777777" w:rsidTr="00666D1D">
        <w:tc>
          <w:tcPr>
            <w:tcW w:w="127" w:type="pct"/>
            <w:vMerge w:val="restart"/>
            <w:shd w:val="clear" w:color="auto" w:fill="auto"/>
            <w:textDirection w:val="btLr"/>
            <w:vAlign w:val="center"/>
            <w:hideMark/>
          </w:tcPr>
          <w:p w14:paraId="5643F63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8"/>
                <w:szCs w:val="28"/>
                <w:lang w:val="ru-RU" w:eastAsia="ru-RU" w:bidi="ar-SA"/>
              </w:rPr>
            </w:pPr>
            <w:r w:rsidRPr="003F152D">
              <w:rPr>
                <w:rFonts w:ascii="Times New Roman" w:eastAsia="Times New Roman" w:hAnsi="Times New Roman" w:cs="Times New Roman"/>
                <w:b/>
                <w:bCs/>
                <w:color w:val="000000" w:themeColor="text1"/>
                <w:sz w:val="28"/>
                <w:szCs w:val="28"/>
                <w:lang w:val="ru-RU" w:eastAsia="ru-RU" w:bidi="ar-SA"/>
              </w:rPr>
              <w:t>Мощности</w:t>
            </w:r>
          </w:p>
        </w:tc>
        <w:tc>
          <w:tcPr>
            <w:tcW w:w="94" w:type="pct"/>
            <w:vMerge w:val="restart"/>
            <w:shd w:val="clear" w:color="auto" w:fill="auto"/>
            <w:textDirection w:val="btLr"/>
            <w:vAlign w:val="center"/>
            <w:hideMark/>
          </w:tcPr>
          <w:p w14:paraId="0849BD1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Источник</w:t>
            </w:r>
          </w:p>
        </w:tc>
        <w:tc>
          <w:tcPr>
            <w:tcW w:w="553" w:type="pct"/>
            <w:shd w:val="clear" w:color="auto" w:fill="auto"/>
            <w:vAlign w:val="center"/>
            <w:hideMark/>
          </w:tcPr>
          <w:p w14:paraId="0FE76FF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Установленная мощность котельной, Гкал/ч</w:t>
            </w:r>
          </w:p>
        </w:tc>
        <w:tc>
          <w:tcPr>
            <w:tcW w:w="281" w:type="pct"/>
            <w:shd w:val="clear" w:color="auto" w:fill="auto"/>
            <w:vAlign w:val="center"/>
            <w:hideMark/>
          </w:tcPr>
          <w:p w14:paraId="3CBF76C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183C898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32" w:type="pct"/>
            <w:shd w:val="clear" w:color="auto" w:fill="auto"/>
            <w:vAlign w:val="center"/>
            <w:hideMark/>
          </w:tcPr>
          <w:p w14:paraId="65750D0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72" w:type="pct"/>
            <w:shd w:val="clear" w:color="auto" w:fill="auto"/>
            <w:vAlign w:val="center"/>
            <w:hideMark/>
          </w:tcPr>
          <w:p w14:paraId="5682CC7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72E9FCA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158E078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04C2B74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3CFF043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1E5102B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24E175A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786A6AD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2591B3A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61A5660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2148176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65B588E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0050F2C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3C7DE03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440F220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1" w:type="pct"/>
            <w:shd w:val="clear" w:color="auto" w:fill="auto"/>
            <w:vAlign w:val="center"/>
            <w:hideMark/>
          </w:tcPr>
          <w:p w14:paraId="1399476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r>
      <w:tr w:rsidR="008F3443" w:rsidRPr="003F152D" w14:paraId="5FF48266" w14:textId="77777777" w:rsidTr="00666D1D">
        <w:tc>
          <w:tcPr>
            <w:tcW w:w="127" w:type="pct"/>
            <w:vMerge/>
            <w:shd w:val="clear" w:color="auto" w:fill="auto"/>
            <w:vAlign w:val="center"/>
            <w:hideMark/>
          </w:tcPr>
          <w:p w14:paraId="4EA9558A"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4" w:type="pct"/>
            <w:vMerge/>
            <w:shd w:val="clear" w:color="auto" w:fill="auto"/>
            <w:vAlign w:val="center"/>
            <w:hideMark/>
          </w:tcPr>
          <w:p w14:paraId="514380A6"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shd w:val="clear" w:color="auto" w:fill="auto"/>
            <w:vAlign w:val="center"/>
            <w:hideMark/>
          </w:tcPr>
          <w:p w14:paraId="25AB414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Располагаемая мощность</w:t>
            </w:r>
          </w:p>
        </w:tc>
        <w:tc>
          <w:tcPr>
            <w:tcW w:w="281" w:type="pct"/>
            <w:shd w:val="clear" w:color="auto" w:fill="auto"/>
            <w:vAlign w:val="center"/>
            <w:hideMark/>
          </w:tcPr>
          <w:p w14:paraId="35F382D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59EED08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32" w:type="pct"/>
            <w:shd w:val="clear" w:color="auto" w:fill="auto"/>
            <w:vAlign w:val="center"/>
            <w:hideMark/>
          </w:tcPr>
          <w:p w14:paraId="39C3099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72" w:type="pct"/>
            <w:shd w:val="clear" w:color="auto" w:fill="auto"/>
            <w:vAlign w:val="center"/>
            <w:hideMark/>
          </w:tcPr>
          <w:p w14:paraId="0A5395F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43ACC95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56B6148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223E892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541FD47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642791E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5D154A9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14DB96D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473685F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11BEB9C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5CEA386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2083705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6D7A4D3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07F02D7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240DE26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1" w:type="pct"/>
            <w:shd w:val="clear" w:color="auto" w:fill="auto"/>
            <w:vAlign w:val="center"/>
            <w:hideMark/>
          </w:tcPr>
          <w:p w14:paraId="43B3B35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r>
      <w:tr w:rsidR="008F3443" w:rsidRPr="003F152D" w14:paraId="31A2E795" w14:textId="77777777" w:rsidTr="00666D1D">
        <w:tc>
          <w:tcPr>
            <w:tcW w:w="127" w:type="pct"/>
            <w:vMerge/>
            <w:shd w:val="clear" w:color="auto" w:fill="auto"/>
            <w:vAlign w:val="center"/>
            <w:hideMark/>
          </w:tcPr>
          <w:p w14:paraId="423B62D0"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4" w:type="pct"/>
            <w:vMerge/>
            <w:shd w:val="clear" w:color="auto" w:fill="auto"/>
            <w:vAlign w:val="center"/>
            <w:hideMark/>
          </w:tcPr>
          <w:p w14:paraId="7B4AA4A5"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shd w:val="clear" w:color="auto" w:fill="auto"/>
            <w:vAlign w:val="center"/>
            <w:hideMark/>
          </w:tcPr>
          <w:p w14:paraId="799B3B0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Ограничения мощности</w:t>
            </w:r>
          </w:p>
        </w:tc>
        <w:tc>
          <w:tcPr>
            <w:tcW w:w="281" w:type="pct"/>
            <w:shd w:val="clear" w:color="auto" w:fill="auto"/>
            <w:vAlign w:val="center"/>
            <w:hideMark/>
          </w:tcPr>
          <w:p w14:paraId="5334B41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27EDBEE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32" w:type="pct"/>
            <w:shd w:val="clear" w:color="auto" w:fill="auto"/>
            <w:vAlign w:val="center"/>
            <w:hideMark/>
          </w:tcPr>
          <w:p w14:paraId="66C0A67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72" w:type="pct"/>
            <w:shd w:val="clear" w:color="auto" w:fill="auto"/>
            <w:vAlign w:val="center"/>
            <w:hideMark/>
          </w:tcPr>
          <w:p w14:paraId="07BFE0B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671C245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3DAA29D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441404F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4F0EFB6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0CCF747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0DB2B43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1BB99A4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3A602A8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164D22C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283B6DE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0AF31ED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2BF1F5B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7C6D4E3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085F80A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52D788A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r>
      <w:tr w:rsidR="008F3443" w:rsidRPr="003F152D" w14:paraId="2F736854" w14:textId="77777777" w:rsidTr="00666D1D">
        <w:tc>
          <w:tcPr>
            <w:tcW w:w="127" w:type="pct"/>
            <w:vMerge/>
            <w:shd w:val="clear" w:color="auto" w:fill="auto"/>
            <w:vAlign w:val="center"/>
            <w:hideMark/>
          </w:tcPr>
          <w:p w14:paraId="519B0257"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4" w:type="pct"/>
            <w:vMerge/>
            <w:shd w:val="clear" w:color="auto" w:fill="auto"/>
            <w:vAlign w:val="center"/>
            <w:hideMark/>
          </w:tcPr>
          <w:p w14:paraId="42B59AD2"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shd w:val="clear" w:color="auto" w:fill="auto"/>
            <w:vAlign w:val="center"/>
            <w:hideMark/>
          </w:tcPr>
          <w:p w14:paraId="4C01549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81" w:type="pct"/>
            <w:shd w:val="clear" w:color="auto" w:fill="auto"/>
            <w:vAlign w:val="center"/>
            <w:hideMark/>
          </w:tcPr>
          <w:p w14:paraId="6A17DB3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304167B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32" w:type="pct"/>
            <w:shd w:val="clear" w:color="auto" w:fill="auto"/>
            <w:vAlign w:val="center"/>
            <w:hideMark/>
          </w:tcPr>
          <w:p w14:paraId="583544D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72" w:type="pct"/>
            <w:shd w:val="clear" w:color="auto" w:fill="auto"/>
            <w:vAlign w:val="center"/>
            <w:hideMark/>
          </w:tcPr>
          <w:p w14:paraId="0E9F49D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0FDFC2F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1647A17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55098E3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6AA0F0B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3B3EE96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778C0CB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52D0F0E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34B74DC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7730708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185B1BE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7A4A53C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107D7BA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38FD4E2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68ACB0A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1" w:type="pct"/>
            <w:shd w:val="clear" w:color="auto" w:fill="auto"/>
            <w:vAlign w:val="center"/>
            <w:hideMark/>
          </w:tcPr>
          <w:p w14:paraId="4402834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r>
      <w:tr w:rsidR="008F3443" w:rsidRPr="003F152D" w14:paraId="7CB54957" w14:textId="77777777" w:rsidTr="00666D1D">
        <w:tc>
          <w:tcPr>
            <w:tcW w:w="127" w:type="pct"/>
            <w:vMerge/>
            <w:shd w:val="clear" w:color="auto" w:fill="auto"/>
            <w:vAlign w:val="center"/>
            <w:hideMark/>
          </w:tcPr>
          <w:p w14:paraId="79762C10"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4" w:type="pct"/>
            <w:vMerge/>
            <w:shd w:val="clear" w:color="auto" w:fill="auto"/>
            <w:vAlign w:val="center"/>
            <w:hideMark/>
          </w:tcPr>
          <w:p w14:paraId="458561F1"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shd w:val="clear" w:color="auto" w:fill="auto"/>
            <w:vAlign w:val="center"/>
            <w:hideMark/>
          </w:tcPr>
          <w:p w14:paraId="290B256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Мощность "Нетто", Гкал/ч</w:t>
            </w:r>
          </w:p>
        </w:tc>
        <w:tc>
          <w:tcPr>
            <w:tcW w:w="281" w:type="pct"/>
            <w:shd w:val="clear" w:color="auto" w:fill="auto"/>
            <w:vAlign w:val="center"/>
            <w:hideMark/>
          </w:tcPr>
          <w:p w14:paraId="2BA6CBD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38E7C94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59,5</w:t>
            </w:r>
          </w:p>
        </w:tc>
        <w:tc>
          <w:tcPr>
            <w:tcW w:w="232" w:type="pct"/>
            <w:shd w:val="clear" w:color="auto" w:fill="auto"/>
            <w:vAlign w:val="center"/>
            <w:hideMark/>
          </w:tcPr>
          <w:p w14:paraId="2F20B90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59,5</w:t>
            </w:r>
          </w:p>
        </w:tc>
        <w:tc>
          <w:tcPr>
            <w:tcW w:w="272" w:type="pct"/>
            <w:shd w:val="clear" w:color="auto" w:fill="auto"/>
            <w:vAlign w:val="center"/>
            <w:hideMark/>
          </w:tcPr>
          <w:p w14:paraId="15660E8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59,5</w:t>
            </w:r>
          </w:p>
        </w:tc>
        <w:tc>
          <w:tcPr>
            <w:tcW w:w="215" w:type="pct"/>
            <w:shd w:val="clear" w:color="auto" w:fill="auto"/>
            <w:vAlign w:val="center"/>
            <w:hideMark/>
          </w:tcPr>
          <w:p w14:paraId="0748A04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59,5</w:t>
            </w:r>
          </w:p>
        </w:tc>
        <w:tc>
          <w:tcPr>
            <w:tcW w:w="215" w:type="pct"/>
            <w:shd w:val="clear" w:color="auto" w:fill="auto"/>
            <w:vAlign w:val="center"/>
            <w:hideMark/>
          </w:tcPr>
          <w:p w14:paraId="083A472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59,5</w:t>
            </w:r>
          </w:p>
        </w:tc>
        <w:tc>
          <w:tcPr>
            <w:tcW w:w="215" w:type="pct"/>
            <w:shd w:val="clear" w:color="auto" w:fill="auto"/>
            <w:vAlign w:val="center"/>
            <w:hideMark/>
          </w:tcPr>
          <w:p w14:paraId="3EC73CF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59,5</w:t>
            </w:r>
          </w:p>
        </w:tc>
        <w:tc>
          <w:tcPr>
            <w:tcW w:w="215" w:type="pct"/>
            <w:shd w:val="clear" w:color="auto" w:fill="auto"/>
            <w:vAlign w:val="center"/>
            <w:hideMark/>
          </w:tcPr>
          <w:p w14:paraId="7C7B8FB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59,5</w:t>
            </w:r>
          </w:p>
        </w:tc>
        <w:tc>
          <w:tcPr>
            <w:tcW w:w="215" w:type="pct"/>
            <w:shd w:val="clear" w:color="auto" w:fill="auto"/>
            <w:vAlign w:val="center"/>
            <w:hideMark/>
          </w:tcPr>
          <w:p w14:paraId="2B468A6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59,5</w:t>
            </w:r>
          </w:p>
        </w:tc>
        <w:tc>
          <w:tcPr>
            <w:tcW w:w="215" w:type="pct"/>
            <w:shd w:val="clear" w:color="auto" w:fill="auto"/>
            <w:vAlign w:val="center"/>
            <w:hideMark/>
          </w:tcPr>
          <w:p w14:paraId="4C392AC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59,5</w:t>
            </w:r>
          </w:p>
        </w:tc>
        <w:tc>
          <w:tcPr>
            <w:tcW w:w="215" w:type="pct"/>
            <w:shd w:val="clear" w:color="auto" w:fill="auto"/>
            <w:vAlign w:val="center"/>
            <w:hideMark/>
          </w:tcPr>
          <w:p w14:paraId="482ACA1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59,5</w:t>
            </w:r>
          </w:p>
        </w:tc>
        <w:tc>
          <w:tcPr>
            <w:tcW w:w="215" w:type="pct"/>
            <w:shd w:val="clear" w:color="auto" w:fill="auto"/>
            <w:vAlign w:val="center"/>
            <w:hideMark/>
          </w:tcPr>
          <w:p w14:paraId="2C97BE3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59,5</w:t>
            </w:r>
          </w:p>
        </w:tc>
        <w:tc>
          <w:tcPr>
            <w:tcW w:w="215" w:type="pct"/>
            <w:shd w:val="clear" w:color="auto" w:fill="auto"/>
            <w:vAlign w:val="center"/>
            <w:hideMark/>
          </w:tcPr>
          <w:p w14:paraId="5469AA2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59,5</w:t>
            </w:r>
          </w:p>
        </w:tc>
        <w:tc>
          <w:tcPr>
            <w:tcW w:w="215" w:type="pct"/>
            <w:shd w:val="clear" w:color="auto" w:fill="auto"/>
            <w:vAlign w:val="center"/>
            <w:hideMark/>
          </w:tcPr>
          <w:p w14:paraId="74B1C0B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59,5</w:t>
            </w:r>
          </w:p>
        </w:tc>
        <w:tc>
          <w:tcPr>
            <w:tcW w:w="215" w:type="pct"/>
            <w:shd w:val="clear" w:color="auto" w:fill="auto"/>
            <w:vAlign w:val="center"/>
            <w:hideMark/>
          </w:tcPr>
          <w:p w14:paraId="623BBDF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59,5</w:t>
            </w:r>
          </w:p>
        </w:tc>
        <w:tc>
          <w:tcPr>
            <w:tcW w:w="215" w:type="pct"/>
            <w:shd w:val="clear" w:color="auto" w:fill="auto"/>
            <w:vAlign w:val="center"/>
            <w:hideMark/>
          </w:tcPr>
          <w:p w14:paraId="28F3ACA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59,5</w:t>
            </w:r>
          </w:p>
        </w:tc>
        <w:tc>
          <w:tcPr>
            <w:tcW w:w="215" w:type="pct"/>
            <w:shd w:val="clear" w:color="auto" w:fill="auto"/>
            <w:vAlign w:val="center"/>
            <w:hideMark/>
          </w:tcPr>
          <w:p w14:paraId="27329F0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59,5</w:t>
            </w:r>
          </w:p>
        </w:tc>
        <w:tc>
          <w:tcPr>
            <w:tcW w:w="215" w:type="pct"/>
            <w:shd w:val="clear" w:color="auto" w:fill="auto"/>
            <w:vAlign w:val="center"/>
            <w:hideMark/>
          </w:tcPr>
          <w:p w14:paraId="5C0B1FF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59,5</w:t>
            </w:r>
          </w:p>
        </w:tc>
        <w:tc>
          <w:tcPr>
            <w:tcW w:w="211" w:type="pct"/>
            <w:shd w:val="clear" w:color="auto" w:fill="auto"/>
            <w:vAlign w:val="center"/>
            <w:hideMark/>
          </w:tcPr>
          <w:p w14:paraId="31D6137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59,5</w:t>
            </w:r>
          </w:p>
        </w:tc>
      </w:tr>
      <w:tr w:rsidR="008F3443" w:rsidRPr="003F152D" w14:paraId="352FD622" w14:textId="77777777" w:rsidTr="00666D1D">
        <w:tc>
          <w:tcPr>
            <w:tcW w:w="127" w:type="pct"/>
            <w:vMerge/>
            <w:shd w:val="clear" w:color="auto" w:fill="auto"/>
            <w:vAlign w:val="center"/>
            <w:hideMark/>
          </w:tcPr>
          <w:p w14:paraId="51CB86A4"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4" w:type="pct"/>
            <w:vMerge/>
            <w:shd w:val="clear" w:color="auto" w:fill="auto"/>
            <w:vAlign w:val="center"/>
            <w:hideMark/>
          </w:tcPr>
          <w:p w14:paraId="07F91B1F"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shd w:val="clear" w:color="auto" w:fill="auto"/>
            <w:vAlign w:val="center"/>
            <w:hideMark/>
          </w:tcPr>
          <w:p w14:paraId="7A922A0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Мощность существующего оборудования, Гкал/ч</w:t>
            </w:r>
          </w:p>
        </w:tc>
        <w:tc>
          <w:tcPr>
            <w:tcW w:w="281" w:type="pct"/>
            <w:shd w:val="clear" w:color="auto" w:fill="auto"/>
            <w:vAlign w:val="center"/>
            <w:hideMark/>
          </w:tcPr>
          <w:p w14:paraId="54646B5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2B761BF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32" w:type="pct"/>
            <w:shd w:val="clear" w:color="auto" w:fill="auto"/>
            <w:vAlign w:val="center"/>
            <w:hideMark/>
          </w:tcPr>
          <w:p w14:paraId="6D1B407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72" w:type="pct"/>
            <w:shd w:val="clear" w:color="auto" w:fill="auto"/>
            <w:vAlign w:val="center"/>
            <w:hideMark/>
          </w:tcPr>
          <w:p w14:paraId="4984495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72FDF55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13BA75B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7343607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7AD8DE1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6CCE0EE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381F4E7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2412509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6DAAD2D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4D67C3C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20CF316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47A7943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02EDBA4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750F12E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5" w:type="pct"/>
            <w:shd w:val="clear" w:color="auto" w:fill="auto"/>
            <w:vAlign w:val="center"/>
            <w:hideMark/>
          </w:tcPr>
          <w:p w14:paraId="5E54DFB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11" w:type="pct"/>
            <w:shd w:val="clear" w:color="auto" w:fill="auto"/>
            <w:vAlign w:val="center"/>
            <w:hideMark/>
          </w:tcPr>
          <w:p w14:paraId="791852D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r>
      <w:tr w:rsidR="008F3443" w:rsidRPr="003F152D" w14:paraId="0899056B" w14:textId="77777777" w:rsidTr="00666D1D">
        <w:tc>
          <w:tcPr>
            <w:tcW w:w="127" w:type="pct"/>
            <w:vMerge/>
            <w:shd w:val="clear" w:color="auto" w:fill="auto"/>
            <w:vAlign w:val="center"/>
            <w:hideMark/>
          </w:tcPr>
          <w:p w14:paraId="073694EC"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4" w:type="pct"/>
            <w:vMerge/>
            <w:shd w:val="clear" w:color="auto" w:fill="auto"/>
            <w:vAlign w:val="center"/>
            <w:hideMark/>
          </w:tcPr>
          <w:p w14:paraId="53FBC88C"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shd w:val="clear" w:color="auto" w:fill="auto"/>
            <w:vAlign w:val="center"/>
            <w:hideMark/>
          </w:tcPr>
          <w:p w14:paraId="7D49802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Нагрузка на коллекторах, Гкал/ч</w:t>
            </w:r>
          </w:p>
        </w:tc>
        <w:tc>
          <w:tcPr>
            <w:tcW w:w="281" w:type="pct"/>
            <w:shd w:val="clear" w:color="auto" w:fill="auto"/>
            <w:vAlign w:val="center"/>
            <w:hideMark/>
          </w:tcPr>
          <w:p w14:paraId="07C5EAC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Гкал/ч</w:t>
            </w:r>
          </w:p>
        </w:tc>
        <w:tc>
          <w:tcPr>
            <w:tcW w:w="219" w:type="pct"/>
            <w:shd w:val="clear" w:color="auto" w:fill="auto"/>
            <w:vAlign w:val="center"/>
            <w:hideMark/>
          </w:tcPr>
          <w:p w14:paraId="4ECBA36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26,0</w:t>
            </w:r>
          </w:p>
        </w:tc>
        <w:tc>
          <w:tcPr>
            <w:tcW w:w="232" w:type="pct"/>
            <w:shd w:val="clear" w:color="auto" w:fill="auto"/>
            <w:vAlign w:val="center"/>
            <w:hideMark/>
          </w:tcPr>
          <w:p w14:paraId="7547EC6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25,5</w:t>
            </w:r>
          </w:p>
        </w:tc>
        <w:tc>
          <w:tcPr>
            <w:tcW w:w="272" w:type="pct"/>
            <w:shd w:val="clear" w:color="auto" w:fill="auto"/>
            <w:vAlign w:val="center"/>
            <w:hideMark/>
          </w:tcPr>
          <w:p w14:paraId="6345D4C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25,5</w:t>
            </w:r>
          </w:p>
        </w:tc>
        <w:tc>
          <w:tcPr>
            <w:tcW w:w="215" w:type="pct"/>
            <w:shd w:val="clear" w:color="auto" w:fill="auto"/>
            <w:vAlign w:val="center"/>
            <w:hideMark/>
          </w:tcPr>
          <w:p w14:paraId="0901E07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25,5</w:t>
            </w:r>
          </w:p>
        </w:tc>
        <w:tc>
          <w:tcPr>
            <w:tcW w:w="215" w:type="pct"/>
            <w:shd w:val="clear" w:color="auto" w:fill="auto"/>
            <w:vAlign w:val="center"/>
            <w:hideMark/>
          </w:tcPr>
          <w:p w14:paraId="280E0CB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25,5</w:t>
            </w:r>
          </w:p>
        </w:tc>
        <w:tc>
          <w:tcPr>
            <w:tcW w:w="215" w:type="pct"/>
            <w:shd w:val="clear" w:color="auto" w:fill="auto"/>
            <w:vAlign w:val="center"/>
            <w:hideMark/>
          </w:tcPr>
          <w:p w14:paraId="3E0A217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25,5</w:t>
            </w:r>
          </w:p>
        </w:tc>
        <w:tc>
          <w:tcPr>
            <w:tcW w:w="215" w:type="pct"/>
            <w:shd w:val="clear" w:color="auto" w:fill="auto"/>
            <w:vAlign w:val="center"/>
            <w:hideMark/>
          </w:tcPr>
          <w:p w14:paraId="25B1D3E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25,5</w:t>
            </w:r>
          </w:p>
        </w:tc>
        <w:tc>
          <w:tcPr>
            <w:tcW w:w="215" w:type="pct"/>
            <w:shd w:val="clear" w:color="auto" w:fill="auto"/>
            <w:vAlign w:val="center"/>
            <w:hideMark/>
          </w:tcPr>
          <w:p w14:paraId="321B155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25,5</w:t>
            </w:r>
          </w:p>
        </w:tc>
        <w:tc>
          <w:tcPr>
            <w:tcW w:w="215" w:type="pct"/>
            <w:shd w:val="clear" w:color="auto" w:fill="auto"/>
            <w:vAlign w:val="center"/>
            <w:hideMark/>
          </w:tcPr>
          <w:p w14:paraId="540D9A7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25,5</w:t>
            </w:r>
          </w:p>
        </w:tc>
        <w:tc>
          <w:tcPr>
            <w:tcW w:w="215" w:type="pct"/>
            <w:shd w:val="clear" w:color="auto" w:fill="auto"/>
            <w:vAlign w:val="center"/>
            <w:hideMark/>
          </w:tcPr>
          <w:p w14:paraId="28EACEF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25,5</w:t>
            </w:r>
          </w:p>
        </w:tc>
        <w:tc>
          <w:tcPr>
            <w:tcW w:w="215" w:type="pct"/>
            <w:shd w:val="clear" w:color="auto" w:fill="auto"/>
            <w:vAlign w:val="center"/>
            <w:hideMark/>
          </w:tcPr>
          <w:p w14:paraId="5312EBD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25,5</w:t>
            </w:r>
          </w:p>
        </w:tc>
        <w:tc>
          <w:tcPr>
            <w:tcW w:w="215" w:type="pct"/>
            <w:shd w:val="clear" w:color="auto" w:fill="auto"/>
            <w:vAlign w:val="center"/>
            <w:hideMark/>
          </w:tcPr>
          <w:p w14:paraId="17EE789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25,5</w:t>
            </w:r>
          </w:p>
        </w:tc>
        <w:tc>
          <w:tcPr>
            <w:tcW w:w="215" w:type="pct"/>
            <w:shd w:val="clear" w:color="auto" w:fill="auto"/>
            <w:vAlign w:val="center"/>
            <w:hideMark/>
          </w:tcPr>
          <w:p w14:paraId="3294F86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25,5</w:t>
            </w:r>
          </w:p>
        </w:tc>
        <w:tc>
          <w:tcPr>
            <w:tcW w:w="215" w:type="pct"/>
            <w:shd w:val="clear" w:color="auto" w:fill="auto"/>
            <w:vAlign w:val="center"/>
            <w:hideMark/>
          </w:tcPr>
          <w:p w14:paraId="180A15B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25,5</w:t>
            </w:r>
          </w:p>
        </w:tc>
        <w:tc>
          <w:tcPr>
            <w:tcW w:w="215" w:type="pct"/>
            <w:shd w:val="clear" w:color="auto" w:fill="auto"/>
            <w:vAlign w:val="center"/>
            <w:hideMark/>
          </w:tcPr>
          <w:p w14:paraId="55F0750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25,5</w:t>
            </w:r>
          </w:p>
        </w:tc>
        <w:tc>
          <w:tcPr>
            <w:tcW w:w="215" w:type="pct"/>
            <w:shd w:val="clear" w:color="auto" w:fill="auto"/>
            <w:vAlign w:val="center"/>
            <w:hideMark/>
          </w:tcPr>
          <w:p w14:paraId="04C5B1E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25,5</w:t>
            </w:r>
          </w:p>
        </w:tc>
        <w:tc>
          <w:tcPr>
            <w:tcW w:w="215" w:type="pct"/>
            <w:shd w:val="clear" w:color="auto" w:fill="auto"/>
            <w:vAlign w:val="center"/>
            <w:hideMark/>
          </w:tcPr>
          <w:p w14:paraId="2F46E58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25,5</w:t>
            </w:r>
          </w:p>
        </w:tc>
        <w:tc>
          <w:tcPr>
            <w:tcW w:w="211" w:type="pct"/>
            <w:shd w:val="clear" w:color="auto" w:fill="auto"/>
            <w:vAlign w:val="center"/>
            <w:hideMark/>
          </w:tcPr>
          <w:p w14:paraId="4DDF3FA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25,5</w:t>
            </w:r>
          </w:p>
        </w:tc>
      </w:tr>
      <w:tr w:rsidR="008F3443" w:rsidRPr="003F152D" w14:paraId="6C1DE084" w14:textId="77777777" w:rsidTr="00666D1D">
        <w:tc>
          <w:tcPr>
            <w:tcW w:w="127" w:type="pct"/>
            <w:vMerge/>
            <w:shd w:val="clear" w:color="auto" w:fill="auto"/>
            <w:vAlign w:val="center"/>
            <w:hideMark/>
          </w:tcPr>
          <w:p w14:paraId="71718BFF"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4" w:type="pct"/>
            <w:vMerge w:val="restart"/>
            <w:shd w:val="clear" w:color="auto" w:fill="auto"/>
            <w:textDirection w:val="btLr"/>
            <w:vAlign w:val="center"/>
            <w:hideMark/>
          </w:tcPr>
          <w:p w14:paraId="2C14A35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Сети</w:t>
            </w:r>
          </w:p>
        </w:tc>
        <w:tc>
          <w:tcPr>
            <w:tcW w:w="553" w:type="pct"/>
            <w:shd w:val="clear" w:color="auto" w:fill="auto"/>
            <w:vAlign w:val="center"/>
            <w:hideMark/>
          </w:tcPr>
          <w:p w14:paraId="2ECACAB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Потери в ТС, Гкал/ч</w:t>
            </w:r>
          </w:p>
        </w:tc>
        <w:tc>
          <w:tcPr>
            <w:tcW w:w="281" w:type="pct"/>
            <w:shd w:val="clear" w:color="auto" w:fill="auto"/>
            <w:vAlign w:val="center"/>
            <w:hideMark/>
          </w:tcPr>
          <w:p w14:paraId="34CFE2B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Гкал/ч</w:t>
            </w:r>
          </w:p>
        </w:tc>
        <w:tc>
          <w:tcPr>
            <w:tcW w:w="219" w:type="pct"/>
            <w:shd w:val="clear" w:color="auto" w:fill="auto"/>
            <w:vAlign w:val="center"/>
            <w:hideMark/>
          </w:tcPr>
          <w:p w14:paraId="26385EB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1,0</w:t>
            </w:r>
          </w:p>
        </w:tc>
        <w:tc>
          <w:tcPr>
            <w:tcW w:w="232" w:type="pct"/>
            <w:shd w:val="clear" w:color="auto" w:fill="auto"/>
            <w:vAlign w:val="center"/>
            <w:hideMark/>
          </w:tcPr>
          <w:p w14:paraId="5B96781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72" w:type="pct"/>
            <w:shd w:val="clear" w:color="auto" w:fill="auto"/>
            <w:vAlign w:val="center"/>
            <w:hideMark/>
          </w:tcPr>
          <w:p w14:paraId="3689A32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5945141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4A20990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5F9BD09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779D7D3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6FDA148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1C516B3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7A8AC21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3844030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24342EE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00F74EB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2A92DE2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5F614FB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333B104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5" w:type="pct"/>
            <w:shd w:val="clear" w:color="auto" w:fill="auto"/>
            <w:vAlign w:val="center"/>
            <w:hideMark/>
          </w:tcPr>
          <w:p w14:paraId="7BEB72C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c>
          <w:tcPr>
            <w:tcW w:w="211" w:type="pct"/>
            <w:shd w:val="clear" w:color="auto" w:fill="auto"/>
            <w:vAlign w:val="center"/>
            <w:hideMark/>
          </w:tcPr>
          <w:p w14:paraId="129EAB4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0,5</w:t>
            </w:r>
          </w:p>
        </w:tc>
      </w:tr>
      <w:tr w:rsidR="008F3443" w:rsidRPr="003F152D" w14:paraId="10F6382C" w14:textId="77777777" w:rsidTr="00666D1D">
        <w:tc>
          <w:tcPr>
            <w:tcW w:w="127" w:type="pct"/>
            <w:vMerge/>
            <w:shd w:val="clear" w:color="auto" w:fill="auto"/>
            <w:vAlign w:val="center"/>
            <w:hideMark/>
          </w:tcPr>
          <w:p w14:paraId="513B0F5A"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4" w:type="pct"/>
            <w:vMerge/>
            <w:shd w:val="clear" w:color="auto" w:fill="auto"/>
            <w:vAlign w:val="center"/>
            <w:hideMark/>
          </w:tcPr>
          <w:p w14:paraId="61C8E302"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shd w:val="clear" w:color="auto" w:fill="auto"/>
            <w:vAlign w:val="center"/>
            <w:hideMark/>
          </w:tcPr>
          <w:p w14:paraId="72B9B27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в существующих сетях (в сущ. Зоне)</w:t>
            </w:r>
          </w:p>
        </w:tc>
        <w:tc>
          <w:tcPr>
            <w:tcW w:w="281" w:type="pct"/>
            <w:shd w:val="clear" w:color="auto" w:fill="auto"/>
            <w:vAlign w:val="center"/>
            <w:hideMark/>
          </w:tcPr>
          <w:p w14:paraId="5900914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05D1B84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32" w:type="pct"/>
            <w:shd w:val="clear" w:color="auto" w:fill="auto"/>
            <w:vAlign w:val="center"/>
            <w:hideMark/>
          </w:tcPr>
          <w:p w14:paraId="5997DFE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72" w:type="pct"/>
            <w:shd w:val="clear" w:color="auto" w:fill="auto"/>
            <w:vAlign w:val="center"/>
            <w:hideMark/>
          </w:tcPr>
          <w:p w14:paraId="32746AE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37368B5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428C7DD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22C591C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1075665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02E4E20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21C074D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6F4E784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306A14E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70B1210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564E244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0ED36E8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6043C84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2366E4B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5" w:type="pct"/>
            <w:shd w:val="clear" w:color="auto" w:fill="auto"/>
            <w:vAlign w:val="center"/>
            <w:hideMark/>
          </w:tcPr>
          <w:p w14:paraId="3D62398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11" w:type="pct"/>
            <w:shd w:val="clear" w:color="auto" w:fill="auto"/>
            <w:vAlign w:val="center"/>
            <w:hideMark/>
          </w:tcPr>
          <w:p w14:paraId="7C457DC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r>
      <w:tr w:rsidR="008F3443" w:rsidRPr="003F152D" w14:paraId="014DC6A7" w14:textId="77777777" w:rsidTr="00666D1D">
        <w:tc>
          <w:tcPr>
            <w:tcW w:w="127" w:type="pct"/>
            <w:vMerge/>
            <w:shd w:val="clear" w:color="auto" w:fill="auto"/>
            <w:vAlign w:val="center"/>
            <w:hideMark/>
          </w:tcPr>
          <w:p w14:paraId="50D5A88E"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4" w:type="pct"/>
            <w:vMerge w:val="restart"/>
            <w:shd w:val="clear" w:color="auto" w:fill="auto"/>
            <w:textDirection w:val="btLr"/>
            <w:vAlign w:val="center"/>
            <w:hideMark/>
          </w:tcPr>
          <w:p w14:paraId="2FB02EB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Потребители</w:t>
            </w:r>
          </w:p>
        </w:tc>
        <w:tc>
          <w:tcPr>
            <w:tcW w:w="553" w:type="pct"/>
            <w:shd w:val="clear" w:color="auto" w:fill="auto"/>
            <w:vAlign w:val="center"/>
            <w:hideMark/>
          </w:tcPr>
          <w:p w14:paraId="14FE231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Подключенная нагрузка, Гкал/ч</w:t>
            </w:r>
          </w:p>
        </w:tc>
        <w:tc>
          <w:tcPr>
            <w:tcW w:w="281" w:type="pct"/>
            <w:shd w:val="clear" w:color="auto" w:fill="auto"/>
            <w:vAlign w:val="center"/>
            <w:hideMark/>
          </w:tcPr>
          <w:p w14:paraId="7494EAB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Гкал/ч</w:t>
            </w:r>
          </w:p>
        </w:tc>
        <w:tc>
          <w:tcPr>
            <w:tcW w:w="219" w:type="pct"/>
            <w:shd w:val="clear" w:color="auto" w:fill="auto"/>
            <w:vAlign w:val="center"/>
            <w:hideMark/>
          </w:tcPr>
          <w:p w14:paraId="0FFC712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25,0</w:t>
            </w:r>
          </w:p>
        </w:tc>
        <w:tc>
          <w:tcPr>
            <w:tcW w:w="232" w:type="pct"/>
            <w:shd w:val="clear" w:color="auto" w:fill="auto"/>
            <w:vAlign w:val="center"/>
            <w:hideMark/>
          </w:tcPr>
          <w:p w14:paraId="628CB6F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25,0</w:t>
            </w:r>
          </w:p>
        </w:tc>
        <w:tc>
          <w:tcPr>
            <w:tcW w:w="272" w:type="pct"/>
            <w:shd w:val="clear" w:color="auto" w:fill="auto"/>
            <w:vAlign w:val="center"/>
            <w:hideMark/>
          </w:tcPr>
          <w:p w14:paraId="4B53C92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25,0</w:t>
            </w:r>
          </w:p>
        </w:tc>
        <w:tc>
          <w:tcPr>
            <w:tcW w:w="215" w:type="pct"/>
            <w:shd w:val="clear" w:color="auto" w:fill="auto"/>
            <w:vAlign w:val="center"/>
            <w:hideMark/>
          </w:tcPr>
          <w:p w14:paraId="685858B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25,0</w:t>
            </w:r>
          </w:p>
        </w:tc>
        <w:tc>
          <w:tcPr>
            <w:tcW w:w="215" w:type="pct"/>
            <w:shd w:val="clear" w:color="auto" w:fill="auto"/>
            <w:vAlign w:val="center"/>
            <w:hideMark/>
          </w:tcPr>
          <w:p w14:paraId="20517C1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25,0</w:t>
            </w:r>
          </w:p>
        </w:tc>
        <w:tc>
          <w:tcPr>
            <w:tcW w:w="215" w:type="pct"/>
            <w:shd w:val="clear" w:color="auto" w:fill="auto"/>
            <w:vAlign w:val="center"/>
            <w:hideMark/>
          </w:tcPr>
          <w:p w14:paraId="71125CF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25,0</w:t>
            </w:r>
          </w:p>
        </w:tc>
        <w:tc>
          <w:tcPr>
            <w:tcW w:w="215" w:type="pct"/>
            <w:shd w:val="clear" w:color="auto" w:fill="auto"/>
            <w:vAlign w:val="center"/>
            <w:hideMark/>
          </w:tcPr>
          <w:p w14:paraId="68863F8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25,0</w:t>
            </w:r>
          </w:p>
        </w:tc>
        <w:tc>
          <w:tcPr>
            <w:tcW w:w="215" w:type="pct"/>
            <w:shd w:val="clear" w:color="auto" w:fill="auto"/>
            <w:vAlign w:val="center"/>
            <w:hideMark/>
          </w:tcPr>
          <w:p w14:paraId="01412F4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25,0</w:t>
            </w:r>
          </w:p>
        </w:tc>
        <w:tc>
          <w:tcPr>
            <w:tcW w:w="215" w:type="pct"/>
            <w:shd w:val="clear" w:color="auto" w:fill="auto"/>
            <w:vAlign w:val="center"/>
            <w:hideMark/>
          </w:tcPr>
          <w:p w14:paraId="3CBFD14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25,0</w:t>
            </w:r>
          </w:p>
        </w:tc>
        <w:tc>
          <w:tcPr>
            <w:tcW w:w="215" w:type="pct"/>
            <w:shd w:val="clear" w:color="auto" w:fill="auto"/>
            <w:vAlign w:val="center"/>
            <w:hideMark/>
          </w:tcPr>
          <w:p w14:paraId="25CD18E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25,0</w:t>
            </w:r>
          </w:p>
        </w:tc>
        <w:tc>
          <w:tcPr>
            <w:tcW w:w="215" w:type="pct"/>
            <w:shd w:val="clear" w:color="auto" w:fill="auto"/>
            <w:vAlign w:val="center"/>
            <w:hideMark/>
          </w:tcPr>
          <w:p w14:paraId="4841B92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25,0</w:t>
            </w:r>
          </w:p>
        </w:tc>
        <w:tc>
          <w:tcPr>
            <w:tcW w:w="215" w:type="pct"/>
            <w:shd w:val="clear" w:color="auto" w:fill="auto"/>
            <w:vAlign w:val="center"/>
            <w:hideMark/>
          </w:tcPr>
          <w:p w14:paraId="1C69C9F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25,0</w:t>
            </w:r>
          </w:p>
        </w:tc>
        <w:tc>
          <w:tcPr>
            <w:tcW w:w="215" w:type="pct"/>
            <w:shd w:val="clear" w:color="auto" w:fill="auto"/>
            <w:vAlign w:val="center"/>
            <w:hideMark/>
          </w:tcPr>
          <w:p w14:paraId="2175E1A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25,0</w:t>
            </w:r>
          </w:p>
        </w:tc>
        <w:tc>
          <w:tcPr>
            <w:tcW w:w="215" w:type="pct"/>
            <w:shd w:val="clear" w:color="auto" w:fill="auto"/>
            <w:vAlign w:val="center"/>
            <w:hideMark/>
          </w:tcPr>
          <w:p w14:paraId="425F4E4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25,0</w:t>
            </w:r>
          </w:p>
        </w:tc>
        <w:tc>
          <w:tcPr>
            <w:tcW w:w="215" w:type="pct"/>
            <w:shd w:val="clear" w:color="auto" w:fill="auto"/>
            <w:vAlign w:val="center"/>
            <w:hideMark/>
          </w:tcPr>
          <w:p w14:paraId="5D4A44D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25,0</w:t>
            </w:r>
          </w:p>
        </w:tc>
        <w:tc>
          <w:tcPr>
            <w:tcW w:w="215" w:type="pct"/>
            <w:shd w:val="clear" w:color="auto" w:fill="auto"/>
            <w:vAlign w:val="center"/>
            <w:hideMark/>
          </w:tcPr>
          <w:p w14:paraId="053EF60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25,0</w:t>
            </w:r>
          </w:p>
        </w:tc>
        <w:tc>
          <w:tcPr>
            <w:tcW w:w="215" w:type="pct"/>
            <w:shd w:val="clear" w:color="auto" w:fill="auto"/>
            <w:vAlign w:val="center"/>
            <w:hideMark/>
          </w:tcPr>
          <w:p w14:paraId="5B70ED7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25,0</w:t>
            </w:r>
          </w:p>
        </w:tc>
        <w:tc>
          <w:tcPr>
            <w:tcW w:w="211" w:type="pct"/>
            <w:shd w:val="clear" w:color="auto" w:fill="auto"/>
            <w:vAlign w:val="center"/>
            <w:hideMark/>
          </w:tcPr>
          <w:p w14:paraId="1652CB4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25,0</w:t>
            </w:r>
          </w:p>
        </w:tc>
      </w:tr>
      <w:tr w:rsidR="008F3443" w:rsidRPr="003F152D" w14:paraId="5D0F0AEA" w14:textId="77777777" w:rsidTr="00666D1D">
        <w:tc>
          <w:tcPr>
            <w:tcW w:w="127" w:type="pct"/>
            <w:vMerge/>
            <w:shd w:val="clear" w:color="auto" w:fill="auto"/>
            <w:vAlign w:val="center"/>
            <w:hideMark/>
          </w:tcPr>
          <w:p w14:paraId="1FCAB64F"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4" w:type="pct"/>
            <w:vMerge/>
            <w:shd w:val="clear" w:color="auto" w:fill="auto"/>
            <w:vAlign w:val="center"/>
            <w:hideMark/>
          </w:tcPr>
          <w:p w14:paraId="3EC0ACAC"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shd w:val="clear" w:color="auto" w:fill="auto"/>
            <w:vAlign w:val="center"/>
            <w:hideMark/>
          </w:tcPr>
          <w:p w14:paraId="00AD1BC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Нагрузка существующих потребителей (с учетом снижения)</w:t>
            </w:r>
          </w:p>
        </w:tc>
        <w:tc>
          <w:tcPr>
            <w:tcW w:w="281" w:type="pct"/>
            <w:shd w:val="clear" w:color="auto" w:fill="auto"/>
            <w:vAlign w:val="center"/>
            <w:hideMark/>
          </w:tcPr>
          <w:p w14:paraId="0C0EDEC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318486E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24,98</w:t>
            </w:r>
          </w:p>
        </w:tc>
        <w:tc>
          <w:tcPr>
            <w:tcW w:w="232" w:type="pct"/>
            <w:shd w:val="clear" w:color="auto" w:fill="auto"/>
            <w:vAlign w:val="center"/>
            <w:hideMark/>
          </w:tcPr>
          <w:p w14:paraId="44391E4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24,98</w:t>
            </w:r>
          </w:p>
        </w:tc>
        <w:tc>
          <w:tcPr>
            <w:tcW w:w="272" w:type="pct"/>
            <w:shd w:val="clear" w:color="auto" w:fill="auto"/>
            <w:vAlign w:val="center"/>
            <w:hideMark/>
          </w:tcPr>
          <w:p w14:paraId="5E4A983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24,98</w:t>
            </w:r>
          </w:p>
        </w:tc>
        <w:tc>
          <w:tcPr>
            <w:tcW w:w="215" w:type="pct"/>
            <w:shd w:val="clear" w:color="auto" w:fill="auto"/>
            <w:vAlign w:val="center"/>
            <w:hideMark/>
          </w:tcPr>
          <w:p w14:paraId="6EBF3E9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24,98</w:t>
            </w:r>
          </w:p>
        </w:tc>
        <w:tc>
          <w:tcPr>
            <w:tcW w:w="215" w:type="pct"/>
            <w:shd w:val="clear" w:color="auto" w:fill="auto"/>
            <w:vAlign w:val="center"/>
            <w:hideMark/>
          </w:tcPr>
          <w:p w14:paraId="39D200C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24,98</w:t>
            </w:r>
          </w:p>
        </w:tc>
        <w:tc>
          <w:tcPr>
            <w:tcW w:w="215" w:type="pct"/>
            <w:shd w:val="clear" w:color="auto" w:fill="auto"/>
            <w:vAlign w:val="center"/>
            <w:hideMark/>
          </w:tcPr>
          <w:p w14:paraId="4875846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24,98</w:t>
            </w:r>
          </w:p>
        </w:tc>
        <w:tc>
          <w:tcPr>
            <w:tcW w:w="215" w:type="pct"/>
            <w:shd w:val="clear" w:color="auto" w:fill="auto"/>
            <w:vAlign w:val="center"/>
            <w:hideMark/>
          </w:tcPr>
          <w:p w14:paraId="5F6430C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24,98</w:t>
            </w:r>
          </w:p>
        </w:tc>
        <w:tc>
          <w:tcPr>
            <w:tcW w:w="215" w:type="pct"/>
            <w:shd w:val="clear" w:color="auto" w:fill="auto"/>
            <w:vAlign w:val="center"/>
            <w:hideMark/>
          </w:tcPr>
          <w:p w14:paraId="21B08E0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24,98</w:t>
            </w:r>
          </w:p>
        </w:tc>
        <w:tc>
          <w:tcPr>
            <w:tcW w:w="215" w:type="pct"/>
            <w:shd w:val="clear" w:color="auto" w:fill="auto"/>
            <w:vAlign w:val="center"/>
            <w:hideMark/>
          </w:tcPr>
          <w:p w14:paraId="0D45517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24,98</w:t>
            </w:r>
          </w:p>
        </w:tc>
        <w:tc>
          <w:tcPr>
            <w:tcW w:w="215" w:type="pct"/>
            <w:shd w:val="clear" w:color="auto" w:fill="auto"/>
            <w:vAlign w:val="center"/>
            <w:hideMark/>
          </w:tcPr>
          <w:p w14:paraId="3752776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24,98</w:t>
            </w:r>
          </w:p>
        </w:tc>
        <w:tc>
          <w:tcPr>
            <w:tcW w:w="215" w:type="pct"/>
            <w:shd w:val="clear" w:color="auto" w:fill="auto"/>
            <w:vAlign w:val="center"/>
            <w:hideMark/>
          </w:tcPr>
          <w:p w14:paraId="71BA8C7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24,98</w:t>
            </w:r>
          </w:p>
        </w:tc>
        <w:tc>
          <w:tcPr>
            <w:tcW w:w="215" w:type="pct"/>
            <w:shd w:val="clear" w:color="auto" w:fill="auto"/>
            <w:vAlign w:val="center"/>
            <w:hideMark/>
          </w:tcPr>
          <w:p w14:paraId="1CABB55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24,98</w:t>
            </w:r>
          </w:p>
        </w:tc>
        <w:tc>
          <w:tcPr>
            <w:tcW w:w="215" w:type="pct"/>
            <w:shd w:val="clear" w:color="auto" w:fill="auto"/>
            <w:vAlign w:val="center"/>
            <w:hideMark/>
          </w:tcPr>
          <w:p w14:paraId="02583A5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24,98</w:t>
            </w:r>
          </w:p>
        </w:tc>
        <w:tc>
          <w:tcPr>
            <w:tcW w:w="215" w:type="pct"/>
            <w:shd w:val="clear" w:color="auto" w:fill="auto"/>
            <w:vAlign w:val="center"/>
            <w:hideMark/>
          </w:tcPr>
          <w:p w14:paraId="0DC3323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24,98</w:t>
            </w:r>
          </w:p>
        </w:tc>
        <w:tc>
          <w:tcPr>
            <w:tcW w:w="215" w:type="pct"/>
            <w:shd w:val="clear" w:color="auto" w:fill="auto"/>
            <w:vAlign w:val="center"/>
            <w:hideMark/>
          </w:tcPr>
          <w:p w14:paraId="146A1F3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24,98</w:t>
            </w:r>
          </w:p>
        </w:tc>
        <w:tc>
          <w:tcPr>
            <w:tcW w:w="215" w:type="pct"/>
            <w:shd w:val="clear" w:color="auto" w:fill="auto"/>
            <w:vAlign w:val="center"/>
            <w:hideMark/>
          </w:tcPr>
          <w:p w14:paraId="463BF9B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24,98</w:t>
            </w:r>
          </w:p>
        </w:tc>
        <w:tc>
          <w:tcPr>
            <w:tcW w:w="215" w:type="pct"/>
            <w:shd w:val="clear" w:color="auto" w:fill="auto"/>
            <w:vAlign w:val="center"/>
            <w:hideMark/>
          </w:tcPr>
          <w:p w14:paraId="05E7A39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24,98</w:t>
            </w:r>
          </w:p>
        </w:tc>
        <w:tc>
          <w:tcPr>
            <w:tcW w:w="211" w:type="pct"/>
            <w:shd w:val="clear" w:color="auto" w:fill="auto"/>
            <w:vAlign w:val="center"/>
            <w:hideMark/>
          </w:tcPr>
          <w:p w14:paraId="227AD37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24,98</w:t>
            </w:r>
          </w:p>
        </w:tc>
      </w:tr>
      <w:tr w:rsidR="008F3443" w:rsidRPr="003F152D" w14:paraId="68997267" w14:textId="77777777" w:rsidTr="00666D1D">
        <w:tc>
          <w:tcPr>
            <w:tcW w:w="127" w:type="pct"/>
            <w:vMerge/>
            <w:shd w:val="clear" w:color="auto" w:fill="auto"/>
            <w:vAlign w:val="center"/>
            <w:hideMark/>
          </w:tcPr>
          <w:p w14:paraId="2522A3ED"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4" w:type="pct"/>
            <w:vMerge/>
            <w:shd w:val="clear" w:color="auto" w:fill="auto"/>
            <w:vAlign w:val="center"/>
            <w:hideMark/>
          </w:tcPr>
          <w:p w14:paraId="3CF78AAC"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shd w:val="clear" w:color="auto" w:fill="auto"/>
            <w:vAlign w:val="center"/>
            <w:hideMark/>
          </w:tcPr>
          <w:p w14:paraId="7F8FBE9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Прирост нагрузок нового строительства</w:t>
            </w:r>
          </w:p>
        </w:tc>
        <w:tc>
          <w:tcPr>
            <w:tcW w:w="281" w:type="pct"/>
            <w:shd w:val="clear" w:color="auto" w:fill="auto"/>
            <w:vAlign w:val="center"/>
            <w:hideMark/>
          </w:tcPr>
          <w:p w14:paraId="488F024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3157B88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32" w:type="pct"/>
            <w:shd w:val="clear" w:color="auto" w:fill="auto"/>
            <w:vAlign w:val="center"/>
            <w:hideMark/>
          </w:tcPr>
          <w:p w14:paraId="0D4E351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72" w:type="pct"/>
            <w:shd w:val="clear" w:color="auto" w:fill="auto"/>
            <w:vAlign w:val="center"/>
            <w:hideMark/>
          </w:tcPr>
          <w:p w14:paraId="0C57490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0B98BE8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7DD1EAA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7922F50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4D2020E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649A4F3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0EDF193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1FD78AC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2AF3E3C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69767AA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014C09F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5D275CD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4A22681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250055E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18EC826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1" w:type="pct"/>
            <w:shd w:val="clear" w:color="auto" w:fill="auto"/>
            <w:vAlign w:val="center"/>
            <w:hideMark/>
          </w:tcPr>
          <w:p w14:paraId="4454143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r>
      <w:tr w:rsidR="008F3443" w:rsidRPr="003F152D" w14:paraId="3E554D10" w14:textId="77777777" w:rsidTr="00666D1D">
        <w:tc>
          <w:tcPr>
            <w:tcW w:w="127" w:type="pct"/>
            <w:vMerge/>
            <w:shd w:val="clear" w:color="auto" w:fill="auto"/>
            <w:vAlign w:val="center"/>
            <w:hideMark/>
          </w:tcPr>
          <w:p w14:paraId="61C6B820"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4" w:type="pct"/>
            <w:vMerge/>
            <w:shd w:val="clear" w:color="auto" w:fill="auto"/>
            <w:vAlign w:val="center"/>
            <w:hideMark/>
          </w:tcPr>
          <w:p w14:paraId="1F92943F"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shd w:val="clear" w:color="auto" w:fill="auto"/>
            <w:vAlign w:val="center"/>
            <w:hideMark/>
          </w:tcPr>
          <w:p w14:paraId="554DE89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Переключение нагрузок</w:t>
            </w:r>
          </w:p>
        </w:tc>
        <w:tc>
          <w:tcPr>
            <w:tcW w:w="281" w:type="pct"/>
            <w:shd w:val="clear" w:color="auto" w:fill="auto"/>
            <w:vAlign w:val="center"/>
            <w:hideMark/>
          </w:tcPr>
          <w:p w14:paraId="28E0A91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9" w:type="pct"/>
            <w:shd w:val="clear" w:color="auto" w:fill="auto"/>
            <w:vAlign w:val="center"/>
            <w:hideMark/>
          </w:tcPr>
          <w:p w14:paraId="4DC2E49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32" w:type="pct"/>
            <w:shd w:val="clear" w:color="auto" w:fill="auto"/>
            <w:vAlign w:val="center"/>
            <w:hideMark/>
          </w:tcPr>
          <w:p w14:paraId="48C75E0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72" w:type="pct"/>
            <w:shd w:val="clear" w:color="auto" w:fill="auto"/>
            <w:vAlign w:val="center"/>
            <w:hideMark/>
          </w:tcPr>
          <w:p w14:paraId="236EF3B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728927D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12C989C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58B7F6C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2484104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7972678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34F9EB0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72B933B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4602EA9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78EDC84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5528C1C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179DD61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1D2A128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7216BD4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5" w:type="pct"/>
            <w:shd w:val="clear" w:color="auto" w:fill="auto"/>
            <w:vAlign w:val="center"/>
            <w:hideMark/>
          </w:tcPr>
          <w:p w14:paraId="6D67677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11" w:type="pct"/>
            <w:shd w:val="clear" w:color="auto" w:fill="auto"/>
            <w:vAlign w:val="center"/>
            <w:hideMark/>
          </w:tcPr>
          <w:p w14:paraId="32FA106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r>
      <w:tr w:rsidR="008F3443" w:rsidRPr="003F152D" w14:paraId="354AB09D" w14:textId="77777777" w:rsidTr="00666D1D">
        <w:tc>
          <w:tcPr>
            <w:tcW w:w="127" w:type="pct"/>
            <w:vMerge w:val="restart"/>
            <w:shd w:val="clear" w:color="auto" w:fill="auto"/>
            <w:textDirection w:val="btLr"/>
            <w:vAlign w:val="center"/>
            <w:hideMark/>
          </w:tcPr>
          <w:p w14:paraId="697A376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8"/>
                <w:szCs w:val="28"/>
                <w:lang w:val="ru-RU" w:eastAsia="ru-RU" w:bidi="ar-SA"/>
              </w:rPr>
            </w:pPr>
            <w:r w:rsidRPr="003F152D">
              <w:rPr>
                <w:rFonts w:ascii="Times New Roman" w:eastAsia="Times New Roman" w:hAnsi="Times New Roman" w:cs="Times New Roman"/>
                <w:b/>
                <w:bCs/>
                <w:color w:val="000000" w:themeColor="text1"/>
                <w:sz w:val="28"/>
                <w:szCs w:val="28"/>
                <w:lang w:val="ru-RU" w:eastAsia="ru-RU" w:bidi="ar-SA"/>
              </w:rPr>
              <w:t>Энергии</w:t>
            </w:r>
          </w:p>
        </w:tc>
        <w:tc>
          <w:tcPr>
            <w:tcW w:w="94" w:type="pct"/>
            <w:vMerge w:val="restart"/>
            <w:shd w:val="clear" w:color="auto" w:fill="auto"/>
            <w:textDirection w:val="btLr"/>
            <w:vAlign w:val="center"/>
            <w:hideMark/>
          </w:tcPr>
          <w:p w14:paraId="10AB528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Источник</w:t>
            </w:r>
          </w:p>
        </w:tc>
        <w:tc>
          <w:tcPr>
            <w:tcW w:w="553" w:type="pct"/>
            <w:shd w:val="clear" w:color="auto" w:fill="auto"/>
            <w:vAlign w:val="center"/>
            <w:hideMark/>
          </w:tcPr>
          <w:p w14:paraId="178A4AD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Выработка тепловой энергии</w:t>
            </w:r>
          </w:p>
        </w:tc>
        <w:tc>
          <w:tcPr>
            <w:tcW w:w="281" w:type="pct"/>
            <w:shd w:val="clear" w:color="auto" w:fill="auto"/>
            <w:vAlign w:val="center"/>
            <w:hideMark/>
          </w:tcPr>
          <w:p w14:paraId="2F667B6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9" w:type="pct"/>
            <w:shd w:val="clear" w:color="auto" w:fill="auto"/>
            <w:vAlign w:val="center"/>
            <w:hideMark/>
          </w:tcPr>
          <w:p w14:paraId="099972C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50070,6</w:t>
            </w:r>
          </w:p>
        </w:tc>
        <w:tc>
          <w:tcPr>
            <w:tcW w:w="232" w:type="pct"/>
            <w:shd w:val="clear" w:color="auto" w:fill="auto"/>
            <w:vAlign w:val="center"/>
            <w:hideMark/>
          </w:tcPr>
          <w:p w14:paraId="5ED49A3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60200,0</w:t>
            </w:r>
          </w:p>
        </w:tc>
        <w:tc>
          <w:tcPr>
            <w:tcW w:w="272" w:type="pct"/>
            <w:shd w:val="clear" w:color="auto" w:fill="auto"/>
            <w:vAlign w:val="center"/>
            <w:hideMark/>
          </w:tcPr>
          <w:p w14:paraId="1D2C7DE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60200,0</w:t>
            </w:r>
          </w:p>
        </w:tc>
        <w:tc>
          <w:tcPr>
            <w:tcW w:w="215" w:type="pct"/>
            <w:shd w:val="clear" w:color="auto" w:fill="auto"/>
            <w:vAlign w:val="center"/>
            <w:hideMark/>
          </w:tcPr>
          <w:p w14:paraId="4EE7E06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60200,0</w:t>
            </w:r>
          </w:p>
        </w:tc>
        <w:tc>
          <w:tcPr>
            <w:tcW w:w="215" w:type="pct"/>
            <w:shd w:val="clear" w:color="auto" w:fill="auto"/>
            <w:vAlign w:val="center"/>
            <w:hideMark/>
          </w:tcPr>
          <w:p w14:paraId="30990AE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60200,0</w:t>
            </w:r>
          </w:p>
        </w:tc>
        <w:tc>
          <w:tcPr>
            <w:tcW w:w="215" w:type="pct"/>
            <w:shd w:val="clear" w:color="auto" w:fill="auto"/>
            <w:vAlign w:val="center"/>
            <w:hideMark/>
          </w:tcPr>
          <w:p w14:paraId="7A43922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60200,0</w:t>
            </w:r>
          </w:p>
        </w:tc>
        <w:tc>
          <w:tcPr>
            <w:tcW w:w="215" w:type="pct"/>
            <w:shd w:val="clear" w:color="auto" w:fill="auto"/>
            <w:vAlign w:val="center"/>
            <w:hideMark/>
          </w:tcPr>
          <w:p w14:paraId="0D4A233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60200,0</w:t>
            </w:r>
          </w:p>
        </w:tc>
        <w:tc>
          <w:tcPr>
            <w:tcW w:w="215" w:type="pct"/>
            <w:shd w:val="clear" w:color="auto" w:fill="auto"/>
            <w:vAlign w:val="center"/>
            <w:hideMark/>
          </w:tcPr>
          <w:p w14:paraId="7036521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60200,0</w:t>
            </w:r>
          </w:p>
        </w:tc>
        <w:tc>
          <w:tcPr>
            <w:tcW w:w="215" w:type="pct"/>
            <w:shd w:val="clear" w:color="auto" w:fill="auto"/>
            <w:vAlign w:val="center"/>
            <w:hideMark/>
          </w:tcPr>
          <w:p w14:paraId="6EF83D6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60200,0</w:t>
            </w:r>
          </w:p>
        </w:tc>
        <w:tc>
          <w:tcPr>
            <w:tcW w:w="215" w:type="pct"/>
            <w:shd w:val="clear" w:color="auto" w:fill="auto"/>
            <w:vAlign w:val="center"/>
            <w:hideMark/>
          </w:tcPr>
          <w:p w14:paraId="4457AA5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60200,0</w:t>
            </w:r>
          </w:p>
        </w:tc>
        <w:tc>
          <w:tcPr>
            <w:tcW w:w="215" w:type="pct"/>
            <w:shd w:val="clear" w:color="auto" w:fill="auto"/>
            <w:vAlign w:val="center"/>
            <w:hideMark/>
          </w:tcPr>
          <w:p w14:paraId="722EF8C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60200,0</w:t>
            </w:r>
          </w:p>
        </w:tc>
        <w:tc>
          <w:tcPr>
            <w:tcW w:w="215" w:type="pct"/>
            <w:shd w:val="clear" w:color="auto" w:fill="auto"/>
            <w:vAlign w:val="center"/>
            <w:hideMark/>
          </w:tcPr>
          <w:p w14:paraId="0F0A484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60200,0</w:t>
            </w:r>
          </w:p>
        </w:tc>
        <w:tc>
          <w:tcPr>
            <w:tcW w:w="215" w:type="pct"/>
            <w:shd w:val="clear" w:color="auto" w:fill="auto"/>
            <w:vAlign w:val="center"/>
            <w:hideMark/>
          </w:tcPr>
          <w:p w14:paraId="188393F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60200,0</w:t>
            </w:r>
          </w:p>
        </w:tc>
        <w:tc>
          <w:tcPr>
            <w:tcW w:w="215" w:type="pct"/>
            <w:shd w:val="clear" w:color="auto" w:fill="auto"/>
            <w:vAlign w:val="center"/>
            <w:hideMark/>
          </w:tcPr>
          <w:p w14:paraId="0ACFA80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60200,0</w:t>
            </w:r>
          </w:p>
        </w:tc>
        <w:tc>
          <w:tcPr>
            <w:tcW w:w="215" w:type="pct"/>
            <w:shd w:val="clear" w:color="auto" w:fill="auto"/>
            <w:vAlign w:val="center"/>
            <w:hideMark/>
          </w:tcPr>
          <w:p w14:paraId="5B6E94D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60200,0</w:t>
            </w:r>
          </w:p>
        </w:tc>
        <w:tc>
          <w:tcPr>
            <w:tcW w:w="215" w:type="pct"/>
            <w:shd w:val="clear" w:color="auto" w:fill="auto"/>
            <w:vAlign w:val="center"/>
            <w:hideMark/>
          </w:tcPr>
          <w:p w14:paraId="3C5217E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60200,0</w:t>
            </w:r>
          </w:p>
        </w:tc>
        <w:tc>
          <w:tcPr>
            <w:tcW w:w="215" w:type="pct"/>
            <w:shd w:val="clear" w:color="auto" w:fill="auto"/>
            <w:vAlign w:val="center"/>
            <w:hideMark/>
          </w:tcPr>
          <w:p w14:paraId="346C2AE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60200,0</w:t>
            </w:r>
          </w:p>
        </w:tc>
        <w:tc>
          <w:tcPr>
            <w:tcW w:w="211" w:type="pct"/>
            <w:shd w:val="clear" w:color="auto" w:fill="auto"/>
            <w:vAlign w:val="center"/>
            <w:hideMark/>
          </w:tcPr>
          <w:p w14:paraId="34B5961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60200,0</w:t>
            </w:r>
          </w:p>
        </w:tc>
      </w:tr>
      <w:tr w:rsidR="008F3443" w:rsidRPr="003F152D" w14:paraId="00FC1036" w14:textId="77777777" w:rsidTr="00666D1D">
        <w:tc>
          <w:tcPr>
            <w:tcW w:w="127" w:type="pct"/>
            <w:vMerge/>
            <w:shd w:val="clear" w:color="auto" w:fill="auto"/>
            <w:vAlign w:val="center"/>
            <w:hideMark/>
          </w:tcPr>
          <w:p w14:paraId="0D6657D9"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4" w:type="pct"/>
            <w:vMerge/>
            <w:shd w:val="clear" w:color="auto" w:fill="auto"/>
            <w:vAlign w:val="center"/>
            <w:hideMark/>
          </w:tcPr>
          <w:p w14:paraId="2A44C705"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vMerge w:val="restart"/>
            <w:shd w:val="clear" w:color="auto" w:fill="auto"/>
            <w:vAlign w:val="center"/>
            <w:hideMark/>
          </w:tcPr>
          <w:p w14:paraId="2B93E49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81" w:type="pct"/>
            <w:shd w:val="clear" w:color="auto" w:fill="auto"/>
            <w:vAlign w:val="center"/>
            <w:hideMark/>
          </w:tcPr>
          <w:p w14:paraId="63B4F2D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9" w:type="pct"/>
            <w:shd w:val="clear" w:color="auto" w:fill="auto"/>
            <w:vAlign w:val="center"/>
            <w:hideMark/>
          </w:tcPr>
          <w:p w14:paraId="2FD4B2E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1678,4</w:t>
            </w:r>
          </w:p>
        </w:tc>
        <w:tc>
          <w:tcPr>
            <w:tcW w:w="232" w:type="pct"/>
            <w:shd w:val="clear" w:color="auto" w:fill="auto"/>
            <w:vAlign w:val="center"/>
            <w:hideMark/>
          </w:tcPr>
          <w:p w14:paraId="0DDFA2A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1510,0</w:t>
            </w:r>
          </w:p>
        </w:tc>
        <w:tc>
          <w:tcPr>
            <w:tcW w:w="272" w:type="pct"/>
            <w:shd w:val="clear" w:color="auto" w:fill="auto"/>
            <w:vAlign w:val="center"/>
            <w:hideMark/>
          </w:tcPr>
          <w:p w14:paraId="5770BC7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1510,0</w:t>
            </w:r>
          </w:p>
        </w:tc>
        <w:tc>
          <w:tcPr>
            <w:tcW w:w="215" w:type="pct"/>
            <w:shd w:val="clear" w:color="auto" w:fill="auto"/>
            <w:vAlign w:val="center"/>
            <w:hideMark/>
          </w:tcPr>
          <w:p w14:paraId="1AFBC1A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1510,0</w:t>
            </w:r>
          </w:p>
        </w:tc>
        <w:tc>
          <w:tcPr>
            <w:tcW w:w="215" w:type="pct"/>
            <w:shd w:val="clear" w:color="auto" w:fill="auto"/>
            <w:vAlign w:val="center"/>
            <w:hideMark/>
          </w:tcPr>
          <w:p w14:paraId="47401C7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1510,0</w:t>
            </w:r>
          </w:p>
        </w:tc>
        <w:tc>
          <w:tcPr>
            <w:tcW w:w="215" w:type="pct"/>
            <w:shd w:val="clear" w:color="auto" w:fill="auto"/>
            <w:vAlign w:val="center"/>
            <w:hideMark/>
          </w:tcPr>
          <w:p w14:paraId="01921A4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1510,0</w:t>
            </w:r>
          </w:p>
        </w:tc>
        <w:tc>
          <w:tcPr>
            <w:tcW w:w="215" w:type="pct"/>
            <w:shd w:val="clear" w:color="auto" w:fill="auto"/>
            <w:vAlign w:val="center"/>
            <w:hideMark/>
          </w:tcPr>
          <w:p w14:paraId="5D066C4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1510,0</w:t>
            </w:r>
          </w:p>
        </w:tc>
        <w:tc>
          <w:tcPr>
            <w:tcW w:w="215" w:type="pct"/>
            <w:shd w:val="clear" w:color="auto" w:fill="auto"/>
            <w:vAlign w:val="center"/>
            <w:hideMark/>
          </w:tcPr>
          <w:p w14:paraId="5A74EE3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1510,0</w:t>
            </w:r>
          </w:p>
        </w:tc>
        <w:tc>
          <w:tcPr>
            <w:tcW w:w="215" w:type="pct"/>
            <w:shd w:val="clear" w:color="auto" w:fill="auto"/>
            <w:vAlign w:val="center"/>
            <w:hideMark/>
          </w:tcPr>
          <w:p w14:paraId="52E43E3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1510,0</w:t>
            </w:r>
          </w:p>
        </w:tc>
        <w:tc>
          <w:tcPr>
            <w:tcW w:w="215" w:type="pct"/>
            <w:shd w:val="clear" w:color="auto" w:fill="auto"/>
            <w:vAlign w:val="center"/>
            <w:hideMark/>
          </w:tcPr>
          <w:p w14:paraId="1933128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1510,0</w:t>
            </w:r>
          </w:p>
        </w:tc>
        <w:tc>
          <w:tcPr>
            <w:tcW w:w="215" w:type="pct"/>
            <w:shd w:val="clear" w:color="auto" w:fill="auto"/>
            <w:vAlign w:val="center"/>
            <w:hideMark/>
          </w:tcPr>
          <w:p w14:paraId="575AA36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1510,0</w:t>
            </w:r>
          </w:p>
        </w:tc>
        <w:tc>
          <w:tcPr>
            <w:tcW w:w="215" w:type="pct"/>
            <w:shd w:val="clear" w:color="auto" w:fill="auto"/>
            <w:vAlign w:val="center"/>
            <w:hideMark/>
          </w:tcPr>
          <w:p w14:paraId="4B3A8E0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1510,0</w:t>
            </w:r>
          </w:p>
        </w:tc>
        <w:tc>
          <w:tcPr>
            <w:tcW w:w="215" w:type="pct"/>
            <w:shd w:val="clear" w:color="auto" w:fill="auto"/>
            <w:vAlign w:val="center"/>
            <w:hideMark/>
          </w:tcPr>
          <w:p w14:paraId="2066F7C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1510,0</w:t>
            </w:r>
          </w:p>
        </w:tc>
        <w:tc>
          <w:tcPr>
            <w:tcW w:w="215" w:type="pct"/>
            <w:shd w:val="clear" w:color="auto" w:fill="auto"/>
            <w:vAlign w:val="center"/>
            <w:hideMark/>
          </w:tcPr>
          <w:p w14:paraId="293BB22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1510,0</w:t>
            </w:r>
          </w:p>
        </w:tc>
        <w:tc>
          <w:tcPr>
            <w:tcW w:w="215" w:type="pct"/>
            <w:shd w:val="clear" w:color="auto" w:fill="auto"/>
            <w:vAlign w:val="center"/>
            <w:hideMark/>
          </w:tcPr>
          <w:p w14:paraId="722F6D5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1510,0</w:t>
            </w:r>
          </w:p>
        </w:tc>
        <w:tc>
          <w:tcPr>
            <w:tcW w:w="215" w:type="pct"/>
            <w:shd w:val="clear" w:color="auto" w:fill="auto"/>
            <w:vAlign w:val="center"/>
            <w:hideMark/>
          </w:tcPr>
          <w:p w14:paraId="2082B29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1510,0</w:t>
            </w:r>
          </w:p>
        </w:tc>
        <w:tc>
          <w:tcPr>
            <w:tcW w:w="215" w:type="pct"/>
            <w:shd w:val="clear" w:color="auto" w:fill="auto"/>
            <w:vAlign w:val="center"/>
            <w:hideMark/>
          </w:tcPr>
          <w:p w14:paraId="510B35B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1510,0</w:t>
            </w:r>
          </w:p>
        </w:tc>
        <w:tc>
          <w:tcPr>
            <w:tcW w:w="211" w:type="pct"/>
            <w:shd w:val="clear" w:color="auto" w:fill="auto"/>
            <w:vAlign w:val="center"/>
            <w:hideMark/>
          </w:tcPr>
          <w:p w14:paraId="36193B1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1510,0</w:t>
            </w:r>
          </w:p>
        </w:tc>
      </w:tr>
      <w:tr w:rsidR="008F3443" w:rsidRPr="003F152D" w14:paraId="03E02245" w14:textId="77777777" w:rsidTr="00666D1D">
        <w:tc>
          <w:tcPr>
            <w:tcW w:w="127" w:type="pct"/>
            <w:vMerge/>
            <w:shd w:val="clear" w:color="auto" w:fill="auto"/>
            <w:vAlign w:val="center"/>
            <w:hideMark/>
          </w:tcPr>
          <w:p w14:paraId="6106A5F5"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4" w:type="pct"/>
            <w:vMerge/>
            <w:shd w:val="clear" w:color="auto" w:fill="auto"/>
            <w:vAlign w:val="center"/>
            <w:hideMark/>
          </w:tcPr>
          <w:p w14:paraId="571986A3"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vMerge/>
            <w:shd w:val="clear" w:color="auto" w:fill="auto"/>
            <w:vAlign w:val="center"/>
            <w:hideMark/>
          </w:tcPr>
          <w:p w14:paraId="094F1055"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81" w:type="pct"/>
            <w:shd w:val="clear" w:color="auto" w:fill="auto"/>
            <w:vAlign w:val="center"/>
            <w:hideMark/>
          </w:tcPr>
          <w:p w14:paraId="39323CA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9" w:type="pct"/>
            <w:shd w:val="clear" w:color="auto" w:fill="auto"/>
            <w:vAlign w:val="center"/>
            <w:hideMark/>
          </w:tcPr>
          <w:p w14:paraId="574EDB1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3,4%</w:t>
            </w:r>
          </w:p>
        </w:tc>
        <w:tc>
          <w:tcPr>
            <w:tcW w:w="232" w:type="pct"/>
            <w:shd w:val="clear" w:color="auto" w:fill="auto"/>
            <w:vAlign w:val="center"/>
            <w:hideMark/>
          </w:tcPr>
          <w:p w14:paraId="0736FEA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72" w:type="pct"/>
            <w:shd w:val="clear" w:color="auto" w:fill="auto"/>
            <w:vAlign w:val="center"/>
            <w:hideMark/>
          </w:tcPr>
          <w:p w14:paraId="63D53B7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06563CE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356B8ED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7A53799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6F6B70A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07CD09A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5FF785C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35D3519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06EF1B0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1DED96D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3EC09D2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7E58F1D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354208A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41523F1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5" w:type="pct"/>
            <w:shd w:val="clear" w:color="auto" w:fill="auto"/>
            <w:vAlign w:val="center"/>
            <w:hideMark/>
          </w:tcPr>
          <w:p w14:paraId="0B4B221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11" w:type="pct"/>
            <w:shd w:val="clear" w:color="auto" w:fill="auto"/>
            <w:vAlign w:val="center"/>
            <w:hideMark/>
          </w:tcPr>
          <w:p w14:paraId="5C67597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r>
      <w:tr w:rsidR="008F3443" w:rsidRPr="003F152D" w14:paraId="2B7CC33C" w14:textId="77777777" w:rsidTr="00666D1D">
        <w:tc>
          <w:tcPr>
            <w:tcW w:w="127" w:type="pct"/>
            <w:vMerge/>
            <w:shd w:val="clear" w:color="auto" w:fill="auto"/>
            <w:vAlign w:val="center"/>
            <w:hideMark/>
          </w:tcPr>
          <w:p w14:paraId="488F6418"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4" w:type="pct"/>
            <w:vMerge/>
            <w:shd w:val="clear" w:color="auto" w:fill="auto"/>
            <w:vAlign w:val="center"/>
            <w:hideMark/>
          </w:tcPr>
          <w:p w14:paraId="3FFFBAF2"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shd w:val="clear" w:color="auto" w:fill="auto"/>
            <w:vAlign w:val="center"/>
            <w:hideMark/>
          </w:tcPr>
          <w:p w14:paraId="50B3A1A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Отпуск с коллекторов</w:t>
            </w:r>
          </w:p>
        </w:tc>
        <w:tc>
          <w:tcPr>
            <w:tcW w:w="281" w:type="pct"/>
            <w:shd w:val="clear" w:color="auto" w:fill="auto"/>
            <w:vAlign w:val="center"/>
            <w:hideMark/>
          </w:tcPr>
          <w:p w14:paraId="164DE91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19" w:type="pct"/>
            <w:shd w:val="clear" w:color="auto" w:fill="auto"/>
            <w:vAlign w:val="center"/>
            <w:hideMark/>
          </w:tcPr>
          <w:p w14:paraId="45F444F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48392,2</w:t>
            </w:r>
          </w:p>
        </w:tc>
        <w:tc>
          <w:tcPr>
            <w:tcW w:w="232" w:type="pct"/>
            <w:shd w:val="clear" w:color="auto" w:fill="auto"/>
            <w:vAlign w:val="center"/>
            <w:hideMark/>
          </w:tcPr>
          <w:p w14:paraId="47068C4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72" w:type="pct"/>
            <w:shd w:val="clear" w:color="auto" w:fill="auto"/>
            <w:vAlign w:val="center"/>
            <w:hideMark/>
          </w:tcPr>
          <w:p w14:paraId="613F48E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53DC444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4433E50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15E729B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603762C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47D6948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0E0D36D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2BFDC59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4192633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27F4E64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793345E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3F0E72E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285B180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49B4C38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36BD810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1" w:type="pct"/>
            <w:shd w:val="clear" w:color="auto" w:fill="auto"/>
            <w:vAlign w:val="center"/>
            <w:hideMark/>
          </w:tcPr>
          <w:p w14:paraId="1F0C073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r>
      <w:tr w:rsidR="00E3506B" w:rsidRPr="003F152D" w14:paraId="2E24F66E" w14:textId="77777777" w:rsidTr="00666D1D">
        <w:tc>
          <w:tcPr>
            <w:tcW w:w="127" w:type="pct"/>
            <w:vMerge/>
            <w:shd w:val="clear" w:color="auto" w:fill="auto"/>
            <w:vAlign w:val="center"/>
            <w:hideMark/>
          </w:tcPr>
          <w:p w14:paraId="6C5AA5DE"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4" w:type="pct"/>
            <w:vMerge w:val="restart"/>
            <w:shd w:val="clear" w:color="auto" w:fill="auto"/>
            <w:textDirection w:val="btLr"/>
            <w:vAlign w:val="center"/>
            <w:hideMark/>
          </w:tcPr>
          <w:p w14:paraId="6C9A240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Сети</w:t>
            </w:r>
          </w:p>
        </w:tc>
        <w:tc>
          <w:tcPr>
            <w:tcW w:w="553" w:type="pct"/>
            <w:shd w:val="clear" w:color="auto" w:fill="auto"/>
            <w:vAlign w:val="center"/>
            <w:hideMark/>
          </w:tcPr>
          <w:p w14:paraId="70649CB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Отпуск в сеть</w:t>
            </w:r>
          </w:p>
        </w:tc>
        <w:tc>
          <w:tcPr>
            <w:tcW w:w="281" w:type="pct"/>
            <w:shd w:val="clear" w:color="auto" w:fill="auto"/>
            <w:vAlign w:val="center"/>
            <w:hideMark/>
          </w:tcPr>
          <w:p w14:paraId="5EDD350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19" w:type="pct"/>
            <w:shd w:val="clear" w:color="auto" w:fill="auto"/>
            <w:vAlign w:val="center"/>
            <w:hideMark/>
          </w:tcPr>
          <w:p w14:paraId="6747526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48392,2</w:t>
            </w:r>
          </w:p>
        </w:tc>
        <w:tc>
          <w:tcPr>
            <w:tcW w:w="232" w:type="pct"/>
            <w:shd w:val="clear" w:color="auto" w:fill="auto"/>
            <w:vAlign w:val="center"/>
            <w:hideMark/>
          </w:tcPr>
          <w:p w14:paraId="36325BD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72" w:type="pct"/>
            <w:shd w:val="clear" w:color="auto" w:fill="auto"/>
            <w:vAlign w:val="center"/>
            <w:hideMark/>
          </w:tcPr>
          <w:p w14:paraId="44F9458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29EE304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31BDF50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5F6D9EA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0B6B49D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2DFCEEF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5B691BA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6A55C06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76C35C9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3FC36AD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46E6824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14201B1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2EBCC1B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1A5F3F7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5" w:type="pct"/>
            <w:shd w:val="clear" w:color="auto" w:fill="auto"/>
            <w:vAlign w:val="center"/>
            <w:hideMark/>
          </w:tcPr>
          <w:p w14:paraId="5312EA2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c>
          <w:tcPr>
            <w:tcW w:w="211" w:type="pct"/>
            <w:shd w:val="clear" w:color="auto" w:fill="auto"/>
            <w:vAlign w:val="center"/>
            <w:hideMark/>
          </w:tcPr>
          <w:p w14:paraId="17AEF62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58690,0</w:t>
            </w:r>
          </w:p>
        </w:tc>
      </w:tr>
      <w:tr w:rsidR="00E3506B" w:rsidRPr="003F152D" w14:paraId="38D443C8" w14:textId="77777777" w:rsidTr="00666D1D">
        <w:tc>
          <w:tcPr>
            <w:tcW w:w="127" w:type="pct"/>
            <w:vMerge/>
            <w:shd w:val="clear" w:color="auto" w:fill="auto"/>
            <w:vAlign w:val="center"/>
            <w:hideMark/>
          </w:tcPr>
          <w:p w14:paraId="5B0E9467"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4" w:type="pct"/>
            <w:vMerge/>
            <w:shd w:val="clear" w:color="auto" w:fill="auto"/>
            <w:vAlign w:val="center"/>
            <w:hideMark/>
          </w:tcPr>
          <w:p w14:paraId="59602755"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vMerge w:val="restart"/>
            <w:shd w:val="clear" w:color="auto" w:fill="auto"/>
            <w:vAlign w:val="center"/>
            <w:hideMark/>
          </w:tcPr>
          <w:p w14:paraId="58D1C1A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Потери в ТС</w:t>
            </w:r>
          </w:p>
        </w:tc>
        <w:tc>
          <w:tcPr>
            <w:tcW w:w="281" w:type="pct"/>
            <w:shd w:val="clear" w:color="auto" w:fill="auto"/>
            <w:vAlign w:val="center"/>
            <w:hideMark/>
          </w:tcPr>
          <w:p w14:paraId="01FEA1A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19" w:type="pct"/>
            <w:shd w:val="clear" w:color="auto" w:fill="auto"/>
            <w:vAlign w:val="center"/>
            <w:hideMark/>
          </w:tcPr>
          <w:p w14:paraId="208C147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3387,0</w:t>
            </w:r>
          </w:p>
        </w:tc>
        <w:tc>
          <w:tcPr>
            <w:tcW w:w="232" w:type="pct"/>
            <w:shd w:val="clear" w:color="auto" w:fill="auto"/>
            <w:vAlign w:val="center"/>
            <w:hideMark/>
          </w:tcPr>
          <w:p w14:paraId="38F973F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4108,0</w:t>
            </w:r>
          </w:p>
        </w:tc>
        <w:tc>
          <w:tcPr>
            <w:tcW w:w="272" w:type="pct"/>
            <w:shd w:val="clear" w:color="auto" w:fill="auto"/>
            <w:vAlign w:val="center"/>
            <w:hideMark/>
          </w:tcPr>
          <w:p w14:paraId="54E3BD8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4108,0</w:t>
            </w:r>
          </w:p>
        </w:tc>
        <w:tc>
          <w:tcPr>
            <w:tcW w:w="215" w:type="pct"/>
            <w:shd w:val="clear" w:color="auto" w:fill="auto"/>
            <w:vAlign w:val="center"/>
            <w:hideMark/>
          </w:tcPr>
          <w:p w14:paraId="3FEBA1B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4108,0</w:t>
            </w:r>
          </w:p>
        </w:tc>
        <w:tc>
          <w:tcPr>
            <w:tcW w:w="215" w:type="pct"/>
            <w:shd w:val="clear" w:color="auto" w:fill="auto"/>
            <w:vAlign w:val="center"/>
            <w:hideMark/>
          </w:tcPr>
          <w:p w14:paraId="4DA8AF7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4108,0</w:t>
            </w:r>
          </w:p>
        </w:tc>
        <w:tc>
          <w:tcPr>
            <w:tcW w:w="215" w:type="pct"/>
            <w:shd w:val="clear" w:color="auto" w:fill="auto"/>
            <w:vAlign w:val="center"/>
            <w:hideMark/>
          </w:tcPr>
          <w:p w14:paraId="5B615AD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4108,0</w:t>
            </w:r>
          </w:p>
        </w:tc>
        <w:tc>
          <w:tcPr>
            <w:tcW w:w="215" w:type="pct"/>
            <w:shd w:val="clear" w:color="auto" w:fill="auto"/>
            <w:vAlign w:val="center"/>
            <w:hideMark/>
          </w:tcPr>
          <w:p w14:paraId="40E639A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4108,0</w:t>
            </w:r>
          </w:p>
        </w:tc>
        <w:tc>
          <w:tcPr>
            <w:tcW w:w="215" w:type="pct"/>
            <w:shd w:val="clear" w:color="auto" w:fill="auto"/>
            <w:vAlign w:val="center"/>
            <w:hideMark/>
          </w:tcPr>
          <w:p w14:paraId="5B3D9B5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4108,0</w:t>
            </w:r>
          </w:p>
        </w:tc>
        <w:tc>
          <w:tcPr>
            <w:tcW w:w="215" w:type="pct"/>
            <w:shd w:val="clear" w:color="auto" w:fill="auto"/>
            <w:vAlign w:val="center"/>
            <w:hideMark/>
          </w:tcPr>
          <w:p w14:paraId="657C7DB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4108,0</w:t>
            </w:r>
          </w:p>
        </w:tc>
        <w:tc>
          <w:tcPr>
            <w:tcW w:w="215" w:type="pct"/>
            <w:shd w:val="clear" w:color="auto" w:fill="auto"/>
            <w:vAlign w:val="center"/>
            <w:hideMark/>
          </w:tcPr>
          <w:p w14:paraId="73EFC90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4108,0</w:t>
            </w:r>
          </w:p>
        </w:tc>
        <w:tc>
          <w:tcPr>
            <w:tcW w:w="215" w:type="pct"/>
            <w:shd w:val="clear" w:color="auto" w:fill="auto"/>
            <w:vAlign w:val="center"/>
            <w:hideMark/>
          </w:tcPr>
          <w:p w14:paraId="50FFA21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4108,0</w:t>
            </w:r>
          </w:p>
        </w:tc>
        <w:tc>
          <w:tcPr>
            <w:tcW w:w="215" w:type="pct"/>
            <w:shd w:val="clear" w:color="auto" w:fill="auto"/>
            <w:vAlign w:val="center"/>
            <w:hideMark/>
          </w:tcPr>
          <w:p w14:paraId="79FA9ED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4108,0</w:t>
            </w:r>
          </w:p>
        </w:tc>
        <w:tc>
          <w:tcPr>
            <w:tcW w:w="215" w:type="pct"/>
            <w:shd w:val="clear" w:color="auto" w:fill="auto"/>
            <w:vAlign w:val="center"/>
            <w:hideMark/>
          </w:tcPr>
          <w:p w14:paraId="1EAC0DA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4108,0</w:t>
            </w:r>
          </w:p>
        </w:tc>
        <w:tc>
          <w:tcPr>
            <w:tcW w:w="215" w:type="pct"/>
            <w:shd w:val="clear" w:color="auto" w:fill="auto"/>
            <w:vAlign w:val="center"/>
            <w:hideMark/>
          </w:tcPr>
          <w:p w14:paraId="4993681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4108,0</w:t>
            </w:r>
          </w:p>
        </w:tc>
        <w:tc>
          <w:tcPr>
            <w:tcW w:w="215" w:type="pct"/>
            <w:shd w:val="clear" w:color="auto" w:fill="auto"/>
            <w:vAlign w:val="center"/>
            <w:hideMark/>
          </w:tcPr>
          <w:p w14:paraId="370D710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4108,0</w:t>
            </w:r>
          </w:p>
        </w:tc>
        <w:tc>
          <w:tcPr>
            <w:tcW w:w="215" w:type="pct"/>
            <w:shd w:val="clear" w:color="auto" w:fill="auto"/>
            <w:vAlign w:val="center"/>
            <w:hideMark/>
          </w:tcPr>
          <w:p w14:paraId="19B6139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4108,0</w:t>
            </w:r>
          </w:p>
        </w:tc>
        <w:tc>
          <w:tcPr>
            <w:tcW w:w="215" w:type="pct"/>
            <w:shd w:val="clear" w:color="auto" w:fill="auto"/>
            <w:vAlign w:val="center"/>
            <w:hideMark/>
          </w:tcPr>
          <w:p w14:paraId="791AD0A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4108,0</w:t>
            </w:r>
          </w:p>
        </w:tc>
        <w:tc>
          <w:tcPr>
            <w:tcW w:w="211" w:type="pct"/>
            <w:shd w:val="clear" w:color="auto" w:fill="auto"/>
            <w:vAlign w:val="center"/>
            <w:hideMark/>
          </w:tcPr>
          <w:p w14:paraId="14C3DBC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4108,0</w:t>
            </w:r>
          </w:p>
        </w:tc>
      </w:tr>
      <w:tr w:rsidR="00E3506B" w:rsidRPr="003F152D" w14:paraId="6480271D" w14:textId="77777777" w:rsidTr="00666D1D">
        <w:tc>
          <w:tcPr>
            <w:tcW w:w="127" w:type="pct"/>
            <w:vMerge/>
            <w:shd w:val="clear" w:color="auto" w:fill="auto"/>
            <w:vAlign w:val="center"/>
            <w:hideMark/>
          </w:tcPr>
          <w:p w14:paraId="4239103F"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4" w:type="pct"/>
            <w:vMerge/>
            <w:shd w:val="clear" w:color="auto" w:fill="auto"/>
            <w:vAlign w:val="center"/>
            <w:hideMark/>
          </w:tcPr>
          <w:p w14:paraId="22310A65"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vMerge/>
            <w:shd w:val="clear" w:color="auto" w:fill="auto"/>
            <w:vAlign w:val="center"/>
            <w:hideMark/>
          </w:tcPr>
          <w:p w14:paraId="4E687F6F"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0"/>
                <w:szCs w:val="20"/>
                <w:lang w:val="ru-RU" w:eastAsia="ru-RU" w:bidi="ar-SA"/>
              </w:rPr>
            </w:pPr>
          </w:p>
        </w:tc>
        <w:tc>
          <w:tcPr>
            <w:tcW w:w="281" w:type="pct"/>
            <w:shd w:val="clear" w:color="auto" w:fill="auto"/>
            <w:vAlign w:val="center"/>
            <w:hideMark/>
          </w:tcPr>
          <w:p w14:paraId="19EDAEC0"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w:t>
            </w:r>
          </w:p>
        </w:tc>
        <w:tc>
          <w:tcPr>
            <w:tcW w:w="219" w:type="pct"/>
            <w:shd w:val="clear" w:color="auto" w:fill="auto"/>
            <w:vAlign w:val="center"/>
            <w:hideMark/>
          </w:tcPr>
          <w:p w14:paraId="4E55C50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7,0%</w:t>
            </w:r>
          </w:p>
        </w:tc>
        <w:tc>
          <w:tcPr>
            <w:tcW w:w="232" w:type="pct"/>
            <w:shd w:val="clear" w:color="auto" w:fill="auto"/>
            <w:vAlign w:val="center"/>
            <w:hideMark/>
          </w:tcPr>
          <w:p w14:paraId="4B74901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7,0%</w:t>
            </w:r>
          </w:p>
        </w:tc>
        <w:tc>
          <w:tcPr>
            <w:tcW w:w="272" w:type="pct"/>
            <w:shd w:val="clear" w:color="auto" w:fill="auto"/>
            <w:vAlign w:val="center"/>
            <w:hideMark/>
          </w:tcPr>
          <w:p w14:paraId="51C9519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7,0%</w:t>
            </w:r>
          </w:p>
        </w:tc>
        <w:tc>
          <w:tcPr>
            <w:tcW w:w="215" w:type="pct"/>
            <w:shd w:val="clear" w:color="auto" w:fill="auto"/>
            <w:vAlign w:val="center"/>
            <w:hideMark/>
          </w:tcPr>
          <w:p w14:paraId="334C22B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7,0%</w:t>
            </w:r>
          </w:p>
        </w:tc>
        <w:tc>
          <w:tcPr>
            <w:tcW w:w="215" w:type="pct"/>
            <w:shd w:val="clear" w:color="auto" w:fill="auto"/>
            <w:vAlign w:val="center"/>
            <w:hideMark/>
          </w:tcPr>
          <w:p w14:paraId="0ADD836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7,0%</w:t>
            </w:r>
          </w:p>
        </w:tc>
        <w:tc>
          <w:tcPr>
            <w:tcW w:w="215" w:type="pct"/>
            <w:shd w:val="clear" w:color="auto" w:fill="auto"/>
            <w:vAlign w:val="center"/>
            <w:hideMark/>
          </w:tcPr>
          <w:p w14:paraId="6F07D37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7,0%</w:t>
            </w:r>
          </w:p>
        </w:tc>
        <w:tc>
          <w:tcPr>
            <w:tcW w:w="215" w:type="pct"/>
            <w:shd w:val="clear" w:color="auto" w:fill="auto"/>
            <w:vAlign w:val="center"/>
            <w:hideMark/>
          </w:tcPr>
          <w:p w14:paraId="1A48B1DC"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7,0%</w:t>
            </w:r>
          </w:p>
        </w:tc>
        <w:tc>
          <w:tcPr>
            <w:tcW w:w="215" w:type="pct"/>
            <w:shd w:val="clear" w:color="auto" w:fill="auto"/>
            <w:vAlign w:val="center"/>
            <w:hideMark/>
          </w:tcPr>
          <w:p w14:paraId="71DC03C9"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7,0%</w:t>
            </w:r>
          </w:p>
        </w:tc>
        <w:tc>
          <w:tcPr>
            <w:tcW w:w="215" w:type="pct"/>
            <w:shd w:val="clear" w:color="auto" w:fill="auto"/>
            <w:vAlign w:val="center"/>
            <w:hideMark/>
          </w:tcPr>
          <w:p w14:paraId="208A1F1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7,0%</w:t>
            </w:r>
          </w:p>
        </w:tc>
        <w:tc>
          <w:tcPr>
            <w:tcW w:w="215" w:type="pct"/>
            <w:shd w:val="clear" w:color="auto" w:fill="auto"/>
            <w:vAlign w:val="center"/>
            <w:hideMark/>
          </w:tcPr>
          <w:p w14:paraId="6DD6C27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7,0%</w:t>
            </w:r>
          </w:p>
        </w:tc>
        <w:tc>
          <w:tcPr>
            <w:tcW w:w="215" w:type="pct"/>
            <w:shd w:val="clear" w:color="auto" w:fill="auto"/>
            <w:vAlign w:val="center"/>
            <w:hideMark/>
          </w:tcPr>
          <w:p w14:paraId="62F02427"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7,0%</w:t>
            </w:r>
          </w:p>
        </w:tc>
        <w:tc>
          <w:tcPr>
            <w:tcW w:w="215" w:type="pct"/>
            <w:shd w:val="clear" w:color="auto" w:fill="auto"/>
            <w:vAlign w:val="center"/>
            <w:hideMark/>
          </w:tcPr>
          <w:p w14:paraId="31A7D7F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7,0%</w:t>
            </w:r>
          </w:p>
        </w:tc>
        <w:tc>
          <w:tcPr>
            <w:tcW w:w="215" w:type="pct"/>
            <w:shd w:val="clear" w:color="auto" w:fill="auto"/>
            <w:vAlign w:val="center"/>
            <w:hideMark/>
          </w:tcPr>
          <w:p w14:paraId="0F15ED5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7,0%</w:t>
            </w:r>
          </w:p>
        </w:tc>
        <w:tc>
          <w:tcPr>
            <w:tcW w:w="215" w:type="pct"/>
            <w:shd w:val="clear" w:color="auto" w:fill="auto"/>
            <w:vAlign w:val="center"/>
            <w:hideMark/>
          </w:tcPr>
          <w:p w14:paraId="573FC43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7,0%</w:t>
            </w:r>
          </w:p>
        </w:tc>
        <w:tc>
          <w:tcPr>
            <w:tcW w:w="215" w:type="pct"/>
            <w:shd w:val="clear" w:color="auto" w:fill="auto"/>
            <w:vAlign w:val="center"/>
            <w:hideMark/>
          </w:tcPr>
          <w:p w14:paraId="4456DA4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7,0%</w:t>
            </w:r>
          </w:p>
        </w:tc>
        <w:tc>
          <w:tcPr>
            <w:tcW w:w="215" w:type="pct"/>
            <w:shd w:val="clear" w:color="auto" w:fill="auto"/>
            <w:vAlign w:val="center"/>
            <w:hideMark/>
          </w:tcPr>
          <w:p w14:paraId="5301ACE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7,0%</w:t>
            </w:r>
          </w:p>
        </w:tc>
        <w:tc>
          <w:tcPr>
            <w:tcW w:w="215" w:type="pct"/>
            <w:shd w:val="clear" w:color="auto" w:fill="auto"/>
            <w:vAlign w:val="center"/>
            <w:hideMark/>
          </w:tcPr>
          <w:p w14:paraId="02527668"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7,0%</w:t>
            </w:r>
          </w:p>
        </w:tc>
        <w:tc>
          <w:tcPr>
            <w:tcW w:w="211" w:type="pct"/>
            <w:shd w:val="clear" w:color="auto" w:fill="auto"/>
            <w:vAlign w:val="center"/>
            <w:hideMark/>
          </w:tcPr>
          <w:p w14:paraId="3095238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7,0%</w:t>
            </w:r>
          </w:p>
        </w:tc>
      </w:tr>
      <w:tr w:rsidR="00E3506B" w:rsidRPr="003F152D" w14:paraId="740A6262" w14:textId="77777777" w:rsidTr="00666D1D">
        <w:tc>
          <w:tcPr>
            <w:tcW w:w="127" w:type="pct"/>
            <w:vMerge/>
            <w:shd w:val="clear" w:color="auto" w:fill="auto"/>
            <w:vAlign w:val="center"/>
            <w:hideMark/>
          </w:tcPr>
          <w:p w14:paraId="2369822B"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4" w:type="pct"/>
            <w:vMerge/>
            <w:shd w:val="clear" w:color="auto" w:fill="auto"/>
            <w:vAlign w:val="center"/>
            <w:hideMark/>
          </w:tcPr>
          <w:p w14:paraId="21B35E0D"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shd w:val="clear" w:color="auto" w:fill="auto"/>
            <w:vAlign w:val="center"/>
            <w:hideMark/>
          </w:tcPr>
          <w:p w14:paraId="792BD59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в существующих сетях (в сущ. Зоне)</w:t>
            </w:r>
          </w:p>
        </w:tc>
        <w:tc>
          <w:tcPr>
            <w:tcW w:w="281" w:type="pct"/>
            <w:shd w:val="clear" w:color="auto" w:fill="auto"/>
            <w:vAlign w:val="center"/>
            <w:hideMark/>
          </w:tcPr>
          <w:p w14:paraId="21ACE20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9" w:type="pct"/>
            <w:shd w:val="clear" w:color="auto" w:fill="auto"/>
            <w:vAlign w:val="center"/>
            <w:hideMark/>
          </w:tcPr>
          <w:p w14:paraId="00683C5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3387,0</w:t>
            </w:r>
          </w:p>
        </w:tc>
        <w:tc>
          <w:tcPr>
            <w:tcW w:w="232" w:type="pct"/>
            <w:shd w:val="clear" w:color="auto" w:fill="auto"/>
            <w:vAlign w:val="center"/>
            <w:hideMark/>
          </w:tcPr>
          <w:p w14:paraId="39DF19D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72" w:type="pct"/>
            <w:shd w:val="clear" w:color="auto" w:fill="auto"/>
            <w:vAlign w:val="center"/>
            <w:hideMark/>
          </w:tcPr>
          <w:p w14:paraId="3EEE1C5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15" w:type="pct"/>
            <w:shd w:val="clear" w:color="auto" w:fill="auto"/>
            <w:vAlign w:val="center"/>
            <w:hideMark/>
          </w:tcPr>
          <w:p w14:paraId="4FC27E1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15" w:type="pct"/>
            <w:shd w:val="clear" w:color="auto" w:fill="auto"/>
            <w:vAlign w:val="center"/>
            <w:hideMark/>
          </w:tcPr>
          <w:p w14:paraId="736CFB1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15" w:type="pct"/>
            <w:shd w:val="clear" w:color="auto" w:fill="auto"/>
            <w:vAlign w:val="center"/>
            <w:hideMark/>
          </w:tcPr>
          <w:p w14:paraId="36E8C7E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15" w:type="pct"/>
            <w:shd w:val="clear" w:color="auto" w:fill="auto"/>
            <w:vAlign w:val="center"/>
            <w:hideMark/>
          </w:tcPr>
          <w:p w14:paraId="1B49547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15" w:type="pct"/>
            <w:shd w:val="clear" w:color="auto" w:fill="auto"/>
            <w:vAlign w:val="center"/>
            <w:hideMark/>
          </w:tcPr>
          <w:p w14:paraId="673A1C8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15" w:type="pct"/>
            <w:shd w:val="clear" w:color="auto" w:fill="auto"/>
            <w:vAlign w:val="center"/>
            <w:hideMark/>
          </w:tcPr>
          <w:p w14:paraId="3B64D22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15" w:type="pct"/>
            <w:shd w:val="clear" w:color="auto" w:fill="auto"/>
            <w:vAlign w:val="center"/>
            <w:hideMark/>
          </w:tcPr>
          <w:p w14:paraId="25DE6EE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15" w:type="pct"/>
            <w:shd w:val="clear" w:color="auto" w:fill="auto"/>
            <w:vAlign w:val="center"/>
            <w:hideMark/>
          </w:tcPr>
          <w:p w14:paraId="6151FDE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15" w:type="pct"/>
            <w:shd w:val="clear" w:color="auto" w:fill="auto"/>
            <w:vAlign w:val="center"/>
            <w:hideMark/>
          </w:tcPr>
          <w:p w14:paraId="2187045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15" w:type="pct"/>
            <w:shd w:val="clear" w:color="auto" w:fill="auto"/>
            <w:vAlign w:val="center"/>
            <w:hideMark/>
          </w:tcPr>
          <w:p w14:paraId="53BDC9D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15" w:type="pct"/>
            <w:shd w:val="clear" w:color="auto" w:fill="auto"/>
            <w:vAlign w:val="center"/>
            <w:hideMark/>
          </w:tcPr>
          <w:p w14:paraId="32F4B68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15" w:type="pct"/>
            <w:shd w:val="clear" w:color="auto" w:fill="auto"/>
            <w:vAlign w:val="center"/>
            <w:hideMark/>
          </w:tcPr>
          <w:p w14:paraId="710A9A0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15" w:type="pct"/>
            <w:shd w:val="clear" w:color="auto" w:fill="auto"/>
            <w:vAlign w:val="center"/>
            <w:hideMark/>
          </w:tcPr>
          <w:p w14:paraId="3EC3E19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15" w:type="pct"/>
            <w:shd w:val="clear" w:color="auto" w:fill="auto"/>
            <w:vAlign w:val="center"/>
            <w:hideMark/>
          </w:tcPr>
          <w:p w14:paraId="7BB2898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11" w:type="pct"/>
            <w:shd w:val="clear" w:color="auto" w:fill="auto"/>
            <w:vAlign w:val="center"/>
            <w:hideMark/>
          </w:tcPr>
          <w:p w14:paraId="0B526C1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r>
      <w:tr w:rsidR="00E3506B" w:rsidRPr="003F152D" w14:paraId="0FFE631E" w14:textId="77777777" w:rsidTr="00666D1D">
        <w:tc>
          <w:tcPr>
            <w:tcW w:w="127" w:type="pct"/>
            <w:vMerge/>
            <w:shd w:val="clear" w:color="auto" w:fill="auto"/>
            <w:vAlign w:val="center"/>
            <w:hideMark/>
          </w:tcPr>
          <w:p w14:paraId="4D6D3F3D"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4" w:type="pct"/>
            <w:vMerge w:val="restart"/>
            <w:shd w:val="clear" w:color="auto" w:fill="auto"/>
            <w:textDirection w:val="btLr"/>
            <w:vAlign w:val="center"/>
            <w:hideMark/>
          </w:tcPr>
          <w:p w14:paraId="731FE7E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Потребители</w:t>
            </w:r>
          </w:p>
        </w:tc>
        <w:tc>
          <w:tcPr>
            <w:tcW w:w="553" w:type="pct"/>
            <w:shd w:val="clear" w:color="auto" w:fill="auto"/>
            <w:vAlign w:val="center"/>
            <w:hideMark/>
          </w:tcPr>
          <w:p w14:paraId="2A1002C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Собственное потребление</w:t>
            </w:r>
          </w:p>
        </w:tc>
        <w:tc>
          <w:tcPr>
            <w:tcW w:w="281" w:type="pct"/>
            <w:shd w:val="clear" w:color="auto" w:fill="auto"/>
            <w:vAlign w:val="center"/>
            <w:hideMark/>
          </w:tcPr>
          <w:p w14:paraId="434743F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9" w:type="pct"/>
            <w:shd w:val="clear" w:color="auto" w:fill="auto"/>
            <w:vAlign w:val="center"/>
            <w:hideMark/>
          </w:tcPr>
          <w:p w14:paraId="2007330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42000,0</w:t>
            </w:r>
          </w:p>
        </w:tc>
        <w:tc>
          <w:tcPr>
            <w:tcW w:w="232" w:type="pct"/>
            <w:shd w:val="clear" w:color="auto" w:fill="auto"/>
            <w:vAlign w:val="center"/>
            <w:hideMark/>
          </w:tcPr>
          <w:p w14:paraId="4F3C396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52712,0</w:t>
            </w:r>
          </w:p>
        </w:tc>
        <w:tc>
          <w:tcPr>
            <w:tcW w:w="272" w:type="pct"/>
            <w:shd w:val="clear" w:color="auto" w:fill="auto"/>
            <w:vAlign w:val="center"/>
            <w:hideMark/>
          </w:tcPr>
          <w:p w14:paraId="5473EDC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52712,0</w:t>
            </w:r>
          </w:p>
        </w:tc>
        <w:tc>
          <w:tcPr>
            <w:tcW w:w="215" w:type="pct"/>
            <w:shd w:val="clear" w:color="auto" w:fill="auto"/>
            <w:vAlign w:val="center"/>
            <w:hideMark/>
          </w:tcPr>
          <w:p w14:paraId="7E76BE3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52712,0</w:t>
            </w:r>
          </w:p>
        </w:tc>
        <w:tc>
          <w:tcPr>
            <w:tcW w:w="215" w:type="pct"/>
            <w:shd w:val="clear" w:color="auto" w:fill="auto"/>
            <w:vAlign w:val="center"/>
            <w:hideMark/>
          </w:tcPr>
          <w:p w14:paraId="2C6B4D2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52712,0</w:t>
            </w:r>
          </w:p>
        </w:tc>
        <w:tc>
          <w:tcPr>
            <w:tcW w:w="215" w:type="pct"/>
            <w:shd w:val="clear" w:color="auto" w:fill="auto"/>
            <w:vAlign w:val="center"/>
            <w:hideMark/>
          </w:tcPr>
          <w:p w14:paraId="2B7B5B4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52712,0</w:t>
            </w:r>
          </w:p>
        </w:tc>
        <w:tc>
          <w:tcPr>
            <w:tcW w:w="215" w:type="pct"/>
            <w:shd w:val="clear" w:color="auto" w:fill="auto"/>
            <w:vAlign w:val="center"/>
            <w:hideMark/>
          </w:tcPr>
          <w:p w14:paraId="3669C70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52712,0</w:t>
            </w:r>
          </w:p>
        </w:tc>
        <w:tc>
          <w:tcPr>
            <w:tcW w:w="215" w:type="pct"/>
            <w:shd w:val="clear" w:color="auto" w:fill="auto"/>
            <w:vAlign w:val="center"/>
            <w:hideMark/>
          </w:tcPr>
          <w:p w14:paraId="13042FC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52712,0</w:t>
            </w:r>
          </w:p>
        </w:tc>
        <w:tc>
          <w:tcPr>
            <w:tcW w:w="215" w:type="pct"/>
            <w:shd w:val="clear" w:color="auto" w:fill="auto"/>
            <w:vAlign w:val="center"/>
            <w:hideMark/>
          </w:tcPr>
          <w:p w14:paraId="22A9CAE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52712,0</w:t>
            </w:r>
          </w:p>
        </w:tc>
        <w:tc>
          <w:tcPr>
            <w:tcW w:w="215" w:type="pct"/>
            <w:shd w:val="clear" w:color="auto" w:fill="auto"/>
            <w:vAlign w:val="center"/>
            <w:hideMark/>
          </w:tcPr>
          <w:p w14:paraId="66D998B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52712,0</w:t>
            </w:r>
          </w:p>
        </w:tc>
        <w:tc>
          <w:tcPr>
            <w:tcW w:w="215" w:type="pct"/>
            <w:shd w:val="clear" w:color="auto" w:fill="auto"/>
            <w:vAlign w:val="center"/>
            <w:hideMark/>
          </w:tcPr>
          <w:p w14:paraId="44C4A96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52712,0</w:t>
            </w:r>
          </w:p>
        </w:tc>
        <w:tc>
          <w:tcPr>
            <w:tcW w:w="215" w:type="pct"/>
            <w:shd w:val="clear" w:color="auto" w:fill="auto"/>
            <w:vAlign w:val="center"/>
            <w:hideMark/>
          </w:tcPr>
          <w:p w14:paraId="47A3B71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52712,0</w:t>
            </w:r>
          </w:p>
        </w:tc>
        <w:tc>
          <w:tcPr>
            <w:tcW w:w="215" w:type="pct"/>
            <w:shd w:val="clear" w:color="auto" w:fill="auto"/>
            <w:vAlign w:val="center"/>
            <w:hideMark/>
          </w:tcPr>
          <w:p w14:paraId="6EB41C6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52712,0</w:t>
            </w:r>
          </w:p>
        </w:tc>
        <w:tc>
          <w:tcPr>
            <w:tcW w:w="215" w:type="pct"/>
            <w:shd w:val="clear" w:color="auto" w:fill="auto"/>
            <w:vAlign w:val="center"/>
            <w:hideMark/>
          </w:tcPr>
          <w:p w14:paraId="0EB1E7C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52712,0</w:t>
            </w:r>
          </w:p>
        </w:tc>
        <w:tc>
          <w:tcPr>
            <w:tcW w:w="215" w:type="pct"/>
            <w:shd w:val="clear" w:color="auto" w:fill="auto"/>
            <w:vAlign w:val="center"/>
            <w:hideMark/>
          </w:tcPr>
          <w:p w14:paraId="5A162AE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52712,0</w:t>
            </w:r>
          </w:p>
        </w:tc>
        <w:tc>
          <w:tcPr>
            <w:tcW w:w="215" w:type="pct"/>
            <w:shd w:val="clear" w:color="auto" w:fill="auto"/>
            <w:vAlign w:val="center"/>
            <w:hideMark/>
          </w:tcPr>
          <w:p w14:paraId="1F7845F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52712,0</w:t>
            </w:r>
          </w:p>
        </w:tc>
        <w:tc>
          <w:tcPr>
            <w:tcW w:w="215" w:type="pct"/>
            <w:shd w:val="clear" w:color="auto" w:fill="auto"/>
            <w:vAlign w:val="center"/>
            <w:hideMark/>
          </w:tcPr>
          <w:p w14:paraId="642200F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52712,0</w:t>
            </w:r>
          </w:p>
        </w:tc>
        <w:tc>
          <w:tcPr>
            <w:tcW w:w="211" w:type="pct"/>
            <w:shd w:val="clear" w:color="auto" w:fill="auto"/>
            <w:vAlign w:val="center"/>
            <w:hideMark/>
          </w:tcPr>
          <w:p w14:paraId="078B8F2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52712,0</w:t>
            </w:r>
          </w:p>
        </w:tc>
      </w:tr>
      <w:tr w:rsidR="00E3506B" w:rsidRPr="003F152D" w14:paraId="5E81EB4C" w14:textId="77777777" w:rsidTr="00666D1D">
        <w:tc>
          <w:tcPr>
            <w:tcW w:w="127" w:type="pct"/>
            <w:vMerge/>
            <w:shd w:val="clear" w:color="auto" w:fill="auto"/>
            <w:vAlign w:val="center"/>
            <w:hideMark/>
          </w:tcPr>
          <w:p w14:paraId="2D2D3AFC"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4" w:type="pct"/>
            <w:vMerge/>
            <w:shd w:val="clear" w:color="auto" w:fill="auto"/>
            <w:vAlign w:val="center"/>
            <w:hideMark/>
          </w:tcPr>
          <w:p w14:paraId="3B3C9B28"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shd w:val="clear" w:color="auto" w:fill="auto"/>
            <w:vAlign w:val="center"/>
            <w:hideMark/>
          </w:tcPr>
          <w:p w14:paraId="1F191D8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Полезный отпуск сторонним потребителям</w:t>
            </w:r>
          </w:p>
        </w:tc>
        <w:tc>
          <w:tcPr>
            <w:tcW w:w="281" w:type="pct"/>
            <w:shd w:val="clear" w:color="auto" w:fill="auto"/>
            <w:vAlign w:val="center"/>
            <w:hideMark/>
          </w:tcPr>
          <w:p w14:paraId="218FAA2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19" w:type="pct"/>
            <w:shd w:val="clear" w:color="auto" w:fill="auto"/>
            <w:vAlign w:val="center"/>
            <w:hideMark/>
          </w:tcPr>
          <w:p w14:paraId="1F7E69C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3005,2</w:t>
            </w:r>
          </w:p>
        </w:tc>
        <w:tc>
          <w:tcPr>
            <w:tcW w:w="232" w:type="pct"/>
            <w:shd w:val="clear" w:color="auto" w:fill="auto"/>
            <w:vAlign w:val="center"/>
            <w:hideMark/>
          </w:tcPr>
          <w:p w14:paraId="4FAD2DE4"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1870,0</w:t>
            </w:r>
          </w:p>
        </w:tc>
        <w:tc>
          <w:tcPr>
            <w:tcW w:w="272" w:type="pct"/>
            <w:shd w:val="clear" w:color="auto" w:fill="auto"/>
            <w:vAlign w:val="center"/>
            <w:hideMark/>
          </w:tcPr>
          <w:p w14:paraId="41C676E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1870,0</w:t>
            </w:r>
          </w:p>
        </w:tc>
        <w:tc>
          <w:tcPr>
            <w:tcW w:w="215" w:type="pct"/>
            <w:shd w:val="clear" w:color="auto" w:fill="auto"/>
            <w:vAlign w:val="center"/>
            <w:hideMark/>
          </w:tcPr>
          <w:p w14:paraId="75CCEF3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1870,0</w:t>
            </w:r>
          </w:p>
        </w:tc>
        <w:tc>
          <w:tcPr>
            <w:tcW w:w="215" w:type="pct"/>
            <w:shd w:val="clear" w:color="auto" w:fill="auto"/>
            <w:vAlign w:val="center"/>
            <w:hideMark/>
          </w:tcPr>
          <w:p w14:paraId="5201BC4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1870,0</w:t>
            </w:r>
          </w:p>
        </w:tc>
        <w:tc>
          <w:tcPr>
            <w:tcW w:w="215" w:type="pct"/>
            <w:shd w:val="clear" w:color="auto" w:fill="auto"/>
            <w:vAlign w:val="center"/>
            <w:hideMark/>
          </w:tcPr>
          <w:p w14:paraId="27A13C6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1870,0</w:t>
            </w:r>
          </w:p>
        </w:tc>
        <w:tc>
          <w:tcPr>
            <w:tcW w:w="215" w:type="pct"/>
            <w:shd w:val="clear" w:color="auto" w:fill="auto"/>
            <w:vAlign w:val="center"/>
            <w:hideMark/>
          </w:tcPr>
          <w:p w14:paraId="6F97D765"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1870,0</w:t>
            </w:r>
          </w:p>
        </w:tc>
        <w:tc>
          <w:tcPr>
            <w:tcW w:w="215" w:type="pct"/>
            <w:shd w:val="clear" w:color="auto" w:fill="auto"/>
            <w:vAlign w:val="center"/>
            <w:hideMark/>
          </w:tcPr>
          <w:p w14:paraId="2F2F2791"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1870,0</w:t>
            </w:r>
          </w:p>
        </w:tc>
        <w:tc>
          <w:tcPr>
            <w:tcW w:w="215" w:type="pct"/>
            <w:shd w:val="clear" w:color="auto" w:fill="auto"/>
            <w:vAlign w:val="center"/>
            <w:hideMark/>
          </w:tcPr>
          <w:p w14:paraId="3F0DB27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1870,0</w:t>
            </w:r>
          </w:p>
        </w:tc>
        <w:tc>
          <w:tcPr>
            <w:tcW w:w="215" w:type="pct"/>
            <w:shd w:val="clear" w:color="auto" w:fill="auto"/>
            <w:vAlign w:val="center"/>
            <w:hideMark/>
          </w:tcPr>
          <w:p w14:paraId="0B84D322"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1870,0</w:t>
            </w:r>
          </w:p>
        </w:tc>
        <w:tc>
          <w:tcPr>
            <w:tcW w:w="215" w:type="pct"/>
            <w:shd w:val="clear" w:color="auto" w:fill="auto"/>
            <w:vAlign w:val="center"/>
            <w:hideMark/>
          </w:tcPr>
          <w:p w14:paraId="01A4668B"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1870,0</w:t>
            </w:r>
          </w:p>
        </w:tc>
        <w:tc>
          <w:tcPr>
            <w:tcW w:w="215" w:type="pct"/>
            <w:shd w:val="clear" w:color="auto" w:fill="auto"/>
            <w:vAlign w:val="center"/>
            <w:hideMark/>
          </w:tcPr>
          <w:p w14:paraId="1AFE95E6"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1870,0</w:t>
            </w:r>
          </w:p>
        </w:tc>
        <w:tc>
          <w:tcPr>
            <w:tcW w:w="215" w:type="pct"/>
            <w:shd w:val="clear" w:color="auto" w:fill="auto"/>
            <w:vAlign w:val="center"/>
            <w:hideMark/>
          </w:tcPr>
          <w:p w14:paraId="33C96343"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1870,0</w:t>
            </w:r>
          </w:p>
        </w:tc>
        <w:tc>
          <w:tcPr>
            <w:tcW w:w="215" w:type="pct"/>
            <w:shd w:val="clear" w:color="auto" w:fill="auto"/>
            <w:vAlign w:val="center"/>
            <w:hideMark/>
          </w:tcPr>
          <w:p w14:paraId="4FF1C3F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1870,0</w:t>
            </w:r>
          </w:p>
        </w:tc>
        <w:tc>
          <w:tcPr>
            <w:tcW w:w="215" w:type="pct"/>
            <w:shd w:val="clear" w:color="auto" w:fill="auto"/>
            <w:vAlign w:val="center"/>
            <w:hideMark/>
          </w:tcPr>
          <w:p w14:paraId="08F89D6A"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1870,0</w:t>
            </w:r>
          </w:p>
        </w:tc>
        <w:tc>
          <w:tcPr>
            <w:tcW w:w="215" w:type="pct"/>
            <w:shd w:val="clear" w:color="auto" w:fill="auto"/>
            <w:vAlign w:val="center"/>
            <w:hideMark/>
          </w:tcPr>
          <w:p w14:paraId="44BB94DE"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1870,0</w:t>
            </w:r>
          </w:p>
        </w:tc>
        <w:tc>
          <w:tcPr>
            <w:tcW w:w="215" w:type="pct"/>
            <w:shd w:val="clear" w:color="auto" w:fill="auto"/>
            <w:vAlign w:val="center"/>
            <w:hideMark/>
          </w:tcPr>
          <w:p w14:paraId="6B4AECAD"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1870,0</w:t>
            </w:r>
          </w:p>
        </w:tc>
        <w:tc>
          <w:tcPr>
            <w:tcW w:w="211" w:type="pct"/>
            <w:shd w:val="clear" w:color="auto" w:fill="auto"/>
            <w:vAlign w:val="center"/>
            <w:hideMark/>
          </w:tcPr>
          <w:p w14:paraId="3466957F" w14:textId="77777777" w:rsidR="00E3506B" w:rsidRPr="003F152D" w:rsidRDefault="00E3506B" w:rsidP="00E3506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1870,0</w:t>
            </w:r>
          </w:p>
        </w:tc>
      </w:tr>
      <w:tr w:rsidR="00E3506B" w:rsidRPr="003F152D" w14:paraId="4F6E8353" w14:textId="77777777" w:rsidTr="00666D1D">
        <w:tc>
          <w:tcPr>
            <w:tcW w:w="127" w:type="pct"/>
            <w:vMerge/>
            <w:shd w:val="clear" w:color="auto" w:fill="auto"/>
            <w:vAlign w:val="center"/>
            <w:hideMark/>
          </w:tcPr>
          <w:p w14:paraId="392CAB5C" w14:textId="77777777" w:rsidR="00E3506B" w:rsidRPr="003F152D" w:rsidRDefault="00E3506B" w:rsidP="00E3506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94" w:type="pct"/>
            <w:vMerge/>
            <w:shd w:val="clear" w:color="auto" w:fill="auto"/>
            <w:vAlign w:val="center"/>
            <w:hideMark/>
          </w:tcPr>
          <w:p w14:paraId="01B6BFB8"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shd w:val="clear" w:color="auto" w:fill="auto"/>
            <w:vAlign w:val="center"/>
            <w:hideMark/>
          </w:tcPr>
          <w:p w14:paraId="5AE59A6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Полезный отпуск в существующей зоне</w:t>
            </w:r>
          </w:p>
        </w:tc>
        <w:tc>
          <w:tcPr>
            <w:tcW w:w="281" w:type="pct"/>
            <w:shd w:val="clear" w:color="auto" w:fill="auto"/>
            <w:vAlign w:val="center"/>
            <w:hideMark/>
          </w:tcPr>
          <w:p w14:paraId="35617A3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9" w:type="pct"/>
            <w:shd w:val="clear" w:color="auto" w:fill="auto"/>
            <w:vAlign w:val="center"/>
            <w:hideMark/>
          </w:tcPr>
          <w:p w14:paraId="7799CF0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3005,2</w:t>
            </w:r>
          </w:p>
        </w:tc>
        <w:tc>
          <w:tcPr>
            <w:tcW w:w="232" w:type="pct"/>
            <w:shd w:val="clear" w:color="auto" w:fill="auto"/>
            <w:vAlign w:val="center"/>
            <w:hideMark/>
          </w:tcPr>
          <w:p w14:paraId="62A7BA2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1870,0</w:t>
            </w:r>
          </w:p>
        </w:tc>
        <w:tc>
          <w:tcPr>
            <w:tcW w:w="272" w:type="pct"/>
            <w:shd w:val="clear" w:color="auto" w:fill="auto"/>
            <w:vAlign w:val="center"/>
            <w:hideMark/>
          </w:tcPr>
          <w:p w14:paraId="579D1AA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1870,0</w:t>
            </w:r>
          </w:p>
        </w:tc>
        <w:tc>
          <w:tcPr>
            <w:tcW w:w="215" w:type="pct"/>
            <w:shd w:val="clear" w:color="auto" w:fill="auto"/>
            <w:vAlign w:val="center"/>
            <w:hideMark/>
          </w:tcPr>
          <w:p w14:paraId="411419C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1870,0</w:t>
            </w:r>
          </w:p>
        </w:tc>
        <w:tc>
          <w:tcPr>
            <w:tcW w:w="215" w:type="pct"/>
            <w:shd w:val="clear" w:color="auto" w:fill="auto"/>
            <w:vAlign w:val="center"/>
            <w:hideMark/>
          </w:tcPr>
          <w:p w14:paraId="3B2E18C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1870,0</w:t>
            </w:r>
          </w:p>
        </w:tc>
        <w:tc>
          <w:tcPr>
            <w:tcW w:w="215" w:type="pct"/>
            <w:shd w:val="clear" w:color="auto" w:fill="auto"/>
            <w:vAlign w:val="center"/>
            <w:hideMark/>
          </w:tcPr>
          <w:p w14:paraId="727A2FB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1870,0</w:t>
            </w:r>
          </w:p>
        </w:tc>
        <w:tc>
          <w:tcPr>
            <w:tcW w:w="215" w:type="pct"/>
            <w:shd w:val="clear" w:color="auto" w:fill="auto"/>
            <w:vAlign w:val="center"/>
            <w:hideMark/>
          </w:tcPr>
          <w:p w14:paraId="54853EA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1870,0</w:t>
            </w:r>
          </w:p>
        </w:tc>
        <w:tc>
          <w:tcPr>
            <w:tcW w:w="215" w:type="pct"/>
            <w:shd w:val="clear" w:color="auto" w:fill="auto"/>
            <w:vAlign w:val="center"/>
            <w:hideMark/>
          </w:tcPr>
          <w:p w14:paraId="16C11E9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1870,0</w:t>
            </w:r>
          </w:p>
        </w:tc>
        <w:tc>
          <w:tcPr>
            <w:tcW w:w="215" w:type="pct"/>
            <w:shd w:val="clear" w:color="auto" w:fill="auto"/>
            <w:vAlign w:val="center"/>
            <w:hideMark/>
          </w:tcPr>
          <w:p w14:paraId="09BED70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1870,0</w:t>
            </w:r>
          </w:p>
        </w:tc>
        <w:tc>
          <w:tcPr>
            <w:tcW w:w="215" w:type="pct"/>
            <w:shd w:val="clear" w:color="auto" w:fill="auto"/>
            <w:vAlign w:val="center"/>
            <w:hideMark/>
          </w:tcPr>
          <w:p w14:paraId="794CEBE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1870,0</w:t>
            </w:r>
          </w:p>
        </w:tc>
        <w:tc>
          <w:tcPr>
            <w:tcW w:w="215" w:type="pct"/>
            <w:shd w:val="clear" w:color="auto" w:fill="auto"/>
            <w:vAlign w:val="center"/>
            <w:hideMark/>
          </w:tcPr>
          <w:p w14:paraId="1703097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1870,0</w:t>
            </w:r>
          </w:p>
        </w:tc>
        <w:tc>
          <w:tcPr>
            <w:tcW w:w="215" w:type="pct"/>
            <w:shd w:val="clear" w:color="auto" w:fill="auto"/>
            <w:vAlign w:val="center"/>
            <w:hideMark/>
          </w:tcPr>
          <w:p w14:paraId="6A8FAA9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1870,0</w:t>
            </w:r>
          </w:p>
        </w:tc>
        <w:tc>
          <w:tcPr>
            <w:tcW w:w="215" w:type="pct"/>
            <w:shd w:val="clear" w:color="auto" w:fill="auto"/>
            <w:vAlign w:val="center"/>
            <w:hideMark/>
          </w:tcPr>
          <w:p w14:paraId="24906D2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1870,0</w:t>
            </w:r>
          </w:p>
        </w:tc>
        <w:tc>
          <w:tcPr>
            <w:tcW w:w="215" w:type="pct"/>
            <w:shd w:val="clear" w:color="auto" w:fill="auto"/>
            <w:vAlign w:val="center"/>
            <w:hideMark/>
          </w:tcPr>
          <w:p w14:paraId="53B916A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1870,0</w:t>
            </w:r>
          </w:p>
        </w:tc>
        <w:tc>
          <w:tcPr>
            <w:tcW w:w="215" w:type="pct"/>
            <w:shd w:val="clear" w:color="auto" w:fill="auto"/>
            <w:vAlign w:val="center"/>
            <w:hideMark/>
          </w:tcPr>
          <w:p w14:paraId="7EA73DE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1870,0</w:t>
            </w:r>
          </w:p>
        </w:tc>
        <w:tc>
          <w:tcPr>
            <w:tcW w:w="215" w:type="pct"/>
            <w:shd w:val="clear" w:color="auto" w:fill="auto"/>
            <w:vAlign w:val="center"/>
            <w:hideMark/>
          </w:tcPr>
          <w:p w14:paraId="70FE2E4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1870,0</w:t>
            </w:r>
          </w:p>
        </w:tc>
        <w:tc>
          <w:tcPr>
            <w:tcW w:w="215" w:type="pct"/>
            <w:shd w:val="clear" w:color="auto" w:fill="auto"/>
            <w:vAlign w:val="center"/>
            <w:hideMark/>
          </w:tcPr>
          <w:p w14:paraId="6241C9D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1870,0</w:t>
            </w:r>
          </w:p>
        </w:tc>
        <w:tc>
          <w:tcPr>
            <w:tcW w:w="211" w:type="pct"/>
            <w:shd w:val="clear" w:color="auto" w:fill="auto"/>
            <w:vAlign w:val="center"/>
            <w:hideMark/>
          </w:tcPr>
          <w:p w14:paraId="10E8D63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1870,0</w:t>
            </w:r>
          </w:p>
        </w:tc>
      </w:tr>
      <w:tr w:rsidR="00E3506B" w:rsidRPr="003F152D" w14:paraId="564AF9B7" w14:textId="77777777" w:rsidTr="00666D1D">
        <w:tc>
          <w:tcPr>
            <w:tcW w:w="127" w:type="pct"/>
            <w:vMerge w:val="restart"/>
            <w:shd w:val="clear" w:color="auto" w:fill="auto"/>
            <w:textDirection w:val="btLr"/>
            <w:vAlign w:val="center"/>
            <w:hideMark/>
          </w:tcPr>
          <w:p w14:paraId="5DB0D95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Технико-экономические показатели</w:t>
            </w:r>
          </w:p>
        </w:tc>
        <w:tc>
          <w:tcPr>
            <w:tcW w:w="94" w:type="pct"/>
            <w:vMerge w:val="restart"/>
            <w:shd w:val="clear" w:color="auto" w:fill="auto"/>
            <w:textDirection w:val="btLr"/>
            <w:vAlign w:val="center"/>
            <w:hideMark/>
          </w:tcPr>
          <w:p w14:paraId="648F0F22" w14:textId="77777777" w:rsidR="00E3506B" w:rsidRPr="003F152D" w:rsidRDefault="00E3506B" w:rsidP="00666D1D">
            <w:pPr>
              <w:spacing w:line="240" w:lineRule="auto"/>
              <w:ind w:left="113" w:right="113"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Вода</w:t>
            </w:r>
          </w:p>
        </w:tc>
        <w:tc>
          <w:tcPr>
            <w:tcW w:w="553" w:type="pct"/>
            <w:shd w:val="clear" w:color="auto" w:fill="auto"/>
            <w:vAlign w:val="center"/>
            <w:hideMark/>
          </w:tcPr>
          <w:p w14:paraId="5F44897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Потребление воды</w:t>
            </w:r>
          </w:p>
        </w:tc>
        <w:tc>
          <w:tcPr>
            <w:tcW w:w="281" w:type="pct"/>
            <w:shd w:val="clear" w:color="auto" w:fill="auto"/>
            <w:vAlign w:val="center"/>
            <w:hideMark/>
          </w:tcPr>
          <w:p w14:paraId="635A1BE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9" w:type="pct"/>
            <w:shd w:val="clear" w:color="auto" w:fill="auto"/>
            <w:vAlign w:val="center"/>
            <w:hideMark/>
          </w:tcPr>
          <w:p w14:paraId="12EC606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3,4</w:t>
            </w:r>
          </w:p>
        </w:tc>
        <w:tc>
          <w:tcPr>
            <w:tcW w:w="232" w:type="pct"/>
            <w:shd w:val="clear" w:color="auto" w:fill="auto"/>
            <w:vAlign w:val="center"/>
            <w:hideMark/>
          </w:tcPr>
          <w:p w14:paraId="113C1FB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3,4</w:t>
            </w:r>
          </w:p>
        </w:tc>
        <w:tc>
          <w:tcPr>
            <w:tcW w:w="272" w:type="pct"/>
            <w:shd w:val="clear" w:color="auto" w:fill="auto"/>
            <w:vAlign w:val="center"/>
            <w:hideMark/>
          </w:tcPr>
          <w:p w14:paraId="4A98D14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63A21E1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5D6904C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20E9883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3A1B366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41026BB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14EA95E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0685C3F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54BCB18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65F3621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45078C6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4DA17EF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4791A59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398BAC5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3E5E53F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1" w:type="pct"/>
            <w:shd w:val="clear" w:color="auto" w:fill="auto"/>
            <w:vAlign w:val="center"/>
            <w:hideMark/>
          </w:tcPr>
          <w:p w14:paraId="43C777C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r>
      <w:tr w:rsidR="00E3506B" w:rsidRPr="003F152D" w14:paraId="0D0A9EDC" w14:textId="77777777" w:rsidTr="00666D1D">
        <w:tc>
          <w:tcPr>
            <w:tcW w:w="127" w:type="pct"/>
            <w:vMerge/>
            <w:shd w:val="clear" w:color="auto" w:fill="auto"/>
            <w:vAlign w:val="center"/>
            <w:hideMark/>
          </w:tcPr>
          <w:p w14:paraId="155AB4F4"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4" w:type="pct"/>
            <w:vMerge/>
            <w:shd w:val="clear" w:color="auto" w:fill="auto"/>
            <w:vAlign w:val="center"/>
            <w:hideMark/>
          </w:tcPr>
          <w:p w14:paraId="53DCB574"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vMerge w:val="restart"/>
            <w:shd w:val="clear" w:color="auto" w:fill="auto"/>
            <w:vAlign w:val="center"/>
            <w:hideMark/>
          </w:tcPr>
          <w:p w14:paraId="552A018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81" w:type="pct"/>
            <w:shd w:val="clear" w:color="auto" w:fill="auto"/>
            <w:vAlign w:val="center"/>
            <w:hideMark/>
          </w:tcPr>
          <w:p w14:paraId="478A52F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9" w:type="pct"/>
            <w:shd w:val="clear" w:color="auto" w:fill="auto"/>
            <w:vAlign w:val="center"/>
            <w:hideMark/>
          </w:tcPr>
          <w:p w14:paraId="209DB84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32" w:type="pct"/>
            <w:shd w:val="clear" w:color="auto" w:fill="auto"/>
            <w:vAlign w:val="center"/>
            <w:hideMark/>
          </w:tcPr>
          <w:p w14:paraId="5DB360D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72" w:type="pct"/>
            <w:shd w:val="clear" w:color="auto" w:fill="auto"/>
            <w:vAlign w:val="center"/>
            <w:hideMark/>
          </w:tcPr>
          <w:p w14:paraId="4598262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78FB6EA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60D1762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5EAF977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115227B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17C9700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25DB249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6316A3B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7693A9E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19E9D78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3AFD994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2DEE06B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1F84971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3CA5037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2182588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208AEF4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r>
      <w:tr w:rsidR="00E3506B" w:rsidRPr="003F152D" w14:paraId="7922A9E9" w14:textId="77777777" w:rsidTr="00666D1D">
        <w:tc>
          <w:tcPr>
            <w:tcW w:w="127" w:type="pct"/>
            <w:vMerge/>
            <w:shd w:val="clear" w:color="auto" w:fill="auto"/>
            <w:vAlign w:val="center"/>
            <w:hideMark/>
          </w:tcPr>
          <w:p w14:paraId="6B7D2181"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4" w:type="pct"/>
            <w:vMerge/>
            <w:shd w:val="clear" w:color="auto" w:fill="auto"/>
            <w:vAlign w:val="center"/>
            <w:hideMark/>
          </w:tcPr>
          <w:p w14:paraId="3A7B4BEC"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vMerge/>
            <w:shd w:val="clear" w:color="auto" w:fill="auto"/>
            <w:vAlign w:val="center"/>
            <w:hideMark/>
          </w:tcPr>
          <w:p w14:paraId="271C7287"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81" w:type="pct"/>
            <w:shd w:val="clear" w:color="auto" w:fill="auto"/>
            <w:vAlign w:val="center"/>
            <w:hideMark/>
          </w:tcPr>
          <w:p w14:paraId="09627E1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9" w:type="pct"/>
            <w:shd w:val="clear" w:color="auto" w:fill="auto"/>
            <w:vAlign w:val="center"/>
            <w:hideMark/>
          </w:tcPr>
          <w:p w14:paraId="228AD73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32" w:type="pct"/>
            <w:shd w:val="clear" w:color="auto" w:fill="auto"/>
            <w:vAlign w:val="center"/>
            <w:hideMark/>
          </w:tcPr>
          <w:p w14:paraId="436E798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72" w:type="pct"/>
            <w:shd w:val="clear" w:color="auto" w:fill="auto"/>
            <w:vAlign w:val="center"/>
            <w:hideMark/>
          </w:tcPr>
          <w:p w14:paraId="0038D3C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1F21922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65F0844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570ED90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6FA7CCF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136ECBC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1C8CD6B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62168F4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1684BF9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7DB5C66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418A895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7AC3693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35A7DC3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03B8DCD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65FBEA6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0C5D7A1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r>
      <w:tr w:rsidR="00E3506B" w:rsidRPr="003F152D" w14:paraId="15D67B01" w14:textId="77777777" w:rsidTr="00666D1D">
        <w:tc>
          <w:tcPr>
            <w:tcW w:w="127" w:type="pct"/>
            <w:vMerge/>
            <w:shd w:val="clear" w:color="auto" w:fill="auto"/>
            <w:vAlign w:val="center"/>
            <w:hideMark/>
          </w:tcPr>
          <w:p w14:paraId="41DD47C1"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4" w:type="pct"/>
            <w:vMerge/>
            <w:shd w:val="clear" w:color="auto" w:fill="auto"/>
            <w:vAlign w:val="center"/>
            <w:hideMark/>
          </w:tcPr>
          <w:p w14:paraId="6116978B"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shd w:val="clear" w:color="auto" w:fill="auto"/>
            <w:vAlign w:val="center"/>
            <w:hideMark/>
          </w:tcPr>
          <w:p w14:paraId="3AC0A6E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в ТС</w:t>
            </w:r>
          </w:p>
        </w:tc>
        <w:tc>
          <w:tcPr>
            <w:tcW w:w="281" w:type="pct"/>
            <w:shd w:val="clear" w:color="auto" w:fill="auto"/>
            <w:vAlign w:val="center"/>
            <w:hideMark/>
          </w:tcPr>
          <w:p w14:paraId="0BD0E6D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9" w:type="pct"/>
            <w:shd w:val="clear" w:color="auto" w:fill="auto"/>
            <w:vAlign w:val="center"/>
            <w:hideMark/>
          </w:tcPr>
          <w:p w14:paraId="6834423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3,4</w:t>
            </w:r>
          </w:p>
        </w:tc>
        <w:tc>
          <w:tcPr>
            <w:tcW w:w="232" w:type="pct"/>
            <w:shd w:val="clear" w:color="auto" w:fill="auto"/>
            <w:vAlign w:val="center"/>
            <w:hideMark/>
          </w:tcPr>
          <w:p w14:paraId="37DCDA6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3,4</w:t>
            </w:r>
          </w:p>
        </w:tc>
        <w:tc>
          <w:tcPr>
            <w:tcW w:w="272" w:type="pct"/>
            <w:shd w:val="clear" w:color="auto" w:fill="auto"/>
            <w:vAlign w:val="center"/>
            <w:hideMark/>
          </w:tcPr>
          <w:p w14:paraId="2EB256A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0AB37DA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22E8CEA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584CCC1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153E45A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1102F37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3942968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4A95E71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73CFA86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007CA76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492FCE0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49FEA1D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4893206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4F4FCA5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4312562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1" w:type="pct"/>
            <w:shd w:val="clear" w:color="auto" w:fill="auto"/>
            <w:vAlign w:val="center"/>
            <w:hideMark/>
          </w:tcPr>
          <w:p w14:paraId="317FFB3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r>
      <w:tr w:rsidR="00E3506B" w:rsidRPr="003F152D" w14:paraId="015A37CC" w14:textId="77777777" w:rsidTr="00666D1D">
        <w:tc>
          <w:tcPr>
            <w:tcW w:w="127" w:type="pct"/>
            <w:vMerge/>
            <w:shd w:val="clear" w:color="auto" w:fill="auto"/>
            <w:vAlign w:val="center"/>
            <w:hideMark/>
          </w:tcPr>
          <w:p w14:paraId="6039840B"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4" w:type="pct"/>
            <w:vMerge/>
            <w:shd w:val="clear" w:color="auto" w:fill="auto"/>
            <w:vAlign w:val="center"/>
            <w:hideMark/>
          </w:tcPr>
          <w:p w14:paraId="198B7A0F"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shd w:val="clear" w:color="auto" w:fill="auto"/>
            <w:vAlign w:val="center"/>
            <w:hideMark/>
          </w:tcPr>
          <w:p w14:paraId="16D63FA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в существующих сетях (в сущ. Зоне)</w:t>
            </w:r>
          </w:p>
        </w:tc>
        <w:tc>
          <w:tcPr>
            <w:tcW w:w="281" w:type="pct"/>
            <w:shd w:val="clear" w:color="auto" w:fill="auto"/>
            <w:vAlign w:val="center"/>
            <w:hideMark/>
          </w:tcPr>
          <w:p w14:paraId="3455D2D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9" w:type="pct"/>
            <w:shd w:val="clear" w:color="auto" w:fill="auto"/>
            <w:vAlign w:val="center"/>
            <w:hideMark/>
          </w:tcPr>
          <w:p w14:paraId="5B85AF9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3,4</w:t>
            </w:r>
          </w:p>
        </w:tc>
        <w:tc>
          <w:tcPr>
            <w:tcW w:w="232" w:type="pct"/>
            <w:shd w:val="clear" w:color="auto" w:fill="auto"/>
            <w:vAlign w:val="center"/>
            <w:hideMark/>
          </w:tcPr>
          <w:p w14:paraId="32AECE0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3,4</w:t>
            </w:r>
          </w:p>
        </w:tc>
        <w:tc>
          <w:tcPr>
            <w:tcW w:w="272" w:type="pct"/>
            <w:shd w:val="clear" w:color="auto" w:fill="auto"/>
            <w:vAlign w:val="center"/>
            <w:hideMark/>
          </w:tcPr>
          <w:p w14:paraId="77230B5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167784F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0234C89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3DFFAF3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14F23FA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2C7FE22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4112A8E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03E6D0D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48E63B3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437AA3E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52EE45C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19F7EF5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57A57C6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02A1495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5" w:type="pct"/>
            <w:shd w:val="clear" w:color="auto" w:fill="auto"/>
            <w:vAlign w:val="center"/>
            <w:hideMark/>
          </w:tcPr>
          <w:p w14:paraId="0086651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c>
          <w:tcPr>
            <w:tcW w:w="211" w:type="pct"/>
            <w:shd w:val="clear" w:color="auto" w:fill="auto"/>
            <w:vAlign w:val="center"/>
            <w:hideMark/>
          </w:tcPr>
          <w:p w14:paraId="3EE20EA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w:t>
            </w:r>
          </w:p>
        </w:tc>
      </w:tr>
      <w:tr w:rsidR="00E3506B" w:rsidRPr="003F152D" w14:paraId="1C82BAD3" w14:textId="77777777" w:rsidTr="00666D1D">
        <w:tc>
          <w:tcPr>
            <w:tcW w:w="127" w:type="pct"/>
            <w:vMerge/>
            <w:shd w:val="clear" w:color="auto" w:fill="auto"/>
            <w:vAlign w:val="center"/>
            <w:hideMark/>
          </w:tcPr>
          <w:p w14:paraId="7D1B46E0"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4" w:type="pct"/>
            <w:vMerge/>
            <w:shd w:val="clear" w:color="auto" w:fill="auto"/>
            <w:vAlign w:val="center"/>
            <w:hideMark/>
          </w:tcPr>
          <w:p w14:paraId="1A7B014E"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shd w:val="clear" w:color="auto" w:fill="auto"/>
            <w:vAlign w:val="center"/>
            <w:hideMark/>
          </w:tcPr>
          <w:p w14:paraId="7BEDCB0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Разбор т/н на ГВС</w:t>
            </w:r>
          </w:p>
        </w:tc>
        <w:tc>
          <w:tcPr>
            <w:tcW w:w="281" w:type="pct"/>
            <w:shd w:val="clear" w:color="auto" w:fill="auto"/>
            <w:vAlign w:val="center"/>
            <w:hideMark/>
          </w:tcPr>
          <w:p w14:paraId="6C91ABA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9" w:type="pct"/>
            <w:shd w:val="clear" w:color="auto" w:fill="auto"/>
            <w:vAlign w:val="center"/>
            <w:hideMark/>
          </w:tcPr>
          <w:p w14:paraId="2B72C17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32" w:type="pct"/>
            <w:shd w:val="clear" w:color="auto" w:fill="auto"/>
            <w:vAlign w:val="center"/>
            <w:hideMark/>
          </w:tcPr>
          <w:p w14:paraId="6C74DB0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72" w:type="pct"/>
            <w:shd w:val="clear" w:color="auto" w:fill="auto"/>
            <w:vAlign w:val="center"/>
            <w:hideMark/>
          </w:tcPr>
          <w:p w14:paraId="5A04865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7AA2CB4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525DB03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6F3F3D1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6818BF1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1868379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7128777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387BD62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01D2E8B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133577F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0547F1E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3418447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2206AA3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74BD1A4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5" w:type="pct"/>
            <w:shd w:val="clear" w:color="auto" w:fill="auto"/>
            <w:vAlign w:val="center"/>
            <w:hideMark/>
          </w:tcPr>
          <w:p w14:paraId="15A52FB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11" w:type="pct"/>
            <w:shd w:val="clear" w:color="auto" w:fill="auto"/>
            <w:vAlign w:val="center"/>
            <w:hideMark/>
          </w:tcPr>
          <w:p w14:paraId="7D2556E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r>
      <w:tr w:rsidR="00E3506B" w:rsidRPr="003F152D" w14:paraId="3D53F9D4" w14:textId="77777777" w:rsidTr="00666D1D">
        <w:tc>
          <w:tcPr>
            <w:tcW w:w="127" w:type="pct"/>
            <w:vMerge/>
            <w:shd w:val="clear" w:color="auto" w:fill="auto"/>
            <w:vAlign w:val="center"/>
            <w:hideMark/>
          </w:tcPr>
          <w:p w14:paraId="5E45F669"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4" w:type="pct"/>
            <w:vMerge w:val="restart"/>
            <w:shd w:val="clear" w:color="auto" w:fill="auto"/>
            <w:textDirection w:val="btLr"/>
            <w:vAlign w:val="center"/>
            <w:hideMark/>
          </w:tcPr>
          <w:p w14:paraId="3D0AF81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Топливо</w:t>
            </w:r>
          </w:p>
        </w:tc>
        <w:tc>
          <w:tcPr>
            <w:tcW w:w="553" w:type="pct"/>
            <w:vMerge w:val="restart"/>
            <w:shd w:val="clear" w:color="auto" w:fill="auto"/>
            <w:vAlign w:val="center"/>
            <w:hideMark/>
          </w:tcPr>
          <w:p w14:paraId="68DCF51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Потребление топлива</w:t>
            </w:r>
          </w:p>
        </w:tc>
        <w:tc>
          <w:tcPr>
            <w:tcW w:w="281" w:type="pct"/>
            <w:shd w:val="clear" w:color="auto" w:fill="auto"/>
            <w:vAlign w:val="center"/>
            <w:hideMark/>
          </w:tcPr>
          <w:p w14:paraId="7FB3E9B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нм3</w:t>
            </w:r>
          </w:p>
        </w:tc>
        <w:tc>
          <w:tcPr>
            <w:tcW w:w="219" w:type="pct"/>
            <w:shd w:val="clear" w:color="auto" w:fill="auto"/>
            <w:vAlign w:val="center"/>
            <w:hideMark/>
          </w:tcPr>
          <w:p w14:paraId="341A1AA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7019,7</w:t>
            </w:r>
          </w:p>
        </w:tc>
        <w:tc>
          <w:tcPr>
            <w:tcW w:w="232" w:type="pct"/>
            <w:shd w:val="clear" w:color="auto" w:fill="auto"/>
            <w:vAlign w:val="center"/>
            <w:hideMark/>
          </w:tcPr>
          <w:p w14:paraId="687E28C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8439,8</w:t>
            </w:r>
          </w:p>
        </w:tc>
        <w:tc>
          <w:tcPr>
            <w:tcW w:w="272" w:type="pct"/>
            <w:shd w:val="clear" w:color="auto" w:fill="auto"/>
            <w:vAlign w:val="center"/>
            <w:hideMark/>
          </w:tcPr>
          <w:p w14:paraId="4AF0250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8439,8</w:t>
            </w:r>
          </w:p>
        </w:tc>
        <w:tc>
          <w:tcPr>
            <w:tcW w:w="215" w:type="pct"/>
            <w:shd w:val="clear" w:color="auto" w:fill="auto"/>
            <w:vAlign w:val="center"/>
            <w:hideMark/>
          </w:tcPr>
          <w:p w14:paraId="79C94E3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8439,8</w:t>
            </w:r>
          </w:p>
        </w:tc>
        <w:tc>
          <w:tcPr>
            <w:tcW w:w="215" w:type="pct"/>
            <w:shd w:val="clear" w:color="auto" w:fill="auto"/>
            <w:vAlign w:val="center"/>
            <w:hideMark/>
          </w:tcPr>
          <w:p w14:paraId="3ACB6C0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8439,8</w:t>
            </w:r>
          </w:p>
        </w:tc>
        <w:tc>
          <w:tcPr>
            <w:tcW w:w="215" w:type="pct"/>
            <w:shd w:val="clear" w:color="auto" w:fill="auto"/>
            <w:vAlign w:val="center"/>
            <w:hideMark/>
          </w:tcPr>
          <w:p w14:paraId="28FD0C2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8439,8</w:t>
            </w:r>
          </w:p>
        </w:tc>
        <w:tc>
          <w:tcPr>
            <w:tcW w:w="215" w:type="pct"/>
            <w:shd w:val="clear" w:color="auto" w:fill="auto"/>
            <w:vAlign w:val="center"/>
            <w:hideMark/>
          </w:tcPr>
          <w:p w14:paraId="0EC847C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8439,8</w:t>
            </w:r>
          </w:p>
        </w:tc>
        <w:tc>
          <w:tcPr>
            <w:tcW w:w="215" w:type="pct"/>
            <w:shd w:val="clear" w:color="auto" w:fill="auto"/>
            <w:vAlign w:val="center"/>
            <w:hideMark/>
          </w:tcPr>
          <w:p w14:paraId="347670B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8439,8</w:t>
            </w:r>
          </w:p>
        </w:tc>
        <w:tc>
          <w:tcPr>
            <w:tcW w:w="215" w:type="pct"/>
            <w:shd w:val="clear" w:color="auto" w:fill="auto"/>
            <w:vAlign w:val="center"/>
            <w:hideMark/>
          </w:tcPr>
          <w:p w14:paraId="3ECDF02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8439,8</w:t>
            </w:r>
          </w:p>
        </w:tc>
        <w:tc>
          <w:tcPr>
            <w:tcW w:w="215" w:type="pct"/>
            <w:shd w:val="clear" w:color="auto" w:fill="auto"/>
            <w:vAlign w:val="center"/>
            <w:hideMark/>
          </w:tcPr>
          <w:p w14:paraId="7D829DF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8439,8</w:t>
            </w:r>
          </w:p>
        </w:tc>
        <w:tc>
          <w:tcPr>
            <w:tcW w:w="215" w:type="pct"/>
            <w:shd w:val="clear" w:color="auto" w:fill="auto"/>
            <w:vAlign w:val="center"/>
            <w:hideMark/>
          </w:tcPr>
          <w:p w14:paraId="16F32DD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8439,8</w:t>
            </w:r>
          </w:p>
        </w:tc>
        <w:tc>
          <w:tcPr>
            <w:tcW w:w="215" w:type="pct"/>
            <w:shd w:val="clear" w:color="auto" w:fill="auto"/>
            <w:vAlign w:val="center"/>
            <w:hideMark/>
          </w:tcPr>
          <w:p w14:paraId="0A31E5E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8439,8</w:t>
            </w:r>
          </w:p>
        </w:tc>
        <w:tc>
          <w:tcPr>
            <w:tcW w:w="215" w:type="pct"/>
            <w:shd w:val="clear" w:color="auto" w:fill="auto"/>
            <w:vAlign w:val="center"/>
            <w:hideMark/>
          </w:tcPr>
          <w:p w14:paraId="374C7D4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8439,8</w:t>
            </w:r>
          </w:p>
        </w:tc>
        <w:tc>
          <w:tcPr>
            <w:tcW w:w="215" w:type="pct"/>
            <w:shd w:val="clear" w:color="auto" w:fill="auto"/>
            <w:vAlign w:val="center"/>
            <w:hideMark/>
          </w:tcPr>
          <w:p w14:paraId="0C6E911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8439,8</w:t>
            </w:r>
          </w:p>
        </w:tc>
        <w:tc>
          <w:tcPr>
            <w:tcW w:w="215" w:type="pct"/>
            <w:shd w:val="clear" w:color="auto" w:fill="auto"/>
            <w:vAlign w:val="center"/>
            <w:hideMark/>
          </w:tcPr>
          <w:p w14:paraId="08BFFA3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8439,8</w:t>
            </w:r>
          </w:p>
        </w:tc>
        <w:tc>
          <w:tcPr>
            <w:tcW w:w="215" w:type="pct"/>
            <w:shd w:val="clear" w:color="auto" w:fill="auto"/>
            <w:vAlign w:val="center"/>
            <w:hideMark/>
          </w:tcPr>
          <w:p w14:paraId="47EEDCE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8439,8</w:t>
            </w:r>
          </w:p>
        </w:tc>
        <w:tc>
          <w:tcPr>
            <w:tcW w:w="215" w:type="pct"/>
            <w:shd w:val="clear" w:color="auto" w:fill="auto"/>
            <w:vAlign w:val="center"/>
            <w:hideMark/>
          </w:tcPr>
          <w:p w14:paraId="319E853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8439,8</w:t>
            </w:r>
          </w:p>
        </w:tc>
        <w:tc>
          <w:tcPr>
            <w:tcW w:w="211" w:type="pct"/>
            <w:shd w:val="clear" w:color="auto" w:fill="auto"/>
            <w:vAlign w:val="center"/>
            <w:hideMark/>
          </w:tcPr>
          <w:p w14:paraId="2969079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8439,8</w:t>
            </w:r>
          </w:p>
        </w:tc>
      </w:tr>
      <w:tr w:rsidR="00E3506B" w:rsidRPr="003F152D" w14:paraId="664CC9C8" w14:textId="77777777" w:rsidTr="00666D1D">
        <w:tc>
          <w:tcPr>
            <w:tcW w:w="127" w:type="pct"/>
            <w:vMerge/>
            <w:shd w:val="clear" w:color="auto" w:fill="auto"/>
            <w:vAlign w:val="center"/>
            <w:hideMark/>
          </w:tcPr>
          <w:p w14:paraId="59A3FDAD"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4" w:type="pct"/>
            <w:vMerge/>
            <w:shd w:val="clear" w:color="auto" w:fill="auto"/>
            <w:vAlign w:val="center"/>
            <w:hideMark/>
          </w:tcPr>
          <w:p w14:paraId="0347B084"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vMerge/>
            <w:shd w:val="clear" w:color="auto" w:fill="auto"/>
            <w:vAlign w:val="center"/>
            <w:hideMark/>
          </w:tcPr>
          <w:p w14:paraId="704B632F"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81" w:type="pct"/>
            <w:shd w:val="clear" w:color="auto" w:fill="auto"/>
            <w:vAlign w:val="center"/>
            <w:hideMark/>
          </w:tcPr>
          <w:p w14:paraId="1728FAD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т.у.т.</w:t>
            </w:r>
          </w:p>
        </w:tc>
        <w:tc>
          <w:tcPr>
            <w:tcW w:w="219" w:type="pct"/>
            <w:shd w:val="clear" w:color="auto" w:fill="auto"/>
            <w:vAlign w:val="center"/>
            <w:hideMark/>
          </w:tcPr>
          <w:p w14:paraId="1A2CB35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8199,1</w:t>
            </w:r>
          </w:p>
        </w:tc>
        <w:tc>
          <w:tcPr>
            <w:tcW w:w="232" w:type="pct"/>
            <w:shd w:val="clear" w:color="auto" w:fill="auto"/>
            <w:vAlign w:val="center"/>
            <w:hideMark/>
          </w:tcPr>
          <w:p w14:paraId="3FE9269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9857,8</w:t>
            </w:r>
          </w:p>
        </w:tc>
        <w:tc>
          <w:tcPr>
            <w:tcW w:w="272" w:type="pct"/>
            <w:shd w:val="clear" w:color="auto" w:fill="auto"/>
            <w:vAlign w:val="center"/>
            <w:hideMark/>
          </w:tcPr>
          <w:p w14:paraId="6E7B213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9857,8</w:t>
            </w:r>
          </w:p>
        </w:tc>
        <w:tc>
          <w:tcPr>
            <w:tcW w:w="215" w:type="pct"/>
            <w:shd w:val="clear" w:color="auto" w:fill="auto"/>
            <w:vAlign w:val="center"/>
            <w:hideMark/>
          </w:tcPr>
          <w:p w14:paraId="04B6F09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9857,8</w:t>
            </w:r>
          </w:p>
        </w:tc>
        <w:tc>
          <w:tcPr>
            <w:tcW w:w="215" w:type="pct"/>
            <w:shd w:val="clear" w:color="auto" w:fill="auto"/>
            <w:vAlign w:val="center"/>
            <w:hideMark/>
          </w:tcPr>
          <w:p w14:paraId="793872A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9857,8</w:t>
            </w:r>
          </w:p>
        </w:tc>
        <w:tc>
          <w:tcPr>
            <w:tcW w:w="215" w:type="pct"/>
            <w:shd w:val="clear" w:color="auto" w:fill="auto"/>
            <w:vAlign w:val="center"/>
            <w:hideMark/>
          </w:tcPr>
          <w:p w14:paraId="0593211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9857,8</w:t>
            </w:r>
          </w:p>
        </w:tc>
        <w:tc>
          <w:tcPr>
            <w:tcW w:w="215" w:type="pct"/>
            <w:shd w:val="clear" w:color="auto" w:fill="auto"/>
            <w:vAlign w:val="center"/>
            <w:hideMark/>
          </w:tcPr>
          <w:p w14:paraId="7868969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9857,8</w:t>
            </w:r>
          </w:p>
        </w:tc>
        <w:tc>
          <w:tcPr>
            <w:tcW w:w="215" w:type="pct"/>
            <w:shd w:val="clear" w:color="auto" w:fill="auto"/>
            <w:vAlign w:val="center"/>
            <w:hideMark/>
          </w:tcPr>
          <w:p w14:paraId="5F65092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9857,8</w:t>
            </w:r>
          </w:p>
        </w:tc>
        <w:tc>
          <w:tcPr>
            <w:tcW w:w="215" w:type="pct"/>
            <w:shd w:val="clear" w:color="auto" w:fill="auto"/>
            <w:vAlign w:val="center"/>
            <w:hideMark/>
          </w:tcPr>
          <w:p w14:paraId="421CD3F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9857,8</w:t>
            </w:r>
          </w:p>
        </w:tc>
        <w:tc>
          <w:tcPr>
            <w:tcW w:w="215" w:type="pct"/>
            <w:shd w:val="clear" w:color="auto" w:fill="auto"/>
            <w:vAlign w:val="center"/>
            <w:hideMark/>
          </w:tcPr>
          <w:p w14:paraId="66FB95E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9857,8</w:t>
            </w:r>
          </w:p>
        </w:tc>
        <w:tc>
          <w:tcPr>
            <w:tcW w:w="215" w:type="pct"/>
            <w:shd w:val="clear" w:color="auto" w:fill="auto"/>
            <w:vAlign w:val="center"/>
            <w:hideMark/>
          </w:tcPr>
          <w:p w14:paraId="5CB3629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9857,8</w:t>
            </w:r>
          </w:p>
        </w:tc>
        <w:tc>
          <w:tcPr>
            <w:tcW w:w="215" w:type="pct"/>
            <w:shd w:val="clear" w:color="auto" w:fill="auto"/>
            <w:vAlign w:val="center"/>
            <w:hideMark/>
          </w:tcPr>
          <w:p w14:paraId="68DAFFB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9857,8</w:t>
            </w:r>
          </w:p>
        </w:tc>
        <w:tc>
          <w:tcPr>
            <w:tcW w:w="215" w:type="pct"/>
            <w:shd w:val="clear" w:color="auto" w:fill="auto"/>
            <w:vAlign w:val="center"/>
            <w:hideMark/>
          </w:tcPr>
          <w:p w14:paraId="34920CA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9857,8</w:t>
            </w:r>
          </w:p>
        </w:tc>
        <w:tc>
          <w:tcPr>
            <w:tcW w:w="215" w:type="pct"/>
            <w:shd w:val="clear" w:color="auto" w:fill="auto"/>
            <w:vAlign w:val="center"/>
            <w:hideMark/>
          </w:tcPr>
          <w:p w14:paraId="61FBC9A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9857,8</w:t>
            </w:r>
          </w:p>
        </w:tc>
        <w:tc>
          <w:tcPr>
            <w:tcW w:w="215" w:type="pct"/>
            <w:shd w:val="clear" w:color="auto" w:fill="auto"/>
            <w:vAlign w:val="center"/>
            <w:hideMark/>
          </w:tcPr>
          <w:p w14:paraId="13737F2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9857,8</w:t>
            </w:r>
          </w:p>
        </w:tc>
        <w:tc>
          <w:tcPr>
            <w:tcW w:w="215" w:type="pct"/>
            <w:shd w:val="clear" w:color="auto" w:fill="auto"/>
            <w:vAlign w:val="center"/>
            <w:hideMark/>
          </w:tcPr>
          <w:p w14:paraId="50E1EE8F"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9857,8</w:t>
            </w:r>
          </w:p>
        </w:tc>
        <w:tc>
          <w:tcPr>
            <w:tcW w:w="215" w:type="pct"/>
            <w:shd w:val="clear" w:color="auto" w:fill="auto"/>
            <w:vAlign w:val="center"/>
            <w:hideMark/>
          </w:tcPr>
          <w:p w14:paraId="0689B34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9857,8</w:t>
            </w:r>
          </w:p>
        </w:tc>
        <w:tc>
          <w:tcPr>
            <w:tcW w:w="211" w:type="pct"/>
            <w:shd w:val="clear" w:color="auto" w:fill="auto"/>
            <w:vAlign w:val="center"/>
            <w:hideMark/>
          </w:tcPr>
          <w:p w14:paraId="6BB0522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9857,8</w:t>
            </w:r>
          </w:p>
        </w:tc>
      </w:tr>
      <w:tr w:rsidR="00E3506B" w:rsidRPr="003F152D" w14:paraId="2D613B96" w14:textId="77777777" w:rsidTr="00666D1D">
        <w:tc>
          <w:tcPr>
            <w:tcW w:w="127" w:type="pct"/>
            <w:vMerge/>
            <w:shd w:val="clear" w:color="auto" w:fill="auto"/>
            <w:vAlign w:val="center"/>
            <w:hideMark/>
          </w:tcPr>
          <w:p w14:paraId="2AE5E43C"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4" w:type="pct"/>
            <w:vMerge/>
            <w:shd w:val="clear" w:color="auto" w:fill="auto"/>
            <w:vAlign w:val="center"/>
            <w:hideMark/>
          </w:tcPr>
          <w:p w14:paraId="50719ED3"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shd w:val="clear" w:color="auto" w:fill="auto"/>
            <w:vAlign w:val="center"/>
            <w:hideMark/>
          </w:tcPr>
          <w:p w14:paraId="31E6D40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топлива на отпуск тепловой энергии</w:t>
            </w:r>
          </w:p>
        </w:tc>
        <w:tc>
          <w:tcPr>
            <w:tcW w:w="281" w:type="pct"/>
            <w:shd w:val="clear" w:color="auto" w:fill="auto"/>
            <w:vAlign w:val="center"/>
            <w:hideMark/>
          </w:tcPr>
          <w:p w14:paraId="7F5FEB8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кг у.т./Гкал</w:t>
            </w:r>
          </w:p>
        </w:tc>
        <w:tc>
          <w:tcPr>
            <w:tcW w:w="219" w:type="pct"/>
            <w:shd w:val="clear" w:color="auto" w:fill="auto"/>
            <w:vAlign w:val="center"/>
            <w:hideMark/>
          </w:tcPr>
          <w:p w14:paraId="1DDC5B1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169,4</w:t>
            </w:r>
          </w:p>
        </w:tc>
        <w:tc>
          <w:tcPr>
            <w:tcW w:w="232" w:type="pct"/>
            <w:shd w:val="clear" w:color="auto" w:fill="auto"/>
            <w:vAlign w:val="center"/>
            <w:hideMark/>
          </w:tcPr>
          <w:p w14:paraId="29A027C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168,0</w:t>
            </w:r>
          </w:p>
        </w:tc>
        <w:tc>
          <w:tcPr>
            <w:tcW w:w="272" w:type="pct"/>
            <w:shd w:val="clear" w:color="auto" w:fill="auto"/>
            <w:vAlign w:val="center"/>
            <w:hideMark/>
          </w:tcPr>
          <w:p w14:paraId="0021BDC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168,0</w:t>
            </w:r>
          </w:p>
        </w:tc>
        <w:tc>
          <w:tcPr>
            <w:tcW w:w="215" w:type="pct"/>
            <w:shd w:val="clear" w:color="auto" w:fill="auto"/>
            <w:vAlign w:val="center"/>
            <w:hideMark/>
          </w:tcPr>
          <w:p w14:paraId="297A4AA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168,0</w:t>
            </w:r>
          </w:p>
        </w:tc>
        <w:tc>
          <w:tcPr>
            <w:tcW w:w="215" w:type="pct"/>
            <w:shd w:val="clear" w:color="auto" w:fill="auto"/>
            <w:vAlign w:val="center"/>
            <w:hideMark/>
          </w:tcPr>
          <w:p w14:paraId="538E5D2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168,0</w:t>
            </w:r>
          </w:p>
        </w:tc>
        <w:tc>
          <w:tcPr>
            <w:tcW w:w="215" w:type="pct"/>
            <w:shd w:val="clear" w:color="auto" w:fill="auto"/>
            <w:vAlign w:val="center"/>
            <w:hideMark/>
          </w:tcPr>
          <w:p w14:paraId="1797A44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168,0</w:t>
            </w:r>
          </w:p>
        </w:tc>
        <w:tc>
          <w:tcPr>
            <w:tcW w:w="215" w:type="pct"/>
            <w:shd w:val="clear" w:color="auto" w:fill="auto"/>
            <w:vAlign w:val="center"/>
            <w:hideMark/>
          </w:tcPr>
          <w:p w14:paraId="2F85800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168,0</w:t>
            </w:r>
          </w:p>
        </w:tc>
        <w:tc>
          <w:tcPr>
            <w:tcW w:w="215" w:type="pct"/>
            <w:shd w:val="clear" w:color="auto" w:fill="auto"/>
            <w:vAlign w:val="center"/>
            <w:hideMark/>
          </w:tcPr>
          <w:p w14:paraId="2F8E20C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168,0</w:t>
            </w:r>
          </w:p>
        </w:tc>
        <w:tc>
          <w:tcPr>
            <w:tcW w:w="215" w:type="pct"/>
            <w:shd w:val="clear" w:color="auto" w:fill="auto"/>
            <w:vAlign w:val="center"/>
            <w:hideMark/>
          </w:tcPr>
          <w:p w14:paraId="7A8D4D8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168,0</w:t>
            </w:r>
          </w:p>
        </w:tc>
        <w:tc>
          <w:tcPr>
            <w:tcW w:w="215" w:type="pct"/>
            <w:shd w:val="clear" w:color="auto" w:fill="auto"/>
            <w:vAlign w:val="center"/>
            <w:hideMark/>
          </w:tcPr>
          <w:p w14:paraId="19E369C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168,0</w:t>
            </w:r>
          </w:p>
        </w:tc>
        <w:tc>
          <w:tcPr>
            <w:tcW w:w="215" w:type="pct"/>
            <w:shd w:val="clear" w:color="auto" w:fill="auto"/>
            <w:vAlign w:val="center"/>
            <w:hideMark/>
          </w:tcPr>
          <w:p w14:paraId="445E441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168,0</w:t>
            </w:r>
          </w:p>
        </w:tc>
        <w:tc>
          <w:tcPr>
            <w:tcW w:w="215" w:type="pct"/>
            <w:shd w:val="clear" w:color="auto" w:fill="auto"/>
            <w:vAlign w:val="center"/>
            <w:hideMark/>
          </w:tcPr>
          <w:p w14:paraId="6F6650A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168,0</w:t>
            </w:r>
          </w:p>
        </w:tc>
        <w:tc>
          <w:tcPr>
            <w:tcW w:w="215" w:type="pct"/>
            <w:shd w:val="clear" w:color="auto" w:fill="auto"/>
            <w:vAlign w:val="center"/>
            <w:hideMark/>
          </w:tcPr>
          <w:p w14:paraId="43305ED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168,0</w:t>
            </w:r>
          </w:p>
        </w:tc>
        <w:tc>
          <w:tcPr>
            <w:tcW w:w="215" w:type="pct"/>
            <w:shd w:val="clear" w:color="auto" w:fill="auto"/>
            <w:vAlign w:val="center"/>
            <w:hideMark/>
          </w:tcPr>
          <w:p w14:paraId="31B3786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168,0</w:t>
            </w:r>
          </w:p>
        </w:tc>
        <w:tc>
          <w:tcPr>
            <w:tcW w:w="215" w:type="pct"/>
            <w:shd w:val="clear" w:color="auto" w:fill="auto"/>
            <w:vAlign w:val="center"/>
            <w:hideMark/>
          </w:tcPr>
          <w:p w14:paraId="4D1E215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168,0</w:t>
            </w:r>
          </w:p>
        </w:tc>
        <w:tc>
          <w:tcPr>
            <w:tcW w:w="215" w:type="pct"/>
            <w:shd w:val="clear" w:color="auto" w:fill="auto"/>
            <w:vAlign w:val="center"/>
            <w:hideMark/>
          </w:tcPr>
          <w:p w14:paraId="17F2DDD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168,0</w:t>
            </w:r>
          </w:p>
        </w:tc>
        <w:tc>
          <w:tcPr>
            <w:tcW w:w="215" w:type="pct"/>
            <w:shd w:val="clear" w:color="auto" w:fill="auto"/>
            <w:vAlign w:val="center"/>
            <w:hideMark/>
          </w:tcPr>
          <w:p w14:paraId="5B35D1B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168,0</w:t>
            </w:r>
          </w:p>
        </w:tc>
        <w:tc>
          <w:tcPr>
            <w:tcW w:w="211" w:type="pct"/>
            <w:shd w:val="clear" w:color="auto" w:fill="auto"/>
            <w:vAlign w:val="center"/>
            <w:hideMark/>
          </w:tcPr>
          <w:p w14:paraId="3ABADA9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168,0</w:t>
            </w:r>
          </w:p>
        </w:tc>
      </w:tr>
      <w:tr w:rsidR="00E3506B" w:rsidRPr="003F152D" w14:paraId="33DABC9E" w14:textId="77777777" w:rsidTr="00666D1D">
        <w:tc>
          <w:tcPr>
            <w:tcW w:w="127" w:type="pct"/>
            <w:vMerge/>
            <w:shd w:val="clear" w:color="auto" w:fill="auto"/>
            <w:vAlign w:val="center"/>
            <w:hideMark/>
          </w:tcPr>
          <w:p w14:paraId="0637A3B7"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4" w:type="pct"/>
            <w:vMerge w:val="restart"/>
            <w:shd w:val="clear" w:color="auto" w:fill="auto"/>
            <w:textDirection w:val="btLr"/>
            <w:vAlign w:val="center"/>
            <w:hideMark/>
          </w:tcPr>
          <w:p w14:paraId="1F905C2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ЭЭ</w:t>
            </w:r>
          </w:p>
        </w:tc>
        <w:tc>
          <w:tcPr>
            <w:tcW w:w="553" w:type="pct"/>
            <w:shd w:val="clear" w:color="auto" w:fill="auto"/>
            <w:vAlign w:val="center"/>
            <w:hideMark/>
          </w:tcPr>
          <w:p w14:paraId="002B1DC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Расход электроэнергии</w:t>
            </w:r>
          </w:p>
        </w:tc>
        <w:tc>
          <w:tcPr>
            <w:tcW w:w="281" w:type="pct"/>
            <w:shd w:val="clear" w:color="auto" w:fill="auto"/>
            <w:vAlign w:val="center"/>
            <w:hideMark/>
          </w:tcPr>
          <w:p w14:paraId="11213EB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кВт*ч</w:t>
            </w:r>
          </w:p>
        </w:tc>
        <w:tc>
          <w:tcPr>
            <w:tcW w:w="219" w:type="pct"/>
            <w:shd w:val="clear" w:color="auto" w:fill="auto"/>
            <w:vAlign w:val="center"/>
            <w:hideMark/>
          </w:tcPr>
          <w:p w14:paraId="436EF46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2195,2</w:t>
            </w:r>
          </w:p>
        </w:tc>
        <w:tc>
          <w:tcPr>
            <w:tcW w:w="232" w:type="pct"/>
            <w:shd w:val="clear" w:color="auto" w:fill="auto"/>
            <w:vAlign w:val="center"/>
            <w:hideMark/>
          </w:tcPr>
          <w:p w14:paraId="12A1FA8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2500,0</w:t>
            </w:r>
          </w:p>
        </w:tc>
        <w:tc>
          <w:tcPr>
            <w:tcW w:w="272" w:type="pct"/>
            <w:shd w:val="clear" w:color="auto" w:fill="auto"/>
            <w:vAlign w:val="center"/>
            <w:hideMark/>
          </w:tcPr>
          <w:p w14:paraId="6B15999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2500,0</w:t>
            </w:r>
          </w:p>
        </w:tc>
        <w:tc>
          <w:tcPr>
            <w:tcW w:w="215" w:type="pct"/>
            <w:shd w:val="clear" w:color="auto" w:fill="auto"/>
            <w:vAlign w:val="center"/>
            <w:hideMark/>
          </w:tcPr>
          <w:p w14:paraId="36B1E95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2500,0</w:t>
            </w:r>
          </w:p>
        </w:tc>
        <w:tc>
          <w:tcPr>
            <w:tcW w:w="215" w:type="pct"/>
            <w:shd w:val="clear" w:color="auto" w:fill="auto"/>
            <w:vAlign w:val="center"/>
            <w:hideMark/>
          </w:tcPr>
          <w:p w14:paraId="625133A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2500,0</w:t>
            </w:r>
          </w:p>
        </w:tc>
        <w:tc>
          <w:tcPr>
            <w:tcW w:w="215" w:type="pct"/>
            <w:shd w:val="clear" w:color="auto" w:fill="auto"/>
            <w:vAlign w:val="center"/>
            <w:hideMark/>
          </w:tcPr>
          <w:p w14:paraId="6036617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2500,0</w:t>
            </w:r>
          </w:p>
        </w:tc>
        <w:tc>
          <w:tcPr>
            <w:tcW w:w="215" w:type="pct"/>
            <w:shd w:val="clear" w:color="auto" w:fill="auto"/>
            <w:vAlign w:val="center"/>
            <w:hideMark/>
          </w:tcPr>
          <w:p w14:paraId="21469C2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2500,0</w:t>
            </w:r>
          </w:p>
        </w:tc>
        <w:tc>
          <w:tcPr>
            <w:tcW w:w="215" w:type="pct"/>
            <w:shd w:val="clear" w:color="auto" w:fill="auto"/>
            <w:vAlign w:val="center"/>
            <w:hideMark/>
          </w:tcPr>
          <w:p w14:paraId="2CE1504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2500,0</w:t>
            </w:r>
          </w:p>
        </w:tc>
        <w:tc>
          <w:tcPr>
            <w:tcW w:w="215" w:type="pct"/>
            <w:shd w:val="clear" w:color="auto" w:fill="auto"/>
            <w:vAlign w:val="center"/>
            <w:hideMark/>
          </w:tcPr>
          <w:p w14:paraId="5AD23C1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2500,0</w:t>
            </w:r>
          </w:p>
        </w:tc>
        <w:tc>
          <w:tcPr>
            <w:tcW w:w="215" w:type="pct"/>
            <w:shd w:val="clear" w:color="auto" w:fill="auto"/>
            <w:vAlign w:val="center"/>
            <w:hideMark/>
          </w:tcPr>
          <w:p w14:paraId="4E572474"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2500,0</w:t>
            </w:r>
          </w:p>
        </w:tc>
        <w:tc>
          <w:tcPr>
            <w:tcW w:w="215" w:type="pct"/>
            <w:shd w:val="clear" w:color="auto" w:fill="auto"/>
            <w:vAlign w:val="center"/>
            <w:hideMark/>
          </w:tcPr>
          <w:p w14:paraId="001E4C8A"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2500,0</w:t>
            </w:r>
          </w:p>
        </w:tc>
        <w:tc>
          <w:tcPr>
            <w:tcW w:w="215" w:type="pct"/>
            <w:shd w:val="clear" w:color="auto" w:fill="auto"/>
            <w:vAlign w:val="center"/>
            <w:hideMark/>
          </w:tcPr>
          <w:p w14:paraId="256AE7C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2500,0</w:t>
            </w:r>
          </w:p>
        </w:tc>
        <w:tc>
          <w:tcPr>
            <w:tcW w:w="215" w:type="pct"/>
            <w:shd w:val="clear" w:color="auto" w:fill="auto"/>
            <w:vAlign w:val="center"/>
            <w:hideMark/>
          </w:tcPr>
          <w:p w14:paraId="114BA0FB"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2500,0</w:t>
            </w:r>
          </w:p>
        </w:tc>
        <w:tc>
          <w:tcPr>
            <w:tcW w:w="215" w:type="pct"/>
            <w:shd w:val="clear" w:color="auto" w:fill="auto"/>
            <w:vAlign w:val="center"/>
            <w:hideMark/>
          </w:tcPr>
          <w:p w14:paraId="1D6B889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2500,0</w:t>
            </w:r>
          </w:p>
        </w:tc>
        <w:tc>
          <w:tcPr>
            <w:tcW w:w="215" w:type="pct"/>
            <w:shd w:val="clear" w:color="auto" w:fill="auto"/>
            <w:vAlign w:val="center"/>
            <w:hideMark/>
          </w:tcPr>
          <w:p w14:paraId="4162CBD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2500,0</w:t>
            </w:r>
          </w:p>
        </w:tc>
        <w:tc>
          <w:tcPr>
            <w:tcW w:w="215" w:type="pct"/>
            <w:shd w:val="clear" w:color="auto" w:fill="auto"/>
            <w:vAlign w:val="center"/>
            <w:hideMark/>
          </w:tcPr>
          <w:p w14:paraId="0631B9B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2500,0</w:t>
            </w:r>
          </w:p>
        </w:tc>
        <w:tc>
          <w:tcPr>
            <w:tcW w:w="215" w:type="pct"/>
            <w:shd w:val="clear" w:color="auto" w:fill="auto"/>
            <w:vAlign w:val="center"/>
            <w:hideMark/>
          </w:tcPr>
          <w:p w14:paraId="3CAD679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2500,0</w:t>
            </w:r>
          </w:p>
        </w:tc>
        <w:tc>
          <w:tcPr>
            <w:tcW w:w="211" w:type="pct"/>
            <w:shd w:val="clear" w:color="auto" w:fill="auto"/>
            <w:vAlign w:val="center"/>
            <w:hideMark/>
          </w:tcPr>
          <w:p w14:paraId="636BA66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2500,0</w:t>
            </w:r>
          </w:p>
        </w:tc>
      </w:tr>
      <w:tr w:rsidR="00E3506B" w:rsidRPr="003F152D" w14:paraId="6E85E925" w14:textId="77777777" w:rsidTr="00666D1D">
        <w:tc>
          <w:tcPr>
            <w:tcW w:w="127" w:type="pct"/>
            <w:vMerge/>
            <w:shd w:val="clear" w:color="auto" w:fill="auto"/>
            <w:vAlign w:val="center"/>
            <w:hideMark/>
          </w:tcPr>
          <w:p w14:paraId="6982CA05"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94" w:type="pct"/>
            <w:vMerge/>
            <w:shd w:val="clear" w:color="auto" w:fill="auto"/>
            <w:vAlign w:val="center"/>
            <w:hideMark/>
          </w:tcPr>
          <w:p w14:paraId="598D0CBD" w14:textId="77777777" w:rsidR="00E3506B" w:rsidRPr="003F152D" w:rsidRDefault="00E3506B" w:rsidP="00E3506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553" w:type="pct"/>
            <w:shd w:val="clear" w:color="auto" w:fill="auto"/>
            <w:vAlign w:val="center"/>
            <w:hideMark/>
          </w:tcPr>
          <w:p w14:paraId="132E9038"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УРЭЭ</w:t>
            </w:r>
          </w:p>
        </w:tc>
        <w:tc>
          <w:tcPr>
            <w:tcW w:w="281" w:type="pct"/>
            <w:shd w:val="clear" w:color="auto" w:fill="auto"/>
            <w:vAlign w:val="center"/>
            <w:hideMark/>
          </w:tcPr>
          <w:p w14:paraId="7C5F7AD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кВт*ч/Гкал</w:t>
            </w:r>
          </w:p>
        </w:tc>
        <w:tc>
          <w:tcPr>
            <w:tcW w:w="219" w:type="pct"/>
            <w:shd w:val="clear" w:color="auto" w:fill="auto"/>
            <w:vAlign w:val="center"/>
            <w:hideMark/>
          </w:tcPr>
          <w:p w14:paraId="75F8D41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45,4</w:t>
            </w:r>
          </w:p>
        </w:tc>
        <w:tc>
          <w:tcPr>
            <w:tcW w:w="232" w:type="pct"/>
            <w:shd w:val="clear" w:color="auto" w:fill="auto"/>
            <w:vAlign w:val="center"/>
            <w:hideMark/>
          </w:tcPr>
          <w:p w14:paraId="65EE2AFC"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w:t>
            </w:r>
          </w:p>
        </w:tc>
        <w:tc>
          <w:tcPr>
            <w:tcW w:w="272" w:type="pct"/>
            <w:shd w:val="clear" w:color="auto" w:fill="auto"/>
            <w:vAlign w:val="center"/>
            <w:hideMark/>
          </w:tcPr>
          <w:p w14:paraId="7CF3E647"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w:t>
            </w:r>
          </w:p>
        </w:tc>
        <w:tc>
          <w:tcPr>
            <w:tcW w:w="215" w:type="pct"/>
            <w:shd w:val="clear" w:color="auto" w:fill="auto"/>
            <w:vAlign w:val="center"/>
            <w:hideMark/>
          </w:tcPr>
          <w:p w14:paraId="33D61EB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w:t>
            </w:r>
          </w:p>
        </w:tc>
        <w:tc>
          <w:tcPr>
            <w:tcW w:w="215" w:type="pct"/>
            <w:shd w:val="clear" w:color="auto" w:fill="auto"/>
            <w:vAlign w:val="center"/>
            <w:hideMark/>
          </w:tcPr>
          <w:p w14:paraId="386616B2"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w:t>
            </w:r>
          </w:p>
        </w:tc>
        <w:tc>
          <w:tcPr>
            <w:tcW w:w="215" w:type="pct"/>
            <w:shd w:val="clear" w:color="auto" w:fill="auto"/>
            <w:vAlign w:val="center"/>
            <w:hideMark/>
          </w:tcPr>
          <w:p w14:paraId="3F8182EE"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w:t>
            </w:r>
          </w:p>
        </w:tc>
        <w:tc>
          <w:tcPr>
            <w:tcW w:w="215" w:type="pct"/>
            <w:shd w:val="clear" w:color="auto" w:fill="auto"/>
            <w:vAlign w:val="center"/>
            <w:hideMark/>
          </w:tcPr>
          <w:p w14:paraId="6688BD4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w:t>
            </w:r>
          </w:p>
        </w:tc>
        <w:tc>
          <w:tcPr>
            <w:tcW w:w="215" w:type="pct"/>
            <w:shd w:val="clear" w:color="auto" w:fill="auto"/>
            <w:vAlign w:val="center"/>
            <w:hideMark/>
          </w:tcPr>
          <w:p w14:paraId="26D12375"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w:t>
            </w:r>
          </w:p>
        </w:tc>
        <w:tc>
          <w:tcPr>
            <w:tcW w:w="215" w:type="pct"/>
            <w:shd w:val="clear" w:color="auto" w:fill="auto"/>
            <w:vAlign w:val="center"/>
            <w:hideMark/>
          </w:tcPr>
          <w:p w14:paraId="404A05D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w:t>
            </w:r>
          </w:p>
        </w:tc>
        <w:tc>
          <w:tcPr>
            <w:tcW w:w="215" w:type="pct"/>
            <w:shd w:val="clear" w:color="auto" w:fill="auto"/>
            <w:vAlign w:val="center"/>
            <w:hideMark/>
          </w:tcPr>
          <w:p w14:paraId="72CFB843"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w:t>
            </w:r>
          </w:p>
        </w:tc>
        <w:tc>
          <w:tcPr>
            <w:tcW w:w="215" w:type="pct"/>
            <w:shd w:val="clear" w:color="auto" w:fill="auto"/>
            <w:vAlign w:val="center"/>
            <w:hideMark/>
          </w:tcPr>
          <w:p w14:paraId="25DCDF66"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w:t>
            </w:r>
          </w:p>
        </w:tc>
        <w:tc>
          <w:tcPr>
            <w:tcW w:w="215" w:type="pct"/>
            <w:shd w:val="clear" w:color="auto" w:fill="auto"/>
            <w:vAlign w:val="center"/>
            <w:hideMark/>
          </w:tcPr>
          <w:p w14:paraId="257305A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w:t>
            </w:r>
          </w:p>
        </w:tc>
        <w:tc>
          <w:tcPr>
            <w:tcW w:w="215" w:type="pct"/>
            <w:shd w:val="clear" w:color="auto" w:fill="auto"/>
            <w:vAlign w:val="center"/>
            <w:hideMark/>
          </w:tcPr>
          <w:p w14:paraId="48AD8B79"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w:t>
            </w:r>
          </w:p>
        </w:tc>
        <w:tc>
          <w:tcPr>
            <w:tcW w:w="215" w:type="pct"/>
            <w:shd w:val="clear" w:color="auto" w:fill="auto"/>
            <w:vAlign w:val="center"/>
            <w:hideMark/>
          </w:tcPr>
          <w:p w14:paraId="44CC81B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w:t>
            </w:r>
          </w:p>
        </w:tc>
        <w:tc>
          <w:tcPr>
            <w:tcW w:w="215" w:type="pct"/>
            <w:shd w:val="clear" w:color="auto" w:fill="auto"/>
            <w:vAlign w:val="center"/>
            <w:hideMark/>
          </w:tcPr>
          <w:p w14:paraId="749829E1"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w:t>
            </w:r>
          </w:p>
        </w:tc>
        <w:tc>
          <w:tcPr>
            <w:tcW w:w="215" w:type="pct"/>
            <w:shd w:val="clear" w:color="auto" w:fill="auto"/>
            <w:vAlign w:val="center"/>
            <w:hideMark/>
          </w:tcPr>
          <w:p w14:paraId="0C8BA0FD"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w:t>
            </w:r>
          </w:p>
        </w:tc>
        <w:tc>
          <w:tcPr>
            <w:tcW w:w="215" w:type="pct"/>
            <w:shd w:val="clear" w:color="auto" w:fill="auto"/>
            <w:vAlign w:val="center"/>
            <w:hideMark/>
          </w:tcPr>
          <w:p w14:paraId="63ABD45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w:t>
            </w:r>
          </w:p>
        </w:tc>
        <w:tc>
          <w:tcPr>
            <w:tcW w:w="211" w:type="pct"/>
            <w:shd w:val="clear" w:color="auto" w:fill="auto"/>
            <w:vAlign w:val="center"/>
            <w:hideMark/>
          </w:tcPr>
          <w:p w14:paraId="51FCE910" w14:textId="77777777" w:rsidR="00E3506B" w:rsidRPr="003F152D" w:rsidRDefault="00E3506B" w:rsidP="00E3506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w:t>
            </w:r>
          </w:p>
        </w:tc>
      </w:tr>
    </w:tbl>
    <w:p w14:paraId="224E2495" w14:textId="77777777" w:rsidR="009D18E5" w:rsidRPr="003F152D" w:rsidRDefault="009D18E5" w:rsidP="00666D1D">
      <w:pPr>
        <w:ind w:firstLine="0"/>
        <w:rPr>
          <w:rFonts w:ascii="Times New Roman" w:hAnsi="Times New Roman" w:cs="Times New Roman"/>
          <w:color w:val="000000" w:themeColor="text1"/>
          <w:szCs w:val="24"/>
          <w:lang w:val="ru-RU"/>
        </w:rPr>
      </w:pPr>
    </w:p>
    <w:p w14:paraId="2ADE3096" w14:textId="77777777" w:rsidR="00B51CB4" w:rsidRPr="003F152D" w:rsidRDefault="00B51CB4" w:rsidP="00037E1D">
      <w:pPr>
        <w:pStyle w:val="affff3"/>
        <w:ind w:left="0" w:firstLine="567"/>
        <w:rPr>
          <w:rFonts w:ascii="Times New Roman" w:hAnsi="Times New Roman" w:cs="Times New Roman"/>
          <w:color w:val="000000" w:themeColor="text1"/>
          <w:szCs w:val="24"/>
          <w:lang w:val="ru-RU"/>
        </w:rPr>
      </w:pPr>
    </w:p>
    <w:p w14:paraId="28FAB6C5" w14:textId="77777777" w:rsidR="00AC5244" w:rsidRPr="003F152D" w:rsidRDefault="00AC5244" w:rsidP="00330B42">
      <w:pPr>
        <w:pStyle w:val="afffb"/>
        <w:keepNext/>
        <w:tabs>
          <w:tab w:val="left" w:pos="14446"/>
        </w:tabs>
        <w:rPr>
          <w:rFonts w:ascii="Times New Roman" w:hAnsi="Times New Roman" w:cs="Times New Roman"/>
          <w:color w:val="000000" w:themeColor="text1"/>
          <w:sz w:val="24"/>
          <w:szCs w:val="24"/>
          <w:lang w:val="ru-RU"/>
        </w:rPr>
      </w:pPr>
      <w:bookmarkStart w:id="69" w:name="_Toc57322888"/>
      <w:bookmarkStart w:id="70" w:name="_Hlk57323351"/>
      <w:r w:rsidRPr="003F152D">
        <w:rPr>
          <w:rFonts w:ascii="Times New Roman" w:hAnsi="Times New Roman" w:cs="Times New Roman"/>
          <w:color w:val="000000" w:themeColor="text1"/>
          <w:sz w:val="24"/>
          <w:szCs w:val="24"/>
          <w:lang w:val="ru-RU"/>
        </w:rPr>
        <w:t xml:space="preserve">Таблица </w:t>
      </w:r>
      <w:r w:rsidRPr="003F152D">
        <w:rPr>
          <w:rFonts w:ascii="Times New Roman" w:hAnsi="Times New Roman" w:cs="Times New Roman"/>
          <w:color w:val="000000" w:themeColor="text1"/>
          <w:sz w:val="24"/>
          <w:szCs w:val="24"/>
          <w:lang w:val="ru-RU"/>
        </w:rPr>
        <w:fldChar w:fldCharType="begin"/>
      </w:r>
      <w:r w:rsidRPr="003F152D">
        <w:rPr>
          <w:rFonts w:ascii="Times New Roman" w:hAnsi="Times New Roman" w:cs="Times New Roman"/>
          <w:color w:val="000000" w:themeColor="text1"/>
          <w:sz w:val="24"/>
          <w:szCs w:val="24"/>
          <w:lang w:val="ru-RU"/>
        </w:rPr>
        <w:instrText xml:space="preserve"> SEQ Таблица \* ARABIC </w:instrText>
      </w:r>
      <w:r w:rsidRPr="003F152D">
        <w:rPr>
          <w:rFonts w:ascii="Times New Roman" w:hAnsi="Times New Roman" w:cs="Times New Roman"/>
          <w:color w:val="000000" w:themeColor="text1"/>
          <w:sz w:val="24"/>
          <w:szCs w:val="24"/>
          <w:lang w:val="ru-RU"/>
        </w:rPr>
        <w:fldChar w:fldCharType="separate"/>
      </w:r>
      <w:r w:rsidR="00FF2D2C" w:rsidRPr="003F152D">
        <w:rPr>
          <w:rFonts w:ascii="Times New Roman" w:hAnsi="Times New Roman" w:cs="Times New Roman"/>
          <w:noProof/>
          <w:color w:val="000000" w:themeColor="text1"/>
          <w:sz w:val="24"/>
          <w:szCs w:val="24"/>
          <w:lang w:val="ru-RU"/>
        </w:rPr>
        <w:t>20</w:t>
      </w:r>
      <w:r w:rsidRPr="003F152D">
        <w:rPr>
          <w:rFonts w:ascii="Times New Roman" w:hAnsi="Times New Roman" w:cs="Times New Roman"/>
          <w:color w:val="000000" w:themeColor="text1"/>
          <w:sz w:val="24"/>
          <w:szCs w:val="24"/>
          <w:lang w:val="ru-RU"/>
        </w:rPr>
        <w:fldChar w:fldCharType="end"/>
      </w:r>
      <w:r w:rsidRPr="003F152D">
        <w:rPr>
          <w:rFonts w:ascii="Times New Roman" w:hAnsi="Times New Roman" w:cs="Times New Roman"/>
          <w:color w:val="000000" w:themeColor="text1"/>
          <w:sz w:val="24"/>
          <w:szCs w:val="24"/>
          <w:lang w:val="ru-RU"/>
        </w:rPr>
        <w:t xml:space="preserve"> – Баланс тепловой мощности и тепловой энергии </w:t>
      </w:r>
      <w:r w:rsidR="005E4B41" w:rsidRPr="003F152D">
        <w:rPr>
          <w:rFonts w:ascii="Times New Roman" w:hAnsi="Times New Roman" w:cs="Times New Roman"/>
          <w:color w:val="000000" w:themeColor="text1"/>
          <w:sz w:val="24"/>
          <w:szCs w:val="24"/>
          <w:lang w:val="ru-RU"/>
        </w:rPr>
        <w:t>БМК-Заовражье</w:t>
      </w:r>
      <w:r w:rsidRPr="003F152D">
        <w:rPr>
          <w:rFonts w:ascii="Times New Roman" w:hAnsi="Times New Roman" w:cs="Times New Roman"/>
          <w:color w:val="000000" w:themeColor="text1"/>
          <w:sz w:val="24"/>
          <w:szCs w:val="24"/>
          <w:lang w:val="ru-RU"/>
        </w:rPr>
        <w:t xml:space="preserve"> на период Схемы теплоснабжения</w:t>
      </w:r>
      <w:bookmarkEnd w:id="69"/>
      <w:r w:rsidRPr="003F152D">
        <w:rPr>
          <w:rFonts w:ascii="Times New Roman" w:hAnsi="Times New Roman" w:cs="Times New Roman"/>
          <w:color w:val="000000" w:themeColor="text1"/>
          <w:sz w:val="24"/>
          <w:szCs w:val="24"/>
          <w:lang w:val="ru-RU"/>
        </w:rPr>
        <w:tab/>
      </w:r>
    </w:p>
    <w:tbl>
      <w:tblPr>
        <w:tblW w:w="5000" w:type="pct"/>
        <w:tblLook w:val="04A0" w:firstRow="1" w:lastRow="0" w:firstColumn="1" w:lastColumn="0" w:noHBand="0" w:noVBand="1"/>
      </w:tblPr>
      <w:tblGrid>
        <w:gridCol w:w="602"/>
        <w:gridCol w:w="506"/>
        <w:gridCol w:w="1732"/>
        <w:gridCol w:w="1293"/>
        <w:gridCol w:w="979"/>
        <w:gridCol w:w="975"/>
        <w:gridCol w:w="958"/>
        <w:gridCol w:w="958"/>
        <w:gridCol w:w="958"/>
        <w:gridCol w:w="918"/>
        <w:gridCol w:w="992"/>
        <w:gridCol w:w="992"/>
        <w:gridCol w:w="992"/>
        <w:gridCol w:w="992"/>
        <w:gridCol w:w="992"/>
        <w:gridCol w:w="992"/>
        <w:gridCol w:w="992"/>
        <w:gridCol w:w="992"/>
        <w:gridCol w:w="992"/>
        <w:gridCol w:w="992"/>
        <w:gridCol w:w="992"/>
        <w:gridCol w:w="971"/>
      </w:tblGrid>
      <w:tr w:rsidR="00EC6FEB" w:rsidRPr="003F152D" w14:paraId="225268AB" w14:textId="77777777" w:rsidTr="00EC6FEB">
        <w:trPr>
          <w:trHeight w:val="20"/>
          <w:tblHeader/>
        </w:trPr>
        <w:tc>
          <w:tcPr>
            <w:tcW w:w="254"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4279F6" w14:textId="77777777" w:rsidR="00EC6FEB" w:rsidRPr="003F152D" w:rsidRDefault="00EC6FEB" w:rsidP="00330B42">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Звено</w:t>
            </w:r>
          </w:p>
        </w:tc>
        <w:tc>
          <w:tcPr>
            <w:tcW w:w="3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4D9667" w14:textId="77777777" w:rsidR="00EC6FEB" w:rsidRPr="003F152D" w:rsidRDefault="00EC6FEB" w:rsidP="00330B42">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Наименование</w:t>
            </w:r>
          </w:p>
        </w:tc>
        <w:tc>
          <w:tcPr>
            <w:tcW w:w="2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8FC490" w14:textId="77777777" w:rsidR="00EC6FEB" w:rsidRPr="003F152D" w:rsidRDefault="00EC6FEB" w:rsidP="00330B42">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Ед. изм.</w:t>
            </w:r>
          </w:p>
        </w:tc>
        <w:tc>
          <w:tcPr>
            <w:tcW w:w="449" w:type="pct"/>
            <w:gridSpan w:val="2"/>
            <w:tcBorders>
              <w:top w:val="single" w:sz="4" w:space="0" w:color="auto"/>
              <w:left w:val="nil"/>
              <w:bottom w:val="single" w:sz="4" w:space="0" w:color="auto"/>
              <w:right w:val="single" w:sz="4" w:space="0" w:color="auto"/>
            </w:tcBorders>
            <w:shd w:val="clear" w:color="auto" w:fill="auto"/>
            <w:vAlign w:val="center"/>
            <w:hideMark/>
          </w:tcPr>
          <w:p w14:paraId="7774854D" w14:textId="77777777" w:rsidR="00EC6FEB" w:rsidRPr="003F152D" w:rsidRDefault="00EC6FEB" w:rsidP="00330B42">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Предыдущий период</w:t>
            </w:r>
          </w:p>
        </w:tc>
        <w:tc>
          <w:tcPr>
            <w:tcW w:w="3603" w:type="pct"/>
            <w:gridSpan w:val="16"/>
            <w:tcBorders>
              <w:top w:val="single" w:sz="4" w:space="0" w:color="auto"/>
              <w:left w:val="nil"/>
              <w:bottom w:val="single" w:sz="4" w:space="0" w:color="auto"/>
              <w:right w:val="single" w:sz="4" w:space="0" w:color="auto"/>
            </w:tcBorders>
            <w:shd w:val="clear" w:color="auto" w:fill="auto"/>
            <w:vAlign w:val="center"/>
            <w:hideMark/>
          </w:tcPr>
          <w:p w14:paraId="4C2AD5A1" w14:textId="77777777" w:rsidR="00EC6FEB" w:rsidRPr="003F152D" w:rsidRDefault="00EC6FEB" w:rsidP="00330B42">
            <w:pPr>
              <w:keepNext/>
              <w:spacing w:line="240" w:lineRule="auto"/>
              <w:ind w:firstLine="0"/>
              <w:jc w:val="center"/>
              <w:rPr>
                <w:rFonts w:ascii="Times New Roman" w:eastAsia="Times New Roman" w:hAnsi="Times New Roman" w:cs="Times New Roman"/>
                <w:color w:val="000000" w:themeColor="text1"/>
                <w:sz w:val="22"/>
                <w:lang w:val="ru-RU" w:eastAsia="ru-RU" w:bidi="ar-SA"/>
              </w:rPr>
            </w:pPr>
            <w:r w:rsidRPr="003F152D">
              <w:rPr>
                <w:rFonts w:ascii="Times New Roman" w:eastAsia="Times New Roman" w:hAnsi="Times New Roman" w:cs="Times New Roman"/>
                <w:color w:val="000000" w:themeColor="text1"/>
                <w:sz w:val="22"/>
                <w:lang w:val="ru-RU" w:eastAsia="ru-RU" w:bidi="ar-SA"/>
              </w:rPr>
              <w:t>Период Схемы теплоснабжения</w:t>
            </w:r>
          </w:p>
        </w:tc>
      </w:tr>
      <w:tr w:rsidR="00EC6FEB" w:rsidRPr="003F152D" w14:paraId="462A7889" w14:textId="77777777" w:rsidTr="00EC6FEB">
        <w:trPr>
          <w:trHeight w:val="20"/>
          <w:tblHeader/>
        </w:trPr>
        <w:tc>
          <w:tcPr>
            <w:tcW w:w="254" w:type="pct"/>
            <w:gridSpan w:val="2"/>
            <w:vMerge/>
            <w:tcBorders>
              <w:top w:val="single" w:sz="4" w:space="0" w:color="auto"/>
              <w:left w:val="single" w:sz="4" w:space="0" w:color="auto"/>
              <w:bottom w:val="single" w:sz="4" w:space="0" w:color="auto"/>
              <w:right w:val="single" w:sz="4" w:space="0" w:color="auto"/>
            </w:tcBorders>
            <w:vAlign w:val="center"/>
            <w:hideMark/>
          </w:tcPr>
          <w:p w14:paraId="4E86202B" w14:textId="77777777" w:rsidR="00EC6FEB" w:rsidRPr="003F152D" w:rsidRDefault="00EC6FEB" w:rsidP="00330B42">
            <w:pPr>
              <w:keepNext/>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398" w:type="pct"/>
            <w:vMerge/>
            <w:tcBorders>
              <w:top w:val="single" w:sz="4" w:space="0" w:color="auto"/>
              <w:left w:val="single" w:sz="4" w:space="0" w:color="auto"/>
              <w:bottom w:val="single" w:sz="4" w:space="0" w:color="auto"/>
              <w:right w:val="single" w:sz="4" w:space="0" w:color="auto"/>
            </w:tcBorders>
            <w:vAlign w:val="center"/>
            <w:hideMark/>
          </w:tcPr>
          <w:p w14:paraId="0A8CE65E" w14:textId="77777777" w:rsidR="00EC6FEB" w:rsidRPr="003F152D" w:rsidRDefault="00EC6FEB" w:rsidP="00330B42">
            <w:pPr>
              <w:keepNext/>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97" w:type="pct"/>
            <w:vMerge/>
            <w:tcBorders>
              <w:top w:val="single" w:sz="4" w:space="0" w:color="auto"/>
              <w:left w:val="single" w:sz="4" w:space="0" w:color="auto"/>
              <w:bottom w:val="single" w:sz="4" w:space="0" w:color="auto"/>
              <w:right w:val="single" w:sz="4" w:space="0" w:color="auto"/>
            </w:tcBorders>
            <w:vAlign w:val="center"/>
            <w:hideMark/>
          </w:tcPr>
          <w:p w14:paraId="5A6E6855" w14:textId="77777777" w:rsidR="00EC6FEB" w:rsidRPr="003F152D" w:rsidRDefault="00EC6FEB" w:rsidP="00330B42">
            <w:pPr>
              <w:keepNext/>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25" w:type="pct"/>
            <w:tcBorders>
              <w:top w:val="nil"/>
              <w:left w:val="nil"/>
              <w:bottom w:val="single" w:sz="4" w:space="0" w:color="auto"/>
              <w:right w:val="single" w:sz="4" w:space="0" w:color="auto"/>
            </w:tcBorders>
            <w:shd w:val="clear" w:color="auto" w:fill="auto"/>
            <w:vAlign w:val="center"/>
            <w:hideMark/>
          </w:tcPr>
          <w:p w14:paraId="58A569F5" w14:textId="77777777" w:rsidR="00EC6FEB" w:rsidRPr="003F152D" w:rsidRDefault="00EC6FEB" w:rsidP="00330B42">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2016</w:t>
            </w:r>
          </w:p>
        </w:tc>
        <w:tc>
          <w:tcPr>
            <w:tcW w:w="223" w:type="pct"/>
            <w:tcBorders>
              <w:top w:val="nil"/>
              <w:left w:val="nil"/>
              <w:bottom w:val="single" w:sz="4" w:space="0" w:color="auto"/>
              <w:right w:val="single" w:sz="4" w:space="0" w:color="auto"/>
            </w:tcBorders>
            <w:shd w:val="clear" w:color="auto" w:fill="auto"/>
            <w:vAlign w:val="center"/>
            <w:hideMark/>
          </w:tcPr>
          <w:p w14:paraId="5CDEB71E" w14:textId="77777777" w:rsidR="00EC6FEB" w:rsidRPr="003F152D" w:rsidRDefault="00EC6FEB" w:rsidP="00330B42">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2017</w:t>
            </w:r>
          </w:p>
        </w:tc>
        <w:tc>
          <w:tcPr>
            <w:tcW w:w="220" w:type="pct"/>
            <w:tcBorders>
              <w:top w:val="nil"/>
              <w:left w:val="nil"/>
              <w:bottom w:val="single" w:sz="4" w:space="0" w:color="auto"/>
              <w:right w:val="single" w:sz="4" w:space="0" w:color="auto"/>
            </w:tcBorders>
            <w:shd w:val="clear" w:color="auto" w:fill="auto"/>
            <w:vAlign w:val="center"/>
            <w:hideMark/>
          </w:tcPr>
          <w:p w14:paraId="6723CEF1" w14:textId="77777777" w:rsidR="00EC6FEB" w:rsidRPr="003F152D" w:rsidRDefault="00EC6FEB" w:rsidP="00330B42">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2018</w:t>
            </w:r>
          </w:p>
        </w:tc>
        <w:tc>
          <w:tcPr>
            <w:tcW w:w="220" w:type="pct"/>
            <w:tcBorders>
              <w:top w:val="nil"/>
              <w:left w:val="nil"/>
              <w:bottom w:val="single" w:sz="4" w:space="0" w:color="auto"/>
              <w:right w:val="single" w:sz="4" w:space="0" w:color="auto"/>
            </w:tcBorders>
            <w:shd w:val="clear" w:color="auto" w:fill="auto"/>
            <w:vAlign w:val="center"/>
            <w:hideMark/>
          </w:tcPr>
          <w:p w14:paraId="63C6D39B" w14:textId="77777777" w:rsidR="00EC6FEB" w:rsidRPr="003F152D" w:rsidRDefault="00EC6FEB" w:rsidP="00330B42">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2019</w:t>
            </w:r>
          </w:p>
        </w:tc>
        <w:tc>
          <w:tcPr>
            <w:tcW w:w="220" w:type="pct"/>
            <w:tcBorders>
              <w:top w:val="nil"/>
              <w:left w:val="nil"/>
              <w:bottom w:val="single" w:sz="4" w:space="0" w:color="auto"/>
              <w:right w:val="single" w:sz="4" w:space="0" w:color="auto"/>
            </w:tcBorders>
            <w:shd w:val="clear" w:color="auto" w:fill="auto"/>
            <w:vAlign w:val="center"/>
            <w:hideMark/>
          </w:tcPr>
          <w:p w14:paraId="5DB0DC44" w14:textId="77777777" w:rsidR="00EC6FEB" w:rsidRPr="003F152D" w:rsidRDefault="00EC6FEB" w:rsidP="00330B42">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2020</w:t>
            </w:r>
          </w:p>
        </w:tc>
        <w:tc>
          <w:tcPr>
            <w:tcW w:w="211" w:type="pct"/>
            <w:tcBorders>
              <w:top w:val="nil"/>
              <w:left w:val="nil"/>
              <w:bottom w:val="single" w:sz="4" w:space="0" w:color="auto"/>
              <w:right w:val="single" w:sz="4" w:space="0" w:color="auto"/>
            </w:tcBorders>
            <w:shd w:val="clear" w:color="auto" w:fill="auto"/>
            <w:vAlign w:val="center"/>
            <w:hideMark/>
          </w:tcPr>
          <w:p w14:paraId="64FEF950" w14:textId="77777777" w:rsidR="00EC6FEB" w:rsidRPr="003F152D" w:rsidRDefault="00EC6FEB" w:rsidP="00330B42">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2021</w:t>
            </w:r>
          </w:p>
        </w:tc>
        <w:tc>
          <w:tcPr>
            <w:tcW w:w="228" w:type="pct"/>
            <w:tcBorders>
              <w:top w:val="nil"/>
              <w:left w:val="nil"/>
              <w:bottom w:val="single" w:sz="4" w:space="0" w:color="auto"/>
              <w:right w:val="single" w:sz="4" w:space="0" w:color="auto"/>
            </w:tcBorders>
            <w:shd w:val="clear" w:color="auto" w:fill="auto"/>
            <w:vAlign w:val="center"/>
            <w:hideMark/>
          </w:tcPr>
          <w:p w14:paraId="24AF5F63" w14:textId="77777777" w:rsidR="00EC6FEB" w:rsidRPr="003F152D" w:rsidRDefault="00EC6FEB" w:rsidP="00330B42">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2022</w:t>
            </w:r>
          </w:p>
        </w:tc>
        <w:tc>
          <w:tcPr>
            <w:tcW w:w="228" w:type="pct"/>
            <w:tcBorders>
              <w:top w:val="nil"/>
              <w:left w:val="nil"/>
              <w:bottom w:val="single" w:sz="4" w:space="0" w:color="auto"/>
              <w:right w:val="single" w:sz="4" w:space="0" w:color="auto"/>
            </w:tcBorders>
            <w:shd w:val="clear" w:color="auto" w:fill="auto"/>
            <w:vAlign w:val="center"/>
            <w:hideMark/>
          </w:tcPr>
          <w:p w14:paraId="76EB0CF6" w14:textId="77777777" w:rsidR="00EC6FEB" w:rsidRPr="003F152D" w:rsidRDefault="00EC6FEB" w:rsidP="00330B42">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2023</w:t>
            </w:r>
          </w:p>
        </w:tc>
        <w:tc>
          <w:tcPr>
            <w:tcW w:w="228" w:type="pct"/>
            <w:tcBorders>
              <w:top w:val="nil"/>
              <w:left w:val="nil"/>
              <w:bottom w:val="single" w:sz="4" w:space="0" w:color="auto"/>
              <w:right w:val="single" w:sz="4" w:space="0" w:color="auto"/>
            </w:tcBorders>
            <w:shd w:val="clear" w:color="auto" w:fill="auto"/>
            <w:vAlign w:val="center"/>
            <w:hideMark/>
          </w:tcPr>
          <w:p w14:paraId="325D3BD2" w14:textId="77777777" w:rsidR="00EC6FEB" w:rsidRPr="003F152D" w:rsidRDefault="00EC6FEB" w:rsidP="00330B42">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2024</w:t>
            </w:r>
          </w:p>
        </w:tc>
        <w:tc>
          <w:tcPr>
            <w:tcW w:w="228" w:type="pct"/>
            <w:tcBorders>
              <w:top w:val="nil"/>
              <w:left w:val="nil"/>
              <w:bottom w:val="single" w:sz="4" w:space="0" w:color="auto"/>
              <w:right w:val="single" w:sz="4" w:space="0" w:color="auto"/>
            </w:tcBorders>
            <w:shd w:val="clear" w:color="auto" w:fill="auto"/>
            <w:vAlign w:val="center"/>
            <w:hideMark/>
          </w:tcPr>
          <w:p w14:paraId="3DCCA3E8" w14:textId="77777777" w:rsidR="00EC6FEB" w:rsidRPr="003F152D" w:rsidRDefault="00EC6FEB" w:rsidP="00330B42">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2025</w:t>
            </w:r>
          </w:p>
        </w:tc>
        <w:tc>
          <w:tcPr>
            <w:tcW w:w="228" w:type="pct"/>
            <w:tcBorders>
              <w:top w:val="nil"/>
              <w:left w:val="nil"/>
              <w:bottom w:val="single" w:sz="4" w:space="0" w:color="auto"/>
              <w:right w:val="single" w:sz="4" w:space="0" w:color="auto"/>
            </w:tcBorders>
            <w:shd w:val="clear" w:color="auto" w:fill="auto"/>
            <w:vAlign w:val="center"/>
            <w:hideMark/>
          </w:tcPr>
          <w:p w14:paraId="6EB8D318" w14:textId="77777777" w:rsidR="00EC6FEB" w:rsidRPr="003F152D" w:rsidRDefault="00EC6FEB" w:rsidP="00330B42">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2026</w:t>
            </w:r>
          </w:p>
        </w:tc>
        <w:tc>
          <w:tcPr>
            <w:tcW w:w="228" w:type="pct"/>
            <w:tcBorders>
              <w:top w:val="nil"/>
              <w:left w:val="nil"/>
              <w:bottom w:val="single" w:sz="4" w:space="0" w:color="auto"/>
              <w:right w:val="single" w:sz="4" w:space="0" w:color="auto"/>
            </w:tcBorders>
            <w:shd w:val="clear" w:color="auto" w:fill="auto"/>
            <w:vAlign w:val="center"/>
            <w:hideMark/>
          </w:tcPr>
          <w:p w14:paraId="43873B6D" w14:textId="77777777" w:rsidR="00EC6FEB" w:rsidRPr="003F152D" w:rsidRDefault="00EC6FEB" w:rsidP="00330B42">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2027</w:t>
            </w:r>
          </w:p>
        </w:tc>
        <w:tc>
          <w:tcPr>
            <w:tcW w:w="228" w:type="pct"/>
            <w:tcBorders>
              <w:top w:val="nil"/>
              <w:left w:val="nil"/>
              <w:bottom w:val="single" w:sz="4" w:space="0" w:color="auto"/>
              <w:right w:val="single" w:sz="4" w:space="0" w:color="auto"/>
            </w:tcBorders>
            <w:shd w:val="clear" w:color="auto" w:fill="auto"/>
            <w:vAlign w:val="center"/>
            <w:hideMark/>
          </w:tcPr>
          <w:p w14:paraId="35FF9A3E" w14:textId="77777777" w:rsidR="00EC6FEB" w:rsidRPr="003F152D" w:rsidRDefault="00EC6FEB" w:rsidP="00330B42">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2028</w:t>
            </w:r>
          </w:p>
        </w:tc>
        <w:tc>
          <w:tcPr>
            <w:tcW w:w="228" w:type="pct"/>
            <w:tcBorders>
              <w:top w:val="nil"/>
              <w:left w:val="nil"/>
              <w:bottom w:val="single" w:sz="4" w:space="0" w:color="auto"/>
              <w:right w:val="single" w:sz="4" w:space="0" w:color="auto"/>
            </w:tcBorders>
            <w:shd w:val="clear" w:color="auto" w:fill="auto"/>
            <w:vAlign w:val="center"/>
            <w:hideMark/>
          </w:tcPr>
          <w:p w14:paraId="29CD079A" w14:textId="77777777" w:rsidR="00EC6FEB" w:rsidRPr="003F152D" w:rsidRDefault="00EC6FEB" w:rsidP="00330B42">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2029</w:t>
            </w:r>
          </w:p>
        </w:tc>
        <w:tc>
          <w:tcPr>
            <w:tcW w:w="228" w:type="pct"/>
            <w:tcBorders>
              <w:top w:val="nil"/>
              <w:left w:val="nil"/>
              <w:bottom w:val="single" w:sz="4" w:space="0" w:color="auto"/>
              <w:right w:val="single" w:sz="4" w:space="0" w:color="auto"/>
            </w:tcBorders>
            <w:shd w:val="clear" w:color="auto" w:fill="auto"/>
            <w:vAlign w:val="center"/>
            <w:hideMark/>
          </w:tcPr>
          <w:p w14:paraId="39A978EF" w14:textId="77777777" w:rsidR="00EC6FEB" w:rsidRPr="003F152D" w:rsidRDefault="00EC6FEB" w:rsidP="00330B42">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2030</w:t>
            </w:r>
          </w:p>
        </w:tc>
        <w:tc>
          <w:tcPr>
            <w:tcW w:w="228" w:type="pct"/>
            <w:tcBorders>
              <w:top w:val="nil"/>
              <w:left w:val="nil"/>
              <w:bottom w:val="single" w:sz="4" w:space="0" w:color="auto"/>
              <w:right w:val="single" w:sz="4" w:space="0" w:color="auto"/>
            </w:tcBorders>
            <w:shd w:val="clear" w:color="auto" w:fill="auto"/>
            <w:vAlign w:val="center"/>
            <w:hideMark/>
          </w:tcPr>
          <w:p w14:paraId="3591486F" w14:textId="77777777" w:rsidR="00EC6FEB" w:rsidRPr="003F152D" w:rsidRDefault="00EC6FEB" w:rsidP="00330B42">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w:t>
            </w:r>
          </w:p>
        </w:tc>
        <w:tc>
          <w:tcPr>
            <w:tcW w:w="228" w:type="pct"/>
            <w:tcBorders>
              <w:top w:val="nil"/>
              <w:left w:val="nil"/>
              <w:bottom w:val="single" w:sz="4" w:space="0" w:color="auto"/>
              <w:right w:val="single" w:sz="4" w:space="0" w:color="auto"/>
            </w:tcBorders>
            <w:shd w:val="clear" w:color="auto" w:fill="auto"/>
            <w:vAlign w:val="center"/>
            <w:hideMark/>
          </w:tcPr>
          <w:p w14:paraId="21949B79" w14:textId="77777777" w:rsidR="00EC6FEB" w:rsidRPr="003F152D" w:rsidRDefault="00EC6FEB" w:rsidP="00330B42">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28" w:type="pct"/>
            <w:tcBorders>
              <w:top w:val="nil"/>
              <w:left w:val="nil"/>
              <w:bottom w:val="single" w:sz="4" w:space="0" w:color="auto"/>
              <w:right w:val="single" w:sz="4" w:space="0" w:color="auto"/>
            </w:tcBorders>
            <w:shd w:val="clear" w:color="auto" w:fill="auto"/>
            <w:vAlign w:val="center"/>
            <w:hideMark/>
          </w:tcPr>
          <w:p w14:paraId="5D1D3FEE" w14:textId="77777777" w:rsidR="00EC6FEB" w:rsidRPr="003F152D" w:rsidRDefault="00EC6FEB" w:rsidP="00330B42">
            <w:pPr>
              <w:keepNext/>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2033 - 2035</w:t>
            </w:r>
          </w:p>
        </w:tc>
      </w:tr>
      <w:tr w:rsidR="00EC6FEB" w:rsidRPr="003F152D" w14:paraId="36787FE8" w14:textId="77777777" w:rsidTr="00EC6FEB">
        <w:trPr>
          <w:trHeight w:val="20"/>
        </w:trPr>
        <w:tc>
          <w:tcPr>
            <w:tcW w:w="138"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665EE8E6"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8"/>
                <w:szCs w:val="28"/>
                <w:lang w:val="ru-RU" w:eastAsia="ru-RU" w:bidi="ar-SA"/>
              </w:rPr>
            </w:pPr>
            <w:r w:rsidRPr="003F152D">
              <w:rPr>
                <w:rFonts w:ascii="Times New Roman" w:eastAsia="Times New Roman" w:hAnsi="Times New Roman" w:cs="Times New Roman"/>
                <w:b/>
                <w:bCs/>
                <w:color w:val="000000" w:themeColor="text1"/>
                <w:sz w:val="28"/>
                <w:szCs w:val="28"/>
                <w:lang w:val="ru-RU" w:eastAsia="ru-RU" w:bidi="ar-SA"/>
              </w:rPr>
              <w:t>Мощности</w:t>
            </w:r>
          </w:p>
        </w:tc>
        <w:tc>
          <w:tcPr>
            <w:tcW w:w="116"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6219A42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Источник</w:t>
            </w:r>
          </w:p>
        </w:tc>
        <w:tc>
          <w:tcPr>
            <w:tcW w:w="398" w:type="pct"/>
            <w:tcBorders>
              <w:top w:val="nil"/>
              <w:left w:val="nil"/>
              <w:bottom w:val="single" w:sz="4" w:space="0" w:color="auto"/>
              <w:right w:val="single" w:sz="4" w:space="0" w:color="auto"/>
            </w:tcBorders>
            <w:shd w:val="clear" w:color="auto" w:fill="auto"/>
            <w:vAlign w:val="center"/>
            <w:hideMark/>
          </w:tcPr>
          <w:p w14:paraId="0CBC76B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Установленная мощность котельной, Гкал/ч</w:t>
            </w:r>
          </w:p>
        </w:tc>
        <w:tc>
          <w:tcPr>
            <w:tcW w:w="297" w:type="pct"/>
            <w:tcBorders>
              <w:top w:val="nil"/>
              <w:left w:val="nil"/>
              <w:bottom w:val="single" w:sz="4" w:space="0" w:color="auto"/>
              <w:right w:val="single" w:sz="4" w:space="0" w:color="auto"/>
            </w:tcBorders>
            <w:shd w:val="clear" w:color="auto" w:fill="auto"/>
            <w:vAlign w:val="center"/>
            <w:hideMark/>
          </w:tcPr>
          <w:p w14:paraId="35241E6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25" w:type="pct"/>
            <w:tcBorders>
              <w:top w:val="nil"/>
              <w:left w:val="nil"/>
              <w:bottom w:val="single" w:sz="4" w:space="0" w:color="auto"/>
              <w:right w:val="single" w:sz="4" w:space="0" w:color="auto"/>
            </w:tcBorders>
            <w:shd w:val="clear" w:color="auto" w:fill="auto"/>
            <w:vAlign w:val="center"/>
            <w:hideMark/>
          </w:tcPr>
          <w:p w14:paraId="45B03FC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158B524B"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1CE0C60A"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761A2959"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64B1329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7CEFB7D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228" w:type="pct"/>
            <w:tcBorders>
              <w:top w:val="nil"/>
              <w:left w:val="nil"/>
              <w:bottom w:val="single" w:sz="4" w:space="0" w:color="auto"/>
              <w:right w:val="single" w:sz="4" w:space="0" w:color="auto"/>
            </w:tcBorders>
            <w:shd w:val="clear" w:color="auto" w:fill="auto"/>
            <w:vAlign w:val="center"/>
            <w:hideMark/>
          </w:tcPr>
          <w:p w14:paraId="136C377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228" w:type="pct"/>
            <w:tcBorders>
              <w:top w:val="nil"/>
              <w:left w:val="nil"/>
              <w:bottom w:val="single" w:sz="4" w:space="0" w:color="auto"/>
              <w:right w:val="single" w:sz="4" w:space="0" w:color="auto"/>
            </w:tcBorders>
            <w:shd w:val="clear" w:color="auto" w:fill="auto"/>
            <w:vAlign w:val="center"/>
            <w:hideMark/>
          </w:tcPr>
          <w:p w14:paraId="3998254C"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228" w:type="pct"/>
            <w:tcBorders>
              <w:top w:val="nil"/>
              <w:left w:val="nil"/>
              <w:bottom w:val="single" w:sz="4" w:space="0" w:color="auto"/>
              <w:right w:val="single" w:sz="4" w:space="0" w:color="auto"/>
            </w:tcBorders>
            <w:shd w:val="clear" w:color="auto" w:fill="auto"/>
            <w:vAlign w:val="center"/>
            <w:hideMark/>
          </w:tcPr>
          <w:p w14:paraId="1CDBAB61"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8" w:type="pct"/>
            <w:tcBorders>
              <w:top w:val="nil"/>
              <w:left w:val="nil"/>
              <w:bottom w:val="single" w:sz="4" w:space="0" w:color="auto"/>
              <w:right w:val="single" w:sz="4" w:space="0" w:color="auto"/>
            </w:tcBorders>
            <w:shd w:val="clear" w:color="auto" w:fill="auto"/>
            <w:vAlign w:val="center"/>
            <w:hideMark/>
          </w:tcPr>
          <w:p w14:paraId="324A68C1"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8" w:type="pct"/>
            <w:tcBorders>
              <w:top w:val="nil"/>
              <w:left w:val="nil"/>
              <w:bottom w:val="single" w:sz="4" w:space="0" w:color="auto"/>
              <w:right w:val="single" w:sz="4" w:space="0" w:color="auto"/>
            </w:tcBorders>
            <w:shd w:val="clear" w:color="auto" w:fill="auto"/>
            <w:vAlign w:val="center"/>
            <w:hideMark/>
          </w:tcPr>
          <w:p w14:paraId="6BA176A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8" w:type="pct"/>
            <w:tcBorders>
              <w:top w:val="nil"/>
              <w:left w:val="nil"/>
              <w:bottom w:val="single" w:sz="4" w:space="0" w:color="auto"/>
              <w:right w:val="single" w:sz="4" w:space="0" w:color="auto"/>
            </w:tcBorders>
            <w:shd w:val="clear" w:color="auto" w:fill="auto"/>
            <w:vAlign w:val="center"/>
            <w:hideMark/>
          </w:tcPr>
          <w:p w14:paraId="2C51A389"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8" w:type="pct"/>
            <w:tcBorders>
              <w:top w:val="nil"/>
              <w:left w:val="nil"/>
              <w:bottom w:val="single" w:sz="4" w:space="0" w:color="auto"/>
              <w:right w:val="single" w:sz="4" w:space="0" w:color="auto"/>
            </w:tcBorders>
            <w:shd w:val="clear" w:color="auto" w:fill="auto"/>
            <w:vAlign w:val="center"/>
            <w:hideMark/>
          </w:tcPr>
          <w:p w14:paraId="52FB8188"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8" w:type="pct"/>
            <w:tcBorders>
              <w:top w:val="nil"/>
              <w:left w:val="nil"/>
              <w:bottom w:val="single" w:sz="4" w:space="0" w:color="auto"/>
              <w:right w:val="single" w:sz="4" w:space="0" w:color="auto"/>
            </w:tcBorders>
            <w:shd w:val="clear" w:color="auto" w:fill="auto"/>
            <w:vAlign w:val="center"/>
            <w:hideMark/>
          </w:tcPr>
          <w:p w14:paraId="15A5122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8" w:type="pct"/>
            <w:tcBorders>
              <w:top w:val="nil"/>
              <w:left w:val="nil"/>
              <w:bottom w:val="single" w:sz="4" w:space="0" w:color="auto"/>
              <w:right w:val="single" w:sz="4" w:space="0" w:color="auto"/>
            </w:tcBorders>
            <w:shd w:val="clear" w:color="auto" w:fill="auto"/>
            <w:vAlign w:val="center"/>
            <w:hideMark/>
          </w:tcPr>
          <w:p w14:paraId="78B72508"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8" w:type="pct"/>
            <w:tcBorders>
              <w:top w:val="nil"/>
              <w:left w:val="nil"/>
              <w:bottom w:val="single" w:sz="4" w:space="0" w:color="auto"/>
              <w:right w:val="single" w:sz="4" w:space="0" w:color="auto"/>
            </w:tcBorders>
            <w:shd w:val="clear" w:color="auto" w:fill="auto"/>
            <w:vAlign w:val="center"/>
            <w:hideMark/>
          </w:tcPr>
          <w:p w14:paraId="25149832"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8" w:type="pct"/>
            <w:tcBorders>
              <w:top w:val="nil"/>
              <w:left w:val="nil"/>
              <w:bottom w:val="single" w:sz="4" w:space="0" w:color="auto"/>
              <w:right w:val="single" w:sz="4" w:space="0" w:color="auto"/>
            </w:tcBorders>
            <w:shd w:val="clear" w:color="auto" w:fill="auto"/>
            <w:vAlign w:val="center"/>
            <w:hideMark/>
          </w:tcPr>
          <w:p w14:paraId="221F8C69"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8" w:type="pct"/>
            <w:tcBorders>
              <w:top w:val="nil"/>
              <w:left w:val="nil"/>
              <w:bottom w:val="single" w:sz="4" w:space="0" w:color="auto"/>
              <w:right w:val="single" w:sz="4" w:space="0" w:color="auto"/>
            </w:tcBorders>
            <w:shd w:val="clear" w:color="auto" w:fill="auto"/>
            <w:vAlign w:val="center"/>
            <w:hideMark/>
          </w:tcPr>
          <w:p w14:paraId="2F5A4E3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r>
      <w:tr w:rsidR="00EC6FEB" w:rsidRPr="003F152D" w14:paraId="6F16F2BE" w14:textId="77777777" w:rsidTr="00EC6FEB">
        <w:trPr>
          <w:trHeight w:val="20"/>
        </w:trPr>
        <w:tc>
          <w:tcPr>
            <w:tcW w:w="138" w:type="pct"/>
            <w:vMerge/>
            <w:tcBorders>
              <w:top w:val="nil"/>
              <w:left w:val="single" w:sz="4" w:space="0" w:color="auto"/>
              <w:bottom w:val="single" w:sz="4" w:space="0" w:color="auto"/>
              <w:right w:val="single" w:sz="4" w:space="0" w:color="auto"/>
            </w:tcBorders>
            <w:vAlign w:val="center"/>
            <w:hideMark/>
          </w:tcPr>
          <w:p w14:paraId="47CFC9E3" w14:textId="77777777" w:rsidR="00EC6FEB" w:rsidRPr="003F152D" w:rsidRDefault="00EC6FEB" w:rsidP="00EC6FE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16" w:type="pct"/>
            <w:vMerge/>
            <w:tcBorders>
              <w:top w:val="nil"/>
              <w:left w:val="single" w:sz="4" w:space="0" w:color="auto"/>
              <w:bottom w:val="single" w:sz="4" w:space="0" w:color="auto"/>
              <w:right w:val="single" w:sz="4" w:space="0" w:color="auto"/>
            </w:tcBorders>
            <w:vAlign w:val="center"/>
            <w:hideMark/>
          </w:tcPr>
          <w:p w14:paraId="0980E4CE"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398" w:type="pct"/>
            <w:tcBorders>
              <w:top w:val="nil"/>
              <w:left w:val="nil"/>
              <w:bottom w:val="single" w:sz="4" w:space="0" w:color="auto"/>
              <w:right w:val="single" w:sz="4" w:space="0" w:color="auto"/>
            </w:tcBorders>
            <w:shd w:val="clear" w:color="auto" w:fill="auto"/>
            <w:vAlign w:val="center"/>
            <w:hideMark/>
          </w:tcPr>
          <w:p w14:paraId="30D6766C"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Располагаемая мощность</w:t>
            </w:r>
          </w:p>
        </w:tc>
        <w:tc>
          <w:tcPr>
            <w:tcW w:w="297" w:type="pct"/>
            <w:tcBorders>
              <w:top w:val="nil"/>
              <w:left w:val="nil"/>
              <w:bottom w:val="single" w:sz="4" w:space="0" w:color="auto"/>
              <w:right w:val="single" w:sz="4" w:space="0" w:color="auto"/>
            </w:tcBorders>
            <w:shd w:val="clear" w:color="auto" w:fill="auto"/>
            <w:vAlign w:val="center"/>
            <w:hideMark/>
          </w:tcPr>
          <w:p w14:paraId="2E89E0E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25" w:type="pct"/>
            <w:tcBorders>
              <w:top w:val="nil"/>
              <w:left w:val="nil"/>
              <w:bottom w:val="single" w:sz="4" w:space="0" w:color="auto"/>
              <w:right w:val="single" w:sz="4" w:space="0" w:color="auto"/>
            </w:tcBorders>
            <w:shd w:val="clear" w:color="auto" w:fill="auto"/>
            <w:vAlign w:val="center"/>
            <w:hideMark/>
          </w:tcPr>
          <w:p w14:paraId="7A86E02D"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235316C2"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459CE66B"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2F407DD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5827D128"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0A8FCCA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228" w:type="pct"/>
            <w:tcBorders>
              <w:top w:val="nil"/>
              <w:left w:val="nil"/>
              <w:bottom w:val="single" w:sz="4" w:space="0" w:color="auto"/>
              <w:right w:val="single" w:sz="4" w:space="0" w:color="auto"/>
            </w:tcBorders>
            <w:shd w:val="clear" w:color="auto" w:fill="auto"/>
            <w:vAlign w:val="center"/>
            <w:hideMark/>
          </w:tcPr>
          <w:p w14:paraId="49AA72A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228" w:type="pct"/>
            <w:tcBorders>
              <w:top w:val="nil"/>
              <w:left w:val="nil"/>
              <w:bottom w:val="single" w:sz="4" w:space="0" w:color="auto"/>
              <w:right w:val="single" w:sz="4" w:space="0" w:color="auto"/>
            </w:tcBorders>
            <w:shd w:val="clear" w:color="auto" w:fill="auto"/>
            <w:vAlign w:val="center"/>
            <w:hideMark/>
          </w:tcPr>
          <w:p w14:paraId="2AFCC6DC"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228" w:type="pct"/>
            <w:tcBorders>
              <w:top w:val="nil"/>
              <w:left w:val="nil"/>
              <w:bottom w:val="single" w:sz="4" w:space="0" w:color="auto"/>
              <w:right w:val="single" w:sz="4" w:space="0" w:color="auto"/>
            </w:tcBorders>
            <w:shd w:val="clear" w:color="auto" w:fill="auto"/>
            <w:vAlign w:val="center"/>
            <w:hideMark/>
          </w:tcPr>
          <w:p w14:paraId="3E65B22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8" w:type="pct"/>
            <w:tcBorders>
              <w:top w:val="nil"/>
              <w:left w:val="nil"/>
              <w:bottom w:val="single" w:sz="4" w:space="0" w:color="auto"/>
              <w:right w:val="single" w:sz="4" w:space="0" w:color="auto"/>
            </w:tcBorders>
            <w:shd w:val="clear" w:color="auto" w:fill="auto"/>
            <w:vAlign w:val="center"/>
            <w:hideMark/>
          </w:tcPr>
          <w:p w14:paraId="5E6F450C"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8" w:type="pct"/>
            <w:tcBorders>
              <w:top w:val="nil"/>
              <w:left w:val="nil"/>
              <w:bottom w:val="single" w:sz="4" w:space="0" w:color="auto"/>
              <w:right w:val="single" w:sz="4" w:space="0" w:color="auto"/>
            </w:tcBorders>
            <w:shd w:val="clear" w:color="auto" w:fill="auto"/>
            <w:vAlign w:val="center"/>
            <w:hideMark/>
          </w:tcPr>
          <w:p w14:paraId="6DB8CBE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8" w:type="pct"/>
            <w:tcBorders>
              <w:top w:val="nil"/>
              <w:left w:val="nil"/>
              <w:bottom w:val="single" w:sz="4" w:space="0" w:color="auto"/>
              <w:right w:val="single" w:sz="4" w:space="0" w:color="auto"/>
            </w:tcBorders>
            <w:shd w:val="clear" w:color="auto" w:fill="auto"/>
            <w:vAlign w:val="center"/>
            <w:hideMark/>
          </w:tcPr>
          <w:p w14:paraId="65724D81"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8" w:type="pct"/>
            <w:tcBorders>
              <w:top w:val="nil"/>
              <w:left w:val="nil"/>
              <w:bottom w:val="single" w:sz="4" w:space="0" w:color="auto"/>
              <w:right w:val="single" w:sz="4" w:space="0" w:color="auto"/>
            </w:tcBorders>
            <w:shd w:val="clear" w:color="auto" w:fill="auto"/>
            <w:vAlign w:val="center"/>
            <w:hideMark/>
          </w:tcPr>
          <w:p w14:paraId="6D1434E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8" w:type="pct"/>
            <w:tcBorders>
              <w:top w:val="nil"/>
              <w:left w:val="nil"/>
              <w:bottom w:val="single" w:sz="4" w:space="0" w:color="auto"/>
              <w:right w:val="single" w:sz="4" w:space="0" w:color="auto"/>
            </w:tcBorders>
            <w:shd w:val="clear" w:color="auto" w:fill="auto"/>
            <w:vAlign w:val="center"/>
            <w:hideMark/>
          </w:tcPr>
          <w:p w14:paraId="3B3DDF4D"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8" w:type="pct"/>
            <w:tcBorders>
              <w:top w:val="nil"/>
              <w:left w:val="nil"/>
              <w:bottom w:val="single" w:sz="4" w:space="0" w:color="auto"/>
              <w:right w:val="single" w:sz="4" w:space="0" w:color="auto"/>
            </w:tcBorders>
            <w:shd w:val="clear" w:color="auto" w:fill="auto"/>
            <w:vAlign w:val="center"/>
            <w:hideMark/>
          </w:tcPr>
          <w:p w14:paraId="4FAC6A1C"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8" w:type="pct"/>
            <w:tcBorders>
              <w:top w:val="nil"/>
              <w:left w:val="nil"/>
              <w:bottom w:val="single" w:sz="4" w:space="0" w:color="auto"/>
              <w:right w:val="single" w:sz="4" w:space="0" w:color="auto"/>
            </w:tcBorders>
            <w:shd w:val="clear" w:color="auto" w:fill="auto"/>
            <w:vAlign w:val="center"/>
            <w:hideMark/>
          </w:tcPr>
          <w:p w14:paraId="246F858C"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8" w:type="pct"/>
            <w:tcBorders>
              <w:top w:val="nil"/>
              <w:left w:val="nil"/>
              <w:bottom w:val="single" w:sz="4" w:space="0" w:color="auto"/>
              <w:right w:val="single" w:sz="4" w:space="0" w:color="auto"/>
            </w:tcBorders>
            <w:shd w:val="clear" w:color="auto" w:fill="auto"/>
            <w:vAlign w:val="center"/>
            <w:hideMark/>
          </w:tcPr>
          <w:p w14:paraId="6563096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8" w:type="pct"/>
            <w:tcBorders>
              <w:top w:val="nil"/>
              <w:left w:val="nil"/>
              <w:bottom w:val="single" w:sz="4" w:space="0" w:color="auto"/>
              <w:right w:val="single" w:sz="4" w:space="0" w:color="auto"/>
            </w:tcBorders>
            <w:shd w:val="clear" w:color="auto" w:fill="auto"/>
            <w:vAlign w:val="center"/>
            <w:hideMark/>
          </w:tcPr>
          <w:p w14:paraId="236B869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r>
      <w:tr w:rsidR="00EC6FEB" w:rsidRPr="003F152D" w14:paraId="139DBB88" w14:textId="77777777" w:rsidTr="00EC6FEB">
        <w:trPr>
          <w:trHeight w:val="20"/>
        </w:trPr>
        <w:tc>
          <w:tcPr>
            <w:tcW w:w="138" w:type="pct"/>
            <w:vMerge/>
            <w:tcBorders>
              <w:top w:val="nil"/>
              <w:left w:val="single" w:sz="4" w:space="0" w:color="auto"/>
              <w:bottom w:val="single" w:sz="4" w:space="0" w:color="auto"/>
              <w:right w:val="single" w:sz="4" w:space="0" w:color="auto"/>
            </w:tcBorders>
            <w:vAlign w:val="center"/>
            <w:hideMark/>
          </w:tcPr>
          <w:p w14:paraId="5E6B6373" w14:textId="77777777" w:rsidR="00EC6FEB" w:rsidRPr="003F152D" w:rsidRDefault="00EC6FEB" w:rsidP="00EC6FE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16" w:type="pct"/>
            <w:vMerge/>
            <w:tcBorders>
              <w:top w:val="nil"/>
              <w:left w:val="single" w:sz="4" w:space="0" w:color="auto"/>
              <w:bottom w:val="single" w:sz="4" w:space="0" w:color="auto"/>
              <w:right w:val="single" w:sz="4" w:space="0" w:color="auto"/>
            </w:tcBorders>
            <w:vAlign w:val="center"/>
            <w:hideMark/>
          </w:tcPr>
          <w:p w14:paraId="58D31981"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398" w:type="pct"/>
            <w:tcBorders>
              <w:top w:val="nil"/>
              <w:left w:val="nil"/>
              <w:bottom w:val="single" w:sz="4" w:space="0" w:color="auto"/>
              <w:right w:val="single" w:sz="4" w:space="0" w:color="auto"/>
            </w:tcBorders>
            <w:shd w:val="clear" w:color="auto" w:fill="auto"/>
            <w:vAlign w:val="center"/>
            <w:hideMark/>
          </w:tcPr>
          <w:p w14:paraId="358644D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Ограничения мощности</w:t>
            </w:r>
          </w:p>
        </w:tc>
        <w:tc>
          <w:tcPr>
            <w:tcW w:w="297" w:type="pct"/>
            <w:tcBorders>
              <w:top w:val="nil"/>
              <w:left w:val="nil"/>
              <w:bottom w:val="single" w:sz="4" w:space="0" w:color="auto"/>
              <w:right w:val="single" w:sz="4" w:space="0" w:color="auto"/>
            </w:tcBorders>
            <w:shd w:val="clear" w:color="auto" w:fill="auto"/>
            <w:vAlign w:val="center"/>
            <w:hideMark/>
          </w:tcPr>
          <w:p w14:paraId="7B0B401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25" w:type="pct"/>
            <w:tcBorders>
              <w:top w:val="nil"/>
              <w:left w:val="nil"/>
              <w:bottom w:val="single" w:sz="4" w:space="0" w:color="auto"/>
              <w:right w:val="single" w:sz="4" w:space="0" w:color="auto"/>
            </w:tcBorders>
            <w:shd w:val="clear" w:color="auto" w:fill="auto"/>
            <w:vAlign w:val="center"/>
            <w:hideMark/>
          </w:tcPr>
          <w:p w14:paraId="79A7CD8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3585E129"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6C1B9F42"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7AB99E1C"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3DF3912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4415790A"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06D13A9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23C28BE7"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797DE1D9"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6D4E463A"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6EE91DC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002814C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1CB162F8"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5C2E8DAC"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00FDF5F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29D1256C"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5795784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1C340B2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r>
      <w:tr w:rsidR="00EC6FEB" w:rsidRPr="003F152D" w14:paraId="37F4AA07" w14:textId="77777777" w:rsidTr="00EC6FEB">
        <w:trPr>
          <w:trHeight w:val="20"/>
        </w:trPr>
        <w:tc>
          <w:tcPr>
            <w:tcW w:w="138" w:type="pct"/>
            <w:vMerge/>
            <w:tcBorders>
              <w:top w:val="nil"/>
              <w:left w:val="single" w:sz="4" w:space="0" w:color="auto"/>
              <w:bottom w:val="single" w:sz="4" w:space="0" w:color="auto"/>
              <w:right w:val="single" w:sz="4" w:space="0" w:color="auto"/>
            </w:tcBorders>
            <w:vAlign w:val="center"/>
            <w:hideMark/>
          </w:tcPr>
          <w:p w14:paraId="252FFF63" w14:textId="77777777" w:rsidR="00EC6FEB" w:rsidRPr="003F152D" w:rsidRDefault="00EC6FEB" w:rsidP="00EC6FE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16" w:type="pct"/>
            <w:vMerge/>
            <w:tcBorders>
              <w:top w:val="nil"/>
              <w:left w:val="single" w:sz="4" w:space="0" w:color="auto"/>
              <w:bottom w:val="single" w:sz="4" w:space="0" w:color="auto"/>
              <w:right w:val="single" w:sz="4" w:space="0" w:color="auto"/>
            </w:tcBorders>
            <w:vAlign w:val="center"/>
            <w:hideMark/>
          </w:tcPr>
          <w:p w14:paraId="3D654E89"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398" w:type="pct"/>
            <w:tcBorders>
              <w:top w:val="nil"/>
              <w:left w:val="nil"/>
              <w:bottom w:val="single" w:sz="4" w:space="0" w:color="auto"/>
              <w:right w:val="single" w:sz="4" w:space="0" w:color="auto"/>
            </w:tcBorders>
            <w:shd w:val="clear" w:color="auto" w:fill="auto"/>
            <w:vAlign w:val="center"/>
            <w:hideMark/>
          </w:tcPr>
          <w:p w14:paraId="7282A1E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97" w:type="pct"/>
            <w:tcBorders>
              <w:top w:val="nil"/>
              <w:left w:val="nil"/>
              <w:bottom w:val="single" w:sz="4" w:space="0" w:color="auto"/>
              <w:right w:val="single" w:sz="4" w:space="0" w:color="auto"/>
            </w:tcBorders>
            <w:shd w:val="clear" w:color="auto" w:fill="auto"/>
            <w:vAlign w:val="center"/>
            <w:hideMark/>
          </w:tcPr>
          <w:p w14:paraId="188912DA"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25" w:type="pct"/>
            <w:tcBorders>
              <w:top w:val="nil"/>
              <w:left w:val="nil"/>
              <w:bottom w:val="single" w:sz="4" w:space="0" w:color="auto"/>
              <w:right w:val="single" w:sz="4" w:space="0" w:color="auto"/>
            </w:tcBorders>
            <w:shd w:val="clear" w:color="auto" w:fill="auto"/>
            <w:vAlign w:val="center"/>
            <w:hideMark/>
          </w:tcPr>
          <w:p w14:paraId="5DA4EE1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1B4DD6D9"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1438000D"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4366B58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565009B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57907D8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w:t>
            </w:r>
          </w:p>
        </w:tc>
        <w:tc>
          <w:tcPr>
            <w:tcW w:w="228" w:type="pct"/>
            <w:tcBorders>
              <w:top w:val="nil"/>
              <w:left w:val="nil"/>
              <w:bottom w:val="single" w:sz="4" w:space="0" w:color="auto"/>
              <w:right w:val="single" w:sz="4" w:space="0" w:color="auto"/>
            </w:tcBorders>
            <w:shd w:val="clear" w:color="auto" w:fill="auto"/>
            <w:vAlign w:val="center"/>
            <w:hideMark/>
          </w:tcPr>
          <w:p w14:paraId="5D2B8C29"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w:t>
            </w:r>
          </w:p>
        </w:tc>
        <w:tc>
          <w:tcPr>
            <w:tcW w:w="228" w:type="pct"/>
            <w:tcBorders>
              <w:top w:val="nil"/>
              <w:left w:val="nil"/>
              <w:bottom w:val="single" w:sz="4" w:space="0" w:color="auto"/>
              <w:right w:val="single" w:sz="4" w:space="0" w:color="auto"/>
            </w:tcBorders>
            <w:shd w:val="clear" w:color="auto" w:fill="auto"/>
            <w:vAlign w:val="center"/>
            <w:hideMark/>
          </w:tcPr>
          <w:p w14:paraId="6AACF9FA"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w:t>
            </w:r>
          </w:p>
        </w:tc>
        <w:tc>
          <w:tcPr>
            <w:tcW w:w="228" w:type="pct"/>
            <w:tcBorders>
              <w:top w:val="nil"/>
              <w:left w:val="nil"/>
              <w:bottom w:val="single" w:sz="4" w:space="0" w:color="auto"/>
              <w:right w:val="single" w:sz="4" w:space="0" w:color="auto"/>
            </w:tcBorders>
            <w:shd w:val="clear" w:color="auto" w:fill="auto"/>
            <w:vAlign w:val="center"/>
            <w:hideMark/>
          </w:tcPr>
          <w:p w14:paraId="08FEDA0B"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w:t>
            </w:r>
          </w:p>
        </w:tc>
        <w:tc>
          <w:tcPr>
            <w:tcW w:w="228" w:type="pct"/>
            <w:tcBorders>
              <w:top w:val="nil"/>
              <w:left w:val="nil"/>
              <w:bottom w:val="single" w:sz="4" w:space="0" w:color="auto"/>
              <w:right w:val="single" w:sz="4" w:space="0" w:color="auto"/>
            </w:tcBorders>
            <w:shd w:val="clear" w:color="auto" w:fill="auto"/>
            <w:vAlign w:val="center"/>
            <w:hideMark/>
          </w:tcPr>
          <w:p w14:paraId="33FF92E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w:t>
            </w:r>
          </w:p>
        </w:tc>
        <w:tc>
          <w:tcPr>
            <w:tcW w:w="228" w:type="pct"/>
            <w:tcBorders>
              <w:top w:val="nil"/>
              <w:left w:val="nil"/>
              <w:bottom w:val="single" w:sz="4" w:space="0" w:color="auto"/>
              <w:right w:val="single" w:sz="4" w:space="0" w:color="auto"/>
            </w:tcBorders>
            <w:shd w:val="clear" w:color="auto" w:fill="auto"/>
            <w:vAlign w:val="center"/>
            <w:hideMark/>
          </w:tcPr>
          <w:p w14:paraId="6EB305D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w:t>
            </w:r>
          </w:p>
        </w:tc>
        <w:tc>
          <w:tcPr>
            <w:tcW w:w="228" w:type="pct"/>
            <w:tcBorders>
              <w:top w:val="nil"/>
              <w:left w:val="nil"/>
              <w:bottom w:val="single" w:sz="4" w:space="0" w:color="auto"/>
              <w:right w:val="single" w:sz="4" w:space="0" w:color="auto"/>
            </w:tcBorders>
            <w:shd w:val="clear" w:color="auto" w:fill="auto"/>
            <w:vAlign w:val="center"/>
            <w:hideMark/>
          </w:tcPr>
          <w:p w14:paraId="64F3570D"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w:t>
            </w:r>
          </w:p>
        </w:tc>
        <w:tc>
          <w:tcPr>
            <w:tcW w:w="228" w:type="pct"/>
            <w:tcBorders>
              <w:top w:val="nil"/>
              <w:left w:val="nil"/>
              <w:bottom w:val="single" w:sz="4" w:space="0" w:color="auto"/>
              <w:right w:val="single" w:sz="4" w:space="0" w:color="auto"/>
            </w:tcBorders>
            <w:shd w:val="clear" w:color="auto" w:fill="auto"/>
            <w:vAlign w:val="center"/>
            <w:hideMark/>
          </w:tcPr>
          <w:p w14:paraId="665F8109"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w:t>
            </w:r>
          </w:p>
        </w:tc>
        <w:tc>
          <w:tcPr>
            <w:tcW w:w="228" w:type="pct"/>
            <w:tcBorders>
              <w:top w:val="nil"/>
              <w:left w:val="nil"/>
              <w:bottom w:val="single" w:sz="4" w:space="0" w:color="auto"/>
              <w:right w:val="single" w:sz="4" w:space="0" w:color="auto"/>
            </w:tcBorders>
            <w:shd w:val="clear" w:color="auto" w:fill="auto"/>
            <w:vAlign w:val="center"/>
            <w:hideMark/>
          </w:tcPr>
          <w:p w14:paraId="78E6250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w:t>
            </w:r>
          </w:p>
        </w:tc>
        <w:tc>
          <w:tcPr>
            <w:tcW w:w="228" w:type="pct"/>
            <w:tcBorders>
              <w:top w:val="nil"/>
              <w:left w:val="nil"/>
              <w:bottom w:val="single" w:sz="4" w:space="0" w:color="auto"/>
              <w:right w:val="single" w:sz="4" w:space="0" w:color="auto"/>
            </w:tcBorders>
            <w:shd w:val="clear" w:color="auto" w:fill="auto"/>
            <w:vAlign w:val="center"/>
            <w:hideMark/>
          </w:tcPr>
          <w:p w14:paraId="3026CFC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w:t>
            </w:r>
          </w:p>
        </w:tc>
        <w:tc>
          <w:tcPr>
            <w:tcW w:w="228" w:type="pct"/>
            <w:tcBorders>
              <w:top w:val="nil"/>
              <w:left w:val="nil"/>
              <w:bottom w:val="single" w:sz="4" w:space="0" w:color="auto"/>
              <w:right w:val="single" w:sz="4" w:space="0" w:color="auto"/>
            </w:tcBorders>
            <w:shd w:val="clear" w:color="auto" w:fill="auto"/>
            <w:vAlign w:val="center"/>
            <w:hideMark/>
          </w:tcPr>
          <w:p w14:paraId="5BFD466D"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w:t>
            </w:r>
          </w:p>
        </w:tc>
        <w:tc>
          <w:tcPr>
            <w:tcW w:w="228" w:type="pct"/>
            <w:tcBorders>
              <w:top w:val="nil"/>
              <w:left w:val="nil"/>
              <w:bottom w:val="single" w:sz="4" w:space="0" w:color="auto"/>
              <w:right w:val="single" w:sz="4" w:space="0" w:color="auto"/>
            </w:tcBorders>
            <w:shd w:val="clear" w:color="auto" w:fill="auto"/>
            <w:vAlign w:val="center"/>
            <w:hideMark/>
          </w:tcPr>
          <w:p w14:paraId="1E83B498"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w:t>
            </w:r>
          </w:p>
        </w:tc>
        <w:tc>
          <w:tcPr>
            <w:tcW w:w="228" w:type="pct"/>
            <w:tcBorders>
              <w:top w:val="nil"/>
              <w:left w:val="nil"/>
              <w:bottom w:val="single" w:sz="4" w:space="0" w:color="auto"/>
              <w:right w:val="single" w:sz="4" w:space="0" w:color="auto"/>
            </w:tcBorders>
            <w:shd w:val="clear" w:color="auto" w:fill="auto"/>
            <w:vAlign w:val="center"/>
            <w:hideMark/>
          </w:tcPr>
          <w:p w14:paraId="3DB3DB6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w:t>
            </w:r>
          </w:p>
        </w:tc>
      </w:tr>
      <w:tr w:rsidR="00EC6FEB" w:rsidRPr="003F152D" w14:paraId="062AF60E" w14:textId="77777777" w:rsidTr="00EC6FEB">
        <w:trPr>
          <w:trHeight w:val="20"/>
        </w:trPr>
        <w:tc>
          <w:tcPr>
            <w:tcW w:w="138" w:type="pct"/>
            <w:vMerge/>
            <w:tcBorders>
              <w:top w:val="nil"/>
              <w:left w:val="single" w:sz="4" w:space="0" w:color="auto"/>
              <w:bottom w:val="single" w:sz="4" w:space="0" w:color="auto"/>
              <w:right w:val="single" w:sz="4" w:space="0" w:color="auto"/>
            </w:tcBorders>
            <w:vAlign w:val="center"/>
            <w:hideMark/>
          </w:tcPr>
          <w:p w14:paraId="402B9D71" w14:textId="77777777" w:rsidR="00EC6FEB" w:rsidRPr="003F152D" w:rsidRDefault="00EC6FEB" w:rsidP="00EC6FE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16" w:type="pct"/>
            <w:vMerge/>
            <w:tcBorders>
              <w:top w:val="nil"/>
              <w:left w:val="single" w:sz="4" w:space="0" w:color="auto"/>
              <w:bottom w:val="single" w:sz="4" w:space="0" w:color="auto"/>
              <w:right w:val="single" w:sz="4" w:space="0" w:color="auto"/>
            </w:tcBorders>
            <w:vAlign w:val="center"/>
            <w:hideMark/>
          </w:tcPr>
          <w:p w14:paraId="6443DC27"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398" w:type="pct"/>
            <w:tcBorders>
              <w:top w:val="nil"/>
              <w:left w:val="nil"/>
              <w:bottom w:val="single" w:sz="4" w:space="0" w:color="auto"/>
              <w:right w:val="single" w:sz="4" w:space="0" w:color="auto"/>
            </w:tcBorders>
            <w:shd w:val="clear" w:color="auto" w:fill="auto"/>
            <w:vAlign w:val="center"/>
            <w:hideMark/>
          </w:tcPr>
          <w:p w14:paraId="1A61B7C9"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Мощность "Нетто", Гкал/ч</w:t>
            </w:r>
          </w:p>
        </w:tc>
        <w:tc>
          <w:tcPr>
            <w:tcW w:w="297" w:type="pct"/>
            <w:tcBorders>
              <w:top w:val="nil"/>
              <w:left w:val="nil"/>
              <w:bottom w:val="single" w:sz="4" w:space="0" w:color="auto"/>
              <w:right w:val="single" w:sz="4" w:space="0" w:color="auto"/>
            </w:tcBorders>
            <w:shd w:val="clear" w:color="auto" w:fill="auto"/>
            <w:vAlign w:val="center"/>
            <w:hideMark/>
          </w:tcPr>
          <w:p w14:paraId="31D457E9"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25" w:type="pct"/>
            <w:tcBorders>
              <w:top w:val="nil"/>
              <w:left w:val="nil"/>
              <w:bottom w:val="single" w:sz="4" w:space="0" w:color="auto"/>
              <w:right w:val="single" w:sz="4" w:space="0" w:color="auto"/>
            </w:tcBorders>
            <w:shd w:val="clear" w:color="auto" w:fill="auto"/>
            <w:vAlign w:val="center"/>
            <w:hideMark/>
          </w:tcPr>
          <w:p w14:paraId="3A3D60D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5FB8A76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49FA834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2A8A9CAC"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22A94B9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53C51F1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19,4</w:t>
            </w:r>
          </w:p>
        </w:tc>
        <w:tc>
          <w:tcPr>
            <w:tcW w:w="228" w:type="pct"/>
            <w:tcBorders>
              <w:top w:val="nil"/>
              <w:left w:val="nil"/>
              <w:bottom w:val="single" w:sz="4" w:space="0" w:color="auto"/>
              <w:right w:val="single" w:sz="4" w:space="0" w:color="auto"/>
            </w:tcBorders>
            <w:shd w:val="clear" w:color="auto" w:fill="auto"/>
            <w:vAlign w:val="center"/>
            <w:hideMark/>
          </w:tcPr>
          <w:p w14:paraId="4C479E22"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19,4</w:t>
            </w:r>
          </w:p>
        </w:tc>
        <w:tc>
          <w:tcPr>
            <w:tcW w:w="228" w:type="pct"/>
            <w:tcBorders>
              <w:top w:val="nil"/>
              <w:left w:val="nil"/>
              <w:bottom w:val="single" w:sz="4" w:space="0" w:color="auto"/>
              <w:right w:val="single" w:sz="4" w:space="0" w:color="auto"/>
            </w:tcBorders>
            <w:shd w:val="clear" w:color="auto" w:fill="auto"/>
            <w:vAlign w:val="center"/>
            <w:hideMark/>
          </w:tcPr>
          <w:p w14:paraId="728A6F31"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19,4</w:t>
            </w:r>
          </w:p>
        </w:tc>
        <w:tc>
          <w:tcPr>
            <w:tcW w:w="228" w:type="pct"/>
            <w:tcBorders>
              <w:top w:val="nil"/>
              <w:left w:val="nil"/>
              <w:bottom w:val="single" w:sz="4" w:space="0" w:color="auto"/>
              <w:right w:val="single" w:sz="4" w:space="0" w:color="auto"/>
            </w:tcBorders>
            <w:shd w:val="clear" w:color="auto" w:fill="auto"/>
            <w:vAlign w:val="center"/>
            <w:hideMark/>
          </w:tcPr>
          <w:p w14:paraId="43D899C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29,1</w:t>
            </w:r>
          </w:p>
        </w:tc>
        <w:tc>
          <w:tcPr>
            <w:tcW w:w="228" w:type="pct"/>
            <w:tcBorders>
              <w:top w:val="nil"/>
              <w:left w:val="nil"/>
              <w:bottom w:val="single" w:sz="4" w:space="0" w:color="auto"/>
              <w:right w:val="single" w:sz="4" w:space="0" w:color="auto"/>
            </w:tcBorders>
            <w:shd w:val="clear" w:color="auto" w:fill="auto"/>
            <w:vAlign w:val="center"/>
            <w:hideMark/>
          </w:tcPr>
          <w:p w14:paraId="678FF4DA"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29,1</w:t>
            </w:r>
          </w:p>
        </w:tc>
        <w:tc>
          <w:tcPr>
            <w:tcW w:w="228" w:type="pct"/>
            <w:tcBorders>
              <w:top w:val="nil"/>
              <w:left w:val="nil"/>
              <w:bottom w:val="single" w:sz="4" w:space="0" w:color="auto"/>
              <w:right w:val="single" w:sz="4" w:space="0" w:color="auto"/>
            </w:tcBorders>
            <w:shd w:val="clear" w:color="auto" w:fill="auto"/>
            <w:vAlign w:val="center"/>
            <w:hideMark/>
          </w:tcPr>
          <w:p w14:paraId="18B14AA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29,1</w:t>
            </w:r>
          </w:p>
        </w:tc>
        <w:tc>
          <w:tcPr>
            <w:tcW w:w="228" w:type="pct"/>
            <w:tcBorders>
              <w:top w:val="nil"/>
              <w:left w:val="nil"/>
              <w:bottom w:val="single" w:sz="4" w:space="0" w:color="auto"/>
              <w:right w:val="single" w:sz="4" w:space="0" w:color="auto"/>
            </w:tcBorders>
            <w:shd w:val="clear" w:color="auto" w:fill="auto"/>
            <w:vAlign w:val="center"/>
            <w:hideMark/>
          </w:tcPr>
          <w:p w14:paraId="648AB5D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29,1</w:t>
            </w:r>
          </w:p>
        </w:tc>
        <w:tc>
          <w:tcPr>
            <w:tcW w:w="228" w:type="pct"/>
            <w:tcBorders>
              <w:top w:val="nil"/>
              <w:left w:val="nil"/>
              <w:bottom w:val="single" w:sz="4" w:space="0" w:color="auto"/>
              <w:right w:val="single" w:sz="4" w:space="0" w:color="auto"/>
            </w:tcBorders>
            <w:shd w:val="clear" w:color="auto" w:fill="auto"/>
            <w:vAlign w:val="center"/>
            <w:hideMark/>
          </w:tcPr>
          <w:p w14:paraId="387022D9"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29,1</w:t>
            </w:r>
          </w:p>
        </w:tc>
        <w:tc>
          <w:tcPr>
            <w:tcW w:w="228" w:type="pct"/>
            <w:tcBorders>
              <w:top w:val="nil"/>
              <w:left w:val="nil"/>
              <w:bottom w:val="single" w:sz="4" w:space="0" w:color="auto"/>
              <w:right w:val="single" w:sz="4" w:space="0" w:color="auto"/>
            </w:tcBorders>
            <w:shd w:val="clear" w:color="auto" w:fill="auto"/>
            <w:vAlign w:val="center"/>
            <w:hideMark/>
          </w:tcPr>
          <w:p w14:paraId="40F5BBD1"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29,1</w:t>
            </w:r>
          </w:p>
        </w:tc>
        <w:tc>
          <w:tcPr>
            <w:tcW w:w="228" w:type="pct"/>
            <w:tcBorders>
              <w:top w:val="nil"/>
              <w:left w:val="nil"/>
              <w:bottom w:val="single" w:sz="4" w:space="0" w:color="auto"/>
              <w:right w:val="single" w:sz="4" w:space="0" w:color="auto"/>
            </w:tcBorders>
            <w:shd w:val="clear" w:color="auto" w:fill="auto"/>
            <w:vAlign w:val="center"/>
            <w:hideMark/>
          </w:tcPr>
          <w:p w14:paraId="2E332ABA"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29,1</w:t>
            </w:r>
          </w:p>
        </w:tc>
        <w:tc>
          <w:tcPr>
            <w:tcW w:w="228" w:type="pct"/>
            <w:tcBorders>
              <w:top w:val="nil"/>
              <w:left w:val="nil"/>
              <w:bottom w:val="single" w:sz="4" w:space="0" w:color="auto"/>
              <w:right w:val="single" w:sz="4" w:space="0" w:color="auto"/>
            </w:tcBorders>
            <w:shd w:val="clear" w:color="auto" w:fill="auto"/>
            <w:vAlign w:val="center"/>
            <w:hideMark/>
          </w:tcPr>
          <w:p w14:paraId="7BFAE75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29,1</w:t>
            </w:r>
          </w:p>
        </w:tc>
        <w:tc>
          <w:tcPr>
            <w:tcW w:w="228" w:type="pct"/>
            <w:tcBorders>
              <w:top w:val="nil"/>
              <w:left w:val="nil"/>
              <w:bottom w:val="single" w:sz="4" w:space="0" w:color="auto"/>
              <w:right w:val="single" w:sz="4" w:space="0" w:color="auto"/>
            </w:tcBorders>
            <w:shd w:val="clear" w:color="auto" w:fill="auto"/>
            <w:vAlign w:val="center"/>
            <w:hideMark/>
          </w:tcPr>
          <w:p w14:paraId="63895F79"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29,1</w:t>
            </w:r>
          </w:p>
        </w:tc>
        <w:tc>
          <w:tcPr>
            <w:tcW w:w="228" w:type="pct"/>
            <w:tcBorders>
              <w:top w:val="nil"/>
              <w:left w:val="nil"/>
              <w:bottom w:val="single" w:sz="4" w:space="0" w:color="auto"/>
              <w:right w:val="single" w:sz="4" w:space="0" w:color="auto"/>
            </w:tcBorders>
            <w:shd w:val="clear" w:color="auto" w:fill="auto"/>
            <w:vAlign w:val="center"/>
            <w:hideMark/>
          </w:tcPr>
          <w:p w14:paraId="28209CC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29,1</w:t>
            </w:r>
          </w:p>
        </w:tc>
      </w:tr>
      <w:tr w:rsidR="00EC6FEB" w:rsidRPr="003F152D" w14:paraId="2D337D14" w14:textId="77777777" w:rsidTr="00EC6FEB">
        <w:trPr>
          <w:trHeight w:val="20"/>
        </w:trPr>
        <w:tc>
          <w:tcPr>
            <w:tcW w:w="138" w:type="pct"/>
            <w:vMerge/>
            <w:tcBorders>
              <w:top w:val="nil"/>
              <w:left w:val="single" w:sz="4" w:space="0" w:color="auto"/>
              <w:bottom w:val="single" w:sz="4" w:space="0" w:color="auto"/>
              <w:right w:val="single" w:sz="4" w:space="0" w:color="auto"/>
            </w:tcBorders>
            <w:vAlign w:val="center"/>
            <w:hideMark/>
          </w:tcPr>
          <w:p w14:paraId="392E2B50" w14:textId="77777777" w:rsidR="00EC6FEB" w:rsidRPr="003F152D" w:rsidRDefault="00EC6FEB" w:rsidP="00EC6FE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16" w:type="pct"/>
            <w:vMerge/>
            <w:tcBorders>
              <w:top w:val="nil"/>
              <w:left w:val="single" w:sz="4" w:space="0" w:color="auto"/>
              <w:bottom w:val="single" w:sz="4" w:space="0" w:color="auto"/>
              <w:right w:val="single" w:sz="4" w:space="0" w:color="auto"/>
            </w:tcBorders>
            <w:vAlign w:val="center"/>
            <w:hideMark/>
          </w:tcPr>
          <w:p w14:paraId="3B4066B1"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398" w:type="pct"/>
            <w:tcBorders>
              <w:top w:val="nil"/>
              <w:left w:val="nil"/>
              <w:bottom w:val="single" w:sz="4" w:space="0" w:color="auto"/>
              <w:right w:val="single" w:sz="4" w:space="0" w:color="auto"/>
            </w:tcBorders>
            <w:shd w:val="clear" w:color="auto" w:fill="auto"/>
            <w:vAlign w:val="center"/>
            <w:hideMark/>
          </w:tcPr>
          <w:p w14:paraId="30B06AD8"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Нагрузка на коллекторах, Гкал/ч</w:t>
            </w:r>
          </w:p>
        </w:tc>
        <w:tc>
          <w:tcPr>
            <w:tcW w:w="297" w:type="pct"/>
            <w:tcBorders>
              <w:top w:val="nil"/>
              <w:left w:val="nil"/>
              <w:bottom w:val="single" w:sz="4" w:space="0" w:color="auto"/>
              <w:right w:val="single" w:sz="4" w:space="0" w:color="auto"/>
            </w:tcBorders>
            <w:shd w:val="clear" w:color="auto" w:fill="auto"/>
            <w:vAlign w:val="center"/>
            <w:hideMark/>
          </w:tcPr>
          <w:p w14:paraId="7AFFB270"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Гкал/ч</w:t>
            </w:r>
          </w:p>
        </w:tc>
        <w:tc>
          <w:tcPr>
            <w:tcW w:w="225" w:type="pct"/>
            <w:tcBorders>
              <w:top w:val="nil"/>
              <w:left w:val="nil"/>
              <w:bottom w:val="single" w:sz="4" w:space="0" w:color="auto"/>
              <w:right w:val="single" w:sz="4" w:space="0" w:color="auto"/>
            </w:tcBorders>
            <w:shd w:val="clear" w:color="auto" w:fill="auto"/>
            <w:vAlign w:val="center"/>
            <w:hideMark/>
          </w:tcPr>
          <w:p w14:paraId="3E6D67F3"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0639B976"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6F8C91B9"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7EBF4656"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0AFA533F"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4058510F"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8,7</w:t>
            </w:r>
          </w:p>
        </w:tc>
        <w:tc>
          <w:tcPr>
            <w:tcW w:w="228" w:type="pct"/>
            <w:tcBorders>
              <w:top w:val="nil"/>
              <w:left w:val="nil"/>
              <w:bottom w:val="single" w:sz="4" w:space="0" w:color="auto"/>
              <w:right w:val="single" w:sz="4" w:space="0" w:color="auto"/>
            </w:tcBorders>
            <w:shd w:val="clear" w:color="auto" w:fill="auto"/>
            <w:vAlign w:val="center"/>
            <w:hideMark/>
          </w:tcPr>
          <w:p w14:paraId="172A76A2"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w:t>
            </w:r>
          </w:p>
        </w:tc>
        <w:tc>
          <w:tcPr>
            <w:tcW w:w="228" w:type="pct"/>
            <w:tcBorders>
              <w:top w:val="nil"/>
              <w:left w:val="nil"/>
              <w:bottom w:val="single" w:sz="4" w:space="0" w:color="auto"/>
              <w:right w:val="single" w:sz="4" w:space="0" w:color="auto"/>
            </w:tcBorders>
            <w:shd w:val="clear" w:color="auto" w:fill="auto"/>
            <w:vAlign w:val="center"/>
            <w:hideMark/>
          </w:tcPr>
          <w:p w14:paraId="5315D195"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w:t>
            </w:r>
          </w:p>
        </w:tc>
        <w:tc>
          <w:tcPr>
            <w:tcW w:w="228" w:type="pct"/>
            <w:tcBorders>
              <w:top w:val="nil"/>
              <w:left w:val="nil"/>
              <w:bottom w:val="single" w:sz="4" w:space="0" w:color="auto"/>
              <w:right w:val="single" w:sz="4" w:space="0" w:color="auto"/>
            </w:tcBorders>
            <w:shd w:val="clear" w:color="auto" w:fill="auto"/>
            <w:vAlign w:val="center"/>
            <w:hideMark/>
          </w:tcPr>
          <w:p w14:paraId="07162BD5"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13</w:t>
            </w:r>
          </w:p>
        </w:tc>
        <w:tc>
          <w:tcPr>
            <w:tcW w:w="228" w:type="pct"/>
            <w:tcBorders>
              <w:top w:val="nil"/>
              <w:left w:val="nil"/>
              <w:bottom w:val="single" w:sz="4" w:space="0" w:color="auto"/>
              <w:right w:val="single" w:sz="4" w:space="0" w:color="auto"/>
            </w:tcBorders>
            <w:shd w:val="clear" w:color="auto" w:fill="auto"/>
            <w:vAlign w:val="center"/>
            <w:hideMark/>
          </w:tcPr>
          <w:p w14:paraId="789C30AA"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16</w:t>
            </w:r>
          </w:p>
        </w:tc>
        <w:tc>
          <w:tcPr>
            <w:tcW w:w="228" w:type="pct"/>
            <w:tcBorders>
              <w:top w:val="nil"/>
              <w:left w:val="nil"/>
              <w:bottom w:val="single" w:sz="4" w:space="0" w:color="auto"/>
              <w:right w:val="single" w:sz="4" w:space="0" w:color="auto"/>
            </w:tcBorders>
            <w:shd w:val="clear" w:color="auto" w:fill="auto"/>
            <w:vAlign w:val="center"/>
            <w:hideMark/>
          </w:tcPr>
          <w:p w14:paraId="1B03E2FF"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17,3</w:t>
            </w:r>
          </w:p>
        </w:tc>
        <w:tc>
          <w:tcPr>
            <w:tcW w:w="228" w:type="pct"/>
            <w:tcBorders>
              <w:top w:val="nil"/>
              <w:left w:val="nil"/>
              <w:bottom w:val="single" w:sz="4" w:space="0" w:color="auto"/>
              <w:right w:val="single" w:sz="4" w:space="0" w:color="auto"/>
            </w:tcBorders>
            <w:shd w:val="clear" w:color="auto" w:fill="auto"/>
            <w:vAlign w:val="center"/>
            <w:hideMark/>
          </w:tcPr>
          <w:p w14:paraId="7F280036"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18,6</w:t>
            </w:r>
          </w:p>
        </w:tc>
        <w:tc>
          <w:tcPr>
            <w:tcW w:w="228" w:type="pct"/>
            <w:tcBorders>
              <w:top w:val="nil"/>
              <w:left w:val="nil"/>
              <w:bottom w:val="single" w:sz="4" w:space="0" w:color="auto"/>
              <w:right w:val="single" w:sz="4" w:space="0" w:color="auto"/>
            </w:tcBorders>
            <w:shd w:val="clear" w:color="auto" w:fill="auto"/>
            <w:vAlign w:val="center"/>
            <w:hideMark/>
          </w:tcPr>
          <w:p w14:paraId="3C9D24EF"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19,9</w:t>
            </w:r>
          </w:p>
        </w:tc>
        <w:tc>
          <w:tcPr>
            <w:tcW w:w="228" w:type="pct"/>
            <w:tcBorders>
              <w:top w:val="nil"/>
              <w:left w:val="nil"/>
              <w:bottom w:val="single" w:sz="4" w:space="0" w:color="auto"/>
              <w:right w:val="single" w:sz="4" w:space="0" w:color="auto"/>
            </w:tcBorders>
            <w:shd w:val="clear" w:color="auto" w:fill="auto"/>
            <w:vAlign w:val="center"/>
            <w:hideMark/>
          </w:tcPr>
          <w:p w14:paraId="739EAE7A"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21,2</w:t>
            </w:r>
          </w:p>
        </w:tc>
        <w:tc>
          <w:tcPr>
            <w:tcW w:w="228" w:type="pct"/>
            <w:tcBorders>
              <w:top w:val="nil"/>
              <w:left w:val="nil"/>
              <w:bottom w:val="single" w:sz="4" w:space="0" w:color="auto"/>
              <w:right w:val="single" w:sz="4" w:space="0" w:color="auto"/>
            </w:tcBorders>
            <w:shd w:val="clear" w:color="auto" w:fill="auto"/>
            <w:vAlign w:val="center"/>
            <w:hideMark/>
          </w:tcPr>
          <w:p w14:paraId="29986D5E"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22,6</w:t>
            </w:r>
          </w:p>
        </w:tc>
        <w:tc>
          <w:tcPr>
            <w:tcW w:w="228" w:type="pct"/>
            <w:tcBorders>
              <w:top w:val="nil"/>
              <w:left w:val="nil"/>
              <w:bottom w:val="single" w:sz="4" w:space="0" w:color="auto"/>
              <w:right w:val="single" w:sz="4" w:space="0" w:color="auto"/>
            </w:tcBorders>
            <w:shd w:val="clear" w:color="auto" w:fill="auto"/>
            <w:vAlign w:val="center"/>
            <w:hideMark/>
          </w:tcPr>
          <w:p w14:paraId="57A86A1E"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23,9</w:t>
            </w:r>
          </w:p>
        </w:tc>
        <w:tc>
          <w:tcPr>
            <w:tcW w:w="228" w:type="pct"/>
            <w:tcBorders>
              <w:top w:val="nil"/>
              <w:left w:val="nil"/>
              <w:bottom w:val="single" w:sz="4" w:space="0" w:color="auto"/>
              <w:right w:val="single" w:sz="4" w:space="0" w:color="auto"/>
            </w:tcBorders>
            <w:shd w:val="clear" w:color="auto" w:fill="auto"/>
            <w:vAlign w:val="center"/>
            <w:hideMark/>
          </w:tcPr>
          <w:p w14:paraId="72FBD8DD"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25,2</w:t>
            </w:r>
          </w:p>
        </w:tc>
        <w:tc>
          <w:tcPr>
            <w:tcW w:w="228" w:type="pct"/>
            <w:tcBorders>
              <w:top w:val="nil"/>
              <w:left w:val="nil"/>
              <w:bottom w:val="single" w:sz="4" w:space="0" w:color="auto"/>
              <w:right w:val="single" w:sz="4" w:space="0" w:color="auto"/>
            </w:tcBorders>
            <w:shd w:val="clear" w:color="auto" w:fill="auto"/>
            <w:vAlign w:val="center"/>
            <w:hideMark/>
          </w:tcPr>
          <w:p w14:paraId="42BB7991"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29,1</w:t>
            </w:r>
          </w:p>
        </w:tc>
      </w:tr>
      <w:tr w:rsidR="00EC6FEB" w:rsidRPr="003F152D" w14:paraId="26C770DB" w14:textId="77777777" w:rsidTr="00EC6FEB">
        <w:trPr>
          <w:trHeight w:val="20"/>
        </w:trPr>
        <w:tc>
          <w:tcPr>
            <w:tcW w:w="138" w:type="pct"/>
            <w:vMerge/>
            <w:tcBorders>
              <w:top w:val="nil"/>
              <w:left w:val="single" w:sz="4" w:space="0" w:color="auto"/>
              <w:bottom w:val="single" w:sz="4" w:space="0" w:color="auto"/>
              <w:right w:val="single" w:sz="4" w:space="0" w:color="auto"/>
            </w:tcBorders>
            <w:vAlign w:val="center"/>
            <w:hideMark/>
          </w:tcPr>
          <w:p w14:paraId="2B523418" w14:textId="77777777" w:rsidR="00EC6FEB" w:rsidRPr="003F152D" w:rsidRDefault="00EC6FEB" w:rsidP="00EC6FE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16" w:type="pct"/>
            <w:tcBorders>
              <w:top w:val="nil"/>
              <w:left w:val="nil"/>
              <w:bottom w:val="single" w:sz="4" w:space="0" w:color="auto"/>
              <w:right w:val="single" w:sz="4" w:space="0" w:color="auto"/>
            </w:tcBorders>
            <w:shd w:val="clear" w:color="auto" w:fill="auto"/>
            <w:textDirection w:val="btLr"/>
            <w:vAlign w:val="center"/>
            <w:hideMark/>
          </w:tcPr>
          <w:p w14:paraId="0BA54FAB"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Сети</w:t>
            </w:r>
          </w:p>
        </w:tc>
        <w:tc>
          <w:tcPr>
            <w:tcW w:w="398" w:type="pct"/>
            <w:tcBorders>
              <w:top w:val="nil"/>
              <w:left w:val="nil"/>
              <w:bottom w:val="single" w:sz="4" w:space="0" w:color="auto"/>
              <w:right w:val="single" w:sz="4" w:space="0" w:color="auto"/>
            </w:tcBorders>
            <w:shd w:val="clear" w:color="auto" w:fill="auto"/>
            <w:vAlign w:val="center"/>
            <w:hideMark/>
          </w:tcPr>
          <w:p w14:paraId="5FEE0984"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Потери в ТС, Гкал/ч</w:t>
            </w:r>
          </w:p>
        </w:tc>
        <w:tc>
          <w:tcPr>
            <w:tcW w:w="297" w:type="pct"/>
            <w:tcBorders>
              <w:top w:val="nil"/>
              <w:left w:val="nil"/>
              <w:bottom w:val="single" w:sz="4" w:space="0" w:color="auto"/>
              <w:right w:val="single" w:sz="4" w:space="0" w:color="auto"/>
            </w:tcBorders>
            <w:shd w:val="clear" w:color="auto" w:fill="auto"/>
            <w:vAlign w:val="center"/>
            <w:hideMark/>
          </w:tcPr>
          <w:p w14:paraId="49F00836"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Гкал/ч</w:t>
            </w:r>
          </w:p>
        </w:tc>
        <w:tc>
          <w:tcPr>
            <w:tcW w:w="225" w:type="pct"/>
            <w:tcBorders>
              <w:top w:val="nil"/>
              <w:left w:val="nil"/>
              <w:bottom w:val="single" w:sz="4" w:space="0" w:color="auto"/>
              <w:right w:val="single" w:sz="4" w:space="0" w:color="auto"/>
            </w:tcBorders>
            <w:shd w:val="clear" w:color="auto" w:fill="auto"/>
            <w:vAlign w:val="center"/>
            <w:hideMark/>
          </w:tcPr>
          <w:p w14:paraId="1877D1BE"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47B61C7F"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30701000"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56229E00"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09144337"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696346F5"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0,1</w:t>
            </w:r>
          </w:p>
        </w:tc>
        <w:tc>
          <w:tcPr>
            <w:tcW w:w="228" w:type="pct"/>
            <w:tcBorders>
              <w:top w:val="nil"/>
              <w:left w:val="nil"/>
              <w:bottom w:val="single" w:sz="4" w:space="0" w:color="auto"/>
              <w:right w:val="single" w:sz="4" w:space="0" w:color="auto"/>
            </w:tcBorders>
            <w:shd w:val="clear" w:color="auto" w:fill="auto"/>
            <w:vAlign w:val="center"/>
            <w:hideMark/>
          </w:tcPr>
          <w:p w14:paraId="20A604C4"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0,2</w:t>
            </w:r>
          </w:p>
        </w:tc>
        <w:tc>
          <w:tcPr>
            <w:tcW w:w="228" w:type="pct"/>
            <w:tcBorders>
              <w:top w:val="nil"/>
              <w:left w:val="nil"/>
              <w:bottom w:val="single" w:sz="4" w:space="0" w:color="auto"/>
              <w:right w:val="single" w:sz="4" w:space="0" w:color="auto"/>
            </w:tcBorders>
            <w:shd w:val="clear" w:color="auto" w:fill="auto"/>
            <w:vAlign w:val="center"/>
            <w:hideMark/>
          </w:tcPr>
          <w:p w14:paraId="1C118BED"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0,2</w:t>
            </w:r>
          </w:p>
        </w:tc>
        <w:tc>
          <w:tcPr>
            <w:tcW w:w="228" w:type="pct"/>
            <w:tcBorders>
              <w:top w:val="nil"/>
              <w:left w:val="nil"/>
              <w:bottom w:val="single" w:sz="4" w:space="0" w:color="auto"/>
              <w:right w:val="single" w:sz="4" w:space="0" w:color="auto"/>
            </w:tcBorders>
            <w:shd w:val="clear" w:color="auto" w:fill="auto"/>
            <w:vAlign w:val="center"/>
            <w:hideMark/>
          </w:tcPr>
          <w:p w14:paraId="6831C9D4"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0,2</w:t>
            </w:r>
          </w:p>
        </w:tc>
        <w:tc>
          <w:tcPr>
            <w:tcW w:w="228" w:type="pct"/>
            <w:tcBorders>
              <w:top w:val="nil"/>
              <w:left w:val="nil"/>
              <w:bottom w:val="single" w:sz="4" w:space="0" w:color="auto"/>
              <w:right w:val="single" w:sz="4" w:space="0" w:color="auto"/>
            </w:tcBorders>
            <w:shd w:val="clear" w:color="auto" w:fill="auto"/>
            <w:vAlign w:val="center"/>
            <w:hideMark/>
          </w:tcPr>
          <w:p w14:paraId="5918B5D6"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0,2</w:t>
            </w:r>
          </w:p>
        </w:tc>
        <w:tc>
          <w:tcPr>
            <w:tcW w:w="228" w:type="pct"/>
            <w:tcBorders>
              <w:top w:val="nil"/>
              <w:left w:val="nil"/>
              <w:bottom w:val="single" w:sz="4" w:space="0" w:color="auto"/>
              <w:right w:val="single" w:sz="4" w:space="0" w:color="auto"/>
            </w:tcBorders>
            <w:shd w:val="clear" w:color="auto" w:fill="auto"/>
            <w:vAlign w:val="center"/>
            <w:hideMark/>
          </w:tcPr>
          <w:p w14:paraId="2404BB32"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0,2</w:t>
            </w:r>
          </w:p>
        </w:tc>
        <w:tc>
          <w:tcPr>
            <w:tcW w:w="228" w:type="pct"/>
            <w:tcBorders>
              <w:top w:val="nil"/>
              <w:left w:val="nil"/>
              <w:bottom w:val="single" w:sz="4" w:space="0" w:color="auto"/>
              <w:right w:val="single" w:sz="4" w:space="0" w:color="auto"/>
            </w:tcBorders>
            <w:shd w:val="clear" w:color="auto" w:fill="auto"/>
            <w:vAlign w:val="center"/>
            <w:hideMark/>
          </w:tcPr>
          <w:p w14:paraId="648E2895"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0,2</w:t>
            </w:r>
          </w:p>
        </w:tc>
        <w:tc>
          <w:tcPr>
            <w:tcW w:w="228" w:type="pct"/>
            <w:tcBorders>
              <w:top w:val="nil"/>
              <w:left w:val="nil"/>
              <w:bottom w:val="single" w:sz="4" w:space="0" w:color="auto"/>
              <w:right w:val="single" w:sz="4" w:space="0" w:color="auto"/>
            </w:tcBorders>
            <w:shd w:val="clear" w:color="auto" w:fill="auto"/>
            <w:vAlign w:val="center"/>
            <w:hideMark/>
          </w:tcPr>
          <w:p w14:paraId="3CB7B78B"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0,2</w:t>
            </w:r>
          </w:p>
        </w:tc>
        <w:tc>
          <w:tcPr>
            <w:tcW w:w="228" w:type="pct"/>
            <w:tcBorders>
              <w:top w:val="nil"/>
              <w:left w:val="nil"/>
              <w:bottom w:val="single" w:sz="4" w:space="0" w:color="auto"/>
              <w:right w:val="single" w:sz="4" w:space="0" w:color="auto"/>
            </w:tcBorders>
            <w:shd w:val="clear" w:color="auto" w:fill="auto"/>
            <w:vAlign w:val="center"/>
            <w:hideMark/>
          </w:tcPr>
          <w:p w14:paraId="6F091A0C"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28" w:type="pct"/>
            <w:tcBorders>
              <w:top w:val="nil"/>
              <w:left w:val="nil"/>
              <w:bottom w:val="single" w:sz="4" w:space="0" w:color="auto"/>
              <w:right w:val="single" w:sz="4" w:space="0" w:color="auto"/>
            </w:tcBorders>
            <w:shd w:val="clear" w:color="auto" w:fill="auto"/>
            <w:vAlign w:val="center"/>
            <w:hideMark/>
          </w:tcPr>
          <w:p w14:paraId="4B39344C"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28" w:type="pct"/>
            <w:tcBorders>
              <w:top w:val="nil"/>
              <w:left w:val="nil"/>
              <w:bottom w:val="single" w:sz="4" w:space="0" w:color="auto"/>
              <w:right w:val="single" w:sz="4" w:space="0" w:color="auto"/>
            </w:tcBorders>
            <w:shd w:val="clear" w:color="auto" w:fill="auto"/>
            <w:vAlign w:val="center"/>
            <w:hideMark/>
          </w:tcPr>
          <w:p w14:paraId="6C981DD9"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28" w:type="pct"/>
            <w:tcBorders>
              <w:top w:val="nil"/>
              <w:left w:val="nil"/>
              <w:bottom w:val="single" w:sz="4" w:space="0" w:color="auto"/>
              <w:right w:val="single" w:sz="4" w:space="0" w:color="auto"/>
            </w:tcBorders>
            <w:shd w:val="clear" w:color="auto" w:fill="auto"/>
            <w:vAlign w:val="center"/>
            <w:hideMark/>
          </w:tcPr>
          <w:p w14:paraId="22BE10A9"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0,3</w:t>
            </w:r>
          </w:p>
        </w:tc>
        <w:tc>
          <w:tcPr>
            <w:tcW w:w="228" w:type="pct"/>
            <w:tcBorders>
              <w:top w:val="nil"/>
              <w:left w:val="nil"/>
              <w:bottom w:val="single" w:sz="4" w:space="0" w:color="auto"/>
              <w:right w:val="single" w:sz="4" w:space="0" w:color="auto"/>
            </w:tcBorders>
            <w:shd w:val="clear" w:color="auto" w:fill="auto"/>
            <w:vAlign w:val="center"/>
            <w:hideMark/>
          </w:tcPr>
          <w:p w14:paraId="7091DC90"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0,4</w:t>
            </w:r>
          </w:p>
        </w:tc>
      </w:tr>
      <w:tr w:rsidR="00EC6FEB" w:rsidRPr="003F152D" w14:paraId="1BB09AB8" w14:textId="77777777" w:rsidTr="00EC6FEB">
        <w:trPr>
          <w:trHeight w:val="20"/>
        </w:trPr>
        <w:tc>
          <w:tcPr>
            <w:tcW w:w="138" w:type="pct"/>
            <w:vMerge/>
            <w:tcBorders>
              <w:top w:val="nil"/>
              <w:left w:val="single" w:sz="4" w:space="0" w:color="auto"/>
              <w:bottom w:val="single" w:sz="4" w:space="0" w:color="auto"/>
              <w:right w:val="single" w:sz="4" w:space="0" w:color="auto"/>
            </w:tcBorders>
            <w:vAlign w:val="center"/>
            <w:hideMark/>
          </w:tcPr>
          <w:p w14:paraId="4C4154CE" w14:textId="77777777" w:rsidR="00EC6FEB" w:rsidRPr="003F152D" w:rsidRDefault="00EC6FEB" w:rsidP="00EC6FE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16" w:type="pct"/>
            <w:tcBorders>
              <w:top w:val="nil"/>
              <w:left w:val="nil"/>
              <w:bottom w:val="single" w:sz="4" w:space="0" w:color="auto"/>
              <w:right w:val="single" w:sz="4" w:space="0" w:color="auto"/>
            </w:tcBorders>
            <w:shd w:val="clear" w:color="auto" w:fill="auto"/>
            <w:textDirection w:val="btLr"/>
            <w:vAlign w:val="center"/>
            <w:hideMark/>
          </w:tcPr>
          <w:p w14:paraId="015F351D"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Потребители</w:t>
            </w:r>
          </w:p>
        </w:tc>
        <w:tc>
          <w:tcPr>
            <w:tcW w:w="398" w:type="pct"/>
            <w:tcBorders>
              <w:top w:val="nil"/>
              <w:left w:val="nil"/>
              <w:bottom w:val="single" w:sz="4" w:space="0" w:color="auto"/>
              <w:right w:val="single" w:sz="4" w:space="0" w:color="auto"/>
            </w:tcBorders>
            <w:shd w:val="clear" w:color="auto" w:fill="auto"/>
            <w:vAlign w:val="center"/>
            <w:hideMark/>
          </w:tcPr>
          <w:p w14:paraId="3C853795"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Подключенная нагрузка, Гкал/ч</w:t>
            </w:r>
          </w:p>
        </w:tc>
        <w:tc>
          <w:tcPr>
            <w:tcW w:w="297" w:type="pct"/>
            <w:tcBorders>
              <w:top w:val="nil"/>
              <w:left w:val="nil"/>
              <w:bottom w:val="single" w:sz="4" w:space="0" w:color="auto"/>
              <w:right w:val="single" w:sz="4" w:space="0" w:color="auto"/>
            </w:tcBorders>
            <w:shd w:val="clear" w:color="auto" w:fill="auto"/>
            <w:vAlign w:val="center"/>
            <w:hideMark/>
          </w:tcPr>
          <w:p w14:paraId="5DB222C0"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Гкал/ч</w:t>
            </w:r>
          </w:p>
        </w:tc>
        <w:tc>
          <w:tcPr>
            <w:tcW w:w="225" w:type="pct"/>
            <w:tcBorders>
              <w:top w:val="nil"/>
              <w:left w:val="nil"/>
              <w:bottom w:val="single" w:sz="4" w:space="0" w:color="auto"/>
              <w:right w:val="single" w:sz="4" w:space="0" w:color="auto"/>
            </w:tcBorders>
            <w:shd w:val="clear" w:color="auto" w:fill="auto"/>
            <w:vAlign w:val="center"/>
            <w:hideMark/>
          </w:tcPr>
          <w:p w14:paraId="15EBF9F7"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18E146E2"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156910E3"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7AB9A48F"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3EEB08D2"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59BE3854"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8,6</w:t>
            </w:r>
          </w:p>
        </w:tc>
        <w:tc>
          <w:tcPr>
            <w:tcW w:w="228" w:type="pct"/>
            <w:tcBorders>
              <w:top w:val="nil"/>
              <w:left w:val="nil"/>
              <w:bottom w:val="single" w:sz="4" w:space="0" w:color="auto"/>
              <w:right w:val="single" w:sz="4" w:space="0" w:color="auto"/>
            </w:tcBorders>
            <w:shd w:val="clear" w:color="auto" w:fill="auto"/>
            <w:vAlign w:val="center"/>
            <w:hideMark/>
          </w:tcPr>
          <w:p w14:paraId="7183D8C3"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12,8</w:t>
            </w:r>
          </w:p>
        </w:tc>
        <w:tc>
          <w:tcPr>
            <w:tcW w:w="228" w:type="pct"/>
            <w:tcBorders>
              <w:top w:val="nil"/>
              <w:left w:val="nil"/>
              <w:bottom w:val="single" w:sz="4" w:space="0" w:color="auto"/>
              <w:right w:val="single" w:sz="4" w:space="0" w:color="auto"/>
            </w:tcBorders>
            <w:shd w:val="clear" w:color="auto" w:fill="auto"/>
            <w:vAlign w:val="center"/>
            <w:hideMark/>
          </w:tcPr>
          <w:p w14:paraId="6A1FA068"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12,8</w:t>
            </w:r>
          </w:p>
        </w:tc>
        <w:tc>
          <w:tcPr>
            <w:tcW w:w="228" w:type="pct"/>
            <w:tcBorders>
              <w:top w:val="nil"/>
              <w:left w:val="nil"/>
              <w:bottom w:val="single" w:sz="4" w:space="0" w:color="auto"/>
              <w:right w:val="single" w:sz="4" w:space="0" w:color="auto"/>
            </w:tcBorders>
            <w:shd w:val="clear" w:color="auto" w:fill="auto"/>
            <w:vAlign w:val="center"/>
            <w:hideMark/>
          </w:tcPr>
          <w:p w14:paraId="5A59A174"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12,8</w:t>
            </w:r>
          </w:p>
        </w:tc>
        <w:tc>
          <w:tcPr>
            <w:tcW w:w="228" w:type="pct"/>
            <w:tcBorders>
              <w:top w:val="nil"/>
              <w:left w:val="nil"/>
              <w:bottom w:val="single" w:sz="4" w:space="0" w:color="auto"/>
              <w:right w:val="single" w:sz="4" w:space="0" w:color="auto"/>
            </w:tcBorders>
            <w:shd w:val="clear" w:color="auto" w:fill="auto"/>
            <w:vAlign w:val="center"/>
            <w:hideMark/>
          </w:tcPr>
          <w:p w14:paraId="3B93B9A8"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15,8</w:t>
            </w:r>
          </w:p>
        </w:tc>
        <w:tc>
          <w:tcPr>
            <w:tcW w:w="228" w:type="pct"/>
            <w:tcBorders>
              <w:top w:val="nil"/>
              <w:left w:val="nil"/>
              <w:bottom w:val="single" w:sz="4" w:space="0" w:color="auto"/>
              <w:right w:val="single" w:sz="4" w:space="0" w:color="auto"/>
            </w:tcBorders>
            <w:shd w:val="clear" w:color="auto" w:fill="auto"/>
            <w:vAlign w:val="center"/>
            <w:hideMark/>
          </w:tcPr>
          <w:p w14:paraId="2D4625B1"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17,1</w:t>
            </w:r>
          </w:p>
        </w:tc>
        <w:tc>
          <w:tcPr>
            <w:tcW w:w="228" w:type="pct"/>
            <w:tcBorders>
              <w:top w:val="nil"/>
              <w:left w:val="nil"/>
              <w:bottom w:val="single" w:sz="4" w:space="0" w:color="auto"/>
              <w:right w:val="single" w:sz="4" w:space="0" w:color="auto"/>
            </w:tcBorders>
            <w:shd w:val="clear" w:color="auto" w:fill="auto"/>
            <w:vAlign w:val="center"/>
            <w:hideMark/>
          </w:tcPr>
          <w:p w14:paraId="7720D1F6"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18,4</w:t>
            </w:r>
          </w:p>
        </w:tc>
        <w:tc>
          <w:tcPr>
            <w:tcW w:w="228" w:type="pct"/>
            <w:tcBorders>
              <w:top w:val="nil"/>
              <w:left w:val="nil"/>
              <w:bottom w:val="single" w:sz="4" w:space="0" w:color="auto"/>
              <w:right w:val="single" w:sz="4" w:space="0" w:color="auto"/>
            </w:tcBorders>
            <w:shd w:val="clear" w:color="auto" w:fill="auto"/>
            <w:vAlign w:val="center"/>
            <w:hideMark/>
          </w:tcPr>
          <w:p w14:paraId="4123C254"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19,7</w:t>
            </w:r>
          </w:p>
        </w:tc>
        <w:tc>
          <w:tcPr>
            <w:tcW w:w="228" w:type="pct"/>
            <w:tcBorders>
              <w:top w:val="nil"/>
              <w:left w:val="nil"/>
              <w:bottom w:val="single" w:sz="4" w:space="0" w:color="auto"/>
              <w:right w:val="single" w:sz="4" w:space="0" w:color="auto"/>
            </w:tcBorders>
            <w:shd w:val="clear" w:color="auto" w:fill="auto"/>
            <w:vAlign w:val="center"/>
            <w:hideMark/>
          </w:tcPr>
          <w:p w14:paraId="13E2E304"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21</w:t>
            </w:r>
          </w:p>
        </w:tc>
        <w:tc>
          <w:tcPr>
            <w:tcW w:w="228" w:type="pct"/>
            <w:tcBorders>
              <w:top w:val="nil"/>
              <w:left w:val="nil"/>
              <w:bottom w:val="single" w:sz="4" w:space="0" w:color="auto"/>
              <w:right w:val="single" w:sz="4" w:space="0" w:color="auto"/>
            </w:tcBorders>
            <w:shd w:val="clear" w:color="auto" w:fill="auto"/>
            <w:vAlign w:val="center"/>
            <w:hideMark/>
          </w:tcPr>
          <w:p w14:paraId="022BC369"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22,3</w:t>
            </w:r>
          </w:p>
        </w:tc>
        <w:tc>
          <w:tcPr>
            <w:tcW w:w="228" w:type="pct"/>
            <w:tcBorders>
              <w:top w:val="nil"/>
              <w:left w:val="nil"/>
              <w:bottom w:val="single" w:sz="4" w:space="0" w:color="auto"/>
              <w:right w:val="single" w:sz="4" w:space="0" w:color="auto"/>
            </w:tcBorders>
            <w:shd w:val="clear" w:color="auto" w:fill="auto"/>
            <w:vAlign w:val="center"/>
            <w:hideMark/>
          </w:tcPr>
          <w:p w14:paraId="63F43409"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23,6</w:t>
            </w:r>
          </w:p>
        </w:tc>
        <w:tc>
          <w:tcPr>
            <w:tcW w:w="228" w:type="pct"/>
            <w:tcBorders>
              <w:top w:val="nil"/>
              <w:left w:val="nil"/>
              <w:bottom w:val="single" w:sz="4" w:space="0" w:color="auto"/>
              <w:right w:val="single" w:sz="4" w:space="0" w:color="auto"/>
            </w:tcBorders>
            <w:shd w:val="clear" w:color="auto" w:fill="auto"/>
            <w:vAlign w:val="center"/>
            <w:hideMark/>
          </w:tcPr>
          <w:p w14:paraId="2A7D3383"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24,9</w:t>
            </w:r>
          </w:p>
        </w:tc>
        <w:tc>
          <w:tcPr>
            <w:tcW w:w="228" w:type="pct"/>
            <w:tcBorders>
              <w:top w:val="nil"/>
              <w:left w:val="nil"/>
              <w:bottom w:val="single" w:sz="4" w:space="0" w:color="auto"/>
              <w:right w:val="single" w:sz="4" w:space="0" w:color="auto"/>
            </w:tcBorders>
            <w:shd w:val="clear" w:color="auto" w:fill="auto"/>
            <w:vAlign w:val="center"/>
            <w:hideMark/>
          </w:tcPr>
          <w:p w14:paraId="202DE4D6"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28,7</w:t>
            </w:r>
          </w:p>
        </w:tc>
      </w:tr>
      <w:tr w:rsidR="00EC6FEB" w:rsidRPr="003F152D" w14:paraId="6F49F152" w14:textId="77777777" w:rsidTr="00EC6FEB">
        <w:trPr>
          <w:trHeight w:val="20"/>
        </w:trPr>
        <w:tc>
          <w:tcPr>
            <w:tcW w:w="138"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612C486D"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8"/>
                <w:szCs w:val="28"/>
                <w:lang w:val="ru-RU" w:eastAsia="ru-RU" w:bidi="ar-SA"/>
              </w:rPr>
            </w:pPr>
            <w:r w:rsidRPr="003F152D">
              <w:rPr>
                <w:rFonts w:ascii="Times New Roman" w:eastAsia="Times New Roman" w:hAnsi="Times New Roman" w:cs="Times New Roman"/>
                <w:b/>
                <w:bCs/>
                <w:color w:val="000000" w:themeColor="text1"/>
                <w:sz w:val="28"/>
                <w:szCs w:val="28"/>
                <w:lang w:val="ru-RU" w:eastAsia="ru-RU" w:bidi="ar-SA"/>
              </w:rPr>
              <w:t>Энергии</w:t>
            </w:r>
          </w:p>
        </w:tc>
        <w:tc>
          <w:tcPr>
            <w:tcW w:w="116"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7AE377A7"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Источник</w:t>
            </w:r>
          </w:p>
        </w:tc>
        <w:tc>
          <w:tcPr>
            <w:tcW w:w="398" w:type="pct"/>
            <w:tcBorders>
              <w:top w:val="nil"/>
              <w:left w:val="nil"/>
              <w:bottom w:val="single" w:sz="4" w:space="0" w:color="auto"/>
              <w:right w:val="single" w:sz="4" w:space="0" w:color="auto"/>
            </w:tcBorders>
            <w:shd w:val="clear" w:color="auto" w:fill="auto"/>
            <w:vAlign w:val="center"/>
            <w:hideMark/>
          </w:tcPr>
          <w:p w14:paraId="03723DC1"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Выработка тепловой энергии</w:t>
            </w:r>
          </w:p>
        </w:tc>
        <w:tc>
          <w:tcPr>
            <w:tcW w:w="297" w:type="pct"/>
            <w:tcBorders>
              <w:top w:val="nil"/>
              <w:left w:val="nil"/>
              <w:bottom w:val="single" w:sz="4" w:space="0" w:color="auto"/>
              <w:right w:val="single" w:sz="4" w:space="0" w:color="auto"/>
            </w:tcBorders>
            <w:shd w:val="clear" w:color="auto" w:fill="auto"/>
            <w:vAlign w:val="center"/>
            <w:hideMark/>
          </w:tcPr>
          <w:p w14:paraId="50B7C0CC"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25" w:type="pct"/>
            <w:tcBorders>
              <w:top w:val="nil"/>
              <w:left w:val="nil"/>
              <w:bottom w:val="single" w:sz="4" w:space="0" w:color="auto"/>
              <w:right w:val="single" w:sz="4" w:space="0" w:color="auto"/>
            </w:tcBorders>
            <w:shd w:val="clear" w:color="auto" w:fill="auto"/>
            <w:vAlign w:val="center"/>
            <w:hideMark/>
          </w:tcPr>
          <w:p w14:paraId="346C27FA"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344681C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0FEE8977"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4D1C5499"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52E65E87"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6AC53EED"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10683</w:t>
            </w:r>
          </w:p>
        </w:tc>
        <w:tc>
          <w:tcPr>
            <w:tcW w:w="228" w:type="pct"/>
            <w:tcBorders>
              <w:top w:val="nil"/>
              <w:left w:val="nil"/>
              <w:bottom w:val="single" w:sz="4" w:space="0" w:color="auto"/>
              <w:right w:val="single" w:sz="4" w:space="0" w:color="auto"/>
            </w:tcBorders>
            <w:shd w:val="clear" w:color="auto" w:fill="auto"/>
            <w:vAlign w:val="center"/>
            <w:hideMark/>
          </w:tcPr>
          <w:p w14:paraId="2C0BFACB"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16111</w:t>
            </w:r>
          </w:p>
        </w:tc>
        <w:tc>
          <w:tcPr>
            <w:tcW w:w="228" w:type="pct"/>
            <w:tcBorders>
              <w:top w:val="nil"/>
              <w:left w:val="nil"/>
              <w:bottom w:val="single" w:sz="4" w:space="0" w:color="auto"/>
              <w:right w:val="single" w:sz="4" w:space="0" w:color="auto"/>
            </w:tcBorders>
            <w:shd w:val="clear" w:color="auto" w:fill="auto"/>
            <w:vAlign w:val="center"/>
            <w:hideMark/>
          </w:tcPr>
          <w:p w14:paraId="62A0F86A"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16111</w:t>
            </w:r>
          </w:p>
        </w:tc>
        <w:tc>
          <w:tcPr>
            <w:tcW w:w="228" w:type="pct"/>
            <w:tcBorders>
              <w:top w:val="nil"/>
              <w:left w:val="nil"/>
              <w:bottom w:val="single" w:sz="4" w:space="0" w:color="auto"/>
              <w:right w:val="single" w:sz="4" w:space="0" w:color="auto"/>
            </w:tcBorders>
            <w:shd w:val="clear" w:color="auto" w:fill="auto"/>
            <w:vAlign w:val="center"/>
            <w:hideMark/>
          </w:tcPr>
          <w:p w14:paraId="5466DCF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16111</w:t>
            </w:r>
          </w:p>
        </w:tc>
        <w:tc>
          <w:tcPr>
            <w:tcW w:w="228" w:type="pct"/>
            <w:tcBorders>
              <w:top w:val="nil"/>
              <w:left w:val="nil"/>
              <w:bottom w:val="single" w:sz="4" w:space="0" w:color="auto"/>
              <w:right w:val="single" w:sz="4" w:space="0" w:color="auto"/>
            </w:tcBorders>
            <w:shd w:val="clear" w:color="auto" w:fill="auto"/>
            <w:vAlign w:val="center"/>
            <w:hideMark/>
          </w:tcPr>
          <w:p w14:paraId="0937BD2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19694</w:t>
            </w:r>
          </w:p>
        </w:tc>
        <w:tc>
          <w:tcPr>
            <w:tcW w:w="228" w:type="pct"/>
            <w:tcBorders>
              <w:top w:val="nil"/>
              <w:left w:val="nil"/>
              <w:bottom w:val="single" w:sz="4" w:space="0" w:color="auto"/>
              <w:right w:val="single" w:sz="4" w:space="0" w:color="auto"/>
            </w:tcBorders>
            <w:shd w:val="clear" w:color="auto" w:fill="auto"/>
            <w:vAlign w:val="center"/>
            <w:hideMark/>
          </w:tcPr>
          <w:p w14:paraId="3A5F8D2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21247</w:t>
            </w:r>
          </w:p>
        </w:tc>
        <w:tc>
          <w:tcPr>
            <w:tcW w:w="228" w:type="pct"/>
            <w:tcBorders>
              <w:top w:val="nil"/>
              <w:left w:val="nil"/>
              <w:bottom w:val="single" w:sz="4" w:space="0" w:color="auto"/>
              <w:right w:val="single" w:sz="4" w:space="0" w:color="auto"/>
            </w:tcBorders>
            <w:shd w:val="clear" w:color="auto" w:fill="auto"/>
            <w:vAlign w:val="center"/>
            <w:hideMark/>
          </w:tcPr>
          <w:p w14:paraId="7EB7F0A7"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22800</w:t>
            </w:r>
          </w:p>
        </w:tc>
        <w:tc>
          <w:tcPr>
            <w:tcW w:w="228" w:type="pct"/>
            <w:tcBorders>
              <w:top w:val="nil"/>
              <w:left w:val="nil"/>
              <w:bottom w:val="single" w:sz="4" w:space="0" w:color="auto"/>
              <w:right w:val="single" w:sz="4" w:space="0" w:color="auto"/>
            </w:tcBorders>
            <w:shd w:val="clear" w:color="auto" w:fill="auto"/>
            <w:vAlign w:val="center"/>
            <w:hideMark/>
          </w:tcPr>
          <w:p w14:paraId="719839CA"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24352</w:t>
            </w:r>
          </w:p>
        </w:tc>
        <w:tc>
          <w:tcPr>
            <w:tcW w:w="228" w:type="pct"/>
            <w:tcBorders>
              <w:top w:val="nil"/>
              <w:left w:val="nil"/>
              <w:bottom w:val="single" w:sz="4" w:space="0" w:color="auto"/>
              <w:right w:val="single" w:sz="4" w:space="0" w:color="auto"/>
            </w:tcBorders>
            <w:shd w:val="clear" w:color="auto" w:fill="auto"/>
            <w:vAlign w:val="center"/>
            <w:hideMark/>
          </w:tcPr>
          <w:p w14:paraId="77EDF5C9"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26315</w:t>
            </w:r>
          </w:p>
        </w:tc>
        <w:tc>
          <w:tcPr>
            <w:tcW w:w="228" w:type="pct"/>
            <w:tcBorders>
              <w:top w:val="nil"/>
              <w:left w:val="nil"/>
              <w:bottom w:val="single" w:sz="4" w:space="0" w:color="auto"/>
              <w:right w:val="single" w:sz="4" w:space="0" w:color="auto"/>
            </w:tcBorders>
            <w:shd w:val="clear" w:color="auto" w:fill="auto"/>
            <w:vAlign w:val="center"/>
            <w:hideMark/>
          </w:tcPr>
          <w:p w14:paraId="7EFB268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27869</w:t>
            </w:r>
          </w:p>
        </w:tc>
        <w:tc>
          <w:tcPr>
            <w:tcW w:w="228" w:type="pct"/>
            <w:tcBorders>
              <w:top w:val="nil"/>
              <w:left w:val="nil"/>
              <w:bottom w:val="single" w:sz="4" w:space="0" w:color="auto"/>
              <w:right w:val="single" w:sz="4" w:space="0" w:color="auto"/>
            </w:tcBorders>
            <w:shd w:val="clear" w:color="auto" w:fill="auto"/>
            <w:vAlign w:val="center"/>
            <w:hideMark/>
          </w:tcPr>
          <w:p w14:paraId="04017198"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29421</w:t>
            </w:r>
          </w:p>
        </w:tc>
        <w:tc>
          <w:tcPr>
            <w:tcW w:w="228" w:type="pct"/>
            <w:tcBorders>
              <w:top w:val="nil"/>
              <w:left w:val="nil"/>
              <w:bottom w:val="single" w:sz="4" w:space="0" w:color="auto"/>
              <w:right w:val="single" w:sz="4" w:space="0" w:color="auto"/>
            </w:tcBorders>
            <w:shd w:val="clear" w:color="auto" w:fill="auto"/>
            <w:vAlign w:val="center"/>
            <w:hideMark/>
          </w:tcPr>
          <w:p w14:paraId="466F8D6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30974</w:t>
            </w:r>
          </w:p>
        </w:tc>
        <w:tc>
          <w:tcPr>
            <w:tcW w:w="228" w:type="pct"/>
            <w:tcBorders>
              <w:top w:val="nil"/>
              <w:left w:val="nil"/>
              <w:bottom w:val="single" w:sz="4" w:space="0" w:color="auto"/>
              <w:right w:val="single" w:sz="4" w:space="0" w:color="auto"/>
            </w:tcBorders>
            <w:shd w:val="clear" w:color="auto" w:fill="auto"/>
            <w:vAlign w:val="center"/>
            <w:hideMark/>
          </w:tcPr>
          <w:p w14:paraId="408FFF82"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35924</w:t>
            </w:r>
          </w:p>
        </w:tc>
      </w:tr>
      <w:tr w:rsidR="00EC6FEB" w:rsidRPr="003F152D" w14:paraId="29084ED4" w14:textId="77777777" w:rsidTr="00EC6FEB">
        <w:trPr>
          <w:trHeight w:val="20"/>
        </w:trPr>
        <w:tc>
          <w:tcPr>
            <w:tcW w:w="138" w:type="pct"/>
            <w:vMerge/>
            <w:tcBorders>
              <w:top w:val="nil"/>
              <w:left w:val="single" w:sz="4" w:space="0" w:color="auto"/>
              <w:bottom w:val="single" w:sz="4" w:space="0" w:color="auto"/>
              <w:right w:val="single" w:sz="4" w:space="0" w:color="auto"/>
            </w:tcBorders>
            <w:vAlign w:val="center"/>
            <w:hideMark/>
          </w:tcPr>
          <w:p w14:paraId="02BBC17E" w14:textId="77777777" w:rsidR="00EC6FEB" w:rsidRPr="003F152D" w:rsidRDefault="00EC6FEB" w:rsidP="00EC6FE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16" w:type="pct"/>
            <w:vMerge/>
            <w:tcBorders>
              <w:top w:val="nil"/>
              <w:left w:val="single" w:sz="4" w:space="0" w:color="auto"/>
              <w:bottom w:val="single" w:sz="4" w:space="0" w:color="auto"/>
              <w:right w:val="single" w:sz="4" w:space="0" w:color="auto"/>
            </w:tcBorders>
            <w:vAlign w:val="center"/>
            <w:hideMark/>
          </w:tcPr>
          <w:p w14:paraId="77FAA50F"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398" w:type="pct"/>
            <w:vMerge w:val="restart"/>
            <w:tcBorders>
              <w:top w:val="nil"/>
              <w:left w:val="single" w:sz="4" w:space="0" w:color="auto"/>
              <w:bottom w:val="single" w:sz="4" w:space="0" w:color="auto"/>
              <w:right w:val="single" w:sz="4" w:space="0" w:color="auto"/>
            </w:tcBorders>
            <w:shd w:val="clear" w:color="auto" w:fill="auto"/>
            <w:vAlign w:val="center"/>
            <w:hideMark/>
          </w:tcPr>
          <w:p w14:paraId="659B29A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97" w:type="pct"/>
            <w:tcBorders>
              <w:top w:val="nil"/>
              <w:left w:val="nil"/>
              <w:bottom w:val="single" w:sz="4" w:space="0" w:color="auto"/>
              <w:right w:val="single" w:sz="4" w:space="0" w:color="auto"/>
            </w:tcBorders>
            <w:shd w:val="clear" w:color="auto" w:fill="auto"/>
            <w:vAlign w:val="center"/>
            <w:hideMark/>
          </w:tcPr>
          <w:p w14:paraId="0C9B0B7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25" w:type="pct"/>
            <w:tcBorders>
              <w:top w:val="nil"/>
              <w:left w:val="nil"/>
              <w:bottom w:val="single" w:sz="4" w:space="0" w:color="auto"/>
              <w:right w:val="single" w:sz="4" w:space="0" w:color="auto"/>
            </w:tcBorders>
            <w:shd w:val="clear" w:color="auto" w:fill="auto"/>
            <w:vAlign w:val="center"/>
            <w:hideMark/>
          </w:tcPr>
          <w:p w14:paraId="3312EB5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77DAEA5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245C792D"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0AA1731D"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6EC9E91D"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5300E59C"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107</w:t>
            </w:r>
          </w:p>
        </w:tc>
        <w:tc>
          <w:tcPr>
            <w:tcW w:w="228" w:type="pct"/>
            <w:tcBorders>
              <w:top w:val="nil"/>
              <w:left w:val="nil"/>
              <w:bottom w:val="single" w:sz="4" w:space="0" w:color="auto"/>
              <w:right w:val="single" w:sz="4" w:space="0" w:color="auto"/>
            </w:tcBorders>
            <w:shd w:val="clear" w:color="auto" w:fill="auto"/>
            <w:vAlign w:val="center"/>
            <w:hideMark/>
          </w:tcPr>
          <w:p w14:paraId="6475770C"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161</w:t>
            </w:r>
          </w:p>
        </w:tc>
        <w:tc>
          <w:tcPr>
            <w:tcW w:w="228" w:type="pct"/>
            <w:tcBorders>
              <w:top w:val="nil"/>
              <w:left w:val="nil"/>
              <w:bottom w:val="single" w:sz="4" w:space="0" w:color="auto"/>
              <w:right w:val="single" w:sz="4" w:space="0" w:color="auto"/>
            </w:tcBorders>
            <w:shd w:val="clear" w:color="auto" w:fill="auto"/>
            <w:vAlign w:val="center"/>
            <w:hideMark/>
          </w:tcPr>
          <w:p w14:paraId="0964FE59"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161</w:t>
            </w:r>
          </w:p>
        </w:tc>
        <w:tc>
          <w:tcPr>
            <w:tcW w:w="228" w:type="pct"/>
            <w:tcBorders>
              <w:top w:val="nil"/>
              <w:left w:val="nil"/>
              <w:bottom w:val="single" w:sz="4" w:space="0" w:color="auto"/>
              <w:right w:val="single" w:sz="4" w:space="0" w:color="auto"/>
            </w:tcBorders>
            <w:shd w:val="clear" w:color="auto" w:fill="auto"/>
            <w:vAlign w:val="center"/>
            <w:hideMark/>
          </w:tcPr>
          <w:p w14:paraId="027E60E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161</w:t>
            </w:r>
          </w:p>
        </w:tc>
        <w:tc>
          <w:tcPr>
            <w:tcW w:w="228" w:type="pct"/>
            <w:tcBorders>
              <w:top w:val="nil"/>
              <w:left w:val="nil"/>
              <w:bottom w:val="single" w:sz="4" w:space="0" w:color="auto"/>
              <w:right w:val="single" w:sz="4" w:space="0" w:color="auto"/>
            </w:tcBorders>
            <w:shd w:val="clear" w:color="auto" w:fill="auto"/>
            <w:vAlign w:val="center"/>
            <w:hideMark/>
          </w:tcPr>
          <w:p w14:paraId="4557EC62"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197</w:t>
            </w:r>
          </w:p>
        </w:tc>
        <w:tc>
          <w:tcPr>
            <w:tcW w:w="228" w:type="pct"/>
            <w:tcBorders>
              <w:top w:val="nil"/>
              <w:left w:val="nil"/>
              <w:bottom w:val="single" w:sz="4" w:space="0" w:color="auto"/>
              <w:right w:val="single" w:sz="4" w:space="0" w:color="auto"/>
            </w:tcBorders>
            <w:shd w:val="clear" w:color="auto" w:fill="auto"/>
            <w:vAlign w:val="center"/>
            <w:hideMark/>
          </w:tcPr>
          <w:p w14:paraId="59145879"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212</w:t>
            </w:r>
          </w:p>
        </w:tc>
        <w:tc>
          <w:tcPr>
            <w:tcW w:w="228" w:type="pct"/>
            <w:tcBorders>
              <w:top w:val="nil"/>
              <w:left w:val="nil"/>
              <w:bottom w:val="single" w:sz="4" w:space="0" w:color="auto"/>
              <w:right w:val="single" w:sz="4" w:space="0" w:color="auto"/>
            </w:tcBorders>
            <w:shd w:val="clear" w:color="auto" w:fill="auto"/>
            <w:vAlign w:val="center"/>
            <w:hideMark/>
          </w:tcPr>
          <w:p w14:paraId="7C9307E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228</w:t>
            </w:r>
          </w:p>
        </w:tc>
        <w:tc>
          <w:tcPr>
            <w:tcW w:w="228" w:type="pct"/>
            <w:tcBorders>
              <w:top w:val="nil"/>
              <w:left w:val="nil"/>
              <w:bottom w:val="single" w:sz="4" w:space="0" w:color="auto"/>
              <w:right w:val="single" w:sz="4" w:space="0" w:color="auto"/>
            </w:tcBorders>
            <w:shd w:val="clear" w:color="auto" w:fill="auto"/>
            <w:vAlign w:val="center"/>
            <w:hideMark/>
          </w:tcPr>
          <w:p w14:paraId="2FA2082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243</w:t>
            </w:r>
          </w:p>
        </w:tc>
        <w:tc>
          <w:tcPr>
            <w:tcW w:w="228" w:type="pct"/>
            <w:tcBorders>
              <w:top w:val="nil"/>
              <w:left w:val="nil"/>
              <w:bottom w:val="single" w:sz="4" w:space="0" w:color="auto"/>
              <w:right w:val="single" w:sz="4" w:space="0" w:color="auto"/>
            </w:tcBorders>
            <w:shd w:val="clear" w:color="auto" w:fill="auto"/>
            <w:vAlign w:val="center"/>
            <w:hideMark/>
          </w:tcPr>
          <w:p w14:paraId="761E6EE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263</w:t>
            </w:r>
          </w:p>
        </w:tc>
        <w:tc>
          <w:tcPr>
            <w:tcW w:w="228" w:type="pct"/>
            <w:tcBorders>
              <w:top w:val="nil"/>
              <w:left w:val="nil"/>
              <w:bottom w:val="single" w:sz="4" w:space="0" w:color="auto"/>
              <w:right w:val="single" w:sz="4" w:space="0" w:color="auto"/>
            </w:tcBorders>
            <w:shd w:val="clear" w:color="auto" w:fill="auto"/>
            <w:vAlign w:val="center"/>
            <w:hideMark/>
          </w:tcPr>
          <w:p w14:paraId="089114AC"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279</w:t>
            </w:r>
          </w:p>
        </w:tc>
        <w:tc>
          <w:tcPr>
            <w:tcW w:w="228" w:type="pct"/>
            <w:tcBorders>
              <w:top w:val="nil"/>
              <w:left w:val="nil"/>
              <w:bottom w:val="single" w:sz="4" w:space="0" w:color="auto"/>
              <w:right w:val="single" w:sz="4" w:space="0" w:color="auto"/>
            </w:tcBorders>
            <w:shd w:val="clear" w:color="auto" w:fill="auto"/>
            <w:vAlign w:val="center"/>
            <w:hideMark/>
          </w:tcPr>
          <w:p w14:paraId="40D2B711"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294</w:t>
            </w:r>
          </w:p>
        </w:tc>
        <w:tc>
          <w:tcPr>
            <w:tcW w:w="228" w:type="pct"/>
            <w:tcBorders>
              <w:top w:val="nil"/>
              <w:left w:val="nil"/>
              <w:bottom w:val="single" w:sz="4" w:space="0" w:color="auto"/>
              <w:right w:val="single" w:sz="4" w:space="0" w:color="auto"/>
            </w:tcBorders>
            <w:shd w:val="clear" w:color="auto" w:fill="auto"/>
            <w:vAlign w:val="center"/>
            <w:hideMark/>
          </w:tcPr>
          <w:p w14:paraId="6EC5E3E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310</w:t>
            </w:r>
          </w:p>
        </w:tc>
        <w:tc>
          <w:tcPr>
            <w:tcW w:w="228" w:type="pct"/>
            <w:tcBorders>
              <w:top w:val="nil"/>
              <w:left w:val="nil"/>
              <w:bottom w:val="single" w:sz="4" w:space="0" w:color="auto"/>
              <w:right w:val="single" w:sz="4" w:space="0" w:color="auto"/>
            </w:tcBorders>
            <w:shd w:val="clear" w:color="auto" w:fill="auto"/>
            <w:vAlign w:val="center"/>
            <w:hideMark/>
          </w:tcPr>
          <w:p w14:paraId="38C6431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359</w:t>
            </w:r>
          </w:p>
        </w:tc>
      </w:tr>
      <w:tr w:rsidR="00EC6FEB" w:rsidRPr="003F152D" w14:paraId="44CACB10" w14:textId="77777777" w:rsidTr="00EC6FEB">
        <w:trPr>
          <w:trHeight w:val="20"/>
        </w:trPr>
        <w:tc>
          <w:tcPr>
            <w:tcW w:w="138" w:type="pct"/>
            <w:vMerge/>
            <w:tcBorders>
              <w:top w:val="nil"/>
              <w:left w:val="single" w:sz="4" w:space="0" w:color="auto"/>
              <w:bottom w:val="single" w:sz="4" w:space="0" w:color="auto"/>
              <w:right w:val="single" w:sz="4" w:space="0" w:color="auto"/>
            </w:tcBorders>
            <w:vAlign w:val="center"/>
            <w:hideMark/>
          </w:tcPr>
          <w:p w14:paraId="3EC4D875" w14:textId="77777777" w:rsidR="00EC6FEB" w:rsidRPr="003F152D" w:rsidRDefault="00EC6FEB" w:rsidP="00EC6FE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16" w:type="pct"/>
            <w:vMerge/>
            <w:tcBorders>
              <w:top w:val="nil"/>
              <w:left w:val="single" w:sz="4" w:space="0" w:color="auto"/>
              <w:bottom w:val="single" w:sz="4" w:space="0" w:color="auto"/>
              <w:right w:val="single" w:sz="4" w:space="0" w:color="auto"/>
            </w:tcBorders>
            <w:vAlign w:val="center"/>
            <w:hideMark/>
          </w:tcPr>
          <w:p w14:paraId="20B0D83F"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398" w:type="pct"/>
            <w:vMerge/>
            <w:tcBorders>
              <w:top w:val="nil"/>
              <w:left w:val="single" w:sz="4" w:space="0" w:color="auto"/>
              <w:bottom w:val="single" w:sz="4" w:space="0" w:color="auto"/>
              <w:right w:val="single" w:sz="4" w:space="0" w:color="auto"/>
            </w:tcBorders>
            <w:vAlign w:val="center"/>
            <w:hideMark/>
          </w:tcPr>
          <w:p w14:paraId="3B64B743"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97" w:type="pct"/>
            <w:tcBorders>
              <w:top w:val="nil"/>
              <w:left w:val="nil"/>
              <w:bottom w:val="single" w:sz="4" w:space="0" w:color="auto"/>
              <w:right w:val="single" w:sz="4" w:space="0" w:color="auto"/>
            </w:tcBorders>
            <w:shd w:val="clear" w:color="auto" w:fill="auto"/>
            <w:vAlign w:val="center"/>
            <w:hideMark/>
          </w:tcPr>
          <w:p w14:paraId="21D75F08"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5" w:type="pct"/>
            <w:tcBorders>
              <w:top w:val="nil"/>
              <w:left w:val="nil"/>
              <w:bottom w:val="single" w:sz="4" w:space="0" w:color="auto"/>
              <w:right w:val="single" w:sz="4" w:space="0" w:color="auto"/>
            </w:tcBorders>
            <w:shd w:val="clear" w:color="auto" w:fill="auto"/>
            <w:vAlign w:val="center"/>
            <w:hideMark/>
          </w:tcPr>
          <w:p w14:paraId="5E6579A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75F86A3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560F6718"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27F2D6AB"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2A22148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787A073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w:t>
            </w:r>
          </w:p>
        </w:tc>
        <w:tc>
          <w:tcPr>
            <w:tcW w:w="228" w:type="pct"/>
            <w:tcBorders>
              <w:top w:val="nil"/>
              <w:left w:val="nil"/>
              <w:bottom w:val="single" w:sz="4" w:space="0" w:color="auto"/>
              <w:right w:val="single" w:sz="4" w:space="0" w:color="auto"/>
            </w:tcBorders>
            <w:shd w:val="clear" w:color="auto" w:fill="auto"/>
            <w:vAlign w:val="center"/>
            <w:hideMark/>
          </w:tcPr>
          <w:p w14:paraId="7C7374BC"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w:t>
            </w:r>
          </w:p>
        </w:tc>
        <w:tc>
          <w:tcPr>
            <w:tcW w:w="228" w:type="pct"/>
            <w:tcBorders>
              <w:top w:val="nil"/>
              <w:left w:val="nil"/>
              <w:bottom w:val="single" w:sz="4" w:space="0" w:color="auto"/>
              <w:right w:val="single" w:sz="4" w:space="0" w:color="auto"/>
            </w:tcBorders>
            <w:shd w:val="clear" w:color="auto" w:fill="auto"/>
            <w:vAlign w:val="center"/>
            <w:hideMark/>
          </w:tcPr>
          <w:p w14:paraId="7452537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w:t>
            </w:r>
          </w:p>
        </w:tc>
        <w:tc>
          <w:tcPr>
            <w:tcW w:w="228" w:type="pct"/>
            <w:tcBorders>
              <w:top w:val="nil"/>
              <w:left w:val="nil"/>
              <w:bottom w:val="single" w:sz="4" w:space="0" w:color="auto"/>
              <w:right w:val="single" w:sz="4" w:space="0" w:color="auto"/>
            </w:tcBorders>
            <w:shd w:val="clear" w:color="auto" w:fill="auto"/>
            <w:vAlign w:val="center"/>
            <w:hideMark/>
          </w:tcPr>
          <w:p w14:paraId="155A0B1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w:t>
            </w:r>
          </w:p>
        </w:tc>
        <w:tc>
          <w:tcPr>
            <w:tcW w:w="228" w:type="pct"/>
            <w:tcBorders>
              <w:top w:val="nil"/>
              <w:left w:val="nil"/>
              <w:bottom w:val="single" w:sz="4" w:space="0" w:color="auto"/>
              <w:right w:val="single" w:sz="4" w:space="0" w:color="auto"/>
            </w:tcBorders>
            <w:shd w:val="clear" w:color="auto" w:fill="auto"/>
            <w:vAlign w:val="center"/>
            <w:hideMark/>
          </w:tcPr>
          <w:p w14:paraId="3A67ACF2"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w:t>
            </w:r>
          </w:p>
        </w:tc>
        <w:tc>
          <w:tcPr>
            <w:tcW w:w="228" w:type="pct"/>
            <w:tcBorders>
              <w:top w:val="nil"/>
              <w:left w:val="nil"/>
              <w:bottom w:val="single" w:sz="4" w:space="0" w:color="auto"/>
              <w:right w:val="single" w:sz="4" w:space="0" w:color="auto"/>
            </w:tcBorders>
            <w:shd w:val="clear" w:color="auto" w:fill="auto"/>
            <w:vAlign w:val="center"/>
            <w:hideMark/>
          </w:tcPr>
          <w:p w14:paraId="36629FF9"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w:t>
            </w:r>
          </w:p>
        </w:tc>
        <w:tc>
          <w:tcPr>
            <w:tcW w:w="228" w:type="pct"/>
            <w:tcBorders>
              <w:top w:val="nil"/>
              <w:left w:val="nil"/>
              <w:bottom w:val="single" w:sz="4" w:space="0" w:color="auto"/>
              <w:right w:val="single" w:sz="4" w:space="0" w:color="auto"/>
            </w:tcBorders>
            <w:shd w:val="clear" w:color="auto" w:fill="auto"/>
            <w:vAlign w:val="center"/>
            <w:hideMark/>
          </w:tcPr>
          <w:p w14:paraId="009FE80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w:t>
            </w:r>
          </w:p>
        </w:tc>
        <w:tc>
          <w:tcPr>
            <w:tcW w:w="228" w:type="pct"/>
            <w:tcBorders>
              <w:top w:val="nil"/>
              <w:left w:val="nil"/>
              <w:bottom w:val="single" w:sz="4" w:space="0" w:color="auto"/>
              <w:right w:val="single" w:sz="4" w:space="0" w:color="auto"/>
            </w:tcBorders>
            <w:shd w:val="clear" w:color="auto" w:fill="auto"/>
            <w:vAlign w:val="center"/>
            <w:hideMark/>
          </w:tcPr>
          <w:p w14:paraId="1196175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w:t>
            </w:r>
          </w:p>
        </w:tc>
        <w:tc>
          <w:tcPr>
            <w:tcW w:w="228" w:type="pct"/>
            <w:tcBorders>
              <w:top w:val="nil"/>
              <w:left w:val="nil"/>
              <w:bottom w:val="single" w:sz="4" w:space="0" w:color="auto"/>
              <w:right w:val="single" w:sz="4" w:space="0" w:color="auto"/>
            </w:tcBorders>
            <w:shd w:val="clear" w:color="auto" w:fill="auto"/>
            <w:vAlign w:val="center"/>
            <w:hideMark/>
          </w:tcPr>
          <w:p w14:paraId="460A053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w:t>
            </w:r>
          </w:p>
        </w:tc>
        <w:tc>
          <w:tcPr>
            <w:tcW w:w="228" w:type="pct"/>
            <w:tcBorders>
              <w:top w:val="nil"/>
              <w:left w:val="nil"/>
              <w:bottom w:val="single" w:sz="4" w:space="0" w:color="auto"/>
              <w:right w:val="single" w:sz="4" w:space="0" w:color="auto"/>
            </w:tcBorders>
            <w:shd w:val="clear" w:color="auto" w:fill="auto"/>
            <w:vAlign w:val="center"/>
            <w:hideMark/>
          </w:tcPr>
          <w:p w14:paraId="09765B6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w:t>
            </w:r>
          </w:p>
        </w:tc>
        <w:tc>
          <w:tcPr>
            <w:tcW w:w="228" w:type="pct"/>
            <w:tcBorders>
              <w:top w:val="nil"/>
              <w:left w:val="nil"/>
              <w:bottom w:val="single" w:sz="4" w:space="0" w:color="auto"/>
              <w:right w:val="single" w:sz="4" w:space="0" w:color="auto"/>
            </w:tcBorders>
            <w:shd w:val="clear" w:color="auto" w:fill="auto"/>
            <w:vAlign w:val="center"/>
            <w:hideMark/>
          </w:tcPr>
          <w:p w14:paraId="1C9CF607"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w:t>
            </w:r>
          </w:p>
        </w:tc>
        <w:tc>
          <w:tcPr>
            <w:tcW w:w="228" w:type="pct"/>
            <w:tcBorders>
              <w:top w:val="nil"/>
              <w:left w:val="nil"/>
              <w:bottom w:val="single" w:sz="4" w:space="0" w:color="auto"/>
              <w:right w:val="single" w:sz="4" w:space="0" w:color="auto"/>
            </w:tcBorders>
            <w:shd w:val="clear" w:color="auto" w:fill="auto"/>
            <w:vAlign w:val="center"/>
            <w:hideMark/>
          </w:tcPr>
          <w:p w14:paraId="4C973732"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w:t>
            </w:r>
          </w:p>
        </w:tc>
        <w:tc>
          <w:tcPr>
            <w:tcW w:w="228" w:type="pct"/>
            <w:tcBorders>
              <w:top w:val="nil"/>
              <w:left w:val="nil"/>
              <w:bottom w:val="single" w:sz="4" w:space="0" w:color="auto"/>
              <w:right w:val="single" w:sz="4" w:space="0" w:color="auto"/>
            </w:tcBorders>
            <w:shd w:val="clear" w:color="auto" w:fill="auto"/>
            <w:vAlign w:val="center"/>
            <w:hideMark/>
          </w:tcPr>
          <w:p w14:paraId="602D4C08"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w:t>
            </w:r>
          </w:p>
        </w:tc>
      </w:tr>
      <w:tr w:rsidR="00EC6FEB" w:rsidRPr="003F152D" w14:paraId="69E8B40F" w14:textId="77777777" w:rsidTr="00EC6FEB">
        <w:trPr>
          <w:trHeight w:val="20"/>
        </w:trPr>
        <w:tc>
          <w:tcPr>
            <w:tcW w:w="138" w:type="pct"/>
            <w:vMerge/>
            <w:tcBorders>
              <w:top w:val="nil"/>
              <w:left w:val="single" w:sz="4" w:space="0" w:color="auto"/>
              <w:bottom w:val="single" w:sz="4" w:space="0" w:color="auto"/>
              <w:right w:val="single" w:sz="4" w:space="0" w:color="auto"/>
            </w:tcBorders>
            <w:vAlign w:val="center"/>
            <w:hideMark/>
          </w:tcPr>
          <w:p w14:paraId="32DCFDD4" w14:textId="77777777" w:rsidR="00EC6FEB" w:rsidRPr="003F152D" w:rsidRDefault="00EC6FEB" w:rsidP="00EC6FE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16" w:type="pct"/>
            <w:vMerge/>
            <w:tcBorders>
              <w:top w:val="nil"/>
              <w:left w:val="single" w:sz="4" w:space="0" w:color="auto"/>
              <w:bottom w:val="single" w:sz="4" w:space="0" w:color="auto"/>
              <w:right w:val="single" w:sz="4" w:space="0" w:color="auto"/>
            </w:tcBorders>
            <w:vAlign w:val="center"/>
            <w:hideMark/>
          </w:tcPr>
          <w:p w14:paraId="63027FC3"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398" w:type="pct"/>
            <w:tcBorders>
              <w:top w:val="nil"/>
              <w:left w:val="nil"/>
              <w:bottom w:val="single" w:sz="4" w:space="0" w:color="auto"/>
              <w:right w:val="single" w:sz="4" w:space="0" w:color="auto"/>
            </w:tcBorders>
            <w:shd w:val="clear" w:color="auto" w:fill="auto"/>
            <w:vAlign w:val="center"/>
            <w:hideMark/>
          </w:tcPr>
          <w:p w14:paraId="71EC3C32"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Отпуск с коллекторов</w:t>
            </w:r>
          </w:p>
        </w:tc>
        <w:tc>
          <w:tcPr>
            <w:tcW w:w="297" w:type="pct"/>
            <w:tcBorders>
              <w:top w:val="nil"/>
              <w:left w:val="nil"/>
              <w:bottom w:val="single" w:sz="4" w:space="0" w:color="auto"/>
              <w:right w:val="single" w:sz="4" w:space="0" w:color="auto"/>
            </w:tcBorders>
            <w:shd w:val="clear" w:color="auto" w:fill="auto"/>
            <w:vAlign w:val="center"/>
            <w:hideMark/>
          </w:tcPr>
          <w:p w14:paraId="0ECE3AA2"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25" w:type="pct"/>
            <w:tcBorders>
              <w:top w:val="nil"/>
              <w:left w:val="nil"/>
              <w:bottom w:val="single" w:sz="4" w:space="0" w:color="auto"/>
              <w:right w:val="single" w:sz="4" w:space="0" w:color="auto"/>
            </w:tcBorders>
            <w:shd w:val="clear" w:color="auto" w:fill="auto"/>
            <w:vAlign w:val="center"/>
            <w:hideMark/>
          </w:tcPr>
          <w:p w14:paraId="18AC250E"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1F165983"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3774BEBF"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14C67C28"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1D95CB0C"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169B4DE6"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10576</w:t>
            </w:r>
          </w:p>
        </w:tc>
        <w:tc>
          <w:tcPr>
            <w:tcW w:w="228" w:type="pct"/>
            <w:tcBorders>
              <w:top w:val="nil"/>
              <w:left w:val="nil"/>
              <w:bottom w:val="single" w:sz="4" w:space="0" w:color="auto"/>
              <w:right w:val="single" w:sz="4" w:space="0" w:color="auto"/>
            </w:tcBorders>
            <w:shd w:val="clear" w:color="auto" w:fill="auto"/>
            <w:vAlign w:val="center"/>
            <w:hideMark/>
          </w:tcPr>
          <w:p w14:paraId="5F082F6B"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15950</w:t>
            </w:r>
          </w:p>
        </w:tc>
        <w:tc>
          <w:tcPr>
            <w:tcW w:w="228" w:type="pct"/>
            <w:tcBorders>
              <w:top w:val="nil"/>
              <w:left w:val="nil"/>
              <w:bottom w:val="single" w:sz="4" w:space="0" w:color="auto"/>
              <w:right w:val="single" w:sz="4" w:space="0" w:color="auto"/>
            </w:tcBorders>
            <w:shd w:val="clear" w:color="auto" w:fill="auto"/>
            <w:vAlign w:val="center"/>
            <w:hideMark/>
          </w:tcPr>
          <w:p w14:paraId="581004EB"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15950</w:t>
            </w:r>
          </w:p>
        </w:tc>
        <w:tc>
          <w:tcPr>
            <w:tcW w:w="228" w:type="pct"/>
            <w:tcBorders>
              <w:top w:val="nil"/>
              <w:left w:val="nil"/>
              <w:bottom w:val="single" w:sz="4" w:space="0" w:color="auto"/>
              <w:right w:val="single" w:sz="4" w:space="0" w:color="auto"/>
            </w:tcBorders>
            <w:shd w:val="clear" w:color="auto" w:fill="auto"/>
            <w:vAlign w:val="center"/>
            <w:hideMark/>
          </w:tcPr>
          <w:p w14:paraId="79999E88"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15950</w:t>
            </w:r>
          </w:p>
        </w:tc>
        <w:tc>
          <w:tcPr>
            <w:tcW w:w="228" w:type="pct"/>
            <w:tcBorders>
              <w:top w:val="nil"/>
              <w:left w:val="nil"/>
              <w:bottom w:val="single" w:sz="4" w:space="0" w:color="auto"/>
              <w:right w:val="single" w:sz="4" w:space="0" w:color="auto"/>
            </w:tcBorders>
            <w:shd w:val="clear" w:color="auto" w:fill="auto"/>
            <w:vAlign w:val="center"/>
            <w:hideMark/>
          </w:tcPr>
          <w:p w14:paraId="1563CE94"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19497</w:t>
            </w:r>
          </w:p>
        </w:tc>
        <w:tc>
          <w:tcPr>
            <w:tcW w:w="228" w:type="pct"/>
            <w:tcBorders>
              <w:top w:val="nil"/>
              <w:left w:val="nil"/>
              <w:bottom w:val="single" w:sz="4" w:space="0" w:color="auto"/>
              <w:right w:val="single" w:sz="4" w:space="0" w:color="auto"/>
            </w:tcBorders>
            <w:shd w:val="clear" w:color="auto" w:fill="auto"/>
            <w:vAlign w:val="center"/>
            <w:hideMark/>
          </w:tcPr>
          <w:p w14:paraId="30F8D151"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21035</w:t>
            </w:r>
          </w:p>
        </w:tc>
        <w:tc>
          <w:tcPr>
            <w:tcW w:w="228" w:type="pct"/>
            <w:tcBorders>
              <w:top w:val="nil"/>
              <w:left w:val="nil"/>
              <w:bottom w:val="single" w:sz="4" w:space="0" w:color="auto"/>
              <w:right w:val="single" w:sz="4" w:space="0" w:color="auto"/>
            </w:tcBorders>
            <w:shd w:val="clear" w:color="auto" w:fill="auto"/>
            <w:vAlign w:val="center"/>
            <w:hideMark/>
          </w:tcPr>
          <w:p w14:paraId="5482EA30"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22572</w:t>
            </w:r>
          </w:p>
        </w:tc>
        <w:tc>
          <w:tcPr>
            <w:tcW w:w="228" w:type="pct"/>
            <w:tcBorders>
              <w:top w:val="nil"/>
              <w:left w:val="nil"/>
              <w:bottom w:val="single" w:sz="4" w:space="0" w:color="auto"/>
              <w:right w:val="single" w:sz="4" w:space="0" w:color="auto"/>
            </w:tcBorders>
            <w:shd w:val="clear" w:color="auto" w:fill="auto"/>
            <w:vAlign w:val="center"/>
            <w:hideMark/>
          </w:tcPr>
          <w:p w14:paraId="3D5F2481"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24109</w:t>
            </w:r>
          </w:p>
        </w:tc>
        <w:tc>
          <w:tcPr>
            <w:tcW w:w="228" w:type="pct"/>
            <w:tcBorders>
              <w:top w:val="nil"/>
              <w:left w:val="nil"/>
              <w:bottom w:val="single" w:sz="4" w:space="0" w:color="auto"/>
              <w:right w:val="single" w:sz="4" w:space="0" w:color="auto"/>
            </w:tcBorders>
            <w:shd w:val="clear" w:color="auto" w:fill="auto"/>
            <w:vAlign w:val="center"/>
            <w:hideMark/>
          </w:tcPr>
          <w:p w14:paraId="06084661"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26052</w:t>
            </w:r>
          </w:p>
        </w:tc>
        <w:tc>
          <w:tcPr>
            <w:tcW w:w="228" w:type="pct"/>
            <w:tcBorders>
              <w:top w:val="nil"/>
              <w:left w:val="nil"/>
              <w:bottom w:val="single" w:sz="4" w:space="0" w:color="auto"/>
              <w:right w:val="single" w:sz="4" w:space="0" w:color="auto"/>
            </w:tcBorders>
            <w:shd w:val="clear" w:color="auto" w:fill="auto"/>
            <w:vAlign w:val="center"/>
            <w:hideMark/>
          </w:tcPr>
          <w:p w14:paraId="06809EBB"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27590</w:t>
            </w:r>
          </w:p>
        </w:tc>
        <w:tc>
          <w:tcPr>
            <w:tcW w:w="228" w:type="pct"/>
            <w:tcBorders>
              <w:top w:val="nil"/>
              <w:left w:val="nil"/>
              <w:bottom w:val="single" w:sz="4" w:space="0" w:color="auto"/>
              <w:right w:val="single" w:sz="4" w:space="0" w:color="auto"/>
            </w:tcBorders>
            <w:shd w:val="clear" w:color="auto" w:fill="auto"/>
            <w:vAlign w:val="center"/>
            <w:hideMark/>
          </w:tcPr>
          <w:p w14:paraId="0F5614D9"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29127</w:t>
            </w:r>
          </w:p>
        </w:tc>
        <w:tc>
          <w:tcPr>
            <w:tcW w:w="228" w:type="pct"/>
            <w:tcBorders>
              <w:top w:val="nil"/>
              <w:left w:val="nil"/>
              <w:bottom w:val="single" w:sz="4" w:space="0" w:color="auto"/>
              <w:right w:val="single" w:sz="4" w:space="0" w:color="auto"/>
            </w:tcBorders>
            <w:shd w:val="clear" w:color="auto" w:fill="auto"/>
            <w:vAlign w:val="center"/>
            <w:hideMark/>
          </w:tcPr>
          <w:p w14:paraId="746A830C"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30664</w:t>
            </w:r>
          </w:p>
        </w:tc>
        <w:tc>
          <w:tcPr>
            <w:tcW w:w="228" w:type="pct"/>
            <w:tcBorders>
              <w:top w:val="nil"/>
              <w:left w:val="nil"/>
              <w:bottom w:val="single" w:sz="4" w:space="0" w:color="auto"/>
              <w:right w:val="single" w:sz="4" w:space="0" w:color="auto"/>
            </w:tcBorders>
            <w:shd w:val="clear" w:color="auto" w:fill="auto"/>
            <w:vAlign w:val="center"/>
            <w:hideMark/>
          </w:tcPr>
          <w:p w14:paraId="353268BC"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35565</w:t>
            </w:r>
          </w:p>
        </w:tc>
      </w:tr>
      <w:tr w:rsidR="00EC6FEB" w:rsidRPr="003F152D" w14:paraId="27DA925A" w14:textId="77777777" w:rsidTr="00EC6FEB">
        <w:trPr>
          <w:trHeight w:val="20"/>
        </w:trPr>
        <w:tc>
          <w:tcPr>
            <w:tcW w:w="138" w:type="pct"/>
            <w:vMerge/>
            <w:tcBorders>
              <w:top w:val="nil"/>
              <w:left w:val="single" w:sz="4" w:space="0" w:color="auto"/>
              <w:bottom w:val="single" w:sz="4" w:space="0" w:color="auto"/>
              <w:right w:val="single" w:sz="4" w:space="0" w:color="auto"/>
            </w:tcBorders>
            <w:vAlign w:val="center"/>
            <w:hideMark/>
          </w:tcPr>
          <w:p w14:paraId="1F509365" w14:textId="77777777" w:rsidR="00EC6FEB" w:rsidRPr="003F152D" w:rsidRDefault="00EC6FEB" w:rsidP="00EC6FE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16"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71334B67"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Сети</w:t>
            </w:r>
          </w:p>
        </w:tc>
        <w:tc>
          <w:tcPr>
            <w:tcW w:w="398" w:type="pct"/>
            <w:tcBorders>
              <w:top w:val="nil"/>
              <w:left w:val="nil"/>
              <w:bottom w:val="single" w:sz="4" w:space="0" w:color="auto"/>
              <w:right w:val="single" w:sz="4" w:space="0" w:color="auto"/>
            </w:tcBorders>
            <w:shd w:val="clear" w:color="auto" w:fill="auto"/>
            <w:vAlign w:val="center"/>
            <w:hideMark/>
          </w:tcPr>
          <w:p w14:paraId="57E093B8"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Отпуск в сеть</w:t>
            </w:r>
          </w:p>
        </w:tc>
        <w:tc>
          <w:tcPr>
            <w:tcW w:w="297" w:type="pct"/>
            <w:tcBorders>
              <w:top w:val="nil"/>
              <w:left w:val="nil"/>
              <w:bottom w:val="single" w:sz="4" w:space="0" w:color="auto"/>
              <w:right w:val="single" w:sz="4" w:space="0" w:color="auto"/>
            </w:tcBorders>
            <w:shd w:val="clear" w:color="auto" w:fill="auto"/>
            <w:vAlign w:val="center"/>
            <w:hideMark/>
          </w:tcPr>
          <w:p w14:paraId="5D8FE9DC"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25" w:type="pct"/>
            <w:tcBorders>
              <w:top w:val="nil"/>
              <w:left w:val="nil"/>
              <w:bottom w:val="single" w:sz="4" w:space="0" w:color="auto"/>
              <w:right w:val="single" w:sz="4" w:space="0" w:color="auto"/>
            </w:tcBorders>
            <w:shd w:val="clear" w:color="auto" w:fill="auto"/>
            <w:vAlign w:val="center"/>
            <w:hideMark/>
          </w:tcPr>
          <w:p w14:paraId="750B8BF6"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570563E9"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04D6D21E"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40476EAA"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0F6D3837"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6C126241"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10576</w:t>
            </w:r>
          </w:p>
        </w:tc>
        <w:tc>
          <w:tcPr>
            <w:tcW w:w="228" w:type="pct"/>
            <w:tcBorders>
              <w:top w:val="nil"/>
              <w:left w:val="nil"/>
              <w:bottom w:val="single" w:sz="4" w:space="0" w:color="auto"/>
              <w:right w:val="single" w:sz="4" w:space="0" w:color="auto"/>
            </w:tcBorders>
            <w:shd w:val="clear" w:color="auto" w:fill="auto"/>
            <w:vAlign w:val="center"/>
            <w:hideMark/>
          </w:tcPr>
          <w:p w14:paraId="1850545F"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15950</w:t>
            </w:r>
          </w:p>
        </w:tc>
        <w:tc>
          <w:tcPr>
            <w:tcW w:w="228" w:type="pct"/>
            <w:tcBorders>
              <w:top w:val="nil"/>
              <w:left w:val="nil"/>
              <w:bottom w:val="single" w:sz="4" w:space="0" w:color="auto"/>
              <w:right w:val="single" w:sz="4" w:space="0" w:color="auto"/>
            </w:tcBorders>
            <w:shd w:val="clear" w:color="auto" w:fill="auto"/>
            <w:vAlign w:val="center"/>
            <w:hideMark/>
          </w:tcPr>
          <w:p w14:paraId="5CC1849F"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15950</w:t>
            </w:r>
          </w:p>
        </w:tc>
        <w:tc>
          <w:tcPr>
            <w:tcW w:w="228" w:type="pct"/>
            <w:tcBorders>
              <w:top w:val="nil"/>
              <w:left w:val="nil"/>
              <w:bottom w:val="single" w:sz="4" w:space="0" w:color="auto"/>
              <w:right w:val="single" w:sz="4" w:space="0" w:color="auto"/>
            </w:tcBorders>
            <w:shd w:val="clear" w:color="auto" w:fill="auto"/>
            <w:vAlign w:val="center"/>
            <w:hideMark/>
          </w:tcPr>
          <w:p w14:paraId="0709A5E0"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15950</w:t>
            </w:r>
          </w:p>
        </w:tc>
        <w:tc>
          <w:tcPr>
            <w:tcW w:w="228" w:type="pct"/>
            <w:tcBorders>
              <w:top w:val="nil"/>
              <w:left w:val="nil"/>
              <w:bottom w:val="single" w:sz="4" w:space="0" w:color="auto"/>
              <w:right w:val="single" w:sz="4" w:space="0" w:color="auto"/>
            </w:tcBorders>
            <w:shd w:val="clear" w:color="auto" w:fill="auto"/>
            <w:vAlign w:val="center"/>
            <w:hideMark/>
          </w:tcPr>
          <w:p w14:paraId="182D3B40"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19497</w:t>
            </w:r>
          </w:p>
        </w:tc>
        <w:tc>
          <w:tcPr>
            <w:tcW w:w="228" w:type="pct"/>
            <w:tcBorders>
              <w:top w:val="nil"/>
              <w:left w:val="nil"/>
              <w:bottom w:val="single" w:sz="4" w:space="0" w:color="auto"/>
              <w:right w:val="single" w:sz="4" w:space="0" w:color="auto"/>
            </w:tcBorders>
            <w:shd w:val="clear" w:color="auto" w:fill="auto"/>
            <w:vAlign w:val="center"/>
            <w:hideMark/>
          </w:tcPr>
          <w:p w14:paraId="1A46B48F"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21035</w:t>
            </w:r>
          </w:p>
        </w:tc>
        <w:tc>
          <w:tcPr>
            <w:tcW w:w="228" w:type="pct"/>
            <w:tcBorders>
              <w:top w:val="nil"/>
              <w:left w:val="nil"/>
              <w:bottom w:val="single" w:sz="4" w:space="0" w:color="auto"/>
              <w:right w:val="single" w:sz="4" w:space="0" w:color="auto"/>
            </w:tcBorders>
            <w:shd w:val="clear" w:color="auto" w:fill="auto"/>
            <w:vAlign w:val="center"/>
            <w:hideMark/>
          </w:tcPr>
          <w:p w14:paraId="25898F2B"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22572</w:t>
            </w:r>
          </w:p>
        </w:tc>
        <w:tc>
          <w:tcPr>
            <w:tcW w:w="228" w:type="pct"/>
            <w:tcBorders>
              <w:top w:val="nil"/>
              <w:left w:val="nil"/>
              <w:bottom w:val="single" w:sz="4" w:space="0" w:color="auto"/>
              <w:right w:val="single" w:sz="4" w:space="0" w:color="auto"/>
            </w:tcBorders>
            <w:shd w:val="clear" w:color="auto" w:fill="auto"/>
            <w:vAlign w:val="center"/>
            <w:hideMark/>
          </w:tcPr>
          <w:p w14:paraId="29462775"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24109</w:t>
            </w:r>
          </w:p>
        </w:tc>
        <w:tc>
          <w:tcPr>
            <w:tcW w:w="228" w:type="pct"/>
            <w:tcBorders>
              <w:top w:val="nil"/>
              <w:left w:val="nil"/>
              <w:bottom w:val="single" w:sz="4" w:space="0" w:color="auto"/>
              <w:right w:val="single" w:sz="4" w:space="0" w:color="auto"/>
            </w:tcBorders>
            <w:shd w:val="clear" w:color="auto" w:fill="auto"/>
            <w:vAlign w:val="center"/>
            <w:hideMark/>
          </w:tcPr>
          <w:p w14:paraId="03648E3F"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26052</w:t>
            </w:r>
          </w:p>
        </w:tc>
        <w:tc>
          <w:tcPr>
            <w:tcW w:w="228" w:type="pct"/>
            <w:tcBorders>
              <w:top w:val="nil"/>
              <w:left w:val="nil"/>
              <w:bottom w:val="single" w:sz="4" w:space="0" w:color="auto"/>
              <w:right w:val="single" w:sz="4" w:space="0" w:color="auto"/>
            </w:tcBorders>
            <w:shd w:val="clear" w:color="auto" w:fill="auto"/>
            <w:vAlign w:val="center"/>
            <w:hideMark/>
          </w:tcPr>
          <w:p w14:paraId="43B1B917"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27590</w:t>
            </w:r>
          </w:p>
        </w:tc>
        <w:tc>
          <w:tcPr>
            <w:tcW w:w="228" w:type="pct"/>
            <w:tcBorders>
              <w:top w:val="nil"/>
              <w:left w:val="nil"/>
              <w:bottom w:val="single" w:sz="4" w:space="0" w:color="auto"/>
              <w:right w:val="single" w:sz="4" w:space="0" w:color="auto"/>
            </w:tcBorders>
            <w:shd w:val="clear" w:color="auto" w:fill="auto"/>
            <w:vAlign w:val="center"/>
            <w:hideMark/>
          </w:tcPr>
          <w:p w14:paraId="141675A9"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29127</w:t>
            </w:r>
          </w:p>
        </w:tc>
        <w:tc>
          <w:tcPr>
            <w:tcW w:w="228" w:type="pct"/>
            <w:tcBorders>
              <w:top w:val="nil"/>
              <w:left w:val="nil"/>
              <w:bottom w:val="single" w:sz="4" w:space="0" w:color="auto"/>
              <w:right w:val="single" w:sz="4" w:space="0" w:color="auto"/>
            </w:tcBorders>
            <w:shd w:val="clear" w:color="auto" w:fill="auto"/>
            <w:vAlign w:val="center"/>
            <w:hideMark/>
          </w:tcPr>
          <w:p w14:paraId="3CAC80C1"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30664</w:t>
            </w:r>
          </w:p>
        </w:tc>
        <w:tc>
          <w:tcPr>
            <w:tcW w:w="228" w:type="pct"/>
            <w:tcBorders>
              <w:top w:val="nil"/>
              <w:left w:val="nil"/>
              <w:bottom w:val="single" w:sz="4" w:space="0" w:color="auto"/>
              <w:right w:val="single" w:sz="4" w:space="0" w:color="auto"/>
            </w:tcBorders>
            <w:shd w:val="clear" w:color="auto" w:fill="auto"/>
            <w:vAlign w:val="center"/>
            <w:hideMark/>
          </w:tcPr>
          <w:p w14:paraId="40D433F8"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35565</w:t>
            </w:r>
          </w:p>
        </w:tc>
      </w:tr>
      <w:tr w:rsidR="00EC6FEB" w:rsidRPr="003F152D" w14:paraId="5D284B15" w14:textId="77777777" w:rsidTr="00EC6FEB">
        <w:trPr>
          <w:trHeight w:val="20"/>
        </w:trPr>
        <w:tc>
          <w:tcPr>
            <w:tcW w:w="138" w:type="pct"/>
            <w:vMerge/>
            <w:tcBorders>
              <w:top w:val="nil"/>
              <w:left w:val="single" w:sz="4" w:space="0" w:color="auto"/>
              <w:bottom w:val="single" w:sz="4" w:space="0" w:color="auto"/>
              <w:right w:val="single" w:sz="4" w:space="0" w:color="auto"/>
            </w:tcBorders>
            <w:vAlign w:val="center"/>
            <w:hideMark/>
          </w:tcPr>
          <w:p w14:paraId="072D57B2" w14:textId="77777777" w:rsidR="00EC6FEB" w:rsidRPr="003F152D" w:rsidRDefault="00EC6FEB" w:rsidP="00EC6FE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16" w:type="pct"/>
            <w:vMerge/>
            <w:tcBorders>
              <w:top w:val="nil"/>
              <w:left w:val="single" w:sz="4" w:space="0" w:color="auto"/>
              <w:bottom w:val="single" w:sz="4" w:space="0" w:color="auto"/>
              <w:right w:val="single" w:sz="4" w:space="0" w:color="auto"/>
            </w:tcBorders>
            <w:vAlign w:val="center"/>
            <w:hideMark/>
          </w:tcPr>
          <w:p w14:paraId="718A08B3"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398" w:type="pct"/>
            <w:vMerge w:val="restart"/>
            <w:tcBorders>
              <w:top w:val="nil"/>
              <w:left w:val="single" w:sz="4" w:space="0" w:color="auto"/>
              <w:bottom w:val="single" w:sz="4" w:space="0" w:color="auto"/>
              <w:right w:val="single" w:sz="4" w:space="0" w:color="auto"/>
            </w:tcBorders>
            <w:shd w:val="clear" w:color="auto" w:fill="auto"/>
            <w:vAlign w:val="center"/>
            <w:hideMark/>
          </w:tcPr>
          <w:p w14:paraId="577CAE57"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Потери в ТС</w:t>
            </w:r>
          </w:p>
        </w:tc>
        <w:tc>
          <w:tcPr>
            <w:tcW w:w="297" w:type="pct"/>
            <w:tcBorders>
              <w:top w:val="nil"/>
              <w:left w:val="nil"/>
              <w:bottom w:val="single" w:sz="4" w:space="0" w:color="auto"/>
              <w:right w:val="single" w:sz="4" w:space="0" w:color="auto"/>
            </w:tcBorders>
            <w:shd w:val="clear" w:color="auto" w:fill="auto"/>
            <w:vAlign w:val="center"/>
            <w:hideMark/>
          </w:tcPr>
          <w:p w14:paraId="65392E6C"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25" w:type="pct"/>
            <w:tcBorders>
              <w:top w:val="nil"/>
              <w:left w:val="nil"/>
              <w:bottom w:val="single" w:sz="4" w:space="0" w:color="auto"/>
              <w:right w:val="single" w:sz="4" w:space="0" w:color="auto"/>
            </w:tcBorders>
            <w:shd w:val="clear" w:color="auto" w:fill="auto"/>
            <w:vAlign w:val="center"/>
            <w:hideMark/>
          </w:tcPr>
          <w:p w14:paraId="5DB6D7E0"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4A8482C4"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5899839A"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145A8217"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6F3D6958"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21FF4FA1"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407</w:t>
            </w:r>
          </w:p>
        </w:tc>
        <w:tc>
          <w:tcPr>
            <w:tcW w:w="228" w:type="pct"/>
            <w:tcBorders>
              <w:top w:val="nil"/>
              <w:left w:val="nil"/>
              <w:bottom w:val="single" w:sz="4" w:space="0" w:color="auto"/>
              <w:right w:val="single" w:sz="4" w:space="0" w:color="auto"/>
            </w:tcBorders>
            <w:shd w:val="clear" w:color="auto" w:fill="auto"/>
            <w:vAlign w:val="center"/>
            <w:hideMark/>
          </w:tcPr>
          <w:p w14:paraId="5A9E944D"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w:t>
            </w:r>
          </w:p>
        </w:tc>
        <w:tc>
          <w:tcPr>
            <w:tcW w:w="228" w:type="pct"/>
            <w:tcBorders>
              <w:top w:val="nil"/>
              <w:left w:val="nil"/>
              <w:bottom w:val="single" w:sz="4" w:space="0" w:color="auto"/>
              <w:right w:val="single" w:sz="4" w:space="0" w:color="auto"/>
            </w:tcBorders>
            <w:shd w:val="clear" w:color="auto" w:fill="auto"/>
            <w:vAlign w:val="center"/>
            <w:hideMark/>
          </w:tcPr>
          <w:p w14:paraId="10AC2C63"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w:t>
            </w:r>
          </w:p>
        </w:tc>
        <w:tc>
          <w:tcPr>
            <w:tcW w:w="228" w:type="pct"/>
            <w:tcBorders>
              <w:top w:val="nil"/>
              <w:left w:val="nil"/>
              <w:bottom w:val="single" w:sz="4" w:space="0" w:color="auto"/>
              <w:right w:val="single" w:sz="4" w:space="0" w:color="auto"/>
            </w:tcBorders>
            <w:shd w:val="clear" w:color="auto" w:fill="auto"/>
            <w:vAlign w:val="center"/>
            <w:hideMark/>
          </w:tcPr>
          <w:p w14:paraId="382F8059"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w:t>
            </w:r>
          </w:p>
        </w:tc>
        <w:tc>
          <w:tcPr>
            <w:tcW w:w="228" w:type="pct"/>
            <w:tcBorders>
              <w:top w:val="nil"/>
              <w:left w:val="nil"/>
              <w:bottom w:val="single" w:sz="4" w:space="0" w:color="auto"/>
              <w:right w:val="single" w:sz="4" w:space="0" w:color="auto"/>
            </w:tcBorders>
            <w:shd w:val="clear" w:color="auto" w:fill="auto"/>
            <w:vAlign w:val="center"/>
            <w:hideMark/>
          </w:tcPr>
          <w:p w14:paraId="115B9A85"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w:t>
            </w:r>
          </w:p>
        </w:tc>
        <w:tc>
          <w:tcPr>
            <w:tcW w:w="228" w:type="pct"/>
            <w:tcBorders>
              <w:top w:val="nil"/>
              <w:left w:val="nil"/>
              <w:bottom w:val="single" w:sz="4" w:space="0" w:color="auto"/>
              <w:right w:val="single" w:sz="4" w:space="0" w:color="auto"/>
            </w:tcBorders>
            <w:shd w:val="clear" w:color="auto" w:fill="auto"/>
            <w:vAlign w:val="center"/>
            <w:hideMark/>
          </w:tcPr>
          <w:p w14:paraId="02439F09"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w:t>
            </w:r>
          </w:p>
        </w:tc>
        <w:tc>
          <w:tcPr>
            <w:tcW w:w="228" w:type="pct"/>
            <w:tcBorders>
              <w:top w:val="nil"/>
              <w:left w:val="nil"/>
              <w:bottom w:val="single" w:sz="4" w:space="0" w:color="auto"/>
              <w:right w:val="single" w:sz="4" w:space="0" w:color="auto"/>
            </w:tcBorders>
            <w:shd w:val="clear" w:color="auto" w:fill="auto"/>
            <w:vAlign w:val="center"/>
            <w:hideMark/>
          </w:tcPr>
          <w:p w14:paraId="7738D104"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w:t>
            </w:r>
          </w:p>
        </w:tc>
        <w:tc>
          <w:tcPr>
            <w:tcW w:w="228" w:type="pct"/>
            <w:tcBorders>
              <w:top w:val="nil"/>
              <w:left w:val="nil"/>
              <w:bottom w:val="single" w:sz="4" w:space="0" w:color="auto"/>
              <w:right w:val="single" w:sz="4" w:space="0" w:color="auto"/>
            </w:tcBorders>
            <w:shd w:val="clear" w:color="auto" w:fill="auto"/>
            <w:vAlign w:val="center"/>
            <w:hideMark/>
          </w:tcPr>
          <w:p w14:paraId="59B781DC"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814</w:t>
            </w:r>
          </w:p>
        </w:tc>
        <w:tc>
          <w:tcPr>
            <w:tcW w:w="228" w:type="pct"/>
            <w:tcBorders>
              <w:top w:val="nil"/>
              <w:left w:val="nil"/>
              <w:bottom w:val="single" w:sz="4" w:space="0" w:color="auto"/>
              <w:right w:val="single" w:sz="4" w:space="0" w:color="auto"/>
            </w:tcBorders>
            <w:shd w:val="clear" w:color="auto" w:fill="auto"/>
            <w:vAlign w:val="center"/>
            <w:hideMark/>
          </w:tcPr>
          <w:p w14:paraId="6FFDCBFB"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1220</w:t>
            </w:r>
          </w:p>
        </w:tc>
        <w:tc>
          <w:tcPr>
            <w:tcW w:w="228" w:type="pct"/>
            <w:tcBorders>
              <w:top w:val="nil"/>
              <w:left w:val="nil"/>
              <w:bottom w:val="single" w:sz="4" w:space="0" w:color="auto"/>
              <w:right w:val="single" w:sz="4" w:space="0" w:color="auto"/>
            </w:tcBorders>
            <w:shd w:val="clear" w:color="auto" w:fill="auto"/>
            <w:vAlign w:val="center"/>
            <w:hideMark/>
          </w:tcPr>
          <w:p w14:paraId="76874E12"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1220</w:t>
            </w:r>
          </w:p>
        </w:tc>
        <w:tc>
          <w:tcPr>
            <w:tcW w:w="228" w:type="pct"/>
            <w:tcBorders>
              <w:top w:val="nil"/>
              <w:left w:val="nil"/>
              <w:bottom w:val="single" w:sz="4" w:space="0" w:color="auto"/>
              <w:right w:val="single" w:sz="4" w:space="0" w:color="auto"/>
            </w:tcBorders>
            <w:shd w:val="clear" w:color="auto" w:fill="auto"/>
            <w:vAlign w:val="center"/>
            <w:hideMark/>
          </w:tcPr>
          <w:p w14:paraId="3FCB0C57"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1220</w:t>
            </w:r>
          </w:p>
        </w:tc>
        <w:tc>
          <w:tcPr>
            <w:tcW w:w="228" w:type="pct"/>
            <w:tcBorders>
              <w:top w:val="nil"/>
              <w:left w:val="nil"/>
              <w:bottom w:val="single" w:sz="4" w:space="0" w:color="auto"/>
              <w:right w:val="single" w:sz="4" w:space="0" w:color="auto"/>
            </w:tcBorders>
            <w:shd w:val="clear" w:color="auto" w:fill="auto"/>
            <w:vAlign w:val="center"/>
            <w:hideMark/>
          </w:tcPr>
          <w:p w14:paraId="6BA52C8F"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1220</w:t>
            </w:r>
          </w:p>
        </w:tc>
        <w:tc>
          <w:tcPr>
            <w:tcW w:w="228" w:type="pct"/>
            <w:tcBorders>
              <w:top w:val="nil"/>
              <w:left w:val="nil"/>
              <w:bottom w:val="single" w:sz="4" w:space="0" w:color="auto"/>
              <w:right w:val="single" w:sz="4" w:space="0" w:color="auto"/>
            </w:tcBorders>
            <w:shd w:val="clear" w:color="auto" w:fill="auto"/>
            <w:vAlign w:val="center"/>
            <w:hideMark/>
          </w:tcPr>
          <w:p w14:paraId="3AAB6AAD"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1627</w:t>
            </w:r>
          </w:p>
        </w:tc>
      </w:tr>
      <w:tr w:rsidR="00EC6FEB" w:rsidRPr="003F152D" w14:paraId="1903B8F2" w14:textId="77777777" w:rsidTr="00EC6FEB">
        <w:trPr>
          <w:trHeight w:val="20"/>
        </w:trPr>
        <w:tc>
          <w:tcPr>
            <w:tcW w:w="138" w:type="pct"/>
            <w:vMerge/>
            <w:tcBorders>
              <w:top w:val="nil"/>
              <w:left w:val="single" w:sz="4" w:space="0" w:color="auto"/>
              <w:bottom w:val="single" w:sz="4" w:space="0" w:color="auto"/>
              <w:right w:val="single" w:sz="4" w:space="0" w:color="auto"/>
            </w:tcBorders>
            <w:vAlign w:val="center"/>
            <w:hideMark/>
          </w:tcPr>
          <w:p w14:paraId="6DD55578" w14:textId="77777777" w:rsidR="00EC6FEB" w:rsidRPr="003F152D" w:rsidRDefault="00EC6FEB" w:rsidP="00EC6FE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16" w:type="pct"/>
            <w:vMerge/>
            <w:tcBorders>
              <w:top w:val="nil"/>
              <w:left w:val="single" w:sz="4" w:space="0" w:color="auto"/>
              <w:bottom w:val="single" w:sz="4" w:space="0" w:color="auto"/>
              <w:right w:val="single" w:sz="4" w:space="0" w:color="auto"/>
            </w:tcBorders>
            <w:vAlign w:val="center"/>
            <w:hideMark/>
          </w:tcPr>
          <w:p w14:paraId="2C3CCB90"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398" w:type="pct"/>
            <w:vMerge/>
            <w:tcBorders>
              <w:top w:val="nil"/>
              <w:left w:val="single" w:sz="4" w:space="0" w:color="auto"/>
              <w:bottom w:val="single" w:sz="4" w:space="0" w:color="auto"/>
              <w:right w:val="single" w:sz="4" w:space="0" w:color="auto"/>
            </w:tcBorders>
            <w:vAlign w:val="center"/>
            <w:hideMark/>
          </w:tcPr>
          <w:p w14:paraId="335A2D9A" w14:textId="77777777" w:rsidR="00EC6FEB" w:rsidRPr="003F152D" w:rsidRDefault="00EC6FEB" w:rsidP="00EC6FEB">
            <w:pPr>
              <w:spacing w:line="240" w:lineRule="auto"/>
              <w:ind w:firstLine="0"/>
              <w:jc w:val="left"/>
              <w:rPr>
                <w:rFonts w:ascii="Times New Roman" w:eastAsia="Times New Roman" w:hAnsi="Times New Roman" w:cs="Times New Roman"/>
                <w:b/>
                <w:bCs/>
                <w:color w:val="000000" w:themeColor="text1"/>
                <w:sz w:val="20"/>
                <w:szCs w:val="20"/>
                <w:lang w:val="ru-RU" w:eastAsia="ru-RU" w:bidi="ar-SA"/>
              </w:rPr>
            </w:pPr>
          </w:p>
        </w:tc>
        <w:tc>
          <w:tcPr>
            <w:tcW w:w="297" w:type="pct"/>
            <w:tcBorders>
              <w:top w:val="nil"/>
              <w:left w:val="nil"/>
              <w:bottom w:val="single" w:sz="4" w:space="0" w:color="auto"/>
              <w:right w:val="single" w:sz="4" w:space="0" w:color="auto"/>
            </w:tcBorders>
            <w:shd w:val="clear" w:color="auto" w:fill="auto"/>
            <w:vAlign w:val="center"/>
            <w:hideMark/>
          </w:tcPr>
          <w:p w14:paraId="25944211"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w:t>
            </w:r>
          </w:p>
        </w:tc>
        <w:tc>
          <w:tcPr>
            <w:tcW w:w="225" w:type="pct"/>
            <w:tcBorders>
              <w:top w:val="nil"/>
              <w:left w:val="nil"/>
              <w:bottom w:val="single" w:sz="4" w:space="0" w:color="auto"/>
              <w:right w:val="single" w:sz="4" w:space="0" w:color="auto"/>
            </w:tcBorders>
            <w:shd w:val="clear" w:color="auto" w:fill="auto"/>
            <w:vAlign w:val="center"/>
            <w:hideMark/>
          </w:tcPr>
          <w:p w14:paraId="43B746D7"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69257694"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5D42E8C0"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6AE7F78C"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6010A1FB"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7922F837"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3,85%</w:t>
            </w:r>
          </w:p>
        </w:tc>
        <w:tc>
          <w:tcPr>
            <w:tcW w:w="228" w:type="pct"/>
            <w:tcBorders>
              <w:top w:val="nil"/>
              <w:left w:val="nil"/>
              <w:bottom w:val="single" w:sz="4" w:space="0" w:color="auto"/>
              <w:right w:val="single" w:sz="4" w:space="0" w:color="auto"/>
            </w:tcBorders>
            <w:shd w:val="clear" w:color="auto" w:fill="auto"/>
            <w:vAlign w:val="center"/>
            <w:hideMark/>
          </w:tcPr>
          <w:p w14:paraId="4D99549C"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5,10%</w:t>
            </w:r>
          </w:p>
        </w:tc>
        <w:tc>
          <w:tcPr>
            <w:tcW w:w="228" w:type="pct"/>
            <w:tcBorders>
              <w:top w:val="nil"/>
              <w:left w:val="nil"/>
              <w:bottom w:val="single" w:sz="4" w:space="0" w:color="auto"/>
              <w:right w:val="single" w:sz="4" w:space="0" w:color="auto"/>
            </w:tcBorders>
            <w:shd w:val="clear" w:color="auto" w:fill="auto"/>
            <w:vAlign w:val="center"/>
            <w:hideMark/>
          </w:tcPr>
          <w:p w14:paraId="0E4FBD9D"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5,10%</w:t>
            </w:r>
          </w:p>
        </w:tc>
        <w:tc>
          <w:tcPr>
            <w:tcW w:w="228" w:type="pct"/>
            <w:tcBorders>
              <w:top w:val="nil"/>
              <w:left w:val="nil"/>
              <w:bottom w:val="single" w:sz="4" w:space="0" w:color="auto"/>
              <w:right w:val="single" w:sz="4" w:space="0" w:color="auto"/>
            </w:tcBorders>
            <w:shd w:val="clear" w:color="auto" w:fill="auto"/>
            <w:vAlign w:val="center"/>
            <w:hideMark/>
          </w:tcPr>
          <w:p w14:paraId="2429FAD1"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5,10%</w:t>
            </w:r>
          </w:p>
        </w:tc>
        <w:tc>
          <w:tcPr>
            <w:tcW w:w="228" w:type="pct"/>
            <w:tcBorders>
              <w:top w:val="nil"/>
              <w:left w:val="nil"/>
              <w:bottom w:val="single" w:sz="4" w:space="0" w:color="auto"/>
              <w:right w:val="single" w:sz="4" w:space="0" w:color="auto"/>
            </w:tcBorders>
            <w:shd w:val="clear" w:color="auto" w:fill="auto"/>
            <w:vAlign w:val="center"/>
            <w:hideMark/>
          </w:tcPr>
          <w:p w14:paraId="7987E20A"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4,18%</w:t>
            </w:r>
          </w:p>
        </w:tc>
        <w:tc>
          <w:tcPr>
            <w:tcW w:w="228" w:type="pct"/>
            <w:tcBorders>
              <w:top w:val="nil"/>
              <w:left w:val="nil"/>
              <w:bottom w:val="single" w:sz="4" w:space="0" w:color="auto"/>
              <w:right w:val="single" w:sz="4" w:space="0" w:color="auto"/>
            </w:tcBorders>
            <w:shd w:val="clear" w:color="auto" w:fill="auto"/>
            <w:vAlign w:val="center"/>
            <w:hideMark/>
          </w:tcPr>
          <w:p w14:paraId="6CF789B9"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3,87%</w:t>
            </w:r>
          </w:p>
        </w:tc>
        <w:tc>
          <w:tcPr>
            <w:tcW w:w="228" w:type="pct"/>
            <w:tcBorders>
              <w:top w:val="nil"/>
              <w:left w:val="nil"/>
              <w:bottom w:val="single" w:sz="4" w:space="0" w:color="auto"/>
              <w:right w:val="single" w:sz="4" w:space="0" w:color="auto"/>
            </w:tcBorders>
            <w:shd w:val="clear" w:color="auto" w:fill="auto"/>
            <w:vAlign w:val="center"/>
            <w:hideMark/>
          </w:tcPr>
          <w:p w14:paraId="6F6B7437"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3,61%</w:t>
            </w:r>
          </w:p>
        </w:tc>
        <w:tc>
          <w:tcPr>
            <w:tcW w:w="228" w:type="pct"/>
            <w:tcBorders>
              <w:top w:val="nil"/>
              <w:left w:val="nil"/>
              <w:bottom w:val="single" w:sz="4" w:space="0" w:color="auto"/>
              <w:right w:val="single" w:sz="4" w:space="0" w:color="auto"/>
            </w:tcBorders>
            <w:shd w:val="clear" w:color="auto" w:fill="auto"/>
            <w:vAlign w:val="center"/>
            <w:hideMark/>
          </w:tcPr>
          <w:p w14:paraId="0856657C"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3,38%</w:t>
            </w:r>
          </w:p>
        </w:tc>
        <w:tc>
          <w:tcPr>
            <w:tcW w:w="228" w:type="pct"/>
            <w:tcBorders>
              <w:top w:val="nil"/>
              <w:left w:val="nil"/>
              <w:bottom w:val="single" w:sz="4" w:space="0" w:color="auto"/>
              <w:right w:val="single" w:sz="4" w:space="0" w:color="auto"/>
            </w:tcBorders>
            <w:shd w:val="clear" w:color="auto" w:fill="auto"/>
            <w:vAlign w:val="center"/>
            <w:hideMark/>
          </w:tcPr>
          <w:p w14:paraId="757FF121"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4,68%</w:t>
            </w:r>
          </w:p>
        </w:tc>
        <w:tc>
          <w:tcPr>
            <w:tcW w:w="228" w:type="pct"/>
            <w:tcBorders>
              <w:top w:val="nil"/>
              <w:left w:val="nil"/>
              <w:bottom w:val="single" w:sz="4" w:space="0" w:color="auto"/>
              <w:right w:val="single" w:sz="4" w:space="0" w:color="auto"/>
            </w:tcBorders>
            <w:shd w:val="clear" w:color="auto" w:fill="auto"/>
            <w:vAlign w:val="center"/>
            <w:hideMark/>
          </w:tcPr>
          <w:p w14:paraId="485269D6"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4,42%</w:t>
            </w:r>
          </w:p>
        </w:tc>
        <w:tc>
          <w:tcPr>
            <w:tcW w:w="228" w:type="pct"/>
            <w:tcBorders>
              <w:top w:val="nil"/>
              <w:left w:val="nil"/>
              <w:bottom w:val="single" w:sz="4" w:space="0" w:color="auto"/>
              <w:right w:val="single" w:sz="4" w:space="0" w:color="auto"/>
            </w:tcBorders>
            <w:shd w:val="clear" w:color="auto" w:fill="auto"/>
            <w:vAlign w:val="center"/>
            <w:hideMark/>
          </w:tcPr>
          <w:p w14:paraId="1CB3117C"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4,19%</w:t>
            </w:r>
          </w:p>
        </w:tc>
        <w:tc>
          <w:tcPr>
            <w:tcW w:w="228" w:type="pct"/>
            <w:tcBorders>
              <w:top w:val="nil"/>
              <w:left w:val="nil"/>
              <w:bottom w:val="single" w:sz="4" w:space="0" w:color="auto"/>
              <w:right w:val="single" w:sz="4" w:space="0" w:color="auto"/>
            </w:tcBorders>
            <w:shd w:val="clear" w:color="auto" w:fill="auto"/>
            <w:vAlign w:val="center"/>
            <w:hideMark/>
          </w:tcPr>
          <w:p w14:paraId="1CB27440"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3,98%</w:t>
            </w:r>
          </w:p>
        </w:tc>
        <w:tc>
          <w:tcPr>
            <w:tcW w:w="228" w:type="pct"/>
            <w:tcBorders>
              <w:top w:val="nil"/>
              <w:left w:val="nil"/>
              <w:bottom w:val="single" w:sz="4" w:space="0" w:color="auto"/>
              <w:right w:val="single" w:sz="4" w:space="0" w:color="auto"/>
            </w:tcBorders>
            <w:shd w:val="clear" w:color="auto" w:fill="auto"/>
            <w:vAlign w:val="center"/>
            <w:hideMark/>
          </w:tcPr>
          <w:p w14:paraId="0522898E"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4,57%</w:t>
            </w:r>
          </w:p>
        </w:tc>
      </w:tr>
      <w:tr w:rsidR="00EC6FEB" w:rsidRPr="003F152D" w14:paraId="7E4A6ACD" w14:textId="77777777" w:rsidTr="00EC6FEB">
        <w:trPr>
          <w:trHeight w:val="20"/>
        </w:trPr>
        <w:tc>
          <w:tcPr>
            <w:tcW w:w="138" w:type="pct"/>
            <w:vMerge/>
            <w:tcBorders>
              <w:top w:val="nil"/>
              <w:left w:val="single" w:sz="4" w:space="0" w:color="auto"/>
              <w:bottom w:val="single" w:sz="4" w:space="0" w:color="auto"/>
              <w:right w:val="single" w:sz="4" w:space="0" w:color="auto"/>
            </w:tcBorders>
            <w:vAlign w:val="center"/>
            <w:hideMark/>
          </w:tcPr>
          <w:p w14:paraId="3EDAE3C5" w14:textId="77777777" w:rsidR="00EC6FEB" w:rsidRPr="003F152D" w:rsidRDefault="00EC6FEB" w:rsidP="00EC6FEB">
            <w:pPr>
              <w:spacing w:line="240" w:lineRule="auto"/>
              <w:ind w:firstLine="0"/>
              <w:jc w:val="left"/>
              <w:rPr>
                <w:rFonts w:ascii="Times New Roman" w:eastAsia="Times New Roman" w:hAnsi="Times New Roman" w:cs="Times New Roman"/>
                <w:b/>
                <w:bCs/>
                <w:color w:val="000000" w:themeColor="text1"/>
                <w:sz w:val="28"/>
                <w:szCs w:val="28"/>
                <w:lang w:val="ru-RU" w:eastAsia="ru-RU" w:bidi="ar-SA"/>
              </w:rPr>
            </w:pPr>
          </w:p>
        </w:tc>
        <w:tc>
          <w:tcPr>
            <w:tcW w:w="116" w:type="pct"/>
            <w:tcBorders>
              <w:top w:val="nil"/>
              <w:left w:val="nil"/>
              <w:bottom w:val="single" w:sz="4" w:space="0" w:color="auto"/>
              <w:right w:val="single" w:sz="4" w:space="0" w:color="auto"/>
            </w:tcBorders>
            <w:shd w:val="clear" w:color="auto" w:fill="auto"/>
            <w:textDirection w:val="btLr"/>
            <w:vAlign w:val="center"/>
            <w:hideMark/>
          </w:tcPr>
          <w:p w14:paraId="6E60DDD2"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Потребители</w:t>
            </w:r>
          </w:p>
        </w:tc>
        <w:tc>
          <w:tcPr>
            <w:tcW w:w="398" w:type="pct"/>
            <w:tcBorders>
              <w:top w:val="nil"/>
              <w:left w:val="nil"/>
              <w:bottom w:val="single" w:sz="4" w:space="0" w:color="auto"/>
              <w:right w:val="single" w:sz="4" w:space="0" w:color="auto"/>
            </w:tcBorders>
            <w:shd w:val="clear" w:color="auto" w:fill="auto"/>
            <w:vAlign w:val="center"/>
            <w:hideMark/>
          </w:tcPr>
          <w:p w14:paraId="152AB8A7"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Полезный отпуск сторонним потребителям</w:t>
            </w:r>
          </w:p>
        </w:tc>
        <w:tc>
          <w:tcPr>
            <w:tcW w:w="297" w:type="pct"/>
            <w:tcBorders>
              <w:top w:val="nil"/>
              <w:left w:val="nil"/>
              <w:bottom w:val="single" w:sz="4" w:space="0" w:color="auto"/>
              <w:right w:val="single" w:sz="4" w:space="0" w:color="auto"/>
            </w:tcBorders>
            <w:shd w:val="clear" w:color="auto" w:fill="auto"/>
            <w:vAlign w:val="center"/>
            <w:hideMark/>
          </w:tcPr>
          <w:p w14:paraId="22FA9FC8"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Гкал</w:t>
            </w:r>
          </w:p>
        </w:tc>
        <w:tc>
          <w:tcPr>
            <w:tcW w:w="225" w:type="pct"/>
            <w:tcBorders>
              <w:top w:val="nil"/>
              <w:left w:val="nil"/>
              <w:bottom w:val="single" w:sz="4" w:space="0" w:color="auto"/>
              <w:right w:val="single" w:sz="4" w:space="0" w:color="auto"/>
            </w:tcBorders>
            <w:shd w:val="clear" w:color="auto" w:fill="auto"/>
            <w:vAlign w:val="center"/>
            <w:hideMark/>
          </w:tcPr>
          <w:p w14:paraId="03D08F94"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7320E506"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4FFF033A"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052B9F37"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7587BDF8"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738FCDC0"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10169</w:t>
            </w:r>
          </w:p>
        </w:tc>
        <w:tc>
          <w:tcPr>
            <w:tcW w:w="228" w:type="pct"/>
            <w:tcBorders>
              <w:top w:val="nil"/>
              <w:left w:val="nil"/>
              <w:bottom w:val="single" w:sz="4" w:space="0" w:color="auto"/>
              <w:right w:val="single" w:sz="4" w:space="0" w:color="auto"/>
            </w:tcBorders>
            <w:shd w:val="clear" w:color="auto" w:fill="auto"/>
            <w:vAlign w:val="center"/>
            <w:hideMark/>
          </w:tcPr>
          <w:p w14:paraId="6ED525EC"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15136</w:t>
            </w:r>
          </w:p>
        </w:tc>
        <w:tc>
          <w:tcPr>
            <w:tcW w:w="228" w:type="pct"/>
            <w:tcBorders>
              <w:top w:val="nil"/>
              <w:left w:val="nil"/>
              <w:bottom w:val="single" w:sz="4" w:space="0" w:color="auto"/>
              <w:right w:val="single" w:sz="4" w:space="0" w:color="auto"/>
            </w:tcBorders>
            <w:shd w:val="clear" w:color="auto" w:fill="auto"/>
            <w:vAlign w:val="center"/>
            <w:hideMark/>
          </w:tcPr>
          <w:p w14:paraId="021CD396"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15136</w:t>
            </w:r>
          </w:p>
        </w:tc>
        <w:tc>
          <w:tcPr>
            <w:tcW w:w="228" w:type="pct"/>
            <w:tcBorders>
              <w:top w:val="nil"/>
              <w:left w:val="nil"/>
              <w:bottom w:val="single" w:sz="4" w:space="0" w:color="auto"/>
              <w:right w:val="single" w:sz="4" w:space="0" w:color="auto"/>
            </w:tcBorders>
            <w:shd w:val="clear" w:color="auto" w:fill="auto"/>
            <w:vAlign w:val="center"/>
            <w:hideMark/>
          </w:tcPr>
          <w:p w14:paraId="26EDD6EB"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15136</w:t>
            </w:r>
          </w:p>
        </w:tc>
        <w:tc>
          <w:tcPr>
            <w:tcW w:w="228" w:type="pct"/>
            <w:tcBorders>
              <w:top w:val="nil"/>
              <w:left w:val="nil"/>
              <w:bottom w:val="single" w:sz="4" w:space="0" w:color="auto"/>
              <w:right w:val="single" w:sz="4" w:space="0" w:color="auto"/>
            </w:tcBorders>
            <w:shd w:val="clear" w:color="auto" w:fill="auto"/>
            <w:vAlign w:val="center"/>
            <w:hideMark/>
          </w:tcPr>
          <w:p w14:paraId="0D5ABC69"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18683</w:t>
            </w:r>
          </w:p>
        </w:tc>
        <w:tc>
          <w:tcPr>
            <w:tcW w:w="228" w:type="pct"/>
            <w:tcBorders>
              <w:top w:val="nil"/>
              <w:left w:val="nil"/>
              <w:bottom w:val="single" w:sz="4" w:space="0" w:color="auto"/>
              <w:right w:val="single" w:sz="4" w:space="0" w:color="auto"/>
            </w:tcBorders>
            <w:shd w:val="clear" w:color="auto" w:fill="auto"/>
            <w:vAlign w:val="center"/>
            <w:hideMark/>
          </w:tcPr>
          <w:p w14:paraId="6CFAB3C0"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20221</w:t>
            </w:r>
          </w:p>
        </w:tc>
        <w:tc>
          <w:tcPr>
            <w:tcW w:w="228" w:type="pct"/>
            <w:tcBorders>
              <w:top w:val="nil"/>
              <w:left w:val="nil"/>
              <w:bottom w:val="single" w:sz="4" w:space="0" w:color="auto"/>
              <w:right w:val="single" w:sz="4" w:space="0" w:color="auto"/>
            </w:tcBorders>
            <w:shd w:val="clear" w:color="auto" w:fill="auto"/>
            <w:vAlign w:val="center"/>
            <w:hideMark/>
          </w:tcPr>
          <w:p w14:paraId="68CEC203"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21758</w:t>
            </w:r>
          </w:p>
        </w:tc>
        <w:tc>
          <w:tcPr>
            <w:tcW w:w="228" w:type="pct"/>
            <w:tcBorders>
              <w:top w:val="nil"/>
              <w:left w:val="nil"/>
              <w:bottom w:val="single" w:sz="4" w:space="0" w:color="auto"/>
              <w:right w:val="single" w:sz="4" w:space="0" w:color="auto"/>
            </w:tcBorders>
            <w:shd w:val="clear" w:color="auto" w:fill="auto"/>
            <w:vAlign w:val="center"/>
            <w:hideMark/>
          </w:tcPr>
          <w:p w14:paraId="5EF5D144"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23295</w:t>
            </w:r>
          </w:p>
        </w:tc>
        <w:tc>
          <w:tcPr>
            <w:tcW w:w="228" w:type="pct"/>
            <w:tcBorders>
              <w:top w:val="nil"/>
              <w:left w:val="nil"/>
              <w:bottom w:val="single" w:sz="4" w:space="0" w:color="auto"/>
              <w:right w:val="single" w:sz="4" w:space="0" w:color="auto"/>
            </w:tcBorders>
            <w:shd w:val="clear" w:color="auto" w:fill="auto"/>
            <w:vAlign w:val="center"/>
            <w:hideMark/>
          </w:tcPr>
          <w:p w14:paraId="176A184A"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24832</w:t>
            </w:r>
          </w:p>
        </w:tc>
        <w:tc>
          <w:tcPr>
            <w:tcW w:w="228" w:type="pct"/>
            <w:tcBorders>
              <w:top w:val="nil"/>
              <w:left w:val="nil"/>
              <w:bottom w:val="single" w:sz="4" w:space="0" w:color="auto"/>
              <w:right w:val="single" w:sz="4" w:space="0" w:color="auto"/>
            </w:tcBorders>
            <w:shd w:val="clear" w:color="auto" w:fill="auto"/>
            <w:vAlign w:val="center"/>
            <w:hideMark/>
          </w:tcPr>
          <w:p w14:paraId="5C3288A7"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26370</w:t>
            </w:r>
          </w:p>
        </w:tc>
        <w:tc>
          <w:tcPr>
            <w:tcW w:w="228" w:type="pct"/>
            <w:tcBorders>
              <w:top w:val="nil"/>
              <w:left w:val="nil"/>
              <w:bottom w:val="single" w:sz="4" w:space="0" w:color="auto"/>
              <w:right w:val="single" w:sz="4" w:space="0" w:color="auto"/>
            </w:tcBorders>
            <w:shd w:val="clear" w:color="auto" w:fill="auto"/>
            <w:vAlign w:val="center"/>
            <w:hideMark/>
          </w:tcPr>
          <w:p w14:paraId="19B14A3C"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27907</w:t>
            </w:r>
          </w:p>
        </w:tc>
        <w:tc>
          <w:tcPr>
            <w:tcW w:w="228" w:type="pct"/>
            <w:tcBorders>
              <w:top w:val="nil"/>
              <w:left w:val="nil"/>
              <w:bottom w:val="single" w:sz="4" w:space="0" w:color="auto"/>
              <w:right w:val="single" w:sz="4" w:space="0" w:color="auto"/>
            </w:tcBorders>
            <w:shd w:val="clear" w:color="auto" w:fill="auto"/>
            <w:vAlign w:val="center"/>
            <w:hideMark/>
          </w:tcPr>
          <w:p w14:paraId="417991ED"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29444</w:t>
            </w:r>
          </w:p>
        </w:tc>
        <w:tc>
          <w:tcPr>
            <w:tcW w:w="228" w:type="pct"/>
            <w:tcBorders>
              <w:top w:val="nil"/>
              <w:left w:val="nil"/>
              <w:bottom w:val="single" w:sz="4" w:space="0" w:color="auto"/>
              <w:right w:val="single" w:sz="4" w:space="0" w:color="auto"/>
            </w:tcBorders>
            <w:shd w:val="clear" w:color="auto" w:fill="auto"/>
            <w:vAlign w:val="center"/>
            <w:hideMark/>
          </w:tcPr>
          <w:p w14:paraId="6FDFF86D" w14:textId="77777777" w:rsidR="00EC6FEB" w:rsidRPr="003F152D" w:rsidRDefault="00EC6FEB" w:rsidP="00EC6FEB">
            <w:pPr>
              <w:spacing w:line="240" w:lineRule="auto"/>
              <w:ind w:firstLine="0"/>
              <w:jc w:val="center"/>
              <w:rPr>
                <w:rFonts w:ascii="Times New Roman" w:eastAsia="Times New Roman" w:hAnsi="Times New Roman" w:cs="Times New Roman"/>
                <w:b/>
                <w:bCs/>
                <w:color w:val="000000" w:themeColor="text1"/>
                <w:sz w:val="20"/>
                <w:szCs w:val="20"/>
                <w:lang w:val="ru-RU" w:eastAsia="ru-RU" w:bidi="ar-SA"/>
              </w:rPr>
            </w:pPr>
            <w:r w:rsidRPr="003F152D">
              <w:rPr>
                <w:rFonts w:ascii="Times New Roman" w:eastAsia="Times New Roman" w:hAnsi="Times New Roman" w:cs="Times New Roman"/>
                <w:b/>
                <w:bCs/>
                <w:color w:val="000000" w:themeColor="text1"/>
                <w:sz w:val="20"/>
                <w:szCs w:val="20"/>
                <w:lang w:val="ru-RU" w:eastAsia="ru-RU" w:bidi="ar-SA"/>
              </w:rPr>
              <w:t>33938</w:t>
            </w:r>
          </w:p>
        </w:tc>
      </w:tr>
      <w:tr w:rsidR="00EC6FEB" w:rsidRPr="003F152D" w14:paraId="088ED746" w14:textId="77777777" w:rsidTr="00EC6FEB">
        <w:trPr>
          <w:trHeight w:val="20"/>
        </w:trPr>
        <w:tc>
          <w:tcPr>
            <w:tcW w:w="138"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07F0286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Технико-экономические показатели</w:t>
            </w:r>
          </w:p>
        </w:tc>
        <w:tc>
          <w:tcPr>
            <w:tcW w:w="116"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234A7027"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Вода</w:t>
            </w:r>
          </w:p>
        </w:tc>
        <w:tc>
          <w:tcPr>
            <w:tcW w:w="398" w:type="pct"/>
            <w:tcBorders>
              <w:top w:val="nil"/>
              <w:left w:val="nil"/>
              <w:bottom w:val="single" w:sz="4" w:space="0" w:color="auto"/>
              <w:right w:val="single" w:sz="4" w:space="0" w:color="auto"/>
            </w:tcBorders>
            <w:shd w:val="clear" w:color="auto" w:fill="auto"/>
            <w:vAlign w:val="center"/>
            <w:hideMark/>
          </w:tcPr>
          <w:p w14:paraId="79BD4A4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Потребление воды</w:t>
            </w:r>
          </w:p>
        </w:tc>
        <w:tc>
          <w:tcPr>
            <w:tcW w:w="297" w:type="pct"/>
            <w:tcBorders>
              <w:top w:val="nil"/>
              <w:left w:val="nil"/>
              <w:bottom w:val="single" w:sz="4" w:space="0" w:color="auto"/>
              <w:right w:val="single" w:sz="4" w:space="0" w:color="auto"/>
            </w:tcBorders>
            <w:shd w:val="clear" w:color="auto" w:fill="auto"/>
            <w:vAlign w:val="center"/>
            <w:hideMark/>
          </w:tcPr>
          <w:p w14:paraId="6DD6816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25" w:type="pct"/>
            <w:tcBorders>
              <w:top w:val="nil"/>
              <w:left w:val="nil"/>
              <w:bottom w:val="single" w:sz="4" w:space="0" w:color="auto"/>
              <w:right w:val="single" w:sz="4" w:space="0" w:color="auto"/>
            </w:tcBorders>
            <w:shd w:val="clear" w:color="auto" w:fill="auto"/>
            <w:vAlign w:val="center"/>
            <w:hideMark/>
          </w:tcPr>
          <w:p w14:paraId="592EDB2D"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759B454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60BEBA1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0FF7099C"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1338710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7755CF38"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3,24</w:t>
            </w:r>
          </w:p>
        </w:tc>
        <w:tc>
          <w:tcPr>
            <w:tcW w:w="228" w:type="pct"/>
            <w:tcBorders>
              <w:top w:val="nil"/>
              <w:left w:val="nil"/>
              <w:bottom w:val="single" w:sz="4" w:space="0" w:color="auto"/>
              <w:right w:val="single" w:sz="4" w:space="0" w:color="auto"/>
            </w:tcBorders>
            <w:shd w:val="clear" w:color="auto" w:fill="auto"/>
            <w:vAlign w:val="center"/>
            <w:hideMark/>
          </w:tcPr>
          <w:p w14:paraId="31FB8CD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4,88</w:t>
            </w:r>
          </w:p>
        </w:tc>
        <w:tc>
          <w:tcPr>
            <w:tcW w:w="228" w:type="pct"/>
            <w:tcBorders>
              <w:top w:val="nil"/>
              <w:left w:val="nil"/>
              <w:bottom w:val="single" w:sz="4" w:space="0" w:color="auto"/>
              <w:right w:val="single" w:sz="4" w:space="0" w:color="auto"/>
            </w:tcBorders>
            <w:shd w:val="clear" w:color="auto" w:fill="auto"/>
            <w:vAlign w:val="center"/>
            <w:hideMark/>
          </w:tcPr>
          <w:p w14:paraId="1A569A07"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4,88</w:t>
            </w:r>
          </w:p>
        </w:tc>
        <w:tc>
          <w:tcPr>
            <w:tcW w:w="228" w:type="pct"/>
            <w:tcBorders>
              <w:top w:val="nil"/>
              <w:left w:val="nil"/>
              <w:bottom w:val="single" w:sz="4" w:space="0" w:color="auto"/>
              <w:right w:val="single" w:sz="4" w:space="0" w:color="auto"/>
            </w:tcBorders>
            <w:shd w:val="clear" w:color="auto" w:fill="auto"/>
            <w:vAlign w:val="center"/>
            <w:hideMark/>
          </w:tcPr>
          <w:p w14:paraId="075FBF6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4,88</w:t>
            </w:r>
          </w:p>
        </w:tc>
        <w:tc>
          <w:tcPr>
            <w:tcW w:w="228" w:type="pct"/>
            <w:tcBorders>
              <w:top w:val="nil"/>
              <w:left w:val="nil"/>
              <w:bottom w:val="single" w:sz="4" w:space="0" w:color="auto"/>
              <w:right w:val="single" w:sz="4" w:space="0" w:color="auto"/>
            </w:tcBorders>
            <w:shd w:val="clear" w:color="auto" w:fill="auto"/>
            <w:vAlign w:val="center"/>
            <w:hideMark/>
          </w:tcPr>
          <w:p w14:paraId="7F3FC45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5,98</w:t>
            </w:r>
          </w:p>
        </w:tc>
        <w:tc>
          <w:tcPr>
            <w:tcW w:w="228" w:type="pct"/>
            <w:tcBorders>
              <w:top w:val="nil"/>
              <w:left w:val="nil"/>
              <w:bottom w:val="single" w:sz="4" w:space="0" w:color="auto"/>
              <w:right w:val="single" w:sz="4" w:space="0" w:color="auto"/>
            </w:tcBorders>
            <w:shd w:val="clear" w:color="auto" w:fill="auto"/>
            <w:vAlign w:val="center"/>
            <w:hideMark/>
          </w:tcPr>
          <w:p w14:paraId="4C5C0E3A"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6,48</w:t>
            </w:r>
          </w:p>
        </w:tc>
        <w:tc>
          <w:tcPr>
            <w:tcW w:w="228" w:type="pct"/>
            <w:tcBorders>
              <w:top w:val="nil"/>
              <w:left w:val="nil"/>
              <w:bottom w:val="single" w:sz="4" w:space="0" w:color="auto"/>
              <w:right w:val="single" w:sz="4" w:space="0" w:color="auto"/>
            </w:tcBorders>
            <w:shd w:val="clear" w:color="auto" w:fill="auto"/>
            <w:vAlign w:val="center"/>
            <w:hideMark/>
          </w:tcPr>
          <w:p w14:paraId="029AB1F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6,88</w:t>
            </w:r>
          </w:p>
        </w:tc>
        <w:tc>
          <w:tcPr>
            <w:tcW w:w="228" w:type="pct"/>
            <w:tcBorders>
              <w:top w:val="nil"/>
              <w:left w:val="nil"/>
              <w:bottom w:val="single" w:sz="4" w:space="0" w:color="auto"/>
              <w:right w:val="single" w:sz="4" w:space="0" w:color="auto"/>
            </w:tcBorders>
            <w:shd w:val="clear" w:color="auto" w:fill="auto"/>
            <w:vAlign w:val="center"/>
            <w:hideMark/>
          </w:tcPr>
          <w:p w14:paraId="03AB3ED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7,38</w:t>
            </w:r>
          </w:p>
        </w:tc>
        <w:tc>
          <w:tcPr>
            <w:tcW w:w="228" w:type="pct"/>
            <w:tcBorders>
              <w:top w:val="nil"/>
              <w:left w:val="nil"/>
              <w:bottom w:val="single" w:sz="4" w:space="0" w:color="auto"/>
              <w:right w:val="single" w:sz="4" w:space="0" w:color="auto"/>
            </w:tcBorders>
            <w:shd w:val="clear" w:color="auto" w:fill="auto"/>
            <w:vAlign w:val="center"/>
            <w:hideMark/>
          </w:tcPr>
          <w:p w14:paraId="5B9637E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8,02</w:t>
            </w:r>
          </w:p>
        </w:tc>
        <w:tc>
          <w:tcPr>
            <w:tcW w:w="228" w:type="pct"/>
            <w:tcBorders>
              <w:top w:val="nil"/>
              <w:left w:val="nil"/>
              <w:bottom w:val="single" w:sz="4" w:space="0" w:color="auto"/>
              <w:right w:val="single" w:sz="4" w:space="0" w:color="auto"/>
            </w:tcBorders>
            <w:shd w:val="clear" w:color="auto" w:fill="auto"/>
            <w:vAlign w:val="center"/>
            <w:hideMark/>
          </w:tcPr>
          <w:p w14:paraId="2CEAED6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8,52</w:t>
            </w:r>
          </w:p>
        </w:tc>
        <w:tc>
          <w:tcPr>
            <w:tcW w:w="228" w:type="pct"/>
            <w:tcBorders>
              <w:top w:val="nil"/>
              <w:left w:val="nil"/>
              <w:bottom w:val="single" w:sz="4" w:space="0" w:color="auto"/>
              <w:right w:val="single" w:sz="4" w:space="0" w:color="auto"/>
            </w:tcBorders>
            <w:shd w:val="clear" w:color="auto" w:fill="auto"/>
            <w:vAlign w:val="center"/>
            <w:hideMark/>
          </w:tcPr>
          <w:p w14:paraId="4BA1585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8,92</w:t>
            </w:r>
          </w:p>
        </w:tc>
        <w:tc>
          <w:tcPr>
            <w:tcW w:w="228" w:type="pct"/>
            <w:tcBorders>
              <w:top w:val="nil"/>
              <w:left w:val="nil"/>
              <w:bottom w:val="single" w:sz="4" w:space="0" w:color="auto"/>
              <w:right w:val="single" w:sz="4" w:space="0" w:color="auto"/>
            </w:tcBorders>
            <w:shd w:val="clear" w:color="auto" w:fill="auto"/>
            <w:vAlign w:val="center"/>
            <w:hideMark/>
          </w:tcPr>
          <w:p w14:paraId="07C6BAA1"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9,42</w:t>
            </w:r>
          </w:p>
        </w:tc>
        <w:tc>
          <w:tcPr>
            <w:tcW w:w="228" w:type="pct"/>
            <w:tcBorders>
              <w:top w:val="nil"/>
              <w:left w:val="nil"/>
              <w:bottom w:val="single" w:sz="4" w:space="0" w:color="auto"/>
              <w:right w:val="single" w:sz="4" w:space="0" w:color="auto"/>
            </w:tcBorders>
            <w:shd w:val="clear" w:color="auto" w:fill="auto"/>
            <w:vAlign w:val="center"/>
            <w:hideMark/>
          </w:tcPr>
          <w:p w14:paraId="6DF26EBA"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10,96</w:t>
            </w:r>
          </w:p>
        </w:tc>
      </w:tr>
      <w:tr w:rsidR="00EC6FEB" w:rsidRPr="003F152D" w14:paraId="73D282FA" w14:textId="77777777" w:rsidTr="00EC6FEB">
        <w:trPr>
          <w:trHeight w:val="20"/>
        </w:trPr>
        <w:tc>
          <w:tcPr>
            <w:tcW w:w="138" w:type="pct"/>
            <w:vMerge/>
            <w:tcBorders>
              <w:top w:val="nil"/>
              <w:left w:val="single" w:sz="4" w:space="0" w:color="auto"/>
              <w:bottom w:val="single" w:sz="4" w:space="0" w:color="auto"/>
              <w:right w:val="single" w:sz="4" w:space="0" w:color="auto"/>
            </w:tcBorders>
            <w:vAlign w:val="center"/>
            <w:hideMark/>
          </w:tcPr>
          <w:p w14:paraId="6AE55C16"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16" w:type="pct"/>
            <w:vMerge/>
            <w:tcBorders>
              <w:top w:val="nil"/>
              <w:left w:val="single" w:sz="4" w:space="0" w:color="auto"/>
              <w:bottom w:val="single" w:sz="4" w:space="0" w:color="auto"/>
              <w:right w:val="single" w:sz="4" w:space="0" w:color="auto"/>
            </w:tcBorders>
            <w:vAlign w:val="center"/>
            <w:hideMark/>
          </w:tcPr>
          <w:p w14:paraId="7C0AB904"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398" w:type="pct"/>
            <w:vMerge w:val="restart"/>
            <w:tcBorders>
              <w:top w:val="nil"/>
              <w:left w:val="single" w:sz="4" w:space="0" w:color="auto"/>
              <w:bottom w:val="single" w:sz="4" w:space="0" w:color="auto"/>
              <w:right w:val="single" w:sz="4" w:space="0" w:color="auto"/>
            </w:tcBorders>
            <w:shd w:val="clear" w:color="auto" w:fill="auto"/>
            <w:vAlign w:val="center"/>
            <w:hideMark/>
          </w:tcPr>
          <w:p w14:paraId="4268C69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97" w:type="pct"/>
            <w:tcBorders>
              <w:top w:val="nil"/>
              <w:left w:val="nil"/>
              <w:bottom w:val="single" w:sz="4" w:space="0" w:color="auto"/>
              <w:right w:val="single" w:sz="4" w:space="0" w:color="auto"/>
            </w:tcBorders>
            <w:shd w:val="clear" w:color="auto" w:fill="auto"/>
            <w:vAlign w:val="center"/>
            <w:hideMark/>
          </w:tcPr>
          <w:p w14:paraId="489662B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25" w:type="pct"/>
            <w:tcBorders>
              <w:top w:val="nil"/>
              <w:left w:val="nil"/>
              <w:bottom w:val="single" w:sz="4" w:space="0" w:color="auto"/>
              <w:right w:val="single" w:sz="4" w:space="0" w:color="auto"/>
            </w:tcBorders>
            <w:shd w:val="clear" w:color="auto" w:fill="auto"/>
            <w:vAlign w:val="center"/>
            <w:hideMark/>
          </w:tcPr>
          <w:p w14:paraId="4C570A7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423918E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237C123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69D34402"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68E4E8E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30C6C5A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w:t>
            </w:r>
          </w:p>
        </w:tc>
        <w:tc>
          <w:tcPr>
            <w:tcW w:w="228" w:type="pct"/>
            <w:tcBorders>
              <w:top w:val="nil"/>
              <w:left w:val="nil"/>
              <w:bottom w:val="single" w:sz="4" w:space="0" w:color="auto"/>
              <w:right w:val="single" w:sz="4" w:space="0" w:color="auto"/>
            </w:tcBorders>
            <w:shd w:val="clear" w:color="auto" w:fill="auto"/>
            <w:vAlign w:val="center"/>
            <w:hideMark/>
          </w:tcPr>
          <w:p w14:paraId="549936D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4,8</w:t>
            </w:r>
          </w:p>
        </w:tc>
        <w:tc>
          <w:tcPr>
            <w:tcW w:w="228" w:type="pct"/>
            <w:tcBorders>
              <w:top w:val="nil"/>
              <w:left w:val="nil"/>
              <w:bottom w:val="single" w:sz="4" w:space="0" w:color="auto"/>
              <w:right w:val="single" w:sz="4" w:space="0" w:color="auto"/>
            </w:tcBorders>
            <w:shd w:val="clear" w:color="auto" w:fill="auto"/>
            <w:vAlign w:val="center"/>
            <w:hideMark/>
          </w:tcPr>
          <w:p w14:paraId="14D99F2A"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4,8</w:t>
            </w:r>
          </w:p>
        </w:tc>
        <w:tc>
          <w:tcPr>
            <w:tcW w:w="228" w:type="pct"/>
            <w:tcBorders>
              <w:top w:val="nil"/>
              <w:left w:val="nil"/>
              <w:bottom w:val="single" w:sz="4" w:space="0" w:color="auto"/>
              <w:right w:val="single" w:sz="4" w:space="0" w:color="auto"/>
            </w:tcBorders>
            <w:shd w:val="clear" w:color="auto" w:fill="auto"/>
            <w:vAlign w:val="center"/>
            <w:hideMark/>
          </w:tcPr>
          <w:p w14:paraId="7BBBC58D"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4,8</w:t>
            </w:r>
          </w:p>
        </w:tc>
        <w:tc>
          <w:tcPr>
            <w:tcW w:w="228" w:type="pct"/>
            <w:tcBorders>
              <w:top w:val="nil"/>
              <w:left w:val="nil"/>
              <w:bottom w:val="single" w:sz="4" w:space="0" w:color="auto"/>
              <w:right w:val="single" w:sz="4" w:space="0" w:color="auto"/>
            </w:tcBorders>
            <w:shd w:val="clear" w:color="auto" w:fill="auto"/>
            <w:vAlign w:val="center"/>
            <w:hideMark/>
          </w:tcPr>
          <w:p w14:paraId="6D96B45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w:t>
            </w:r>
          </w:p>
        </w:tc>
        <w:tc>
          <w:tcPr>
            <w:tcW w:w="228" w:type="pct"/>
            <w:tcBorders>
              <w:top w:val="nil"/>
              <w:left w:val="nil"/>
              <w:bottom w:val="single" w:sz="4" w:space="0" w:color="auto"/>
              <w:right w:val="single" w:sz="4" w:space="0" w:color="auto"/>
            </w:tcBorders>
            <w:shd w:val="clear" w:color="auto" w:fill="auto"/>
            <w:vAlign w:val="center"/>
            <w:hideMark/>
          </w:tcPr>
          <w:p w14:paraId="49928DFB"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6,4</w:t>
            </w:r>
          </w:p>
        </w:tc>
        <w:tc>
          <w:tcPr>
            <w:tcW w:w="228" w:type="pct"/>
            <w:tcBorders>
              <w:top w:val="nil"/>
              <w:left w:val="nil"/>
              <w:bottom w:val="single" w:sz="4" w:space="0" w:color="auto"/>
              <w:right w:val="single" w:sz="4" w:space="0" w:color="auto"/>
            </w:tcBorders>
            <w:shd w:val="clear" w:color="auto" w:fill="auto"/>
            <w:vAlign w:val="center"/>
            <w:hideMark/>
          </w:tcPr>
          <w:p w14:paraId="165DBE9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6,8</w:t>
            </w:r>
          </w:p>
        </w:tc>
        <w:tc>
          <w:tcPr>
            <w:tcW w:w="228" w:type="pct"/>
            <w:tcBorders>
              <w:top w:val="nil"/>
              <w:left w:val="nil"/>
              <w:bottom w:val="single" w:sz="4" w:space="0" w:color="auto"/>
              <w:right w:val="single" w:sz="4" w:space="0" w:color="auto"/>
            </w:tcBorders>
            <w:shd w:val="clear" w:color="auto" w:fill="auto"/>
            <w:vAlign w:val="center"/>
            <w:hideMark/>
          </w:tcPr>
          <w:p w14:paraId="25644EC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7,3</w:t>
            </w:r>
          </w:p>
        </w:tc>
        <w:tc>
          <w:tcPr>
            <w:tcW w:w="228" w:type="pct"/>
            <w:tcBorders>
              <w:top w:val="nil"/>
              <w:left w:val="nil"/>
              <w:bottom w:val="single" w:sz="4" w:space="0" w:color="auto"/>
              <w:right w:val="single" w:sz="4" w:space="0" w:color="auto"/>
            </w:tcBorders>
            <w:shd w:val="clear" w:color="auto" w:fill="auto"/>
            <w:vAlign w:val="center"/>
            <w:hideMark/>
          </w:tcPr>
          <w:p w14:paraId="142E6E6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w:t>
            </w:r>
          </w:p>
        </w:tc>
        <w:tc>
          <w:tcPr>
            <w:tcW w:w="228" w:type="pct"/>
            <w:tcBorders>
              <w:top w:val="nil"/>
              <w:left w:val="nil"/>
              <w:bottom w:val="single" w:sz="4" w:space="0" w:color="auto"/>
              <w:right w:val="single" w:sz="4" w:space="0" w:color="auto"/>
            </w:tcBorders>
            <w:shd w:val="clear" w:color="auto" w:fill="auto"/>
            <w:vAlign w:val="center"/>
            <w:hideMark/>
          </w:tcPr>
          <w:p w14:paraId="544D230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8,4</w:t>
            </w:r>
          </w:p>
        </w:tc>
        <w:tc>
          <w:tcPr>
            <w:tcW w:w="228" w:type="pct"/>
            <w:tcBorders>
              <w:top w:val="nil"/>
              <w:left w:val="nil"/>
              <w:bottom w:val="single" w:sz="4" w:space="0" w:color="auto"/>
              <w:right w:val="single" w:sz="4" w:space="0" w:color="auto"/>
            </w:tcBorders>
            <w:shd w:val="clear" w:color="auto" w:fill="auto"/>
            <w:vAlign w:val="center"/>
            <w:hideMark/>
          </w:tcPr>
          <w:p w14:paraId="2E46A32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8,8</w:t>
            </w:r>
          </w:p>
        </w:tc>
        <w:tc>
          <w:tcPr>
            <w:tcW w:w="228" w:type="pct"/>
            <w:tcBorders>
              <w:top w:val="nil"/>
              <w:left w:val="nil"/>
              <w:bottom w:val="single" w:sz="4" w:space="0" w:color="auto"/>
              <w:right w:val="single" w:sz="4" w:space="0" w:color="auto"/>
            </w:tcBorders>
            <w:shd w:val="clear" w:color="auto" w:fill="auto"/>
            <w:vAlign w:val="center"/>
            <w:hideMark/>
          </w:tcPr>
          <w:p w14:paraId="66EF0668"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9,3</w:t>
            </w:r>
          </w:p>
        </w:tc>
        <w:tc>
          <w:tcPr>
            <w:tcW w:w="228" w:type="pct"/>
            <w:tcBorders>
              <w:top w:val="nil"/>
              <w:left w:val="nil"/>
              <w:bottom w:val="single" w:sz="4" w:space="0" w:color="auto"/>
              <w:right w:val="single" w:sz="4" w:space="0" w:color="auto"/>
            </w:tcBorders>
            <w:shd w:val="clear" w:color="auto" w:fill="auto"/>
            <w:vAlign w:val="center"/>
            <w:hideMark/>
          </w:tcPr>
          <w:p w14:paraId="7AD5B6CB"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10,8</w:t>
            </w:r>
          </w:p>
        </w:tc>
      </w:tr>
      <w:tr w:rsidR="00EC6FEB" w:rsidRPr="003F152D" w14:paraId="69D136E4" w14:textId="77777777" w:rsidTr="00EC6FEB">
        <w:trPr>
          <w:trHeight w:val="20"/>
        </w:trPr>
        <w:tc>
          <w:tcPr>
            <w:tcW w:w="138" w:type="pct"/>
            <w:vMerge/>
            <w:tcBorders>
              <w:top w:val="nil"/>
              <w:left w:val="single" w:sz="4" w:space="0" w:color="auto"/>
              <w:bottom w:val="single" w:sz="4" w:space="0" w:color="auto"/>
              <w:right w:val="single" w:sz="4" w:space="0" w:color="auto"/>
            </w:tcBorders>
            <w:vAlign w:val="center"/>
            <w:hideMark/>
          </w:tcPr>
          <w:p w14:paraId="6DF7AD20"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16" w:type="pct"/>
            <w:vMerge/>
            <w:tcBorders>
              <w:top w:val="nil"/>
              <w:left w:val="single" w:sz="4" w:space="0" w:color="auto"/>
              <w:bottom w:val="single" w:sz="4" w:space="0" w:color="auto"/>
              <w:right w:val="single" w:sz="4" w:space="0" w:color="auto"/>
            </w:tcBorders>
            <w:vAlign w:val="center"/>
            <w:hideMark/>
          </w:tcPr>
          <w:p w14:paraId="51B98BA7"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398" w:type="pct"/>
            <w:vMerge/>
            <w:tcBorders>
              <w:top w:val="nil"/>
              <w:left w:val="single" w:sz="4" w:space="0" w:color="auto"/>
              <w:bottom w:val="single" w:sz="4" w:space="0" w:color="auto"/>
              <w:right w:val="single" w:sz="4" w:space="0" w:color="auto"/>
            </w:tcBorders>
            <w:vAlign w:val="center"/>
            <w:hideMark/>
          </w:tcPr>
          <w:p w14:paraId="562F5637"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97" w:type="pct"/>
            <w:tcBorders>
              <w:top w:val="nil"/>
              <w:left w:val="nil"/>
              <w:bottom w:val="single" w:sz="4" w:space="0" w:color="auto"/>
              <w:right w:val="single" w:sz="4" w:space="0" w:color="auto"/>
            </w:tcBorders>
            <w:shd w:val="clear" w:color="auto" w:fill="auto"/>
            <w:vAlign w:val="center"/>
            <w:hideMark/>
          </w:tcPr>
          <w:p w14:paraId="710B5FE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5" w:type="pct"/>
            <w:tcBorders>
              <w:top w:val="nil"/>
              <w:left w:val="nil"/>
              <w:bottom w:val="single" w:sz="4" w:space="0" w:color="auto"/>
              <w:right w:val="single" w:sz="4" w:space="0" w:color="auto"/>
            </w:tcBorders>
            <w:shd w:val="clear" w:color="auto" w:fill="auto"/>
            <w:vAlign w:val="center"/>
            <w:hideMark/>
          </w:tcPr>
          <w:p w14:paraId="5C6C398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3EE6D012"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37C923F2"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3A74D9D9"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2FD638F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485535F9"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98,8%</w:t>
            </w:r>
          </w:p>
        </w:tc>
        <w:tc>
          <w:tcPr>
            <w:tcW w:w="228" w:type="pct"/>
            <w:tcBorders>
              <w:top w:val="nil"/>
              <w:left w:val="nil"/>
              <w:bottom w:val="single" w:sz="4" w:space="0" w:color="auto"/>
              <w:right w:val="single" w:sz="4" w:space="0" w:color="auto"/>
            </w:tcBorders>
            <w:shd w:val="clear" w:color="auto" w:fill="auto"/>
            <w:vAlign w:val="center"/>
            <w:hideMark/>
          </w:tcPr>
          <w:p w14:paraId="08047929"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98,4%</w:t>
            </w:r>
          </w:p>
        </w:tc>
        <w:tc>
          <w:tcPr>
            <w:tcW w:w="228" w:type="pct"/>
            <w:tcBorders>
              <w:top w:val="nil"/>
              <w:left w:val="nil"/>
              <w:bottom w:val="single" w:sz="4" w:space="0" w:color="auto"/>
              <w:right w:val="single" w:sz="4" w:space="0" w:color="auto"/>
            </w:tcBorders>
            <w:shd w:val="clear" w:color="auto" w:fill="auto"/>
            <w:vAlign w:val="center"/>
            <w:hideMark/>
          </w:tcPr>
          <w:p w14:paraId="2EA8DC5B"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98,4%</w:t>
            </w:r>
          </w:p>
        </w:tc>
        <w:tc>
          <w:tcPr>
            <w:tcW w:w="228" w:type="pct"/>
            <w:tcBorders>
              <w:top w:val="nil"/>
              <w:left w:val="nil"/>
              <w:bottom w:val="single" w:sz="4" w:space="0" w:color="auto"/>
              <w:right w:val="single" w:sz="4" w:space="0" w:color="auto"/>
            </w:tcBorders>
            <w:shd w:val="clear" w:color="auto" w:fill="auto"/>
            <w:vAlign w:val="center"/>
            <w:hideMark/>
          </w:tcPr>
          <w:p w14:paraId="1F1A6D52"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98,4%</w:t>
            </w:r>
          </w:p>
        </w:tc>
        <w:tc>
          <w:tcPr>
            <w:tcW w:w="228" w:type="pct"/>
            <w:tcBorders>
              <w:top w:val="nil"/>
              <w:left w:val="nil"/>
              <w:bottom w:val="single" w:sz="4" w:space="0" w:color="auto"/>
              <w:right w:val="single" w:sz="4" w:space="0" w:color="auto"/>
            </w:tcBorders>
            <w:shd w:val="clear" w:color="auto" w:fill="auto"/>
            <w:vAlign w:val="center"/>
            <w:hideMark/>
          </w:tcPr>
          <w:p w14:paraId="53E0A998"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98,7%</w:t>
            </w:r>
          </w:p>
        </w:tc>
        <w:tc>
          <w:tcPr>
            <w:tcW w:w="228" w:type="pct"/>
            <w:tcBorders>
              <w:top w:val="nil"/>
              <w:left w:val="nil"/>
              <w:bottom w:val="single" w:sz="4" w:space="0" w:color="auto"/>
              <w:right w:val="single" w:sz="4" w:space="0" w:color="auto"/>
            </w:tcBorders>
            <w:shd w:val="clear" w:color="auto" w:fill="auto"/>
            <w:vAlign w:val="center"/>
            <w:hideMark/>
          </w:tcPr>
          <w:p w14:paraId="6CD71F02"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98,8%</w:t>
            </w:r>
          </w:p>
        </w:tc>
        <w:tc>
          <w:tcPr>
            <w:tcW w:w="228" w:type="pct"/>
            <w:tcBorders>
              <w:top w:val="nil"/>
              <w:left w:val="nil"/>
              <w:bottom w:val="single" w:sz="4" w:space="0" w:color="auto"/>
              <w:right w:val="single" w:sz="4" w:space="0" w:color="auto"/>
            </w:tcBorders>
            <w:shd w:val="clear" w:color="auto" w:fill="auto"/>
            <w:vAlign w:val="center"/>
            <w:hideMark/>
          </w:tcPr>
          <w:p w14:paraId="13CD740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98,8%</w:t>
            </w:r>
          </w:p>
        </w:tc>
        <w:tc>
          <w:tcPr>
            <w:tcW w:w="228" w:type="pct"/>
            <w:tcBorders>
              <w:top w:val="nil"/>
              <w:left w:val="nil"/>
              <w:bottom w:val="single" w:sz="4" w:space="0" w:color="auto"/>
              <w:right w:val="single" w:sz="4" w:space="0" w:color="auto"/>
            </w:tcBorders>
            <w:shd w:val="clear" w:color="auto" w:fill="auto"/>
            <w:vAlign w:val="center"/>
            <w:hideMark/>
          </w:tcPr>
          <w:p w14:paraId="4BEA1F51"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98,9%</w:t>
            </w:r>
          </w:p>
        </w:tc>
        <w:tc>
          <w:tcPr>
            <w:tcW w:w="228" w:type="pct"/>
            <w:tcBorders>
              <w:top w:val="nil"/>
              <w:left w:val="nil"/>
              <w:bottom w:val="single" w:sz="4" w:space="0" w:color="auto"/>
              <w:right w:val="single" w:sz="4" w:space="0" w:color="auto"/>
            </w:tcBorders>
            <w:shd w:val="clear" w:color="auto" w:fill="auto"/>
            <w:vAlign w:val="center"/>
            <w:hideMark/>
          </w:tcPr>
          <w:p w14:paraId="6FC04548"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98,5%</w:t>
            </w:r>
          </w:p>
        </w:tc>
        <w:tc>
          <w:tcPr>
            <w:tcW w:w="228" w:type="pct"/>
            <w:tcBorders>
              <w:top w:val="nil"/>
              <w:left w:val="nil"/>
              <w:bottom w:val="single" w:sz="4" w:space="0" w:color="auto"/>
              <w:right w:val="single" w:sz="4" w:space="0" w:color="auto"/>
            </w:tcBorders>
            <w:shd w:val="clear" w:color="auto" w:fill="auto"/>
            <w:vAlign w:val="center"/>
            <w:hideMark/>
          </w:tcPr>
          <w:p w14:paraId="3E2ED9B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98,6%</w:t>
            </w:r>
          </w:p>
        </w:tc>
        <w:tc>
          <w:tcPr>
            <w:tcW w:w="228" w:type="pct"/>
            <w:tcBorders>
              <w:top w:val="nil"/>
              <w:left w:val="nil"/>
              <w:bottom w:val="single" w:sz="4" w:space="0" w:color="auto"/>
              <w:right w:val="single" w:sz="4" w:space="0" w:color="auto"/>
            </w:tcBorders>
            <w:shd w:val="clear" w:color="auto" w:fill="auto"/>
            <w:vAlign w:val="center"/>
            <w:hideMark/>
          </w:tcPr>
          <w:p w14:paraId="2662ED0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98,7%</w:t>
            </w:r>
          </w:p>
        </w:tc>
        <w:tc>
          <w:tcPr>
            <w:tcW w:w="228" w:type="pct"/>
            <w:tcBorders>
              <w:top w:val="nil"/>
              <w:left w:val="nil"/>
              <w:bottom w:val="single" w:sz="4" w:space="0" w:color="auto"/>
              <w:right w:val="single" w:sz="4" w:space="0" w:color="auto"/>
            </w:tcBorders>
            <w:shd w:val="clear" w:color="auto" w:fill="auto"/>
            <w:vAlign w:val="center"/>
            <w:hideMark/>
          </w:tcPr>
          <w:p w14:paraId="3C2B7A6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98,7%</w:t>
            </w:r>
          </w:p>
        </w:tc>
        <w:tc>
          <w:tcPr>
            <w:tcW w:w="228" w:type="pct"/>
            <w:tcBorders>
              <w:top w:val="nil"/>
              <w:left w:val="nil"/>
              <w:bottom w:val="single" w:sz="4" w:space="0" w:color="auto"/>
              <w:right w:val="single" w:sz="4" w:space="0" w:color="auto"/>
            </w:tcBorders>
            <w:shd w:val="clear" w:color="auto" w:fill="auto"/>
            <w:vAlign w:val="center"/>
            <w:hideMark/>
          </w:tcPr>
          <w:p w14:paraId="6B02E9D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98,5%</w:t>
            </w:r>
          </w:p>
        </w:tc>
      </w:tr>
      <w:tr w:rsidR="00EC6FEB" w:rsidRPr="003F152D" w14:paraId="41ADE3B0" w14:textId="77777777" w:rsidTr="00EC6FEB">
        <w:trPr>
          <w:trHeight w:val="20"/>
        </w:trPr>
        <w:tc>
          <w:tcPr>
            <w:tcW w:w="138" w:type="pct"/>
            <w:vMerge/>
            <w:tcBorders>
              <w:top w:val="nil"/>
              <w:left w:val="single" w:sz="4" w:space="0" w:color="auto"/>
              <w:bottom w:val="single" w:sz="4" w:space="0" w:color="auto"/>
              <w:right w:val="single" w:sz="4" w:space="0" w:color="auto"/>
            </w:tcBorders>
            <w:vAlign w:val="center"/>
            <w:hideMark/>
          </w:tcPr>
          <w:p w14:paraId="1A33B0C2"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16" w:type="pct"/>
            <w:vMerge/>
            <w:tcBorders>
              <w:top w:val="nil"/>
              <w:left w:val="single" w:sz="4" w:space="0" w:color="auto"/>
              <w:bottom w:val="single" w:sz="4" w:space="0" w:color="auto"/>
              <w:right w:val="single" w:sz="4" w:space="0" w:color="auto"/>
            </w:tcBorders>
            <w:vAlign w:val="center"/>
            <w:hideMark/>
          </w:tcPr>
          <w:p w14:paraId="4C10B37B"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398" w:type="pct"/>
            <w:tcBorders>
              <w:top w:val="nil"/>
              <w:left w:val="nil"/>
              <w:bottom w:val="single" w:sz="4" w:space="0" w:color="auto"/>
              <w:right w:val="single" w:sz="4" w:space="0" w:color="auto"/>
            </w:tcBorders>
            <w:shd w:val="clear" w:color="auto" w:fill="auto"/>
            <w:vAlign w:val="center"/>
            <w:hideMark/>
          </w:tcPr>
          <w:p w14:paraId="37C2479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в ТС</w:t>
            </w:r>
          </w:p>
        </w:tc>
        <w:tc>
          <w:tcPr>
            <w:tcW w:w="297" w:type="pct"/>
            <w:tcBorders>
              <w:top w:val="nil"/>
              <w:left w:val="nil"/>
              <w:bottom w:val="single" w:sz="4" w:space="0" w:color="auto"/>
              <w:right w:val="single" w:sz="4" w:space="0" w:color="auto"/>
            </w:tcBorders>
            <w:shd w:val="clear" w:color="auto" w:fill="auto"/>
            <w:vAlign w:val="center"/>
            <w:hideMark/>
          </w:tcPr>
          <w:p w14:paraId="3340E71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25" w:type="pct"/>
            <w:tcBorders>
              <w:top w:val="nil"/>
              <w:left w:val="nil"/>
              <w:bottom w:val="single" w:sz="4" w:space="0" w:color="auto"/>
              <w:right w:val="single" w:sz="4" w:space="0" w:color="auto"/>
            </w:tcBorders>
            <w:shd w:val="clear" w:color="auto" w:fill="auto"/>
            <w:vAlign w:val="center"/>
            <w:hideMark/>
          </w:tcPr>
          <w:p w14:paraId="5BED12AC"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30F243BA"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591CF7FB"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476247FA"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20701BF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07ED738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0,04</w:t>
            </w:r>
          </w:p>
        </w:tc>
        <w:tc>
          <w:tcPr>
            <w:tcW w:w="228" w:type="pct"/>
            <w:tcBorders>
              <w:top w:val="nil"/>
              <w:left w:val="nil"/>
              <w:bottom w:val="single" w:sz="4" w:space="0" w:color="auto"/>
              <w:right w:val="single" w:sz="4" w:space="0" w:color="auto"/>
            </w:tcBorders>
            <w:shd w:val="clear" w:color="auto" w:fill="auto"/>
            <w:vAlign w:val="center"/>
            <w:hideMark/>
          </w:tcPr>
          <w:p w14:paraId="3B76B121"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0,08</w:t>
            </w:r>
          </w:p>
        </w:tc>
        <w:tc>
          <w:tcPr>
            <w:tcW w:w="228" w:type="pct"/>
            <w:tcBorders>
              <w:top w:val="nil"/>
              <w:left w:val="nil"/>
              <w:bottom w:val="single" w:sz="4" w:space="0" w:color="auto"/>
              <w:right w:val="single" w:sz="4" w:space="0" w:color="auto"/>
            </w:tcBorders>
            <w:shd w:val="clear" w:color="auto" w:fill="auto"/>
            <w:vAlign w:val="center"/>
            <w:hideMark/>
          </w:tcPr>
          <w:p w14:paraId="53760EB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0,08</w:t>
            </w:r>
          </w:p>
        </w:tc>
        <w:tc>
          <w:tcPr>
            <w:tcW w:w="228" w:type="pct"/>
            <w:tcBorders>
              <w:top w:val="nil"/>
              <w:left w:val="nil"/>
              <w:bottom w:val="single" w:sz="4" w:space="0" w:color="auto"/>
              <w:right w:val="single" w:sz="4" w:space="0" w:color="auto"/>
            </w:tcBorders>
            <w:shd w:val="clear" w:color="auto" w:fill="auto"/>
            <w:vAlign w:val="center"/>
            <w:hideMark/>
          </w:tcPr>
          <w:p w14:paraId="731F402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0,08</w:t>
            </w:r>
          </w:p>
        </w:tc>
        <w:tc>
          <w:tcPr>
            <w:tcW w:w="228" w:type="pct"/>
            <w:tcBorders>
              <w:top w:val="nil"/>
              <w:left w:val="nil"/>
              <w:bottom w:val="single" w:sz="4" w:space="0" w:color="auto"/>
              <w:right w:val="single" w:sz="4" w:space="0" w:color="auto"/>
            </w:tcBorders>
            <w:shd w:val="clear" w:color="auto" w:fill="auto"/>
            <w:vAlign w:val="center"/>
            <w:hideMark/>
          </w:tcPr>
          <w:p w14:paraId="10ECB817"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0,08</w:t>
            </w:r>
          </w:p>
        </w:tc>
        <w:tc>
          <w:tcPr>
            <w:tcW w:w="228" w:type="pct"/>
            <w:tcBorders>
              <w:top w:val="nil"/>
              <w:left w:val="nil"/>
              <w:bottom w:val="single" w:sz="4" w:space="0" w:color="auto"/>
              <w:right w:val="single" w:sz="4" w:space="0" w:color="auto"/>
            </w:tcBorders>
            <w:shd w:val="clear" w:color="auto" w:fill="auto"/>
            <w:vAlign w:val="center"/>
            <w:hideMark/>
          </w:tcPr>
          <w:p w14:paraId="645F0C8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0,08</w:t>
            </w:r>
          </w:p>
        </w:tc>
        <w:tc>
          <w:tcPr>
            <w:tcW w:w="228" w:type="pct"/>
            <w:tcBorders>
              <w:top w:val="nil"/>
              <w:left w:val="nil"/>
              <w:bottom w:val="single" w:sz="4" w:space="0" w:color="auto"/>
              <w:right w:val="single" w:sz="4" w:space="0" w:color="auto"/>
            </w:tcBorders>
            <w:shd w:val="clear" w:color="auto" w:fill="auto"/>
            <w:vAlign w:val="center"/>
            <w:hideMark/>
          </w:tcPr>
          <w:p w14:paraId="2D700CB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0,08</w:t>
            </w:r>
          </w:p>
        </w:tc>
        <w:tc>
          <w:tcPr>
            <w:tcW w:w="228" w:type="pct"/>
            <w:tcBorders>
              <w:top w:val="nil"/>
              <w:left w:val="nil"/>
              <w:bottom w:val="single" w:sz="4" w:space="0" w:color="auto"/>
              <w:right w:val="single" w:sz="4" w:space="0" w:color="auto"/>
            </w:tcBorders>
            <w:shd w:val="clear" w:color="auto" w:fill="auto"/>
            <w:vAlign w:val="center"/>
            <w:hideMark/>
          </w:tcPr>
          <w:p w14:paraId="3EA42CA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0,08</w:t>
            </w:r>
          </w:p>
        </w:tc>
        <w:tc>
          <w:tcPr>
            <w:tcW w:w="228" w:type="pct"/>
            <w:tcBorders>
              <w:top w:val="nil"/>
              <w:left w:val="nil"/>
              <w:bottom w:val="single" w:sz="4" w:space="0" w:color="auto"/>
              <w:right w:val="single" w:sz="4" w:space="0" w:color="auto"/>
            </w:tcBorders>
            <w:shd w:val="clear" w:color="auto" w:fill="auto"/>
            <w:vAlign w:val="center"/>
            <w:hideMark/>
          </w:tcPr>
          <w:p w14:paraId="3B530081"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0,12</w:t>
            </w:r>
          </w:p>
        </w:tc>
        <w:tc>
          <w:tcPr>
            <w:tcW w:w="228" w:type="pct"/>
            <w:tcBorders>
              <w:top w:val="nil"/>
              <w:left w:val="nil"/>
              <w:bottom w:val="single" w:sz="4" w:space="0" w:color="auto"/>
              <w:right w:val="single" w:sz="4" w:space="0" w:color="auto"/>
            </w:tcBorders>
            <w:shd w:val="clear" w:color="auto" w:fill="auto"/>
            <w:vAlign w:val="center"/>
            <w:hideMark/>
          </w:tcPr>
          <w:p w14:paraId="7A4720EA"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0,12</w:t>
            </w:r>
          </w:p>
        </w:tc>
        <w:tc>
          <w:tcPr>
            <w:tcW w:w="228" w:type="pct"/>
            <w:tcBorders>
              <w:top w:val="nil"/>
              <w:left w:val="nil"/>
              <w:bottom w:val="single" w:sz="4" w:space="0" w:color="auto"/>
              <w:right w:val="single" w:sz="4" w:space="0" w:color="auto"/>
            </w:tcBorders>
            <w:shd w:val="clear" w:color="auto" w:fill="auto"/>
            <w:vAlign w:val="center"/>
            <w:hideMark/>
          </w:tcPr>
          <w:p w14:paraId="15C698DD"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0,12</w:t>
            </w:r>
          </w:p>
        </w:tc>
        <w:tc>
          <w:tcPr>
            <w:tcW w:w="228" w:type="pct"/>
            <w:tcBorders>
              <w:top w:val="nil"/>
              <w:left w:val="nil"/>
              <w:bottom w:val="single" w:sz="4" w:space="0" w:color="auto"/>
              <w:right w:val="single" w:sz="4" w:space="0" w:color="auto"/>
            </w:tcBorders>
            <w:shd w:val="clear" w:color="auto" w:fill="auto"/>
            <w:vAlign w:val="center"/>
            <w:hideMark/>
          </w:tcPr>
          <w:p w14:paraId="7EE30077"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0,12</w:t>
            </w:r>
          </w:p>
        </w:tc>
        <w:tc>
          <w:tcPr>
            <w:tcW w:w="228" w:type="pct"/>
            <w:tcBorders>
              <w:top w:val="nil"/>
              <w:left w:val="nil"/>
              <w:bottom w:val="single" w:sz="4" w:space="0" w:color="auto"/>
              <w:right w:val="single" w:sz="4" w:space="0" w:color="auto"/>
            </w:tcBorders>
            <w:shd w:val="clear" w:color="auto" w:fill="auto"/>
            <w:vAlign w:val="center"/>
            <w:hideMark/>
          </w:tcPr>
          <w:p w14:paraId="6595DF8C"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0,16</w:t>
            </w:r>
          </w:p>
        </w:tc>
      </w:tr>
      <w:tr w:rsidR="00EC6FEB" w:rsidRPr="003F152D" w14:paraId="2143E421" w14:textId="77777777" w:rsidTr="00EC6FEB">
        <w:trPr>
          <w:trHeight w:val="20"/>
        </w:trPr>
        <w:tc>
          <w:tcPr>
            <w:tcW w:w="138" w:type="pct"/>
            <w:vMerge/>
            <w:tcBorders>
              <w:top w:val="nil"/>
              <w:left w:val="single" w:sz="4" w:space="0" w:color="auto"/>
              <w:bottom w:val="single" w:sz="4" w:space="0" w:color="auto"/>
              <w:right w:val="single" w:sz="4" w:space="0" w:color="auto"/>
            </w:tcBorders>
            <w:vAlign w:val="center"/>
            <w:hideMark/>
          </w:tcPr>
          <w:p w14:paraId="4704AB02"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16" w:type="pct"/>
            <w:vMerge/>
            <w:tcBorders>
              <w:top w:val="nil"/>
              <w:left w:val="single" w:sz="4" w:space="0" w:color="auto"/>
              <w:bottom w:val="single" w:sz="4" w:space="0" w:color="auto"/>
              <w:right w:val="single" w:sz="4" w:space="0" w:color="auto"/>
            </w:tcBorders>
            <w:vAlign w:val="center"/>
            <w:hideMark/>
          </w:tcPr>
          <w:p w14:paraId="19213DED"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398" w:type="pct"/>
            <w:tcBorders>
              <w:top w:val="nil"/>
              <w:left w:val="nil"/>
              <w:bottom w:val="single" w:sz="4" w:space="0" w:color="auto"/>
              <w:right w:val="single" w:sz="4" w:space="0" w:color="auto"/>
            </w:tcBorders>
            <w:shd w:val="clear" w:color="auto" w:fill="auto"/>
            <w:vAlign w:val="center"/>
            <w:hideMark/>
          </w:tcPr>
          <w:p w14:paraId="2B516A8A"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Разбор т/н на ГВС</w:t>
            </w:r>
          </w:p>
        </w:tc>
        <w:tc>
          <w:tcPr>
            <w:tcW w:w="297" w:type="pct"/>
            <w:tcBorders>
              <w:top w:val="nil"/>
              <w:left w:val="nil"/>
              <w:bottom w:val="single" w:sz="4" w:space="0" w:color="auto"/>
              <w:right w:val="single" w:sz="4" w:space="0" w:color="auto"/>
            </w:tcBorders>
            <w:shd w:val="clear" w:color="auto" w:fill="auto"/>
            <w:vAlign w:val="center"/>
            <w:hideMark/>
          </w:tcPr>
          <w:p w14:paraId="6D7107D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25" w:type="pct"/>
            <w:tcBorders>
              <w:top w:val="nil"/>
              <w:left w:val="nil"/>
              <w:bottom w:val="single" w:sz="4" w:space="0" w:color="auto"/>
              <w:right w:val="single" w:sz="4" w:space="0" w:color="auto"/>
            </w:tcBorders>
            <w:shd w:val="clear" w:color="auto" w:fill="auto"/>
            <w:vAlign w:val="center"/>
            <w:hideMark/>
          </w:tcPr>
          <w:p w14:paraId="2447EAC1"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7605A19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5114EF87"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2B35E79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4E021B4A"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41DDCFC2"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7578123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1A5F2EBB"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50908DA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54982C91"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6CF2A72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34030292"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7286637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28A3CB6A"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2EBF780D"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026D5CB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3889E79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228" w:type="pct"/>
            <w:tcBorders>
              <w:top w:val="nil"/>
              <w:left w:val="nil"/>
              <w:bottom w:val="single" w:sz="4" w:space="0" w:color="auto"/>
              <w:right w:val="single" w:sz="4" w:space="0" w:color="auto"/>
            </w:tcBorders>
            <w:shd w:val="clear" w:color="auto" w:fill="auto"/>
            <w:vAlign w:val="center"/>
            <w:hideMark/>
          </w:tcPr>
          <w:p w14:paraId="1D85636C"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r>
      <w:tr w:rsidR="00EC6FEB" w:rsidRPr="003F152D" w14:paraId="39F08F37" w14:textId="77777777" w:rsidTr="00EC6FEB">
        <w:trPr>
          <w:trHeight w:val="20"/>
        </w:trPr>
        <w:tc>
          <w:tcPr>
            <w:tcW w:w="138" w:type="pct"/>
            <w:vMerge/>
            <w:tcBorders>
              <w:top w:val="nil"/>
              <w:left w:val="single" w:sz="4" w:space="0" w:color="auto"/>
              <w:bottom w:val="single" w:sz="4" w:space="0" w:color="auto"/>
              <w:right w:val="single" w:sz="4" w:space="0" w:color="auto"/>
            </w:tcBorders>
            <w:vAlign w:val="center"/>
            <w:hideMark/>
          </w:tcPr>
          <w:p w14:paraId="44937AD0"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16"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68DB599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Топливо</w:t>
            </w:r>
          </w:p>
        </w:tc>
        <w:tc>
          <w:tcPr>
            <w:tcW w:w="398" w:type="pct"/>
            <w:vMerge w:val="restart"/>
            <w:tcBorders>
              <w:top w:val="nil"/>
              <w:left w:val="single" w:sz="4" w:space="0" w:color="auto"/>
              <w:bottom w:val="single" w:sz="4" w:space="0" w:color="auto"/>
              <w:right w:val="single" w:sz="4" w:space="0" w:color="auto"/>
            </w:tcBorders>
            <w:shd w:val="clear" w:color="auto" w:fill="auto"/>
            <w:vAlign w:val="center"/>
            <w:hideMark/>
          </w:tcPr>
          <w:p w14:paraId="42083857"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Потребление топлива</w:t>
            </w:r>
          </w:p>
        </w:tc>
        <w:tc>
          <w:tcPr>
            <w:tcW w:w="297" w:type="pct"/>
            <w:tcBorders>
              <w:top w:val="nil"/>
              <w:left w:val="nil"/>
              <w:bottom w:val="single" w:sz="4" w:space="0" w:color="auto"/>
              <w:right w:val="single" w:sz="4" w:space="0" w:color="auto"/>
            </w:tcBorders>
            <w:shd w:val="clear" w:color="auto" w:fill="auto"/>
            <w:vAlign w:val="center"/>
            <w:hideMark/>
          </w:tcPr>
          <w:p w14:paraId="5066369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нм3</w:t>
            </w:r>
          </w:p>
        </w:tc>
        <w:tc>
          <w:tcPr>
            <w:tcW w:w="225" w:type="pct"/>
            <w:tcBorders>
              <w:top w:val="nil"/>
              <w:left w:val="nil"/>
              <w:bottom w:val="single" w:sz="4" w:space="0" w:color="auto"/>
              <w:right w:val="single" w:sz="4" w:space="0" w:color="auto"/>
            </w:tcBorders>
            <w:shd w:val="clear" w:color="auto" w:fill="auto"/>
            <w:vAlign w:val="center"/>
            <w:hideMark/>
          </w:tcPr>
          <w:p w14:paraId="7C487E7D"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0429807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473317A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0E1F05C9"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572DB8A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1010AC58"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1465,7</w:t>
            </w:r>
          </w:p>
        </w:tc>
        <w:tc>
          <w:tcPr>
            <w:tcW w:w="228" w:type="pct"/>
            <w:tcBorders>
              <w:top w:val="nil"/>
              <w:left w:val="nil"/>
              <w:bottom w:val="single" w:sz="4" w:space="0" w:color="auto"/>
              <w:right w:val="single" w:sz="4" w:space="0" w:color="auto"/>
            </w:tcBorders>
            <w:shd w:val="clear" w:color="auto" w:fill="auto"/>
            <w:vAlign w:val="center"/>
            <w:hideMark/>
          </w:tcPr>
          <w:p w14:paraId="6AB053C1"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2210,4</w:t>
            </w:r>
          </w:p>
        </w:tc>
        <w:tc>
          <w:tcPr>
            <w:tcW w:w="228" w:type="pct"/>
            <w:tcBorders>
              <w:top w:val="nil"/>
              <w:left w:val="nil"/>
              <w:bottom w:val="single" w:sz="4" w:space="0" w:color="auto"/>
              <w:right w:val="single" w:sz="4" w:space="0" w:color="auto"/>
            </w:tcBorders>
            <w:shd w:val="clear" w:color="auto" w:fill="auto"/>
            <w:vAlign w:val="center"/>
            <w:hideMark/>
          </w:tcPr>
          <w:p w14:paraId="0989FE4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2210,4</w:t>
            </w:r>
          </w:p>
        </w:tc>
        <w:tc>
          <w:tcPr>
            <w:tcW w:w="228" w:type="pct"/>
            <w:tcBorders>
              <w:top w:val="nil"/>
              <w:left w:val="nil"/>
              <w:bottom w:val="single" w:sz="4" w:space="0" w:color="auto"/>
              <w:right w:val="single" w:sz="4" w:space="0" w:color="auto"/>
            </w:tcBorders>
            <w:shd w:val="clear" w:color="auto" w:fill="auto"/>
            <w:vAlign w:val="center"/>
            <w:hideMark/>
          </w:tcPr>
          <w:p w14:paraId="0DEC2071"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2210,4</w:t>
            </w:r>
          </w:p>
        </w:tc>
        <w:tc>
          <w:tcPr>
            <w:tcW w:w="228" w:type="pct"/>
            <w:tcBorders>
              <w:top w:val="nil"/>
              <w:left w:val="nil"/>
              <w:bottom w:val="single" w:sz="4" w:space="0" w:color="auto"/>
              <w:right w:val="single" w:sz="4" w:space="0" w:color="auto"/>
            </w:tcBorders>
            <w:shd w:val="clear" w:color="auto" w:fill="auto"/>
            <w:vAlign w:val="center"/>
            <w:hideMark/>
          </w:tcPr>
          <w:p w14:paraId="36A54932"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2702,0</w:t>
            </w:r>
          </w:p>
        </w:tc>
        <w:tc>
          <w:tcPr>
            <w:tcW w:w="228" w:type="pct"/>
            <w:tcBorders>
              <w:top w:val="nil"/>
              <w:left w:val="nil"/>
              <w:bottom w:val="single" w:sz="4" w:space="0" w:color="auto"/>
              <w:right w:val="single" w:sz="4" w:space="0" w:color="auto"/>
            </w:tcBorders>
            <w:shd w:val="clear" w:color="auto" w:fill="auto"/>
            <w:vAlign w:val="center"/>
            <w:hideMark/>
          </w:tcPr>
          <w:p w14:paraId="7DF5DB3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2915,1</w:t>
            </w:r>
          </w:p>
        </w:tc>
        <w:tc>
          <w:tcPr>
            <w:tcW w:w="228" w:type="pct"/>
            <w:tcBorders>
              <w:top w:val="nil"/>
              <w:left w:val="nil"/>
              <w:bottom w:val="single" w:sz="4" w:space="0" w:color="auto"/>
              <w:right w:val="single" w:sz="4" w:space="0" w:color="auto"/>
            </w:tcBorders>
            <w:shd w:val="clear" w:color="auto" w:fill="auto"/>
            <w:vAlign w:val="center"/>
            <w:hideMark/>
          </w:tcPr>
          <w:p w14:paraId="5BE7442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3128,1</w:t>
            </w:r>
          </w:p>
        </w:tc>
        <w:tc>
          <w:tcPr>
            <w:tcW w:w="228" w:type="pct"/>
            <w:tcBorders>
              <w:top w:val="nil"/>
              <w:left w:val="nil"/>
              <w:bottom w:val="single" w:sz="4" w:space="0" w:color="auto"/>
              <w:right w:val="single" w:sz="4" w:space="0" w:color="auto"/>
            </w:tcBorders>
            <w:shd w:val="clear" w:color="auto" w:fill="auto"/>
            <w:vAlign w:val="center"/>
            <w:hideMark/>
          </w:tcPr>
          <w:p w14:paraId="522DE26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3341,1</w:t>
            </w:r>
          </w:p>
        </w:tc>
        <w:tc>
          <w:tcPr>
            <w:tcW w:w="228" w:type="pct"/>
            <w:tcBorders>
              <w:top w:val="nil"/>
              <w:left w:val="nil"/>
              <w:bottom w:val="single" w:sz="4" w:space="0" w:color="auto"/>
              <w:right w:val="single" w:sz="4" w:space="0" w:color="auto"/>
            </w:tcBorders>
            <w:shd w:val="clear" w:color="auto" w:fill="auto"/>
            <w:vAlign w:val="center"/>
            <w:hideMark/>
          </w:tcPr>
          <w:p w14:paraId="45548F7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3610,4</w:t>
            </w:r>
          </w:p>
        </w:tc>
        <w:tc>
          <w:tcPr>
            <w:tcW w:w="228" w:type="pct"/>
            <w:tcBorders>
              <w:top w:val="nil"/>
              <w:left w:val="nil"/>
              <w:bottom w:val="single" w:sz="4" w:space="0" w:color="auto"/>
              <w:right w:val="single" w:sz="4" w:space="0" w:color="auto"/>
            </w:tcBorders>
            <w:shd w:val="clear" w:color="auto" w:fill="auto"/>
            <w:vAlign w:val="center"/>
            <w:hideMark/>
          </w:tcPr>
          <w:p w14:paraId="5811C67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3823,5</w:t>
            </w:r>
          </w:p>
        </w:tc>
        <w:tc>
          <w:tcPr>
            <w:tcW w:w="228" w:type="pct"/>
            <w:tcBorders>
              <w:top w:val="nil"/>
              <w:left w:val="nil"/>
              <w:bottom w:val="single" w:sz="4" w:space="0" w:color="auto"/>
              <w:right w:val="single" w:sz="4" w:space="0" w:color="auto"/>
            </w:tcBorders>
            <w:shd w:val="clear" w:color="auto" w:fill="auto"/>
            <w:vAlign w:val="center"/>
            <w:hideMark/>
          </w:tcPr>
          <w:p w14:paraId="3CF6A59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4036,5</w:t>
            </w:r>
          </w:p>
        </w:tc>
        <w:tc>
          <w:tcPr>
            <w:tcW w:w="228" w:type="pct"/>
            <w:tcBorders>
              <w:top w:val="nil"/>
              <w:left w:val="nil"/>
              <w:bottom w:val="single" w:sz="4" w:space="0" w:color="auto"/>
              <w:right w:val="single" w:sz="4" w:space="0" w:color="auto"/>
            </w:tcBorders>
            <w:shd w:val="clear" w:color="auto" w:fill="auto"/>
            <w:vAlign w:val="center"/>
            <w:hideMark/>
          </w:tcPr>
          <w:p w14:paraId="5D3B185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4249,6</w:t>
            </w:r>
          </w:p>
        </w:tc>
        <w:tc>
          <w:tcPr>
            <w:tcW w:w="228" w:type="pct"/>
            <w:tcBorders>
              <w:top w:val="nil"/>
              <w:left w:val="nil"/>
              <w:bottom w:val="single" w:sz="4" w:space="0" w:color="auto"/>
              <w:right w:val="single" w:sz="4" w:space="0" w:color="auto"/>
            </w:tcBorders>
            <w:shd w:val="clear" w:color="auto" w:fill="auto"/>
            <w:vAlign w:val="center"/>
            <w:hideMark/>
          </w:tcPr>
          <w:p w14:paraId="3F22ED2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4928,8</w:t>
            </w:r>
          </w:p>
        </w:tc>
      </w:tr>
      <w:tr w:rsidR="00EC6FEB" w:rsidRPr="003F152D" w14:paraId="058BE8EA" w14:textId="77777777" w:rsidTr="00EC6FEB">
        <w:trPr>
          <w:trHeight w:val="20"/>
        </w:trPr>
        <w:tc>
          <w:tcPr>
            <w:tcW w:w="138" w:type="pct"/>
            <w:vMerge/>
            <w:tcBorders>
              <w:top w:val="nil"/>
              <w:left w:val="single" w:sz="4" w:space="0" w:color="auto"/>
              <w:bottom w:val="single" w:sz="4" w:space="0" w:color="auto"/>
              <w:right w:val="single" w:sz="4" w:space="0" w:color="auto"/>
            </w:tcBorders>
            <w:vAlign w:val="center"/>
            <w:hideMark/>
          </w:tcPr>
          <w:p w14:paraId="5CB30499"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16" w:type="pct"/>
            <w:vMerge/>
            <w:tcBorders>
              <w:top w:val="nil"/>
              <w:left w:val="single" w:sz="4" w:space="0" w:color="auto"/>
              <w:bottom w:val="single" w:sz="4" w:space="0" w:color="auto"/>
              <w:right w:val="single" w:sz="4" w:space="0" w:color="auto"/>
            </w:tcBorders>
            <w:vAlign w:val="center"/>
            <w:hideMark/>
          </w:tcPr>
          <w:p w14:paraId="5AC456B2"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398" w:type="pct"/>
            <w:vMerge/>
            <w:tcBorders>
              <w:top w:val="nil"/>
              <w:left w:val="single" w:sz="4" w:space="0" w:color="auto"/>
              <w:bottom w:val="single" w:sz="4" w:space="0" w:color="auto"/>
              <w:right w:val="single" w:sz="4" w:space="0" w:color="auto"/>
            </w:tcBorders>
            <w:vAlign w:val="center"/>
            <w:hideMark/>
          </w:tcPr>
          <w:p w14:paraId="393EC0D5"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97" w:type="pct"/>
            <w:tcBorders>
              <w:top w:val="nil"/>
              <w:left w:val="nil"/>
              <w:bottom w:val="single" w:sz="4" w:space="0" w:color="auto"/>
              <w:right w:val="single" w:sz="4" w:space="0" w:color="auto"/>
            </w:tcBorders>
            <w:shd w:val="clear" w:color="auto" w:fill="auto"/>
            <w:vAlign w:val="center"/>
            <w:hideMark/>
          </w:tcPr>
          <w:p w14:paraId="377880D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т.у.т.</w:t>
            </w:r>
          </w:p>
        </w:tc>
        <w:tc>
          <w:tcPr>
            <w:tcW w:w="225" w:type="pct"/>
            <w:tcBorders>
              <w:top w:val="nil"/>
              <w:left w:val="nil"/>
              <w:bottom w:val="single" w:sz="4" w:space="0" w:color="auto"/>
              <w:right w:val="single" w:sz="4" w:space="0" w:color="auto"/>
            </w:tcBorders>
            <w:shd w:val="clear" w:color="auto" w:fill="auto"/>
            <w:vAlign w:val="center"/>
            <w:hideMark/>
          </w:tcPr>
          <w:p w14:paraId="24F4CE8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5EA3802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417969E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69E1CE0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16A94147"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763A01C1"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1656,2</w:t>
            </w:r>
          </w:p>
        </w:tc>
        <w:tc>
          <w:tcPr>
            <w:tcW w:w="228" w:type="pct"/>
            <w:tcBorders>
              <w:top w:val="nil"/>
              <w:left w:val="nil"/>
              <w:bottom w:val="single" w:sz="4" w:space="0" w:color="auto"/>
              <w:right w:val="single" w:sz="4" w:space="0" w:color="auto"/>
            </w:tcBorders>
            <w:shd w:val="clear" w:color="auto" w:fill="auto"/>
            <w:vAlign w:val="center"/>
            <w:hideMark/>
          </w:tcPr>
          <w:p w14:paraId="2A62357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2497,8</w:t>
            </w:r>
          </w:p>
        </w:tc>
        <w:tc>
          <w:tcPr>
            <w:tcW w:w="228" w:type="pct"/>
            <w:tcBorders>
              <w:top w:val="nil"/>
              <w:left w:val="nil"/>
              <w:bottom w:val="single" w:sz="4" w:space="0" w:color="auto"/>
              <w:right w:val="single" w:sz="4" w:space="0" w:color="auto"/>
            </w:tcBorders>
            <w:shd w:val="clear" w:color="auto" w:fill="auto"/>
            <w:vAlign w:val="center"/>
            <w:hideMark/>
          </w:tcPr>
          <w:p w14:paraId="14A9BC8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2497,8</w:t>
            </w:r>
          </w:p>
        </w:tc>
        <w:tc>
          <w:tcPr>
            <w:tcW w:w="228" w:type="pct"/>
            <w:tcBorders>
              <w:top w:val="nil"/>
              <w:left w:val="nil"/>
              <w:bottom w:val="single" w:sz="4" w:space="0" w:color="auto"/>
              <w:right w:val="single" w:sz="4" w:space="0" w:color="auto"/>
            </w:tcBorders>
            <w:shd w:val="clear" w:color="auto" w:fill="auto"/>
            <w:vAlign w:val="center"/>
            <w:hideMark/>
          </w:tcPr>
          <w:p w14:paraId="4EB20D3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2497,8</w:t>
            </w:r>
          </w:p>
        </w:tc>
        <w:tc>
          <w:tcPr>
            <w:tcW w:w="228" w:type="pct"/>
            <w:tcBorders>
              <w:top w:val="nil"/>
              <w:left w:val="nil"/>
              <w:bottom w:val="single" w:sz="4" w:space="0" w:color="auto"/>
              <w:right w:val="single" w:sz="4" w:space="0" w:color="auto"/>
            </w:tcBorders>
            <w:shd w:val="clear" w:color="auto" w:fill="auto"/>
            <w:vAlign w:val="center"/>
            <w:hideMark/>
          </w:tcPr>
          <w:p w14:paraId="1FB0C03C"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3053,2</w:t>
            </w:r>
          </w:p>
        </w:tc>
        <w:tc>
          <w:tcPr>
            <w:tcW w:w="228" w:type="pct"/>
            <w:tcBorders>
              <w:top w:val="nil"/>
              <w:left w:val="nil"/>
              <w:bottom w:val="single" w:sz="4" w:space="0" w:color="auto"/>
              <w:right w:val="single" w:sz="4" w:space="0" w:color="auto"/>
            </w:tcBorders>
            <w:shd w:val="clear" w:color="auto" w:fill="auto"/>
            <w:vAlign w:val="center"/>
            <w:hideMark/>
          </w:tcPr>
          <w:p w14:paraId="5ACB7072"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3294,1</w:t>
            </w:r>
          </w:p>
        </w:tc>
        <w:tc>
          <w:tcPr>
            <w:tcW w:w="228" w:type="pct"/>
            <w:tcBorders>
              <w:top w:val="nil"/>
              <w:left w:val="nil"/>
              <w:bottom w:val="single" w:sz="4" w:space="0" w:color="auto"/>
              <w:right w:val="single" w:sz="4" w:space="0" w:color="auto"/>
            </w:tcBorders>
            <w:shd w:val="clear" w:color="auto" w:fill="auto"/>
            <w:vAlign w:val="center"/>
            <w:hideMark/>
          </w:tcPr>
          <w:p w14:paraId="49A5BD8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3534,8</w:t>
            </w:r>
          </w:p>
        </w:tc>
        <w:tc>
          <w:tcPr>
            <w:tcW w:w="228" w:type="pct"/>
            <w:tcBorders>
              <w:top w:val="nil"/>
              <w:left w:val="nil"/>
              <w:bottom w:val="single" w:sz="4" w:space="0" w:color="auto"/>
              <w:right w:val="single" w:sz="4" w:space="0" w:color="auto"/>
            </w:tcBorders>
            <w:shd w:val="clear" w:color="auto" w:fill="auto"/>
            <w:vAlign w:val="center"/>
            <w:hideMark/>
          </w:tcPr>
          <w:p w14:paraId="76649E09"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3775,5</w:t>
            </w:r>
          </w:p>
        </w:tc>
        <w:tc>
          <w:tcPr>
            <w:tcW w:w="228" w:type="pct"/>
            <w:tcBorders>
              <w:top w:val="nil"/>
              <w:left w:val="nil"/>
              <w:bottom w:val="single" w:sz="4" w:space="0" w:color="auto"/>
              <w:right w:val="single" w:sz="4" w:space="0" w:color="auto"/>
            </w:tcBorders>
            <w:shd w:val="clear" w:color="auto" w:fill="auto"/>
            <w:vAlign w:val="center"/>
            <w:hideMark/>
          </w:tcPr>
          <w:p w14:paraId="0D0FAFB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4079,7</w:t>
            </w:r>
          </w:p>
        </w:tc>
        <w:tc>
          <w:tcPr>
            <w:tcW w:w="228" w:type="pct"/>
            <w:tcBorders>
              <w:top w:val="nil"/>
              <w:left w:val="nil"/>
              <w:bottom w:val="single" w:sz="4" w:space="0" w:color="auto"/>
              <w:right w:val="single" w:sz="4" w:space="0" w:color="auto"/>
            </w:tcBorders>
            <w:shd w:val="clear" w:color="auto" w:fill="auto"/>
            <w:vAlign w:val="center"/>
            <w:hideMark/>
          </w:tcPr>
          <w:p w14:paraId="2DD5B1DD"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4320,6</w:t>
            </w:r>
          </w:p>
        </w:tc>
        <w:tc>
          <w:tcPr>
            <w:tcW w:w="228" w:type="pct"/>
            <w:tcBorders>
              <w:top w:val="nil"/>
              <w:left w:val="nil"/>
              <w:bottom w:val="single" w:sz="4" w:space="0" w:color="auto"/>
              <w:right w:val="single" w:sz="4" w:space="0" w:color="auto"/>
            </w:tcBorders>
            <w:shd w:val="clear" w:color="auto" w:fill="auto"/>
            <w:vAlign w:val="center"/>
            <w:hideMark/>
          </w:tcPr>
          <w:p w14:paraId="7A153AB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4561,3</w:t>
            </w:r>
          </w:p>
        </w:tc>
        <w:tc>
          <w:tcPr>
            <w:tcW w:w="228" w:type="pct"/>
            <w:tcBorders>
              <w:top w:val="nil"/>
              <w:left w:val="nil"/>
              <w:bottom w:val="single" w:sz="4" w:space="0" w:color="auto"/>
              <w:right w:val="single" w:sz="4" w:space="0" w:color="auto"/>
            </w:tcBorders>
            <w:shd w:val="clear" w:color="auto" w:fill="auto"/>
            <w:vAlign w:val="center"/>
            <w:hideMark/>
          </w:tcPr>
          <w:p w14:paraId="1B7A2047"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4802,0</w:t>
            </w:r>
          </w:p>
        </w:tc>
        <w:tc>
          <w:tcPr>
            <w:tcW w:w="228" w:type="pct"/>
            <w:tcBorders>
              <w:top w:val="nil"/>
              <w:left w:val="nil"/>
              <w:bottom w:val="single" w:sz="4" w:space="0" w:color="auto"/>
              <w:right w:val="single" w:sz="4" w:space="0" w:color="auto"/>
            </w:tcBorders>
            <w:shd w:val="clear" w:color="auto" w:fill="auto"/>
            <w:vAlign w:val="center"/>
            <w:hideMark/>
          </w:tcPr>
          <w:p w14:paraId="3734F44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5569,5</w:t>
            </w:r>
          </w:p>
        </w:tc>
      </w:tr>
      <w:tr w:rsidR="00EC6FEB" w:rsidRPr="003F152D" w14:paraId="11BD7D29" w14:textId="77777777" w:rsidTr="00EC6FEB">
        <w:trPr>
          <w:trHeight w:val="20"/>
        </w:trPr>
        <w:tc>
          <w:tcPr>
            <w:tcW w:w="138" w:type="pct"/>
            <w:vMerge/>
            <w:tcBorders>
              <w:top w:val="nil"/>
              <w:left w:val="single" w:sz="4" w:space="0" w:color="auto"/>
              <w:bottom w:val="single" w:sz="4" w:space="0" w:color="auto"/>
              <w:right w:val="single" w:sz="4" w:space="0" w:color="auto"/>
            </w:tcBorders>
            <w:vAlign w:val="center"/>
            <w:hideMark/>
          </w:tcPr>
          <w:p w14:paraId="6373176C"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16" w:type="pct"/>
            <w:vMerge/>
            <w:tcBorders>
              <w:top w:val="nil"/>
              <w:left w:val="single" w:sz="4" w:space="0" w:color="auto"/>
              <w:bottom w:val="single" w:sz="4" w:space="0" w:color="auto"/>
              <w:right w:val="single" w:sz="4" w:space="0" w:color="auto"/>
            </w:tcBorders>
            <w:vAlign w:val="center"/>
            <w:hideMark/>
          </w:tcPr>
          <w:p w14:paraId="51566FD6"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398" w:type="pct"/>
            <w:tcBorders>
              <w:top w:val="nil"/>
              <w:left w:val="nil"/>
              <w:bottom w:val="single" w:sz="4" w:space="0" w:color="auto"/>
              <w:right w:val="single" w:sz="4" w:space="0" w:color="auto"/>
            </w:tcBorders>
            <w:shd w:val="clear" w:color="auto" w:fill="auto"/>
            <w:vAlign w:val="center"/>
            <w:hideMark/>
          </w:tcPr>
          <w:p w14:paraId="7C0D4A4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топлива на отпуск тепловой энергии</w:t>
            </w:r>
          </w:p>
        </w:tc>
        <w:tc>
          <w:tcPr>
            <w:tcW w:w="297" w:type="pct"/>
            <w:tcBorders>
              <w:top w:val="nil"/>
              <w:left w:val="nil"/>
              <w:bottom w:val="single" w:sz="4" w:space="0" w:color="auto"/>
              <w:right w:val="single" w:sz="4" w:space="0" w:color="auto"/>
            </w:tcBorders>
            <w:shd w:val="clear" w:color="auto" w:fill="auto"/>
            <w:vAlign w:val="center"/>
            <w:hideMark/>
          </w:tcPr>
          <w:p w14:paraId="24E717A1"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кг у.т./Гкал</w:t>
            </w:r>
          </w:p>
        </w:tc>
        <w:tc>
          <w:tcPr>
            <w:tcW w:w="225" w:type="pct"/>
            <w:tcBorders>
              <w:top w:val="nil"/>
              <w:left w:val="nil"/>
              <w:bottom w:val="single" w:sz="4" w:space="0" w:color="auto"/>
              <w:right w:val="single" w:sz="4" w:space="0" w:color="auto"/>
            </w:tcBorders>
            <w:shd w:val="clear" w:color="auto" w:fill="auto"/>
            <w:vAlign w:val="center"/>
            <w:hideMark/>
          </w:tcPr>
          <w:p w14:paraId="508237F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2EA97BE2"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37026AB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72C3B6C1"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5946FBA1"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1330308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28" w:type="pct"/>
            <w:tcBorders>
              <w:top w:val="nil"/>
              <w:left w:val="nil"/>
              <w:bottom w:val="single" w:sz="4" w:space="0" w:color="auto"/>
              <w:right w:val="single" w:sz="4" w:space="0" w:color="auto"/>
            </w:tcBorders>
            <w:shd w:val="clear" w:color="auto" w:fill="auto"/>
            <w:vAlign w:val="center"/>
            <w:hideMark/>
          </w:tcPr>
          <w:p w14:paraId="3AC240C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28" w:type="pct"/>
            <w:tcBorders>
              <w:top w:val="nil"/>
              <w:left w:val="nil"/>
              <w:bottom w:val="single" w:sz="4" w:space="0" w:color="auto"/>
              <w:right w:val="single" w:sz="4" w:space="0" w:color="auto"/>
            </w:tcBorders>
            <w:shd w:val="clear" w:color="auto" w:fill="auto"/>
            <w:vAlign w:val="center"/>
            <w:hideMark/>
          </w:tcPr>
          <w:p w14:paraId="493BB95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28" w:type="pct"/>
            <w:tcBorders>
              <w:top w:val="nil"/>
              <w:left w:val="nil"/>
              <w:bottom w:val="single" w:sz="4" w:space="0" w:color="auto"/>
              <w:right w:val="single" w:sz="4" w:space="0" w:color="auto"/>
            </w:tcBorders>
            <w:shd w:val="clear" w:color="auto" w:fill="auto"/>
            <w:vAlign w:val="center"/>
            <w:hideMark/>
          </w:tcPr>
          <w:p w14:paraId="1341BDB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28" w:type="pct"/>
            <w:tcBorders>
              <w:top w:val="nil"/>
              <w:left w:val="nil"/>
              <w:bottom w:val="single" w:sz="4" w:space="0" w:color="auto"/>
              <w:right w:val="single" w:sz="4" w:space="0" w:color="auto"/>
            </w:tcBorders>
            <w:shd w:val="clear" w:color="auto" w:fill="auto"/>
            <w:vAlign w:val="center"/>
            <w:hideMark/>
          </w:tcPr>
          <w:p w14:paraId="5C179BB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28" w:type="pct"/>
            <w:tcBorders>
              <w:top w:val="nil"/>
              <w:left w:val="nil"/>
              <w:bottom w:val="single" w:sz="4" w:space="0" w:color="auto"/>
              <w:right w:val="single" w:sz="4" w:space="0" w:color="auto"/>
            </w:tcBorders>
            <w:shd w:val="clear" w:color="auto" w:fill="auto"/>
            <w:vAlign w:val="center"/>
            <w:hideMark/>
          </w:tcPr>
          <w:p w14:paraId="10BCFECB"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28" w:type="pct"/>
            <w:tcBorders>
              <w:top w:val="nil"/>
              <w:left w:val="nil"/>
              <w:bottom w:val="single" w:sz="4" w:space="0" w:color="auto"/>
              <w:right w:val="single" w:sz="4" w:space="0" w:color="auto"/>
            </w:tcBorders>
            <w:shd w:val="clear" w:color="auto" w:fill="auto"/>
            <w:vAlign w:val="center"/>
            <w:hideMark/>
          </w:tcPr>
          <w:p w14:paraId="3D876047"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28" w:type="pct"/>
            <w:tcBorders>
              <w:top w:val="nil"/>
              <w:left w:val="nil"/>
              <w:bottom w:val="single" w:sz="4" w:space="0" w:color="auto"/>
              <w:right w:val="single" w:sz="4" w:space="0" w:color="auto"/>
            </w:tcBorders>
            <w:shd w:val="clear" w:color="auto" w:fill="auto"/>
            <w:vAlign w:val="center"/>
            <w:hideMark/>
          </w:tcPr>
          <w:p w14:paraId="0D8555EB"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28" w:type="pct"/>
            <w:tcBorders>
              <w:top w:val="nil"/>
              <w:left w:val="nil"/>
              <w:bottom w:val="single" w:sz="4" w:space="0" w:color="auto"/>
              <w:right w:val="single" w:sz="4" w:space="0" w:color="auto"/>
            </w:tcBorders>
            <w:shd w:val="clear" w:color="auto" w:fill="auto"/>
            <w:vAlign w:val="center"/>
            <w:hideMark/>
          </w:tcPr>
          <w:p w14:paraId="4F3DCED8"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28" w:type="pct"/>
            <w:tcBorders>
              <w:top w:val="nil"/>
              <w:left w:val="nil"/>
              <w:bottom w:val="single" w:sz="4" w:space="0" w:color="auto"/>
              <w:right w:val="single" w:sz="4" w:space="0" w:color="auto"/>
            </w:tcBorders>
            <w:shd w:val="clear" w:color="auto" w:fill="auto"/>
            <w:vAlign w:val="center"/>
            <w:hideMark/>
          </w:tcPr>
          <w:p w14:paraId="1135105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28" w:type="pct"/>
            <w:tcBorders>
              <w:top w:val="nil"/>
              <w:left w:val="nil"/>
              <w:bottom w:val="single" w:sz="4" w:space="0" w:color="auto"/>
              <w:right w:val="single" w:sz="4" w:space="0" w:color="auto"/>
            </w:tcBorders>
            <w:shd w:val="clear" w:color="auto" w:fill="auto"/>
            <w:vAlign w:val="center"/>
            <w:hideMark/>
          </w:tcPr>
          <w:p w14:paraId="3BC05AE1"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28" w:type="pct"/>
            <w:tcBorders>
              <w:top w:val="nil"/>
              <w:left w:val="nil"/>
              <w:bottom w:val="single" w:sz="4" w:space="0" w:color="auto"/>
              <w:right w:val="single" w:sz="4" w:space="0" w:color="auto"/>
            </w:tcBorders>
            <w:shd w:val="clear" w:color="auto" w:fill="auto"/>
            <w:vAlign w:val="center"/>
            <w:hideMark/>
          </w:tcPr>
          <w:p w14:paraId="5D6B46F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228" w:type="pct"/>
            <w:tcBorders>
              <w:top w:val="nil"/>
              <w:left w:val="nil"/>
              <w:bottom w:val="single" w:sz="4" w:space="0" w:color="auto"/>
              <w:right w:val="single" w:sz="4" w:space="0" w:color="auto"/>
            </w:tcBorders>
            <w:shd w:val="clear" w:color="auto" w:fill="auto"/>
            <w:vAlign w:val="center"/>
            <w:hideMark/>
          </w:tcPr>
          <w:p w14:paraId="778DB09D"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r>
      <w:tr w:rsidR="00EC6FEB" w:rsidRPr="003F152D" w14:paraId="1C234436" w14:textId="77777777" w:rsidTr="00EC6FEB">
        <w:trPr>
          <w:trHeight w:val="20"/>
        </w:trPr>
        <w:tc>
          <w:tcPr>
            <w:tcW w:w="138" w:type="pct"/>
            <w:vMerge/>
            <w:tcBorders>
              <w:top w:val="nil"/>
              <w:left w:val="single" w:sz="4" w:space="0" w:color="auto"/>
              <w:bottom w:val="single" w:sz="4" w:space="0" w:color="auto"/>
              <w:right w:val="single" w:sz="4" w:space="0" w:color="auto"/>
            </w:tcBorders>
            <w:vAlign w:val="center"/>
            <w:hideMark/>
          </w:tcPr>
          <w:p w14:paraId="2D7746C4"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16"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53E2A1D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ЭЭ</w:t>
            </w:r>
          </w:p>
        </w:tc>
        <w:tc>
          <w:tcPr>
            <w:tcW w:w="398" w:type="pct"/>
            <w:tcBorders>
              <w:top w:val="nil"/>
              <w:left w:val="nil"/>
              <w:bottom w:val="single" w:sz="4" w:space="0" w:color="auto"/>
              <w:right w:val="single" w:sz="4" w:space="0" w:color="auto"/>
            </w:tcBorders>
            <w:shd w:val="clear" w:color="auto" w:fill="auto"/>
            <w:vAlign w:val="center"/>
            <w:hideMark/>
          </w:tcPr>
          <w:p w14:paraId="3868CB98"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Расход электроэнергии</w:t>
            </w:r>
          </w:p>
        </w:tc>
        <w:tc>
          <w:tcPr>
            <w:tcW w:w="297" w:type="pct"/>
            <w:tcBorders>
              <w:top w:val="nil"/>
              <w:left w:val="nil"/>
              <w:bottom w:val="single" w:sz="4" w:space="0" w:color="auto"/>
              <w:right w:val="single" w:sz="4" w:space="0" w:color="auto"/>
            </w:tcBorders>
            <w:shd w:val="clear" w:color="auto" w:fill="auto"/>
            <w:vAlign w:val="center"/>
            <w:hideMark/>
          </w:tcPr>
          <w:p w14:paraId="2757490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кВт*ч</w:t>
            </w:r>
          </w:p>
        </w:tc>
        <w:tc>
          <w:tcPr>
            <w:tcW w:w="225" w:type="pct"/>
            <w:tcBorders>
              <w:top w:val="nil"/>
              <w:left w:val="nil"/>
              <w:bottom w:val="single" w:sz="4" w:space="0" w:color="auto"/>
              <w:right w:val="single" w:sz="4" w:space="0" w:color="auto"/>
            </w:tcBorders>
            <w:shd w:val="clear" w:color="auto" w:fill="auto"/>
            <w:vAlign w:val="center"/>
            <w:hideMark/>
          </w:tcPr>
          <w:p w14:paraId="5A9A78D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731A0F37"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49C6A5A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64CD7DBC"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3A5D8A7C"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3196942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434</w:t>
            </w:r>
          </w:p>
        </w:tc>
        <w:tc>
          <w:tcPr>
            <w:tcW w:w="228" w:type="pct"/>
            <w:tcBorders>
              <w:top w:val="nil"/>
              <w:left w:val="nil"/>
              <w:bottom w:val="single" w:sz="4" w:space="0" w:color="auto"/>
              <w:right w:val="single" w:sz="4" w:space="0" w:color="auto"/>
            </w:tcBorders>
            <w:shd w:val="clear" w:color="auto" w:fill="auto"/>
            <w:vAlign w:val="center"/>
            <w:hideMark/>
          </w:tcPr>
          <w:p w14:paraId="78BFA071"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654</w:t>
            </w:r>
          </w:p>
        </w:tc>
        <w:tc>
          <w:tcPr>
            <w:tcW w:w="228" w:type="pct"/>
            <w:tcBorders>
              <w:top w:val="nil"/>
              <w:left w:val="nil"/>
              <w:bottom w:val="single" w:sz="4" w:space="0" w:color="auto"/>
              <w:right w:val="single" w:sz="4" w:space="0" w:color="auto"/>
            </w:tcBorders>
            <w:shd w:val="clear" w:color="auto" w:fill="auto"/>
            <w:vAlign w:val="center"/>
            <w:hideMark/>
          </w:tcPr>
          <w:p w14:paraId="6A7B194B"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654</w:t>
            </w:r>
          </w:p>
        </w:tc>
        <w:tc>
          <w:tcPr>
            <w:tcW w:w="228" w:type="pct"/>
            <w:tcBorders>
              <w:top w:val="nil"/>
              <w:left w:val="nil"/>
              <w:bottom w:val="single" w:sz="4" w:space="0" w:color="auto"/>
              <w:right w:val="single" w:sz="4" w:space="0" w:color="auto"/>
            </w:tcBorders>
            <w:shd w:val="clear" w:color="auto" w:fill="auto"/>
            <w:vAlign w:val="center"/>
            <w:hideMark/>
          </w:tcPr>
          <w:p w14:paraId="0F863109"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654</w:t>
            </w:r>
          </w:p>
        </w:tc>
        <w:tc>
          <w:tcPr>
            <w:tcW w:w="228" w:type="pct"/>
            <w:tcBorders>
              <w:top w:val="nil"/>
              <w:left w:val="nil"/>
              <w:bottom w:val="single" w:sz="4" w:space="0" w:color="auto"/>
              <w:right w:val="single" w:sz="4" w:space="0" w:color="auto"/>
            </w:tcBorders>
            <w:shd w:val="clear" w:color="auto" w:fill="auto"/>
            <w:vAlign w:val="center"/>
            <w:hideMark/>
          </w:tcPr>
          <w:p w14:paraId="2A13D121"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799</w:t>
            </w:r>
          </w:p>
        </w:tc>
        <w:tc>
          <w:tcPr>
            <w:tcW w:w="228" w:type="pct"/>
            <w:tcBorders>
              <w:top w:val="nil"/>
              <w:left w:val="nil"/>
              <w:bottom w:val="single" w:sz="4" w:space="0" w:color="auto"/>
              <w:right w:val="single" w:sz="4" w:space="0" w:color="auto"/>
            </w:tcBorders>
            <w:shd w:val="clear" w:color="auto" w:fill="auto"/>
            <w:vAlign w:val="center"/>
            <w:hideMark/>
          </w:tcPr>
          <w:p w14:paraId="554AB4E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862</w:t>
            </w:r>
          </w:p>
        </w:tc>
        <w:tc>
          <w:tcPr>
            <w:tcW w:w="228" w:type="pct"/>
            <w:tcBorders>
              <w:top w:val="nil"/>
              <w:left w:val="nil"/>
              <w:bottom w:val="single" w:sz="4" w:space="0" w:color="auto"/>
              <w:right w:val="single" w:sz="4" w:space="0" w:color="auto"/>
            </w:tcBorders>
            <w:shd w:val="clear" w:color="auto" w:fill="auto"/>
            <w:vAlign w:val="center"/>
            <w:hideMark/>
          </w:tcPr>
          <w:p w14:paraId="2E0BF56A"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925</w:t>
            </w:r>
          </w:p>
        </w:tc>
        <w:tc>
          <w:tcPr>
            <w:tcW w:w="228" w:type="pct"/>
            <w:tcBorders>
              <w:top w:val="nil"/>
              <w:left w:val="nil"/>
              <w:bottom w:val="single" w:sz="4" w:space="0" w:color="auto"/>
              <w:right w:val="single" w:sz="4" w:space="0" w:color="auto"/>
            </w:tcBorders>
            <w:shd w:val="clear" w:color="auto" w:fill="auto"/>
            <w:vAlign w:val="center"/>
            <w:hideMark/>
          </w:tcPr>
          <w:p w14:paraId="1BD2AD0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988</w:t>
            </w:r>
          </w:p>
        </w:tc>
        <w:tc>
          <w:tcPr>
            <w:tcW w:w="228" w:type="pct"/>
            <w:tcBorders>
              <w:top w:val="nil"/>
              <w:left w:val="nil"/>
              <w:bottom w:val="single" w:sz="4" w:space="0" w:color="auto"/>
              <w:right w:val="single" w:sz="4" w:space="0" w:color="auto"/>
            </w:tcBorders>
            <w:shd w:val="clear" w:color="auto" w:fill="auto"/>
            <w:vAlign w:val="center"/>
            <w:hideMark/>
          </w:tcPr>
          <w:p w14:paraId="7C442D32"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1068</w:t>
            </w:r>
          </w:p>
        </w:tc>
        <w:tc>
          <w:tcPr>
            <w:tcW w:w="228" w:type="pct"/>
            <w:tcBorders>
              <w:top w:val="nil"/>
              <w:left w:val="nil"/>
              <w:bottom w:val="single" w:sz="4" w:space="0" w:color="auto"/>
              <w:right w:val="single" w:sz="4" w:space="0" w:color="auto"/>
            </w:tcBorders>
            <w:shd w:val="clear" w:color="auto" w:fill="auto"/>
            <w:vAlign w:val="center"/>
            <w:hideMark/>
          </w:tcPr>
          <w:p w14:paraId="5E86C09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1131</w:t>
            </w:r>
          </w:p>
        </w:tc>
        <w:tc>
          <w:tcPr>
            <w:tcW w:w="228" w:type="pct"/>
            <w:tcBorders>
              <w:top w:val="nil"/>
              <w:left w:val="nil"/>
              <w:bottom w:val="single" w:sz="4" w:space="0" w:color="auto"/>
              <w:right w:val="single" w:sz="4" w:space="0" w:color="auto"/>
            </w:tcBorders>
            <w:shd w:val="clear" w:color="auto" w:fill="auto"/>
            <w:vAlign w:val="center"/>
            <w:hideMark/>
          </w:tcPr>
          <w:p w14:paraId="72972A3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1194</w:t>
            </w:r>
          </w:p>
        </w:tc>
        <w:tc>
          <w:tcPr>
            <w:tcW w:w="228" w:type="pct"/>
            <w:tcBorders>
              <w:top w:val="nil"/>
              <w:left w:val="nil"/>
              <w:bottom w:val="single" w:sz="4" w:space="0" w:color="auto"/>
              <w:right w:val="single" w:sz="4" w:space="0" w:color="auto"/>
            </w:tcBorders>
            <w:shd w:val="clear" w:color="auto" w:fill="auto"/>
            <w:vAlign w:val="center"/>
            <w:hideMark/>
          </w:tcPr>
          <w:p w14:paraId="2C3B2CCA"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1257</w:t>
            </w:r>
          </w:p>
        </w:tc>
        <w:tc>
          <w:tcPr>
            <w:tcW w:w="228" w:type="pct"/>
            <w:tcBorders>
              <w:top w:val="nil"/>
              <w:left w:val="nil"/>
              <w:bottom w:val="single" w:sz="4" w:space="0" w:color="auto"/>
              <w:right w:val="single" w:sz="4" w:space="0" w:color="auto"/>
            </w:tcBorders>
            <w:shd w:val="clear" w:color="auto" w:fill="auto"/>
            <w:vAlign w:val="center"/>
            <w:hideMark/>
          </w:tcPr>
          <w:p w14:paraId="75320CD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1458</w:t>
            </w:r>
          </w:p>
        </w:tc>
      </w:tr>
      <w:tr w:rsidR="00EC6FEB" w:rsidRPr="003F152D" w14:paraId="7C65BDA7" w14:textId="77777777" w:rsidTr="00EC6FEB">
        <w:trPr>
          <w:trHeight w:val="20"/>
        </w:trPr>
        <w:tc>
          <w:tcPr>
            <w:tcW w:w="138" w:type="pct"/>
            <w:vMerge/>
            <w:tcBorders>
              <w:top w:val="nil"/>
              <w:left w:val="single" w:sz="4" w:space="0" w:color="auto"/>
              <w:bottom w:val="single" w:sz="4" w:space="0" w:color="auto"/>
              <w:right w:val="single" w:sz="4" w:space="0" w:color="auto"/>
            </w:tcBorders>
            <w:vAlign w:val="center"/>
            <w:hideMark/>
          </w:tcPr>
          <w:p w14:paraId="0FFC96C6"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116" w:type="pct"/>
            <w:vMerge/>
            <w:tcBorders>
              <w:top w:val="nil"/>
              <w:left w:val="single" w:sz="4" w:space="0" w:color="auto"/>
              <w:bottom w:val="single" w:sz="4" w:space="0" w:color="auto"/>
              <w:right w:val="single" w:sz="4" w:space="0" w:color="auto"/>
            </w:tcBorders>
            <w:vAlign w:val="center"/>
            <w:hideMark/>
          </w:tcPr>
          <w:p w14:paraId="6830E486" w14:textId="77777777" w:rsidR="00EC6FEB" w:rsidRPr="003F152D" w:rsidRDefault="00EC6FEB" w:rsidP="00EC6FEB">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398" w:type="pct"/>
            <w:tcBorders>
              <w:top w:val="nil"/>
              <w:left w:val="nil"/>
              <w:bottom w:val="single" w:sz="4" w:space="0" w:color="auto"/>
              <w:right w:val="single" w:sz="4" w:space="0" w:color="auto"/>
            </w:tcBorders>
            <w:shd w:val="clear" w:color="auto" w:fill="auto"/>
            <w:vAlign w:val="center"/>
            <w:hideMark/>
          </w:tcPr>
          <w:p w14:paraId="36BBC42B"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УРЭЭ</w:t>
            </w:r>
          </w:p>
        </w:tc>
        <w:tc>
          <w:tcPr>
            <w:tcW w:w="297" w:type="pct"/>
            <w:tcBorders>
              <w:top w:val="nil"/>
              <w:left w:val="nil"/>
              <w:bottom w:val="single" w:sz="4" w:space="0" w:color="auto"/>
              <w:right w:val="single" w:sz="4" w:space="0" w:color="auto"/>
            </w:tcBorders>
            <w:shd w:val="clear" w:color="auto" w:fill="auto"/>
            <w:vAlign w:val="center"/>
            <w:hideMark/>
          </w:tcPr>
          <w:p w14:paraId="5C61772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кВт*ч/Гкал</w:t>
            </w:r>
          </w:p>
        </w:tc>
        <w:tc>
          <w:tcPr>
            <w:tcW w:w="225" w:type="pct"/>
            <w:tcBorders>
              <w:top w:val="nil"/>
              <w:left w:val="nil"/>
              <w:bottom w:val="single" w:sz="4" w:space="0" w:color="auto"/>
              <w:right w:val="single" w:sz="4" w:space="0" w:color="auto"/>
            </w:tcBorders>
            <w:shd w:val="clear" w:color="auto" w:fill="auto"/>
            <w:vAlign w:val="center"/>
            <w:hideMark/>
          </w:tcPr>
          <w:p w14:paraId="222491E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3" w:type="pct"/>
            <w:tcBorders>
              <w:top w:val="nil"/>
              <w:left w:val="nil"/>
              <w:bottom w:val="single" w:sz="4" w:space="0" w:color="auto"/>
              <w:right w:val="single" w:sz="4" w:space="0" w:color="auto"/>
            </w:tcBorders>
            <w:shd w:val="clear" w:color="auto" w:fill="auto"/>
            <w:vAlign w:val="center"/>
            <w:hideMark/>
          </w:tcPr>
          <w:p w14:paraId="6FFDD4A8"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77D4226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20387627"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20" w:type="pct"/>
            <w:tcBorders>
              <w:top w:val="nil"/>
              <w:left w:val="nil"/>
              <w:bottom w:val="single" w:sz="4" w:space="0" w:color="auto"/>
              <w:right w:val="single" w:sz="4" w:space="0" w:color="auto"/>
            </w:tcBorders>
            <w:shd w:val="clear" w:color="auto" w:fill="auto"/>
            <w:vAlign w:val="center"/>
            <w:hideMark/>
          </w:tcPr>
          <w:p w14:paraId="31197A94"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11" w:type="pct"/>
            <w:tcBorders>
              <w:top w:val="nil"/>
              <w:left w:val="nil"/>
              <w:bottom w:val="single" w:sz="4" w:space="0" w:color="auto"/>
              <w:right w:val="single" w:sz="4" w:space="0" w:color="auto"/>
            </w:tcBorders>
            <w:shd w:val="clear" w:color="auto" w:fill="auto"/>
            <w:vAlign w:val="center"/>
            <w:hideMark/>
          </w:tcPr>
          <w:p w14:paraId="39805363"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228" w:type="pct"/>
            <w:tcBorders>
              <w:top w:val="nil"/>
              <w:left w:val="nil"/>
              <w:bottom w:val="single" w:sz="4" w:space="0" w:color="auto"/>
              <w:right w:val="single" w:sz="4" w:space="0" w:color="auto"/>
            </w:tcBorders>
            <w:shd w:val="clear" w:color="auto" w:fill="auto"/>
            <w:vAlign w:val="center"/>
            <w:hideMark/>
          </w:tcPr>
          <w:p w14:paraId="0B0BCBB8"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228" w:type="pct"/>
            <w:tcBorders>
              <w:top w:val="nil"/>
              <w:left w:val="nil"/>
              <w:bottom w:val="single" w:sz="4" w:space="0" w:color="auto"/>
              <w:right w:val="single" w:sz="4" w:space="0" w:color="auto"/>
            </w:tcBorders>
            <w:shd w:val="clear" w:color="auto" w:fill="auto"/>
            <w:vAlign w:val="center"/>
            <w:hideMark/>
          </w:tcPr>
          <w:p w14:paraId="5E9301A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228" w:type="pct"/>
            <w:tcBorders>
              <w:top w:val="nil"/>
              <w:left w:val="nil"/>
              <w:bottom w:val="single" w:sz="4" w:space="0" w:color="auto"/>
              <w:right w:val="single" w:sz="4" w:space="0" w:color="auto"/>
            </w:tcBorders>
            <w:shd w:val="clear" w:color="auto" w:fill="auto"/>
            <w:vAlign w:val="center"/>
            <w:hideMark/>
          </w:tcPr>
          <w:p w14:paraId="48B312CC"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228" w:type="pct"/>
            <w:tcBorders>
              <w:top w:val="nil"/>
              <w:left w:val="nil"/>
              <w:bottom w:val="single" w:sz="4" w:space="0" w:color="auto"/>
              <w:right w:val="single" w:sz="4" w:space="0" w:color="auto"/>
            </w:tcBorders>
            <w:shd w:val="clear" w:color="auto" w:fill="auto"/>
            <w:vAlign w:val="center"/>
            <w:hideMark/>
          </w:tcPr>
          <w:p w14:paraId="18E4FF9E"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228" w:type="pct"/>
            <w:tcBorders>
              <w:top w:val="nil"/>
              <w:left w:val="nil"/>
              <w:bottom w:val="single" w:sz="4" w:space="0" w:color="auto"/>
              <w:right w:val="single" w:sz="4" w:space="0" w:color="auto"/>
            </w:tcBorders>
            <w:shd w:val="clear" w:color="auto" w:fill="auto"/>
            <w:vAlign w:val="center"/>
            <w:hideMark/>
          </w:tcPr>
          <w:p w14:paraId="242F0C45"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228" w:type="pct"/>
            <w:tcBorders>
              <w:top w:val="nil"/>
              <w:left w:val="nil"/>
              <w:bottom w:val="single" w:sz="4" w:space="0" w:color="auto"/>
              <w:right w:val="single" w:sz="4" w:space="0" w:color="auto"/>
            </w:tcBorders>
            <w:shd w:val="clear" w:color="auto" w:fill="auto"/>
            <w:vAlign w:val="center"/>
            <w:hideMark/>
          </w:tcPr>
          <w:p w14:paraId="3BF66B9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228" w:type="pct"/>
            <w:tcBorders>
              <w:top w:val="nil"/>
              <w:left w:val="nil"/>
              <w:bottom w:val="single" w:sz="4" w:space="0" w:color="auto"/>
              <w:right w:val="single" w:sz="4" w:space="0" w:color="auto"/>
            </w:tcBorders>
            <w:shd w:val="clear" w:color="auto" w:fill="auto"/>
            <w:vAlign w:val="center"/>
            <w:hideMark/>
          </w:tcPr>
          <w:p w14:paraId="77894B80"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228" w:type="pct"/>
            <w:tcBorders>
              <w:top w:val="nil"/>
              <w:left w:val="nil"/>
              <w:bottom w:val="single" w:sz="4" w:space="0" w:color="auto"/>
              <w:right w:val="single" w:sz="4" w:space="0" w:color="auto"/>
            </w:tcBorders>
            <w:shd w:val="clear" w:color="auto" w:fill="auto"/>
            <w:vAlign w:val="center"/>
            <w:hideMark/>
          </w:tcPr>
          <w:p w14:paraId="692265AF"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228" w:type="pct"/>
            <w:tcBorders>
              <w:top w:val="nil"/>
              <w:left w:val="nil"/>
              <w:bottom w:val="single" w:sz="4" w:space="0" w:color="auto"/>
              <w:right w:val="single" w:sz="4" w:space="0" w:color="auto"/>
            </w:tcBorders>
            <w:shd w:val="clear" w:color="auto" w:fill="auto"/>
            <w:vAlign w:val="center"/>
            <w:hideMark/>
          </w:tcPr>
          <w:p w14:paraId="67A3D1E6"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228" w:type="pct"/>
            <w:tcBorders>
              <w:top w:val="nil"/>
              <w:left w:val="nil"/>
              <w:bottom w:val="single" w:sz="4" w:space="0" w:color="auto"/>
              <w:right w:val="single" w:sz="4" w:space="0" w:color="auto"/>
            </w:tcBorders>
            <w:shd w:val="clear" w:color="auto" w:fill="auto"/>
            <w:vAlign w:val="center"/>
            <w:hideMark/>
          </w:tcPr>
          <w:p w14:paraId="12B850E7"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228" w:type="pct"/>
            <w:tcBorders>
              <w:top w:val="nil"/>
              <w:left w:val="nil"/>
              <w:bottom w:val="single" w:sz="4" w:space="0" w:color="auto"/>
              <w:right w:val="single" w:sz="4" w:space="0" w:color="auto"/>
            </w:tcBorders>
            <w:shd w:val="clear" w:color="auto" w:fill="auto"/>
            <w:vAlign w:val="center"/>
            <w:hideMark/>
          </w:tcPr>
          <w:p w14:paraId="44047A6B"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228" w:type="pct"/>
            <w:tcBorders>
              <w:top w:val="nil"/>
              <w:left w:val="nil"/>
              <w:bottom w:val="single" w:sz="4" w:space="0" w:color="auto"/>
              <w:right w:val="single" w:sz="4" w:space="0" w:color="auto"/>
            </w:tcBorders>
            <w:shd w:val="clear" w:color="auto" w:fill="auto"/>
            <w:vAlign w:val="center"/>
            <w:hideMark/>
          </w:tcPr>
          <w:p w14:paraId="7AD9462A" w14:textId="77777777" w:rsidR="00EC6FEB" w:rsidRPr="003F152D" w:rsidRDefault="00EC6FEB" w:rsidP="00EC6FEB">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r>
    </w:tbl>
    <w:p w14:paraId="6629AE5F" w14:textId="77777777" w:rsidR="00AC5244" w:rsidRPr="003F152D" w:rsidRDefault="00AC5244" w:rsidP="00037E1D">
      <w:pPr>
        <w:pStyle w:val="affff3"/>
        <w:ind w:left="0" w:firstLine="567"/>
        <w:rPr>
          <w:rFonts w:ascii="Times New Roman" w:hAnsi="Times New Roman" w:cs="Times New Roman"/>
          <w:color w:val="000000" w:themeColor="text1"/>
          <w:szCs w:val="24"/>
          <w:lang w:val="ru-RU"/>
        </w:rPr>
      </w:pPr>
    </w:p>
    <w:bookmarkEnd w:id="70"/>
    <w:p w14:paraId="68135258" w14:textId="77777777" w:rsidR="00AC5244" w:rsidRPr="003F152D" w:rsidRDefault="00AC5244" w:rsidP="00037E1D">
      <w:pPr>
        <w:pStyle w:val="affff3"/>
        <w:ind w:left="0" w:firstLine="567"/>
        <w:rPr>
          <w:rFonts w:ascii="Times New Roman" w:hAnsi="Times New Roman" w:cs="Times New Roman"/>
          <w:color w:val="000000" w:themeColor="text1"/>
          <w:szCs w:val="24"/>
          <w:lang w:val="ru-RU"/>
        </w:rPr>
      </w:pPr>
    </w:p>
    <w:p w14:paraId="484AE005" w14:textId="77777777" w:rsidR="00AC5244" w:rsidRPr="003F152D" w:rsidRDefault="00AC5244" w:rsidP="00037E1D">
      <w:pPr>
        <w:pStyle w:val="affff3"/>
        <w:ind w:left="0" w:firstLine="567"/>
        <w:rPr>
          <w:rFonts w:ascii="Times New Roman" w:hAnsi="Times New Roman" w:cs="Times New Roman"/>
          <w:color w:val="000000" w:themeColor="text1"/>
          <w:szCs w:val="24"/>
          <w:lang w:val="ru-RU"/>
        </w:rPr>
        <w:sectPr w:rsidR="00AC5244" w:rsidRPr="003F152D" w:rsidSect="00B51CB4">
          <w:pgSz w:w="23814" w:h="16839" w:orient="landscape" w:code="8"/>
          <w:pgMar w:top="1701" w:right="1134" w:bottom="850" w:left="1134" w:header="708" w:footer="708" w:gutter="0"/>
          <w:cols w:space="708"/>
          <w:docGrid w:linePitch="360"/>
        </w:sectPr>
      </w:pPr>
    </w:p>
    <w:p w14:paraId="7B8108CA" w14:textId="77777777" w:rsidR="00AE710D" w:rsidRPr="003F152D" w:rsidRDefault="00054172" w:rsidP="00054172">
      <w:pPr>
        <w:pStyle w:val="1d"/>
        <w:numPr>
          <w:ilvl w:val="0"/>
          <w:numId w:val="17"/>
        </w:numPr>
        <w:spacing w:before="120" w:line="240" w:lineRule="auto"/>
        <w:ind w:left="0" w:firstLine="567"/>
        <w:rPr>
          <w:rFonts w:ascii="Times New Roman" w:hAnsi="Times New Roman" w:cs="Times New Roman"/>
          <w:smallCaps w:val="0"/>
          <w:color w:val="000000" w:themeColor="text1"/>
          <w:szCs w:val="28"/>
          <w:shd w:val="clear" w:color="auto" w:fill="FFFFFF"/>
        </w:rPr>
      </w:pPr>
      <w:bookmarkStart w:id="71" w:name="_Toc507780533"/>
      <w:r w:rsidRPr="003F152D">
        <w:rPr>
          <w:rFonts w:ascii="Times New Roman" w:hAnsi="Times New Roman" w:cs="Times New Roman"/>
          <w:smallCaps w:val="0"/>
          <w:color w:val="000000" w:themeColor="text1"/>
          <w:szCs w:val="28"/>
          <w:shd w:val="clear" w:color="auto" w:fill="FFFFFF"/>
        </w:rPr>
        <w:lastRenderedPageBreak/>
        <w:t>Расчет радиусов эффективного теплоснабжения</w:t>
      </w:r>
      <w:bookmarkEnd w:id="71"/>
    </w:p>
    <w:p w14:paraId="203B1995"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1.</w:t>
      </w:r>
      <w:r w:rsidRPr="003F152D">
        <w:rPr>
          <w:rFonts w:ascii="Times New Roman" w:hAnsi="Times New Roman"/>
          <w:color w:val="000000" w:themeColor="text1"/>
          <w:szCs w:val="24"/>
          <w:lang w:val="ru-RU"/>
        </w:rPr>
        <w:tab/>
        <w:t>Присоединение любого дополнительного потребителя к действующей или вновь проектируемой системе теплоснабжения (п. 14, ст. 1, Федерального закона № 190-ФЗ от 27.07.2010) всегда увеличивает «совокупные расходы» (п. 30, ст.1, Федерального закона № 190-ФЗ от 27.07.2010), так как требует дополнительных капиталовложений, расхода топлива и т.д.</w:t>
      </w:r>
    </w:p>
    <w:p w14:paraId="165127B2"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Строгое выполнение требований закона определяет нулевой радиус. В действительности важно, чтобы не увеличивались удельные затраты (себестоимость) на производство, транспорт и реализацию тепла.</w:t>
      </w:r>
    </w:p>
    <w:p w14:paraId="426CA4D7"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В условиях плановой экономики при 100% государственных инвестиций поиск минимума этого функционала являлся целью многочисленных исследований.</w:t>
      </w:r>
    </w:p>
    <w:p w14:paraId="5CFCA964"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В рыночной экономике достигнутый в данной системе теплоснабжения минимум удельных затрат вовсе не является гарантией сбыта тепла. Естественным индикатором конкурентоспособности является себестоимость (цена) у конкурента - газовой котельной у одного или группы перспективных абонентов. В противном случае необходимо вводить норму принудительного подключения к действующим системам теплоснабжения. Рассчитывать на снижение затрат в этом случае не приходится.</w:t>
      </w:r>
    </w:p>
    <w:p w14:paraId="63FB40A3"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Обозначенное законом определение «радиуса эффективного теплоснабжения» как расстояния от теплопотребляющей установки до ближайшего источника тепловой энергии возможно только для новых теплоисточников, расположенных в центре равномерно распределенной тепловой нагрузки.</w:t>
      </w:r>
    </w:p>
    <w:p w14:paraId="38EB88DA"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Для действующих теплоисточников, расположенных, как правило, на подветренной границе, этот «радиус» существенно зависит от наличия резервов тепловой мощности на источнике, пропускной способности сетей, величины присоединяемой нагрузки и месторасположения нового абонента.</w:t>
      </w:r>
    </w:p>
    <w:p w14:paraId="3EEDF2A8"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 xml:space="preserve">Ниже показано, что в условиях системы теплоснабжения г. Обнинска вдоль основных магистралей </w:t>
      </w:r>
      <w:r w:rsidRPr="003F152D">
        <w:rPr>
          <w:rFonts w:ascii="Times New Roman" w:hAnsi="Times New Roman"/>
          <w:color w:val="000000" w:themeColor="text1"/>
          <w:szCs w:val="24"/>
        </w:rPr>
        <w:t>D</w:t>
      </w:r>
      <w:r w:rsidRPr="003F152D">
        <w:rPr>
          <w:rFonts w:ascii="Times New Roman" w:hAnsi="Times New Roman"/>
          <w:color w:val="000000" w:themeColor="text1"/>
          <w:szCs w:val="24"/>
          <w:lang w:val="ru-RU"/>
        </w:rPr>
        <w:t xml:space="preserve">у 600, </w:t>
      </w:r>
      <w:r w:rsidRPr="003F152D">
        <w:rPr>
          <w:rFonts w:ascii="Times New Roman" w:hAnsi="Times New Roman"/>
          <w:color w:val="000000" w:themeColor="text1"/>
          <w:szCs w:val="24"/>
        </w:rPr>
        <w:t>D</w:t>
      </w:r>
      <w:r w:rsidRPr="003F152D">
        <w:rPr>
          <w:rFonts w:ascii="Times New Roman" w:hAnsi="Times New Roman"/>
          <w:color w:val="000000" w:themeColor="text1"/>
          <w:szCs w:val="24"/>
          <w:lang w:val="ru-RU"/>
        </w:rPr>
        <w:t>у 800 этот радиус составляет 6,0 и 5,6 км соответственно, а в других направлениях при нагрузке до 1 Гкал/ч не превышает 450 м.</w:t>
      </w:r>
    </w:p>
    <w:p w14:paraId="4982DA3E"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Определение радиуса эффективного теплоснабжения в системе теплоснабжения города проведено в два этапа:</w:t>
      </w:r>
    </w:p>
    <w:p w14:paraId="3BFB53BE"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1.</w:t>
      </w:r>
      <w:r w:rsidRPr="003F152D">
        <w:rPr>
          <w:rFonts w:ascii="Times New Roman" w:hAnsi="Times New Roman"/>
          <w:color w:val="000000" w:themeColor="text1"/>
          <w:szCs w:val="24"/>
          <w:lang w:val="ru-RU"/>
        </w:rPr>
        <w:tab/>
        <w:t xml:space="preserve">Определение резерва пропускной способности тепловой сети по двум основным тепломагистралям </w:t>
      </w:r>
      <w:r w:rsidRPr="003F152D">
        <w:rPr>
          <w:rFonts w:ascii="Times New Roman" w:hAnsi="Times New Roman"/>
          <w:color w:val="000000" w:themeColor="text1"/>
          <w:szCs w:val="24"/>
        </w:rPr>
        <w:t>Dy</w:t>
      </w:r>
      <w:r w:rsidRPr="003F152D">
        <w:rPr>
          <w:rFonts w:ascii="Times New Roman" w:hAnsi="Times New Roman"/>
          <w:color w:val="000000" w:themeColor="text1"/>
          <w:szCs w:val="24"/>
          <w:lang w:val="ru-RU"/>
        </w:rPr>
        <w:t xml:space="preserve"> 600 и </w:t>
      </w:r>
      <w:r w:rsidRPr="003F152D">
        <w:rPr>
          <w:rFonts w:ascii="Times New Roman" w:hAnsi="Times New Roman"/>
          <w:color w:val="000000" w:themeColor="text1"/>
          <w:szCs w:val="24"/>
        </w:rPr>
        <w:t>Dy</w:t>
      </w:r>
      <w:r w:rsidRPr="003F152D">
        <w:rPr>
          <w:rFonts w:ascii="Times New Roman" w:hAnsi="Times New Roman"/>
          <w:color w:val="000000" w:themeColor="text1"/>
          <w:szCs w:val="24"/>
          <w:lang w:val="ru-RU"/>
        </w:rPr>
        <w:t xml:space="preserve"> 800 мм. Определение технологически возможного (по давлению в обратной линии и перепаду давления) удлинения магистрали.</w:t>
      </w:r>
    </w:p>
    <w:p w14:paraId="33C863FC"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lastRenderedPageBreak/>
        <w:t>2.</w:t>
      </w:r>
      <w:r w:rsidRPr="003F152D">
        <w:rPr>
          <w:rFonts w:ascii="Times New Roman" w:hAnsi="Times New Roman"/>
          <w:color w:val="000000" w:themeColor="text1"/>
          <w:szCs w:val="24"/>
          <w:lang w:val="ru-RU"/>
        </w:rPr>
        <w:tab/>
        <w:t>Оценка стоимости строительства тепломагистрали. Сравнение вариантов строительства нового источника теплоснабжения с увеличением протяженности тепловой сети.</w:t>
      </w:r>
    </w:p>
    <w:p w14:paraId="29B08AB9"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Пропускная способность об</w:t>
      </w:r>
      <w:r w:rsidR="00E033A7" w:rsidRPr="003F152D">
        <w:rPr>
          <w:rFonts w:ascii="Times New Roman" w:hAnsi="Times New Roman"/>
          <w:color w:val="000000" w:themeColor="text1"/>
          <w:szCs w:val="24"/>
          <w:lang w:val="ru-RU"/>
        </w:rPr>
        <w:t>еи</w:t>
      </w:r>
      <w:r w:rsidRPr="003F152D">
        <w:rPr>
          <w:rFonts w:ascii="Times New Roman" w:hAnsi="Times New Roman"/>
          <w:color w:val="000000" w:themeColor="text1"/>
          <w:szCs w:val="24"/>
          <w:lang w:val="ru-RU"/>
        </w:rPr>
        <w:t>х магистралей определялась исходя из следующих условий:</w:t>
      </w:r>
    </w:p>
    <w:p w14:paraId="74C69C51"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Давление в обратном трубопроводе у концевых абонентов не более 60 м;</w:t>
      </w:r>
    </w:p>
    <w:p w14:paraId="0267C9B6"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Располагаемый напор не менее 20 м.</w:t>
      </w:r>
    </w:p>
    <w:p w14:paraId="62B20F60"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 xml:space="preserve">По результатам расчета резерв пропускной способности тепломагистрали </w:t>
      </w:r>
      <w:r w:rsidRPr="003F152D">
        <w:rPr>
          <w:rFonts w:ascii="Times New Roman" w:hAnsi="Times New Roman"/>
          <w:color w:val="000000" w:themeColor="text1"/>
          <w:szCs w:val="24"/>
        </w:rPr>
        <w:t>Dy</w:t>
      </w:r>
      <w:r w:rsidRPr="003F152D">
        <w:rPr>
          <w:rFonts w:ascii="Times New Roman" w:hAnsi="Times New Roman"/>
          <w:color w:val="000000" w:themeColor="text1"/>
          <w:szCs w:val="24"/>
          <w:lang w:val="ru-RU"/>
        </w:rPr>
        <w:t xml:space="preserve"> 600 мм составил 370 т/ч, что соответствует тепловой мощности 26 Гкал/ч (при удельном расходе сетевой воды 14 т/(Гкал/ч)). Передача тепловой мощности при строительстве тепловой сети Ду 400 мм возможна на расстояние 1,5 км.</w:t>
      </w:r>
    </w:p>
    <w:p w14:paraId="6404C1EC"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Стоимость строительства котельной тепловой мощностью 26 Гкал/ч оценивается в размере 123 млн. руб., стоимость строительства тепловой сети Ду 400 мм длиной 1,5 км - 90,6 млн. руб., что меньше на 32 млн. руб.</w:t>
      </w:r>
    </w:p>
    <w:p w14:paraId="259068BB"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Предельная дальность транспорта тепла на выводе Ду=600 составит: 4,5+1,5=6,0 км.</w:t>
      </w:r>
    </w:p>
    <w:p w14:paraId="300E9A49"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 xml:space="preserve">Резерв пропускной способности тепломагистрали </w:t>
      </w:r>
      <w:r w:rsidRPr="003F152D">
        <w:rPr>
          <w:rFonts w:ascii="Times New Roman" w:hAnsi="Times New Roman"/>
          <w:color w:val="000000" w:themeColor="text1"/>
          <w:szCs w:val="24"/>
        </w:rPr>
        <w:t>Dy</w:t>
      </w:r>
      <w:r w:rsidRPr="003F152D">
        <w:rPr>
          <w:rFonts w:ascii="Times New Roman" w:hAnsi="Times New Roman"/>
          <w:color w:val="000000" w:themeColor="text1"/>
          <w:szCs w:val="24"/>
          <w:lang w:val="ru-RU"/>
        </w:rPr>
        <w:t xml:space="preserve"> 800 мм составил 440 т/ч, что соответствует тепловой мощности 31 Гкал/ч (при удельном расходе сетевой во</w:t>
      </w:r>
      <w:r w:rsidRPr="003F152D">
        <w:rPr>
          <w:rFonts w:ascii="Times New Roman" w:hAnsi="Times New Roman"/>
          <w:color w:val="000000" w:themeColor="text1"/>
          <w:szCs w:val="24"/>
          <w:lang w:val="ru-RU"/>
        </w:rPr>
        <w:softHyphen/>
        <w:t>ды 14 т/(Гкал/ч)). Передача тепловой мощности при строительстве тепловой сети Ду 400 мм возможна на расстояние 1,8 км.</w:t>
      </w:r>
    </w:p>
    <w:p w14:paraId="3B41BFE1"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Стоимость строительства котельной тепловой мощностью 31 Гкал/ч оценивается в размере 141 млн. руб., стоимость строительства тепловой сети Ду 400 мм длиной 1,8 км - 108,8 млн. руб., что меньше на 32 млн. руб.</w:t>
      </w:r>
    </w:p>
    <w:p w14:paraId="646B0103"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Предельная дальность транспорта тепла на выводе Ду800 составит: 3,8+1,8= 5,6 км.</w:t>
      </w:r>
    </w:p>
    <w:p w14:paraId="7812CDF7"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Сравнение вариантов проведено без учета дополнительных затрат на перекачку теплоносителя и тепловых потерь, возникающих при увеличении длины тепловой сети, оказывающих незначительное влияние на себестоимость отпускаемой тепловой энергии.</w:t>
      </w:r>
    </w:p>
    <w:p w14:paraId="047482EE"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 xml:space="preserve">Для Обнинской ГТУ ТЭЦ №1 были проведены расчеты эффективного теплоснабжения района «Заовражье». Для расчетов были приняты следующие данные: </w:t>
      </w:r>
    </w:p>
    <w:p w14:paraId="04CFA43B"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 планируемая мощность источника теплоснабжения – 70 Гкал/ч;</w:t>
      </w:r>
    </w:p>
    <w:p w14:paraId="2CDC0EA7"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 диаметр планируемого трубопровода Ду=500 мм (пропускная способность 1200 м</w:t>
      </w:r>
      <w:r w:rsidRPr="003F152D">
        <w:rPr>
          <w:rFonts w:ascii="Times New Roman" w:hAnsi="Times New Roman"/>
          <w:color w:val="000000" w:themeColor="text1"/>
          <w:szCs w:val="24"/>
          <w:vertAlign w:val="superscript"/>
          <w:lang w:val="ru-RU"/>
        </w:rPr>
        <w:t>3</w:t>
      </w:r>
      <w:r w:rsidRPr="003F152D">
        <w:rPr>
          <w:rFonts w:ascii="Times New Roman" w:hAnsi="Times New Roman"/>
          <w:color w:val="000000" w:themeColor="text1"/>
          <w:szCs w:val="24"/>
          <w:lang w:val="ru-RU"/>
        </w:rPr>
        <w:t>/ч);</w:t>
      </w:r>
    </w:p>
    <w:p w14:paraId="112ADE62"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 xml:space="preserve">- протяженность трубопровода </w:t>
      </w:r>
      <w:r w:rsidRPr="003F152D">
        <w:rPr>
          <w:rFonts w:ascii="Times New Roman" w:hAnsi="Times New Roman"/>
          <w:color w:val="000000" w:themeColor="text1"/>
          <w:szCs w:val="24"/>
        </w:rPr>
        <w:t>L</w:t>
      </w:r>
      <w:r w:rsidRPr="003F152D">
        <w:rPr>
          <w:rFonts w:ascii="Times New Roman" w:hAnsi="Times New Roman"/>
          <w:color w:val="000000" w:themeColor="text1"/>
          <w:szCs w:val="24"/>
          <w:lang w:val="ru-RU"/>
        </w:rPr>
        <w:t>=3350м;</w:t>
      </w:r>
    </w:p>
    <w:p w14:paraId="34A2148B"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 минимальный перепад давления у конечного потребителя 5 м.в.ст.</w:t>
      </w:r>
    </w:p>
    <w:p w14:paraId="48FAE226"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 xml:space="preserve">Для последнего условия была рассчитана максимальная протяженность тепловой сети, которая </w:t>
      </w:r>
      <w:proofErr w:type="gramStart"/>
      <w:r w:rsidRPr="003F152D">
        <w:rPr>
          <w:rFonts w:ascii="Times New Roman" w:hAnsi="Times New Roman"/>
          <w:color w:val="000000" w:themeColor="text1"/>
          <w:szCs w:val="24"/>
          <w:lang w:val="ru-RU"/>
        </w:rPr>
        <w:t xml:space="preserve">составила  </w:t>
      </w:r>
      <w:r w:rsidRPr="003F152D">
        <w:rPr>
          <w:rFonts w:ascii="Times New Roman" w:hAnsi="Times New Roman"/>
          <w:color w:val="000000" w:themeColor="text1"/>
          <w:szCs w:val="24"/>
        </w:rPr>
        <w:t>R</w:t>
      </w:r>
      <w:proofErr w:type="gramEnd"/>
      <w:r w:rsidRPr="003F152D">
        <w:rPr>
          <w:rFonts w:ascii="Times New Roman" w:hAnsi="Times New Roman"/>
          <w:color w:val="000000" w:themeColor="text1"/>
          <w:szCs w:val="24"/>
          <w:vertAlign w:val="subscript"/>
          <w:lang w:val="ru-RU"/>
        </w:rPr>
        <w:t>1</w:t>
      </w:r>
      <w:r w:rsidRPr="003F152D">
        <w:rPr>
          <w:rFonts w:ascii="Times New Roman" w:hAnsi="Times New Roman"/>
          <w:color w:val="000000" w:themeColor="text1"/>
          <w:szCs w:val="24"/>
          <w:lang w:val="ru-RU"/>
        </w:rPr>
        <w:t xml:space="preserve">=4025 м, при этом годовые потери составят 9114,21 Гкал, что </w:t>
      </w:r>
      <w:r w:rsidRPr="003F152D">
        <w:rPr>
          <w:rFonts w:ascii="Times New Roman" w:hAnsi="Times New Roman"/>
          <w:color w:val="000000" w:themeColor="text1"/>
          <w:szCs w:val="24"/>
          <w:lang w:val="ru-RU"/>
        </w:rPr>
        <w:lastRenderedPageBreak/>
        <w:t>составит 5,6% от годового потребления тепловой энергии на источнике (</w:t>
      </w:r>
      <w:r w:rsidRPr="003F152D">
        <w:rPr>
          <w:rFonts w:ascii="Times New Roman" w:hAnsi="Times New Roman"/>
          <w:color w:val="000000" w:themeColor="text1"/>
          <w:szCs w:val="24"/>
        </w:rPr>
        <w:t>Q</w:t>
      </w:r>
      <w:r w:rsidRPr="003F152D">
        <w:rPr>
          <w:rFonts w:ascii="Times New Roman" w:hAnsi="Times New Roman"/>
          <w:color w:val="000000" w:themeColor="text1"/>
          <w:szCs w:val="24"/>
          <w:vertAlign w:val="subscript"/>
          <w:lang w:val="ru-RU"/>
        </w:rPr>
        <w:t>год</w:t>
      </w:r>
      <w:r w:rsidRPr="003F152D">
        <w:rPr>
          <w:rFonts w:ascii="Times New Roman" w:hAnsi="Times New Roman"/>
          <w:color w:val="000000" w:themeColor="text1"/>
          <w:szCs w:val="24"/>
          <w:lang w:val="ru-RU"/>
        </w:rPr>
        <w:t>=163856 Гкал).</w:t>
      </w:r>
    </w:p>
    <w:p w14:paraId="5BC2BAD9"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 xml:space="preserve"> Был произведен расчет для условия величины потерь на транспорт не превышающих 5% от годового потребления тепловой энергии. Максимальная протяженность тепловой сети составила </w:t>
      </w:r>
      <w:r w:rsidRPr="003F152D">
        <w:rPr>
          <w:rFonts w:ascii="Times New Roman" w:hAnsi="Times New Roman"/>
          <w:color w:val="000000" w:themeColor="text1"/>
          <w:szCs w:val="24"/>
        </w:rPr>
        <w:t>R</w:t>
      </w:r>
      <w:r w:rsidRPr="003F152D">
        <w:rPr>
          <w:rFonts w:ascii="Times New Roman" w:hAnsi="Times New Roman"/>
          <w:color w:val="000000" w:themeColor="text1"/>
          <w:szCs w:val="24"/>
          <w:vertAlign w:val="subscript"/>
          <w:lang w:val="ru-RU"/>
        </w:rPr>
        <w:t>2</w:t>
      </w:r>
      <w:r w:rsidRPr="003F152D">
        <w:rPr>
          <w:rFonts w:ascii="Times New Roman" w:hAnsi="Times New Roman"/>
          <w:color w:val="000000" w:themeColor="text1"/>
          <w:szCs w:val="24"/>
          <w:lang w:val="ru-RU"/>
        </w:rPr>
        <w:t>=3615 м.</w:t>
      </w:r>
    </w:p>
    <w:p w14:paraId="5886F803"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 xml:space="preserve">На основании выполнения двух условий одновременно, оптимальный радиус теплоснабжения для Обнинской ГТУ ТЭЦ №1 составит </w:t>
      </w:r>
      <w:r w:rsidRPr="003F152D">
        <w:rPr>
          <w:rFonts w:ascii="Times New Roman" w:hAnsi="Times New Roman"/>
          <w:color w:val="000000" w:themeColor="text1"/>
          <w:szCs w:val="24"/>
        </w:rPr>
        <w:t>R</w:t>
      </w:r>
      <w:r w:rsidRPr="003F152D">
        <w:rPr>
          <w:rFonts w:ascii="Times New Roman" w:hAnsi="Times New Roman"/>
          <w:color w:val="000000" w:themeColor="text1"/>
          <w:szCs w:val="24"/>
          <w:vertAlign w:val="subscript"/>
          <w:lang w:val="ru-RU"/>
        </w:rPr>
        <w:t>опт</w:t>
      </w:r>
      <w:r w:rsidRPr="003F152D">
        <w:rPr>
          <w:rFonts w:ascii="Times New Roman" w:hAnsi="Times New Roman"/>
          <w:color w:val="000000" w:themeColor="text1"/>
          <w:szCs w:val="24"/>
          <w:lang w:val="ru-RU"/>
        </w:rPr>
        <w:t>=3615м.</w:t>
      </w:r>
    </w:p>
    <w:p w14:paraId="4CE57B7B"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Столь неоднозначные оценки обуславливают практическую бессмысленность проведения многовариантных расчетов до разработки и утверждения в установленном порядке нормативных методов оценки «радиуса».</w:t>
      </w:r>
    </w:p>
    <w:p w14:paraId="1ABF0935"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Вместе с тем для сп</w:t>
      </w:r>
      <w:r w:rsidR="00C84981" w:rsidRPr="003F152D">
        <w:rPr>
          <w:rFonts w:ascii="Times New Roman" w:hAnsi="Times New Roman"/>
          <w:color w:val="000000" w:themeColor="text1"/>
          <w:szCs w:val="24"/>
          <w:lang w:val="ru-RU"/>
        </w:rPr>
        <w:t>ецифических условий г. Обнинска</w:t>
      </w:r>
      <w:r w:rsidRPr="003F152D">
        <w:rPr>
          <w:rFonts w:ascii="Times New Roman" w:hAnsi="Times New Roman"/>
          <w:color w:val="000000" w:themeColor="text1"/>
          <w:szCs w:val="24"/>
          <w:lang w:val="ru-RU"/>
        </w:rPr>
        <w:t xml:space="preserve"> определение предельной дальности транспорта тепла от точек питания (не источника!) может быть основано на сопоставлении капиталовложений в транзитный теплопровод (ответвления) и инвестиции в альтернативную газовую котельную у потребителя (рисунки </w:t>
      </w:r>
      <w:r w:rsidR="00DE2E0A" w:rsidRPr="003F152D">
        <w:rPr>
          <w:rFonts w:ascii="Times New Roman" w:hAnsi="Times New Roman"/>
          <w:color w:val="000000" w:themeColor="text1"/>
          <w:szCs w:val="24"/>
          <w:lang w:val="ru-RU"/>
        </w:rPr>
        <w:t>ниже</w:t>
      </w:r>
      <w:r w:rsidRPr="003F152D">
        <w:rPr>
          <w:rFonts w:ascii="Times New Roman" w:hAnsi="Times New Roman"/>
          <w:color w:val="000000" w:themeColor="text1"/>
          <w:szCs w:val="24"/>
          <w:lang w:val="ru-RU"/>
        </w:rPr>
        <w:t>).</w:t>
      </w:r>
    </w:p>
    <w:p w14:paraId="2DD102D5" w14:textId="77777777" w:rsidR="00386262" w:rsidRPr="003F152D" w:rsidRDefault="00386262" w:rsidP="00386262">
      <w:pPr>
        <w:keepNext/>
        <w:ind w:firstLine="709"/>
        <w:jc w:val="center"/>
        <w:rPr>
          <w:color w:val="000000" w:themeColor="text1"/>
        </w:rPr>
      </w:pPr>
      <w:r w:rsidRPr="003F152D">
        <w:rPr>
          <w:noProof/>
          <w:color w:val="000000" w:themeColor="text1"/>
          <w:lang w:val="ru-RU" w:eastAsia="ru-RU" w:bidi="ar-SA"/>
        </w:rPr>
        <w:drawing>
          <wp:inline distT="0" distB="0" distL="0" distR="0" wp14:anchorId="0C845EFE" wp14:editId="4D3CED6C">
            <wp:extent cx="4340225" cy="3111500"/>
            <wp:effectExtent l="19050" t="19050" r="22225" b="12700"/>
            <wp:docPr id="9" name="Рисунок 9" descr="Сх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Сх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40225" cy="3111500"/>
                    </a:xfrm>
                    <a:prstGeom prst="rect">
                      <a:avLst/>
                    </a:prstGeom>
                    <a:noFill/>
                    <a:ln w="6350" cmpd="sng">
                      <a:solidFill>
                        <a:srgbClr val="000000"/>
                      </a:solidFill>
                      <a:miter lim="800000"/>
                      <a:headEnd/>
                      <a:tailEnd/>
                    </a:ln>
                    <a:effectLst/>
                  </pic:spPr>
                </pic:pic>
              </a:graphicData>
            </a:graphic>
          </wp:inline>
        </w:drawing>
      </w:r>
    </w:p>
    <w:p w14:paraId="46667148" w14:textId="77777777" w:rsidR="00386262" w:rsidRPr="003F152D" w:rsidRDefault="00386262" w:rsidP="00386262">
      <w:pPr>
        <w:snapToGrid w:val="0"/>
        <w:ind w:firstLine="567"/>
        <w:rPr>
          <w:rFonts w:ascii="Times New Roman" w:hAnsi="Times New Roman" w:cs="Times New Roman"/>
          <w:b/>
          <w:bCs/>
          <w:color w:val="000000" w:themeColor="text1"/>
          <w:szCs w:val="24"/>
          <w:lang w:val="ru-RU"/>
        </w:rPr>
      </w:pPr>
      <w:r w:rsidRPr="003F152D">
        <w:rPr>
          <w:rFonts w:ascii="Times New Roman" w:hAnsi="Times New Roman" w:cs="Times New Roman"/>
          <w:b/>
          <w:bCs/>
          <w:color w:val="000000" w:themeColor="text1"/>
          <w:szCs w:val="24"/>
          <w:lang w:val="ru-RU"/>
        </w:rPr>
        <w:t xml:space="preserve">Рисунок </w:t>
      </w:r>
      <w:r w:rsidRPr="003F152D">
        <w:rPr>
          <w:rFonts w:ascii="Times New Roman" w:hAnsi="Times New Roman" w:cs="Times New Roman"/>
          <w:b/>
          <w:bCs/>
          <w:color w:val="000000" w:themeColor="text1"/>
          <w:szCs w:val="24"/>
        </w:rPr>
        <w:fldChar w:fldCharType="begin"/>
      </w:r>
      <w:r w:rsidRPr="003F152D">
        <w:rPr>
          <w:rFonts w:ascii="Times New Roman" w:hAnsi="Times New Roman" w:cs="Times New Roman"/>
          <w:b/>
          <w:bCs/>
          <w:color w:val="000000" w:themeColor="text1"/>
          <w:szCs w:val="24"/>
          <w:lang w:val="ru-RU"/>
        </w:rPr>
        <w:instrText xml:space="preserve"> </w:instrText>
      </w:r>
      <w:r w:rsidRPr="003F152D">
        <w:rPr>
          <w:rFonts w:ascii="Times New Roman" w:hAnsi="Times New Roman" w:cs="Times New Roman"/>
          <w:b/>
          <w:bCs/>
          <w:color w:val="000000" w:themeColor="text1"/>
          <w:szCs w:val="24"/>
        </w:rPr>
        <w:instrText>SEQ</w:instrText>
      </w:r>
      <w:r w:rsidRPr="003F152D">
        <w:rPr>
          <w:rFonts w:ascii="Times New Roman" w:hAnsi="Times New Roman" w:cs="Times New Roman"/>
          <w:b/>
          <w:bCs/>
          <w:color w:val="000000" w:themeColor="text1"/>
          <w:szCs w:val="24"/>
          <w:lang w:val="ru-RU"/>
        </w:rPr>
        <w:instrText xml:space="preserve"> Рисунок \* </w:instrText>
      </w:r>
      <w:r w:rsidRPr="003F152D">
        <w:rPr>
          <w:rFonts w:ascii="Times New Roman" w:hAnsi="Times New Roman" w:cs="Times New Roman"/>
          <w:b/>
          <w:bCs/>
          <w:color w:val="000000" w:themeColor="text1"/>
          <w:szCs w:val="24"/>
        </w:rPr>
        <w:instrText>ARABIC</w:instrText>
      </w:r>
      <w:r w:rsidRPr="003F152D">
        <w:rPr>
          <w:rFonts w:ascii="Times New Roman" w:hAnsi="Times New Roman" w:cs="Times New Roman"/>
          <w:b/>
          <w:bCs/>
          <w:color w:val="000000" w:themeColor="text1"/>
          <w:szCs w:val="24"/>
          <w:lang w:val="ru-RU"/>
        </w:rPr>
        <w:instrText xml:space="preserve"> </w:instrText>
      </w:r>
      <w:r w:rsidRPr="003F152D">
        <w:rPr>
          <w:rFonts w:ascii="Times New Roman" w:hAnsi="Times New Roman" w:cs="Times New Roman"/>
          <w:b/>
          <w:bCs/>
          <w:color w:val="000000" w:themeColor="text1"/>
          <w:szCs w:val="24"/>
        </w:rPr>
        <w:fldChar w:fldCharType="separate"/>
      </w:r>
      <w:r w:rsidR="000660FC" w:rsidRPr="003F152D">
        <w:rPr>
          <w:rFonts w:ascii="Times New Roman" w:hAnsi="Times New Roman" w:cs="Times New Roman"/>
          <w:b/>
          <w:bCs/>
          <w:noProof/>
          <w:color w:val="000000" w:themeColor="text1"/>
          <w:szCs w:val="24"/>
          <w:lang w:val="ru-RU"/>
        </w:rPr>
        <w:t>40</w:t>
      </w:r>
      <w:r w:rsidRPr="003F152D">
        <w:rPr>
          <w:rFonts w:ascii="Times New Roman" w:hAnsi="Times New Roman" w:cs="Times New Roman"/>
          <w:b/>
          <w:bCs/>
          <w:color w:val="000000" w:themeColor="text1"/>
          <w:szCs w:val="24"/>
        </w:rPr>
        <w:fldChar w:fldCharType="end"/>
      </w:r>
      <w:r w:rsidRPr="003F152D">
        <w:rPr>
          <w:rFonts w:ascii="Times New Roman" w:hAnsi="Times New Roman" w:cs="Times New Roman"/>
          <w:b/>
          <w:bCs/>
          <w:color w:val="000000" w:themeColor="text1"/>
          <w:szCs w:val="24"/>
          <w:lang w:val="ru-RU"/>
        </w:rPr>
        <w:t xml:space="preserve"> - Максимально допустимая протяженность тепловых сетей в зависимости от присоединенной тепловой нагрузки до 5 Гкал/ч</w:t>
      </w:r>
    </w:p>
    <w:p w14:paraId="6314B112" w14:textId="77777777" w:rsidR="00386262" w:rsidRPr="003F152D" w:rsidRDefault="00386262" w:rsidP="00386262">
      <w:pPr>
        <w:keepNext/>
        <w:ind w:firstLine="709"/>
        <w:jc w:val="center"/>
        <w:rPr>
          <w:color w:val="000000" w:themeColor="text1"/>
        </w:rPr>
      </w:pPr>
      <w:r w:rsidRPr="003F152D">
        <w:rPr>
          <w:b/>
          <w:noProof/>
          <w:color w:val="000000" w:themeColor="text1"/>
          <w:sz w:val="16"/>
          <w:szCs w:val="16"/>
          <w:lang w:val="ru-RU" w:eastAsia="ru-RU" w:bidi="ar-SA"/>
        </w:rPr>
        <w:lastRenderedPageBreak/>
        <w:drawing>
          <wp:inline distT="0" distB="0" distL="0" distR="0" wp14:anchorId="356D1616" wp14:editId="34F51944">
            <wp:extent cx="4462780" cy="3548380"/>
            <wp:effectExtent l="19050" t="19050" r="13970" b="13970"/>
            <wp:docPr id="10" name="Рисунок 10" descr="Сх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Сх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62780" cy="3548380"/>
                    </a:xfrm>
                    <a:prstGeom prst="rect">
                      <a:avLst/>
                    </a:prstGeom>
                    <a:noFill/>
                    <a:ln w="6350" cmpd="sng">
                      <a:solidFill>
                        <a:srgbClr val="000000"/>
                      </a:solidFill>
                      <a:miter lim="800000"/>
                      <a:headEnd/>
                      <a:tailEnd/>
                    </a:ln>
                    <a:effectLst/>
                  </pic:spPr>
                </pic:pic>
              </a:graphicData>
            </a:graphic>
          </wp:inline>
        </w:drawing>
      </w:r>
    </w:p>
    <w:p w14:paraId="2BD9D82E" w14:textId="77777777" w:rsidR="00386262" w:rsidRPr="003F152D" w:rsidRDefault="00386262" w:rsidP="00386262">
      <w:pPr>
        <w:snapToGrid w:val="0"/>
        <w:ind w:firstLine="567"/>
        <w:rPr>
          <w:rFonts w:ascii="Times New Roman" w:hAnsi="Times New Roman" w:cs="Times New Roman"/>
          <w:b/>
          <w:bCs/>
          <w:color w:val="000000" w:themeColor="text1"/>
          <w:szCs w:val="24"/>
          <w:lang w:val="ru-RU"/>
        </w:rPr>
      </w:pPr>
      <w:r w:rsidRPr="003F152D">
        <w:rPr>
          <w:rFonts w:ascii="Times New Roman" w:hAnsi="Times New Roman" w:cs="Times New Roman"/>
          <w:b/>
          <w:bCs/>
          <w:color w:val="000000" w:themeColor="text1"/>
          <w:szCs w:val="24"/>
          <w:lang w:val="ru-RU"/>
        </w:rPr>
        <w:t xml:space="preserve">Рисунок </w:t>
      </w:r>
      <w:r w:rsidRPr="003F152D">
        <w:rPr>
          <w:rFonts w:ascii="Times New Roman" w:hAnsi="Times New Roman" w:cs="Times New Roman"/>
          <w:b/>
          <w:bCs/>
          <w:color w:val="000000" w:themeColor="text1"/>
          <w:szCs w:val="24"/>
        </w:rPr>
        <w:fldChar w:fldCharType="begin"/>
      </w:r>
      <w:r w:rsidRPr="003F152D">
        <w:rPr>
          <w:rFonts w:ascii="Times New Roman" w:hAnsi="Times New Roman" w:cs="Times New Roman"/>
          <w:b/>
          <w:bCs/>
          <w:color w:val="000000" w:themeColor="text1"/>
          <w:szCs w:val="24"/>
          <w:lang w:val="ru-RU"/>
        </w:rPr>
        <w:instrText xml:space="preserve"> </w:instrText>
      </w:r>
      <w:r w:rsidRPr="003F152D">
        <w:rPr>
          <w:rFonts w:ascii="Times New Roman" w:hAnsi="Times New Roman" w:cs="Times New Roman"/>
          <w:b/>
          <w:bCs/>
          <w:color w:val="000000" w:themeColor="text1"/>
          <w:szCs w:val="24"/>
        </w:rPr>
        <w:instrText>SEQ</w:instrText>
      </w:r>
      <w:r w:rsidRPr="003F152D">
        <w:rPr>
          <w:rFonts w:ascii="Times New Roman" w:hAnsi="Times New Roman" w:cs="Times New Roman"/>
          <w:b/>
          <w:bCs/>
          <w:color w:val="000000" w:themeColor="text1"/>
          <w:szCs w:val="24"/>
          <w:lang w:val="ru-RU"/>
        </w:rPr>
        <w:instrText xml:space="preserve"> Рисунок \* </w:instrText>
      </w:r>
      <w:r w:rsidRPr="003F152D">
        <w:rPr>
          <w:rFonts w:ascii="Times New Roman" w:hAnsi="Times New Roman" w:cs="Times New Roman"/>
          <w:b/>
          <w:bCs/>
          <w:color w:val="000000" w:themeColor="text1"/>
          <w:szCs w:val="24"/>
        </w:rPr>
        <w:instrText>ARABIC</w:instrText>
      </w:r>
      <w:r w:rsidRPr="003F152D">
        <w:rPr>
          <w:rFonts w:ascii="Times New Roman" w:hAnsi="Times New Roman" w:cs="Times New Roman"/>
          <w:b/>
          <w:bCs/>
          <w:color w:val="000000" w:themeColor="text1"/>
          <w:szCs w:val="24"/>
          <w:lang w:val="ru-RU"/>
        </w:rPr>
        <w:instrText xml:space="preserve"> </w:instrText>
      </w:r>
      <w:r w:rsidRPr="003F152D">
        <w:rPr>
          <w:rFonts w:ascii="Times New Roman" w:hAnsi="Times New Roman" w:cs="Times New Roman"/>
          <w:b/>
          <w:bCs/>
          <w:color w:val="000000" w:themeColor="text1"/>
          <w:szCs w:val="24"/>
        </w:rPr>
        <w:fldChar w:fldCharType="separate"/>
      </w:r>
      <w:r w:rsidR="000660FC" w:rsidRPr="003F152D">
        <w:rPr>
          <w:rFonts w:ascii="Times New Roman" w:hAnsi="Times New Roman" w:cs="Times New Roman"/>
          <w:b/>
          <w:bCs/>
          <w:noProof/>
          <w:color w:val="000000" w:themeColor="text1"/>
          <w:szCs w:val="24"/>
          <w:lang w:val="ru-RU"/>
        </w:rPr>
        <w:t>41</w:t>
      </w:r>
      <w:r w:rsidRPr="003F152D">
        <w:rPr>
          <w:rFonts w:ascii="Times New Roman" w:hAnsi="Times New Roman" w:cs="Times New Roman"/>
          <w:b/>
          <w:bCs/>
          <w:color w:val="000000" w:themeColor="text1"/>
          <w:szCs w:val="24"/>
        </w:rPr>
        <w:fldChar w:fldCharType="end"/>
      </w:r>
      <w:r w:rsidRPr="003F152D">
        <w:rPr>
          <w:rFonts w:ascii="Times New Roman" w:hAnsi="Times New Roman" w:cs="Times New Roman"/>
          <w:b/>
          <w:bCs/>
          <w:color w:val="000000" w:themeColor="text1"/>
          <w:szCs w:val="24"/>
          <w:lang w:val="ru-RU"/>
        </w:rPr>
        <w:t xml:space="preserve"> - Максимально допустимая протяженность тепловых сетей в зависимости от присоединенной тепловой нагрузки от 20 Гкал/ч</w:t>
      </w:r>
    </w:p>
    <w:p w14:paraId="5F4731FA"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 xml:space="preserve">В таблице </w:t>
      </w:r>
      <w:r w:rsidR="00715880" w:rsidRPr="003F152D">
        <w:rPr>
          <w:rFonts w:ascii="Times New Roman" w:hAnsi="Times New Roman"/>
          <w:color w:val="000000" w:themeColor="text1"/>
          <w:szCs w:val="24"/>
          <w:lang w:val="ru-RU"/>
        </w:rPr>
        <w:t>2</w:t>
      </w:r>
      <w:r w:rsidR="00FF2D2C" w:rsidRPr="003F152D">
        <w:rPr>
          <w:rFonts w:ascii="Times New Roman" w:hAnsi="Times New Roman"/>
          <w:color w:val="000000" w:themeColor="text1"/>
          <w:szCs w:val="24"/>
          <w:lang w:val="ru-RU"/>
        </w:rPr>
        <w:t>1</w:t>
      </w:r>
      <w:r w:rsidR="00DE2E0A" w:rsidRPr="003F152D">
        <w:rPr>
          <w:rFonts w:ascii="Times New Roman" w:hAnsi="Times New Roman"/>
          <w:color w:val="000000" w:themeColor="text1"/>
          <w:szCs w:val="24"/>
          <w:lang w:val="ru-RU"/>
        </w:rPr>
        <w:t xml:space="preserve"> </w:t>
      </w:r>
      <w:r w:rsidRPr="003F152D">
        <w:rPr>
          <w:rFonts w:ascii="Times New Roman" w:hAnsi="Times New Roman"/>
          <w:color w:val="000000" w:themeColor="text1"/>
          <w:szCs w:val="24"/>
          <w:lang w:val="ru-RU"/>
        </w:rPr>
        <w:t>представлены данные по диаметрам тепловых сетей в зависимо</w:t>
      </w:r>
      <w:r w:rsidRPr="003F152D">
        <w:rPr>
          <w:rFonts w:ascii="Times New Roman" w:hAnsi="Times New Roman"/>
          <w:color w:val="000000" w:themeColor="text1"/>
          <w:szCs w:val="24"/>
          <w:lang w:val="ru-RU"/>
        </w:rPr>
        <w:softHyphen/>
        <w:t>сти от присоединенной тепловой нагрузки.</w:t>
      </w:r>
    </w:p>
    <w:p w14:paraId="495538C8" w14:textId="77777777" w:rsidR="00715880" w:rsidRPr="003F152D" w:rsidRDefault="00715880" w:rsidP="00386262">
      <w:pPr>
        <w:ind w:firstLine="709"/>
        <w:rPr>
          <w:rFonts w:ascii="Times New Roman" w:hAnsi="Times New Roman"/>
          <w:color w:val="000000" w:themeColor="text1"/>
          <w:szCs w:val="24"/>
          <w:lang w:val="ru-RU"/>
        </w:rPr>
      </w:pPr>
    </w:p>
    <w:p w14:paraId="65703F40" w14:textId="77777777" w:rsidR="00386262" w:rsidRPr="003F152D" w:rsidRDefault="00386262" w:rsidP="00386262">
      <w:pPr>
        <w:keepNext/>
        <w:spacing w:line="240" w:lineRule="auto"/>
        <w:rPr>
          <w:rFonts w:ascii="Times New Roman" w:hAnsi="Times New Roman" w:cs="Times New Roman"/>
          <w:b/>
          <w:bCs/>
          <w:color w:val="000000" w:themeColor="text1"/>
          <w:szCs w:val="24"/>
          <w:lang w:val="ru-RU"/>
        </w:rPr>
      </w:pPr>
      <w:bookmarkStart w:id="72" w:name="_Toc57322889"/>
      <w:r w:rsidRPr="003F152D">
        <w:rPr>
          <w:rFonts w:ascii="Times New Roman" w:hAnsi="Times New Roman" w:cs="Times New Roman"/>
          <w:b/>
          <w:bCs/>
          <w:color w:val="000000" w:themeColor="text1"/>
          <w:szCs w:val="24"/>
          <w:lang w:val="ru-RU"/>
        </w:rPr>
        <w:t xml:space="preserve">Таблица </w:t>
      </w:r>
      <w:r w:rsidRPr="003F152D">
        <w:rPr>
          <w:rFonts w:ascii="Times New Roman" w:hAnsi="Times New Roman" w:cs="Times New Roman"/>
          <w:b/>
          <w:bCs/>
          <w:color w:val="000000" w:themeColor="text1"/>
          <w:szCs w:val="24"/>
        </w:rPr>
        <w:fldChar w:fldCharType="begin"/>
      </w:r>
      <w:r w:rsidRPr="003F152D">
        <w:rPr>
          <w:rFonts w:ascii="Times New Roman" w:hAnsi="Times New Roman" w:cs="Times New Roman"/>
          <w:b/>
          <w:bCs/>
          <w:color w:val="000000" w:themeColor="text1"/>
          <w:szCs w:val="24"/>
          <w:lang w:val="ru-RU"/>
        </w:rPr>
        <w:instrText xml:space="preserve"> </w:instrText>
      </w:r>
      <w:r w:rsidRPr="003F152D">
        <w:rPr>
          <w:rFonts w:ascii="Times New Roman" w:hAnsi="Times New Roman" w:cs="Times New Roman"/>
          <w:b/>
          <w:bCs/>
          <w:color w:val="000000" w:themeColor="text1"/>
          <w:szCs w:val="24"/>
        </w:rPr>
        <w:instrText>SEQ</w:instrText>
      </w:r>
      <w:r w:rsidRPr="003F152D">
        <w:rPr>
          <w:rFonts w:ascii="Times New Roman" w:hAnsi="Times New Roman" w:cs="Times New Roman"/>
          <w:b/>
          <w:bCs/>
          <w:color w:val="000000" w:themeColor="text1"/>
          <w:szCs w:val="24"/>
          <w:lang w:val="ru-RU"/>
        </w:rPr>
        <w:instrText xml:space="preserve"> Таблица \* </w:instrText>
      </w:r>
      <w:r w:rsidRPr="003F152D">
        <w:rPr>
          <w:rFonts w:ascii="Times New Roman" w:hAnsi="Times New Roman" w:cs="Times New Roman"/>
          <w:b/>
          <w:bCs/>
          <w:color w:val="000000" w:themeColor="text1"/>
          <w:szCs w:val="24"/>
        </w:rPr>
        <w:instrText>ARABIC</w:instrText>
      </w:r>
      <w:r w:rsidRPr="003F152D">
        <w:rPr>
          <w:rFonts w:ascii="Times New Roman" w:hAnsi="Times New Roman" w:cs="Times New Roman"/>
          <w:b/>
          <w:bCs/>
          <w:color w:val="000000" w:themeColor="text1"/>
          <w:szCs w:val="24"/>
          <w:lang w:val="ru-RU"/>
        </w:rPr>
        <w:instrText xml:space="preserve"> </w:instrText>
      </w:r>
      <w:r w:rsidRPr="003F152D">
        <w:rPr>
          <w:rFonts w:ascii="Times New Roman" w:hAnsi="Times New Roman" w:cs="Times New Roman"/>
          <w:b/>
          <w:bCs/>
          <w:color w:val="000000" w:themeColor="text1"/>
          <w:szCs w:val="24"/>
        </w:rPr>
        <w:fldChar w:fldCharType="separate"/>
      </w:r>
      <w:r w:rsidR="00FF2D2C" w:rsidRPr="003F152D">
        <w:rPr>
          <w:rFonts w:ascii="Times New Roman" w:hAnsi="Times New Roman" w:cs="Times New Roman"/>
          <w:b/>
          <w:bCs/>
          <w:noProof/>
          <w:color w:val="000000" w:themeColor="text1"/>
          <w:szCs w:val="24"/>
          <w:lang w:val="ru-RU"/>
        </w:rPr>
        <w:t>21</w:t>
      </w:r>
      <w:r w:rsidRPr="003F152D">
        <w:rPr>
          <w:rFonts w:ascii="Times New Roman" w:hAnsi="Times New Roman" w:cs="Times New Roman"/>
          <w:b/>
          <w:bCs/>
          <w:color w:val="000000" w:themeColor="text1"/>
          <w:szCs w:val="24"/>
        </w:rPr>
        <w:fldChar w:fldCharType="end"/>
      </w:r>
      <w:r w:rsidRPr="003F152D">
        <w:rPr>
          <w:rFonts w:ascii="Times New Roman" w:hAnsi="Times New Roman" w:cs="Times New Roman"/>
          <w:b/>
          <w:bCs/>
          <w:color w:val="000000" w:themeColor="text1"/>
          <w:szCs w:val="24"/>
          <w:lang w:val="ru-RU"/>
        </w:rPr>
        <w:t xml:space="preserve"> - Присоединенная тепловая нагрузка и диаметр тепловых сетей</w:t>
      </w:r>
      <w:bookmarkEnd w:id="72"/>
    </w:p>
    <w:tbl>
      <w:tblPr>
        <w:tblW w:w="5000" w:type="pct"/>
        <w:jc w:val="center"/>
        <w:tblCellMar>
          <w:left w:w="40" w:type="dxa"/>
          <w:right w:w="40" w:type="dxa"/>
        </w:tblCellMar>
        <w:tblLook w:val="04A0" w:firstRow="1" w:lastRow="0" w:firstColumn="1" w:lastColumn="0" w:noHBand="0" w:noVBand="1"/>
      </w:tblPr>
      <w:tblGrid>
        <w:gridCol w:w="4923"/>
        <w:gridCol w:w="4512"/>
      </w:tblGrid>
      <w:tr w:rsidR="00851FAF" w:rsidRPr="003F152D" w14:paraId="7ED1103E" w14:textId="77777777" w:rsidTr="00B0436A">
        <w:trPr>
          <w:trHeight w:val="23"/>
          <w:tblHeader/>
          <w:jc w:val="center"/>
        </w:trPr>
        <w:tc>
          <w:tcPr>
            <w:tcW w:w="2609" w:type="pct"/>
            <w:tcBorders>
              <w:top w:val="single" w:sz="6" w:space="0" w:color="auto"/>
              <w:left w:val="single" w:sz="6" w:space="0" w:color="auto"/>
              <w:bottom w:val="single" w:sz="6" w:space="0" w:color="auto"/>
              <w:right w:val="single" w:sz="6" w:space="0" w:color="auto"/>
            </w:tcBorders>
            <w:shd w:val="clear" w:color="auto" w:fill="FFFFFF"/>
            <w:hideMark/>
          </w:tcPr>
          <w:p w14:paraId="1E3757FD" w14:textId="77777777" w:rsidR="00386262" w:rsidRPr="003F152D" w:rsidRDefault="00386262" w:rsidP="00C84981">
            <w:pPr>
              <w:spacing w:line="240" w:lineRule="auto"/>
              <w:ind w:firstLine="0"/>
              <w:jc w:val="center"/>
              <w:rPr>
                <w:rFonts w:ascii="Times New Roman" w:hAnsi="Times New Roman"/>
                <w:b/>
                <w:color w:val="000000" w:themeColor="text1"/>
                <w:sz w:val="20"/>
                <w:szCs w:val="20"/>
              </w:rPr>
            </w:pPr>
            <w:r w:rsidRPr="003F152D">
              <w:rPr>
                <w:rFonts w:ascii="Times New Roman" w:hAnsi="Times New Roman"/>
                <w:b/>
                <w:color w:val="000000" w:themeColor="text1"/>
                <w:sz w:val="20"/>
                <w:szCs w:val="20"/>
              </w:rPr>
              <w:t>Присоединенная тепловая нагрузка, Гкал</w:t>
            </w:r>
          </w:p>
        </w:tc>
        <w:tc>
          <w:tcPr>
            <w:tcW w:w="2391" w:type="pct"/>
            <w:tcBorders>
              <w:top w:val="single" w:sz="6" w:space="0" w:color="auto"/>
              <w:left w:val="single" w:sz="6" w:space="0" w:color="auto"/>
              <w:bottom w:val="single" w:sz="6" w:space="0" w:color="auto"/>
              <w:right w:val="single" w:sz="6" w:space="0" w:color="auto"/>
            </w:tcBorders>
            <w:shd w:val="clear" w:color="auto" w:fill="FFFFFF"/>
            <w:hideMark/>
          </w:tcPr>
          <w:p w14:paraId="4C37414D" w14:textId="77777777" w:rsidR="00386262" w:rsidRPr="003F152D" w:rsidRDefault="00386262" w:rsidP="00C84981">
            <w:pPr>
              <w:spacing w:line="240" w:lineRule="auto"/>
              <w:ind w:firstLine="0"/>
              <w:jc w:val="center"/>
              <w:rPr>
                <w:rFonts w:ascii="Times New Roman" w:hAnsi="Times New Roman"/>
                <w:b/>
                <w:color w:val="000000" w:themeColor="text1"/>
                <w:sz w:val="20"/>
                <w:szCs w:val="20"/>
              </w:rPr>
            </w:pPr>
            <w:r w:rsidRPr="003F152D">
              <w:rPr>
                <w:rFonts w:ascii="Times New Roman" w:hAnsi="Times New Roman"/>
                <w:b/>
                <w:color w:val="000000" w:themeColor="text1"/>
                <w:sz w:val="20"/>
                <w:szCs w:val="20"/>
              </w:rPr>
              <w:t>Диаметр тепловых сетей, мм</w:t>
            </w:r>
          </w:p>
        </w:tc>
      </w:tr>
      <w:tr w:rsidR="00851FAF" w:rsidRPr="003F152D" w14:paraId="2BBD496F" w14:textId="77777777" w:rsidTr="00B0436A">
        <w:trPr>
          <w:trHeight w:val="23"/>
          <w:jc w:val="center"/>
        </w:trPr>
        <w:tc>
          <w:tcPr>
            <w:tcW w:w="2609" w:type="pct"/>
            <w:tcBorders>
              <w:top w:val="single" w:sz="6" w:space="0" w:color="auto"/>
              <w:left w:val="single" w:sz="6" w:space="0" w:color="auto"/>
              <w:bottom w:val="single" w:sz="6" w:space="0" w:color="auto"/>
              <w:right w:val="single" w:sz="6" w:space="0" w:color="auto"/>
            </w:tcBorders>
            <w:shd w:val="clear" w:color="auto" w:fill="FFFFFF"/>
            <w:hideMark/>
          </w:tcPr>
          <w:p w14:paraId="35692298" w14:textId="77777777" w:rsidR="00386262" w:rsidRPr="003F152D" w:rsidRDefault="00386262" w:rsidP="00C84981">
            <w:pPr>
              <w:spacing w:line="240" w:lineRule="auto"/>
              <w:ind w:firstLine="0"/>
              <w:jc w:val="center"/>
              <w:rPr>
                <w:rFonts w:ascii="Times New Roman" w:hAnsi="Times New Roman"/>
                <w:color w:val="000000" w:themeColor="text1"/>
                <w:sz w:val="20"/>
                <w:szCs w:val="20"/>
              </w:rPr>
            </w:pPr>
            <w:r w:rsidRPr="003F152D">
              <w:rPr>
                <w:rFonts w:ascii="Times New Roman" w:hAnsi="Times New Roman"/>
                <w:color w:val="000000" w:themeColor="text1"/>
                <w:sz w:val="20"/>
                <w:szCs w:val="20"/>
              </w:rPr>
              <w:t>0,5</w:t>
            </w:r>
          </w:p>
        </w:tc>
        <w:tc>
          <w:tcPr>
            <w:tcW w:w="2391" w:type="pct"/>
            <w:tcBorders>
              <w:top w:val="single" w:sz="6" w:space="0" w:color="auto"/>
              <w:left w:val="single" w:sz="6" w:space="0" w:color="auto"/>
              <w:bottom w:val="single" w:sz="6" w:space="0" w:color="auto"/>
              <w:right w:val="single" w:sz="6" w:space="0" w:color="auto"/>
            </w:tcBorders>
            <w:shd w:val="clear" w:color="auto" w:fill="FFFFFF"/>
            <w:hideMark/>
          </w:tcPr>
          <w:p w14:paraId="1D60F5AA" w14:textId="77777777" w:rsidR="00386262" w:rsidRPr="003F152D" w:rsidRDefault="00386262" w:rsidP="00C84981">
            <w:pPr>
              <w:spacing w:line="240" w:lineRule="auto"/>
              <w:ind w:firstLine="0"/>
              <w:jc w:val="center"/>
              <w:rPr>
                <w:rFonts w:ascii="Times New Roman" w:hAnsi="Times New Roman"/>
                <w:color w:val="000000" w:themeColor="text1"/>
                <w:sz w:val="20"/>
                <w:szCs w:val="20"/>
              </w:rPr>
            </w:pPr>
            <w:r w:rsidRPr="003F152D">
              <w:rPr>
                <w:rFonts w:ascii="Times New Roman" w:hAnsi="Times New Roman"/>
                <w:color w:val="000000" w:themeColor="text1"/>
                <w:sz w:val="20"/>
                <w:szCs w:val="20"/>
              </w:rPr>
              <w:t>70</w:t>
            </w:r>
          </w:p>
        </w:tc>
      </w:tr>
      <w:tr w:rsidR="00851FAF" w:rsidRPr="003F152D" w14:paraId="15A7BC61" w14:textId="77777777" w:rsidTr="00B0436A">
        <w:trPr>
          <w:trHeight w:val="23"/>
          <w:jc w:val="center"/>
        </w:trPr>
        <w:tc>
          <w:tcPr>
            <w:tcW w:w="2609" w:type="pct"/>
            <w:tcBorders>
              <w:top w:val="single" w:sz="6" w:space="0" w:color="auto"/>
              <w:left w:val="single" w:sz="6" w:space="0" w:color="auto"/>
              <w:bottom w:val="single" w:sz="6" w:space="0" w:color="auto"/>
              <w:right w:val="single" w:sz="6" w:space="0" w:color="auto"/>
            </w:tcBorders>
            <w:shd w:val="clear" w:color="auto" w:fill="FFFFFF"/>
            <w:hideMark/>
          </w:tcPr>
          <w:p w14:paraId="17B6F687" w14:textId="77777777" w:rsidR="00386262" w:rsidRPr="003F152D" w:rsidRDefault="00386262" w:rsidP="00C84981">
            <w:pPr>
              <w:spacing w:line="240" w:lineRule="auto"/>
              <w:ind w:firstLine="0"/>
              <w:jc w:val="center"/>
              <w:rPr>
                <w:rFonts w:ascii="Times New Roman" w:hAnsi="Times New Roman"/>
                <w:color w:val="000000" w:themeColor="text1"/>
                <w:sz w:val="20"/>
                <w:szCs w:val="20"/>
              </w:rPr>
            </w:pPr>
            <w:r w:rsidRPr="003F152D">
              <w:rPr>
                <w:rFonts w:ascii="Times New Roman" w:hAnsi="Times New Roman"/>
                <w:color w:val="000000" w:themeColor="text1"/>
                <w:sz w:val="20"/>
                <w:szCs w:val="20"/>
              </w:rPr>
              <w:t>1</w:t>
            </w:r>
          </w:p>
        </w:tc>
        <w:tc>
          <w:tcPr>
            <w:tcW w:w="2391" w:type="pct"/>
            <w:tcBorders>
              <w:top w:val="single" w:sz="6" w:space="0" w:color="auto"/>
              <w:left w:val="single" w:sz="6" w:space="0" w:color="auto"/>
              <w:bottom w:val="single" w:sz="6" w:space="0" w:color="auto"/>
              <w:right w:val="single" w:sz="6" w:space="0" w:color="auto"/>
            </w:tcBorders>
            <w:shd w:val="clear" w:color="auto" w:fill="FFFFFF"/>
            <w:hideMark/>
          </w:tcPr>
          <w:p w14:paraId="611C4C4B" w14:textId="77777777" w:rsidR="00386262" w:rsidRPr="003F152D" w:rsidRDefault="00386262" w:rsidP="00C84981">
            <w:pPr>
              <w:spacing w:line="240" w:lineRule="auto"/>
              <w:ind w:firstLine="0"/>
              <w:jc w:val="center"/>
              <w:rPr>
                <w:rFonts w:ascii="Times New Roman" w:hAnsi="Times New Roman"/>
                <w:color w:val="000000" w:themeColor="text1"/>
                <w:sz w:val="20"/>
                <w:szCs w:val="20"/>
              </w:rPr>
            </w:pPr>
            <w:r w:rsidRPr="003F152D">
              <w:rPr>
                <w:rFonts w:ascii="Times New Roman" w:hAnsi="Times New Roman"/>
                <w:color w:val="000000" w:themeColor="text1"/>
                <w:sz w:val="20"/>
                <w:szCs w:val="20"/>
              </w:rPr>
              <w:t>100</w:t>
            </w:r>
          </w:p>
        </w:tc>
      </w:tr>
      <w:tr w:rsidR="00851FAF" w:rsidRPr="003F152D" w14:paraId="0275C42D" w14:textId="77777777" w:rsidTr="00B0436A">
        <w:trPr>
          <w:trHeight w:val="23"/>
          <w:jc w:val="center"/>
        </w:trPr>
        <w:tc>
          <w:tcPr>
            <w:tcW w:w="2609" w:type="pct"/>
            <w:tcBorders>
              <w:top w:val="single" w:sz="6" w:space="0" w:color="auto"/>
              <w:left w:val="single" w:sz="6" w:space="0" w:color="auto"/>
              <w:bottom w:val="single" w:sz="6" w:space="0" w:color="auto"/>
              <w:right w:val="single" w:sz="6" w:space="0" w:color="auto"/>
            </w:tcBorders>
            <w:shd w:val="clear" w:color="auto" w:fill="FFFFFF"/>
            <w:hideMark/>
          </w:tcPr>
          <w:p w14:paraId="5EF294A0" w14:textId="77777777" w:rsidR="00386262" w:rsidRPr="003F152D" w:rsidRDefault="00386262" w:rsidP="00C84981">
            <w:pPr>
              <w:spacing w:line="240" w:lineRule="auto"/>
              <w:ind w:firstLine="0"/>
              <w:jc w:val="center"/>
              <w:rPr>
                <w:rFonts w:ascii="Times New Roman" w:hAnsi="Times New Roman"/>
                <w:color w:val="000000" w:themeColor="text1"/>
                <w:sz w:val="20"/>
                <w:szCs w:val="20"/>
              </w:rPr>
            </w:pPr>
            <w:r w:rsidRPr="003F152D">
              <w:rPr>
                <w:rFonts w:ascii="Times New Roman" w:hAnsi="Times New Roman"/>
                <w:color w:val="000000" w:themeColor="text1"/>
                <w:sz w:val="20"/>
                <w:szCs w:val="20"/>
              </w:rPr>
              <w:t>2</w:t>
            </w:r>
          </w:p>
        </w:tc>
        <w:tc>
          <w:tcPr>
            <w:tcW w:w="2391" w:type="pct"/>
            <w:tcBorders>
              <w:top w:val="single" w:sz="6" w:space="0" w:color="auto"/>
              <w:left w:val="single" w:sz="6" w:space="0" w:color="auto"/>
              <w:bottom w:val="single" w:sz="6" w:space="0" w:color="auto"/>
              <w:right w:val="single" w:sz="6" w:space="0" w:color="auto"/>
            </w:tcBorders>
            <w:shd w:val="clear" w:color="auto" w:fill="FFFFFF"/>
            <w:hideMark/>
          </w:tcPr>
          <w:p w14:paraId="1B3CB198" w14:textId="77777777" w:rsidR="00386262" w:rsidRPr="003F152D" w:rsidRDefault="00386262" w:rsidP="00C84981">
            <w:pPr>
              <w:spacing w:line="240" w:lineRule="auto"/>
              <w:ind w:firstLine="0"/>
              <w:jc w:val="center"/>
              <w:rPr>
                <w:rFonts w:ascii="Times New Roman" w:hAnsi="Times New Roman"/>
                <w:color w:val="000000" w:themeColor="text1"/>
                <w:sz w:val="20"/>
                <w:szCs w:val="20"/>
              </w:rPr>
            </w:pPr>
            <w:r w:rsidRPr="003F152D">
              <w:rPr>
                <w:rFonts w:ascii="Times New Roman" w:hAnsi="Times New Roman"/>
                <w:color w:val="000000" w:themeColor="text1"/>
                <w:sz w:val="20"/>
                <w:szCs w:val="20"/>
              </w:rPr>
              <w:t>125</w:t>
            </w:r>
          </w:p>
        </w:tc>
      </w:tr>
      <w:tr w:rsidR="00851FAF" w:rsidRPr="003F152D" w14:paraId="3B308FA0" w14:textId="77777777" w:rsidTr="00B0436A">
        <w:trPr>
          <w:trHeight w:val="23"/>
          <w:jc w:val="center"/>
        </w:trPr>
        <w:tc>
          <w:tcPr>
            <w:tcW w:w="2609" w:type="pct"/>
            <w:tcBorders>
              <w:top w:val="single" w:sz="6" w:space="0" w:color="auto"/>
              <w:left w:val="single" w:sz="6" w:space="0" w:color="auto"/>
              <w:bottom w:val="single" w:sz="6" w:space="0" w:color="auto"/>
              <w:right w:val="single" w:sz="6" w:space="0" w:color="auto"/>
            </w:tcBorders>
            <w:shd w:val="clear" w:color="auto" w:fill="FFFFFF"/>
            <w:hideMark/>
          </w:tcPr>
          <w:p w14:paraId="7AF3AF69" w14:textId="77777777" w:rsidR="00386262" w:rsidRPr="003F152D" w:rsidRDefault="00386262" w:rsidP="00C84981">
            <w:pPr>
              <w:spacing w:line="240" w:lineRule="auto"/>
              <w:ind w:firstLine="0"/>
              <w:jc w:val="center"/>
              <w:rPr>
                <w:rFonts w:ascii="Times New Roman" w:hAnsi="Times New Roman"/>
                <w:color w:val="000000" w:themeColor="text1"/>
                <w:sz w:val="20"/>
                <w:szCs w:val="20"/>
              </w:rPr>
            </w:pPr>
            <w:r w:rsidRPr="003F152D">
              <w:rPr>
                <w:rFonts w:ascii="Times New Roman" w:hAnsi="Times New Roman"/>
                <w:color w:val="000000" w:themeColor="text1"/>
                <w:sz w:val="20"/>
                <w:szCs w:val="20"/>
              </w:rPr>
              <w:t>5</w:t>
            </w:r>
          </w:p>
        </w:tc>
        <w:tc>
          <w:tcPr>
            <w:tcW w:w="2391" w:type="pct"/>
            <w:tcBorders>
              <w:top w:val="single" w:sz="6" w:space="0" w:color="auto"/>
              <w:left w:val="single" w:sz="6" w:space="0" w:color="auto"/>
              <w:bottom w:val="single" w:sz="6" w:space="0" w:color="auto"/>
              <w:right w:val="single" w:sz="6" w:space="0" w:color="auto"/>
            </w:tcBorders>
            <w:shd w:val="clear" w:color="auto" w:fill="FFFFFF"/>
            <w:hideMark/>
          </w:tcPr>
          <w:p w14:paraId="719D50C5" w14:textId="77777777" w:rsidR="00386262" w:rsidRPr="003F152D" w:rsidRDefault="00386262" w:rsidP="00C84981">
            <w:pPr>
              <w:spacing w:line="240" w:lineRule="auto"/>
              <w:ind w:firstLine="0"/>
              <w:jc w:val="center"/>
              <w:rPr>
                <w:rFonts w:ascii="Times New Roman" w:hAnsi="Times New Roman"/>
                <w:color w:val="000000" w:themeColor="text1"/>
                <w:sz w:val="20"/>
                <w:szCs w:val="20"/>
              </w:rPr>
            </w:pPr>
            <w:r w:rsidRPr="003F152D">
              <w:rPr>
                <w:rFonts w:ascii="Times New Roman" w:hAnsi="Times New Roman"/>
                <w:color w:val="000000" w:themeColor="text1"/>
                <w:sz w:val="20"/>
                <w:szCs w:val="20"/>
              </w:rPr>
              <w:t>175</w:t>
            </w:r>
          </w:p>
        </w:tc>
      </w:tr>
      <w:tr w:rsidR="00851FAF" w:rsidRPr="003F152D" w14:paraId="0055C9B7" w14:textId="77777777" w:rsidTr="00B0436A">
        <w:trPr>
          <w:trHeight w:val="23"/>
          <w:jc w:val="center"/>
        </w:trPr>
        <w:tc>
          <w:tcPr>
            <w:tcW w:w="2609" w:type="pct"/>
            <w:tcBorders>
              <w:top w:val="single" w:sz="6" w:space="0" w:color="auto"/>
              <w:left w:val="single" w:sz="6" w:space="0" w:color="auto"/>
              <w:bottom w:val="single" w:sz="6" w:space="0" w:color="auto"/>
              <w:right w:val="single" w:sz="6" w:space="0" w:color="auto"/>
            </w:tcBorders>
            <w:shd w:val="clear" w:color="auto" w:fill="FFFFFF"/>
            <w:hideMark/>
          </w:tcPr>
          <w:p w14:paraId="5102C2EB" w14:textId="77777777" w:rsidR="00386262" w:rsidRPr="003F152D" w:rsidRDefault="00386262" w:rsidP="00C84981">
            <w:pPr>
              <w:spacing w:line="240" w:lineRule="auto"/>
              <w:ind w:firstLine="0"/>
              <w:jc w:val="center"/>
              <w:rPr>
                <w:rFonts w:ascii="Times New Roman" w:hAnsi="Times New Roman"/>
                <w:color w:val="000000" w:themeColor="text1"/>
                <w:sz w:val="20"/>
                <w:szCs w:val="20"/>
              </w:rPr>
            </w:pPr>
            <w:r w:rsidRPr="003F152D">
              <w:rPr>
                <w:rFonts w:ascii="Times New Roman" w:hAnsi="Times New Roman"/>
                <w:color w:val="000000" w:themeColor="text1"/>
                <w:sz w:val="20"/>
                <w:szCs w:val="20"/>
              </w:rPr>
              <w:t>26</w:t>
            </w:r>
          </w:p>
        </w:tc>
        <w:tc>
          <w:tcPr>
            <w:tcW w:w="2391" w:type="pct"/>
            <w:tcBorders>
              <w:top w:val="single" w:sz="6" w:space="0" w:color="auto"/>
              <w:left w:val="single" w:sz="6" w:space="0" w:color="auto"/>
              <w:bottom w:val="single" w:sz="6" w:space="0" w:color="auto"/>
              <w:right w:val="single" w:sz="6" w:space="0" w:color="auto"/>
            </w:tcBorders>
            <w:shd w:val="clear" w:color="auto" w:fill="FFFFFF"/>
            <w:hideMark/>
          </w:tcPr>
          <w:p w14:paraId="71FC8A62" w14:textId="77777777" w:rsidR="00386262" w:rsidRPr="003F152D" w:rsidRDefault="00386262" w:rsidP="00C84981">
            <w:pPr>
              <w:spacing w:line="240" w:lineRule="auto"/>
              <w:ind w:firstLine="0"/>
              <w:jc w:val="center"/>
              <w:rPr>
                <w:rFonts w:ascii="Times New Roman" w:hAnsi="Times New Roman"/>
                <w:color w:val="000000" w:themeColor="text1"/>
                <w:sz w:val="20"/>
                <w:szCs w:val="20"/>
              </w:rPr>
            </w:pPr>
            <w:r w:rsidRPr="003F152D">
              <w:rPr>
                <w:rFonts w:ascii="Times New Roman" w:hAnsi="Times New Roman"/>
                <w:color w:val="000000" w:themeColor="text1"/>
                <w:sz w:val="20"/>
                <w:szCs w:val="20"/>
              </w:rPr>
              <w:t>400</w:t>
            </w:r>
          </w:p>
        </w:tc>
      </w:tr>
      <w:tr w:rsidR="00851FAF" w:rsidRPr="003F152D" w14:paraId="02A1E701" w14:textId="77777777" w:rsidTr="00B0436A">
        <w:trPr>
          <w:trHeight w:val="23"/>
          <w:jc w:val="center"/>
        </w:trPr>
        <w:tc>
          <w:tcPr>
            <w:tcW w:w="2609" w:type="pct"/>
            <w:tcBorders>
              <w:top w:val="single" w:sz="6" w:space="0" w:color="auto"/>
              <w:left w:val="single" w:sz="6" w:space="0" w:color="auto"/>
              <w:bottom w:val="single" w:sz="6" w:space="0" w:color="auto"/>
              <w:right w:val="single" w:sz="6" w:space="0" w:color="auto"/>
            </w:tcBorders>
            <w:shd w:val="clear" w:color="auto" w:fill="FFFFFF"/>
            <w:hideMark/>
          </w:tcPr>
          <w:p w14:paraId="76282B8C" w14:textId="77777777" w:rsidR="00386262" w:rsidRPr="003F152D" w:rsidRDefault="00386262" w:rsidP="00C84981">
            <w:pPr>
              <w:spacing w:line="240" w:lineRule="auto"/>
              <w:ind w:firstLine="0"/>
              <w:jc w:val="center"/>
              <w:rPr>
                <w:rFonts w:ascii="Times New Roman" w:hAnsi="Times New Roman"/>
                <w:color w:val="000000" w:themeColor="text1"/>
                <w:sz w:val="20"/>
                <w:szCs w:val="20"/>
              </w:rPr>
            </w:pPr>
            <w:r w:rsidRPr="003F152D">
              <w:rPr>
                <w:rFonts w:ascii="Times New Roman" w:hAnsi="Times New Roman"/>
                <w:color w:val="000000" w:themeColor="text1"/>
                <w:sz w:val="20"/>
                <w:szCs w:val="20"/>
              </w:rPr>
              <w:t>31</w:t>
            </w:r>
          </w:p>
        </w:tc>
        <w:tc>
          <w:tcPr>
            <w:tcW w:w="2391" w:type="pct"/>
            <w:tcBorders>
              <w:top w:val="single" w:sz="6" w:space="0" w:color="auto"/>
              <w:left w:val="single" w:sz="6" w:space="0" w:color="auto"/>
              <w:bottom w:val="single" w:sz="6" w:space="0" w:color="auto"/>
              <w:right w:val="single" w:sz="6" w:space="0" w:color="auto"/>
            </w:tcBorders>
            <w:shd w:val="clear" w:color="auto" w:fill="FFFFFF"/>
            <w:hideMark/>
          </w:tcPr>
          <w:p w14:paraId="7E1B914B" w14:textId="77777777" w:rsidR="00386262" w:rsidRPr="003F152D" w:rsidRDefault="00386262" w:rsidP="00C84981">
            <w:pPr>
              <w:spacing w:line="240" w:lineRule="auto"/>
              <w:ind w:firstLine="0"/>
              <w:jc w:val="center"/>
              <w:rPr>
                <w:rFonts w:ascii="Times New Roman" w:hAnsi="Times New Roman"/>
                <w:color w:val="000000" w:themeColor="text1"/>
                <w:sz w:val="20"/>
                <w:szCs w:val="20"/>
              </w:rPr>
            </w:pPr>
            <w:r w:rsidRPr="003F152D">
              <w:rPr>
                <w:rFonts w:ascii="Times New Roman" w:hAnsi="Times New Roman"/>
                <w:color w:val="000000" w:themeColor="text1"/>
                <w:sz w:val="20"/>
                <w:szCs w:val="20"/>
              </w:rPr>
              <w:t>400</w:t>
            </w:r>
          </w:p>
        </w:tc>
      </w:tr>
    </w:tbl>
    <w:p w14:paraId="1827D57A" w14:textId="77777777" w:rsidR="00386262" w:rsidRPr="003F152D" w:rsidRDefault="00386262" w:rsidP="00386262">
      <w:pPr>
        <w:ind w:firstLine="709"/>
        <w:rPr>
          <w:rFonts w:ascii="Cambria" w:hAnsi="Cambria"/>
          <w:color w:val="000000" w:themeColor="text1"/>
          <w:sz w:val="26"/>
          <w:szCs w:val="26"/>
        </w:rPr>
      </w:pPr>
    </w:p>
    <w:p w14:paraId="4B356112"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Очевидно, что применение этого метода возможно только для оценочных расчетов в пределах использования резервов тепловой мощности котельной и пропускной способности существующих теплопроводов. После исчерпания этих резервов каждое новое присоединение в любой точке системы должно сопровождаться расчетом затрат на генерацию и транспорт.</w:t>
      </w:r>
    </w:p>
    <w:p w14:paraId="59D9BF69"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Учет тепловых потерь и расходов электроэнергии на транспорт тепла не окажет существенного влияния на результаты. Их общая величина в себестоимости тепла не превышает 20 %, а в данном случае следует учитывать лишь разницу в затратах по вариантам централизованной и автономной котельной. Очевидно, что транзит тепла по существую</w:t>
      </w:r>
      <w:r w:rsidRPr="003F152D">
        <w:rPr>
          <w:rFonts w:ascii="Times New Roman" w:hAnsi="Times New Roman"/>
          <w:color w:val="000000" w:themeColor="text1"/>
          <w:szCs w:val="24"/>
          <w:lang w:val="ru-RU"/>
        </w:rPr>
        <w:lastRenderedPageBreak/>
        <w:t>щей сети не увеличивает общих трансмиссионных тепловых потерь, а для новых теплопроводов характерны низкие трансмиссионные потери.</w:t>
      </w:r>
    </w:p>
    <w:p w14:paraId="1191111D" w14:textId="77777777" w:rsidR="00386262" w:rsidRPr="003F152D" w:rsidRDefault="00386262" w:rsidP="00386262">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Более того, догрузка по теплу существующих теплопроводов в большинстве случаев не увеличит, а снизит долю тепловых потерь от годового отпуска тепла. Даже в случае действительно малооправданного, исключенного в предыдущей версии проекта, присоединения ООО «Поляны» доля тепловых потерь в системе не увеличится и составит все те же 13 %.</w:t>
      </w:r>
    </w:p>
    <w:p w14:paraId="054A4394" w14:textId="77777777" w:rsidR="00AE710D" w:rsidRPr="003F152D" w:rsidRDefault="00AE710D" w:rsidP="00037E1D">
      <w:pPr>
        <w:pStyle w:val="affff3"/>
        <w:ind w:left="0" w:firstLine="567"/>
        <w:rPr>
          <w:rFonts w:ascii="Times New Roman" w:hAnsi="Times New Roman" w:cs="Times New Roman"/>
          <w:color w:val="000000" w:themeColor="text1"/>
          <w:szCs w:val="24"/>
          <w:lang w:val="ru-RU"/>
        </w:rPr>
      </w:pPr>
    </w:p>
    <w:p w14:paraId="0D0F4788" w14:textId="77777777" w:rsidR="00AE710D" w:rsidRPr="003F152D" w:rsidRDefault="00AE710D" w:rsidP="00037E1D">
      <w:pPr>
        <w:pStyle w:val="affff3"/>
        <w:ind w:left="0" w:firstLine="567"/>
        <w:rPr>
          <w:rFonts w:ascii="Times New Roman" w:hAnsi="Times New Roman" w:cs="Times New Roman"/>
          <w:color w:val="000000" w:themeColor="text1"/>
          <w:szCs w:val="24"/>
          <w:lang w:val="ru-RU"/>
        </w:rPr>
      </w:pPr>
    </w:p>
    <w:p w14:paraId="1E37D9D1" w14:textId="77777777" w:rsidR="00FD0CDA" w:rsidRPr="003F152D" w:rsidRDefault="00054172" w:rsidP="00FD0CDA">
      <w:pPr>
        <w:pStyle w:val="1d"/>
        <w:numPr>
          <w:ilvl w:val="0"/>
          <w:numId w:val="17"/>
        </w:numPr>
        <w:spacing w:before="120" w:line="240" w:lineRule="auto"/>
        <w:ind w:left="0" w:firstLine="567"/>
        <w:rPr>
          <w:rFonts w:ascii="Times New Roman" w:hAnsi="Times New Roman" w:cs="Times New Roman"/>
          <w:smallCaps w:val="0"/>
          <w:color w:val="000000" w:themeColor="text1"/>
          <w:szCs w:val="28"/>
          <w:shd w:val="clear" w:color="auto" w:fill="FFFFFF"/>
        </w:rPr>
      </w:pPr>
      <w:bookmarkStart w:id="73" w:name="_Toc507780534"/>
      <w:r w:rsidRPr="003F152D">
        <w:rPr>
          <w:rFonts w:ascii="Times New Roman" w:hAnsi="Times New Roman" w:cs="Times New Roman"/>
          <w:smallCaps w:val="0"/>
          <w:color w:val="000000" w:themeColor="text1"/>
          <w:szCs w:val="28"/>
          <w:shd w:val="clear" w:color="auto" w:fill="FFFFFF"/>
        </w:rPr>
        <w:lastRenderedPageBreak/>
        <w:t xml:space="preserve">Сводный реестр мероприятий по строительству, </w:t>
      </w:r>
      <w:r w:rsidR="00432068" w:rsidRPr="003F152D">
        <w:rPr>
          <w:rFonts w:ascii="Times New Roman" w:hAnsi="Times New Roman" w:cs="Times New Roman"/>
          <w:smallCaps w:val="0"/>
          <w:color w:val="000000" w:themeColor="text1"/>
          <w:szCs w:val="28"/>
          <w:shd w:val="clear" w:color="auto" w:fill="FFFFFF"/>
        </w:rPr>
        <w:t>модернизации</w:t>
      </w:r>
      <w:r w:rsidRPr="003F152D">
        <w:rPr>
          <w:rFonts w:ascii="Times New Roman" w:hAnsi="Times New Roman" w:cs="Times New Roman"/>
          <w:smallCaps w:val="0"/>
          <w:color w:val="000000" w:themeColor="text1"/>
          <w:szCs w:val="28"/>
          <w:shd w:val="clear" w:color="auto" w:fill="FFFFFF"/>
        </w:rPr>
        <w:t xml:space="preserve"> и техническому </w:t>
      </w:r>
      <w:r w:rsidR="00FD0CDA" w:rsidRPr="003F152D">
        <w:rPr>
          <w:rFonts w:ascii="Times New Roman" w:hAnsi="Times New Roman" w:cs="Times New Roman"/>
          <w:smallCaps w:val="0"/>
          <w:color w:val="000000" w:themeColor="text1"/>
          <w:szCs w:val="28"/>
          <w:shd w:val="clear" w:color="auto" w:fill="FFFFFF"/>
        </w:rPr>
        <w:t>перевооружению источников тепловой энергии</w:t>
      </w:r>
      <w:bookmarkEnd w:id="73"/>
    </w:p>
    <w:p w14:paraId="5FABDD3F" w14:textId="77777777" w:rsidR="00EA45A7" w:rsidRPr="003F152D" w:rsidRDefault="00EA45A7" w:rsidP="00707D09">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 xml:space="preserve">В соответствии с Методическими рекомендациями по разработке Схем теплоснабжения, сводные финансовые потребности в реализацию мероприятий по строительству источников тепловой энергии должны приводиться в соответствии с формами, представленными в Приложении 16 указанных методических рекомендаций (таблица 16.1). Сводный реестр мероприятий представлен в таблице </w:t>
      </w:r>
      <w:r w:rsidR="00CE0A07" w:rsidRPr="003F152D">
        <w:rPr>
          <w:rFonts w:ascii="Times New Roman" w:hAnsi="Times New Roman"/>
          <w:color w:val="000000" w:themeColor="text1"/>
          <w:szCs w:val="24"/>
          <w:lang w:val="ru-RU"/>
        </w:rPr>
        <w:t>2</w:t>
      </w:r>
      <w:r w:rsidR="00FF2D2C" w:rsidRPr="003F152D">
        <w:rPr>
          <w:rFonts w:ascii="Times New Roman" w:hAnsi="Times New Roman"/>
          <w:color w:val="000000" w:themeColor="text1"/>
          <w:szCs w:val="24"/>
          <w:lang w:val="ru-RU"/>
        </w:rPr>
        <w:t>2</w:t>
      </w:r>
      <w:r w:rsidRPr="003F152D">
        <w:rPr>
          <w:rFonts w:ascii="Times New Roman" w:hAnsi="Times New Roman"/>
          <w:color w:val="000000" w:themeColor="text1"/>
          <w:szCs w:val="24"/>
          <w:lang w:val="ru-RU"/>
        </w:rPr>
        <w:t>. Стоимость мероприятий представлена в текущих ценах. Мероприятия в ценах на дату реализации представлены в Главе 13 «Реестр инвестиционных проектов».</w:t>
      </w:r>
    </w:p>
    <w:p w14:paraId="5F53AE2D" w14:textId="77777777" w:rsidR="00707D09" w:rsidRPr="003F152D" w:rsidRDefault="00707D09" w:rsidP="00707D09">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 xml:space="preserve">Оценка стоимости капитальных вложений в строительство, </w:t>
      </w:r>
      <w:r w:rsidR="00F21EC7" w:rsidRPr="003F152D">
        <w:rPr>
          <w:rFonts w:ascii="Times New Roman" w:hAnsi="Times New Roman"/>
          <w:color w:val="000000" w:themeColor="text1"/>
          <w:szCs w:val="24"/>
          <w:lang w:val="ru-RU"/>
        </w:rPr>
        <w:t>модернизац</w:t>
      </w:r>
      <w:r w:rsidRPr="003F152D">
        <w:rPr>
          <w:rFonts w:ascii="Times New Roman" w:hAnsi="Times New Roman"/>
          <w:color w:val="000000" w:themeColor="text1"/>
          <w:szCs w:val="24"/>
          <w:lang w:val="ru-RU"/>
        </w:rPr>
        <w:t>ию и техническое перевооружение источников тепловой энергии выполнена на основании предоставленных заводами-изготовителями данных об ориентировочной стоимости основного и вспомогательного оборудования.</w:t>
      </w:r>
    </w:p>
    <w:p w14:paraId="284DCA98" w14:textId="77777777" w:rsidR="00707D09" w:rsidRPr="003F152D" w:rsidRDefault="00707D09" w:rsidP="00707D09">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 xml:space="preserve">Реестр проектов нового строительства, </w:t>
      </w:r>
      <w:r w:rsidR="00432068" w:rsidRPr="003F152D">
        <w:rPr>
          <w:rFonts w:ascii="Times New Roman" w:hAnsi="Times New Roman"/>
          <w:color w:val="000000" w:themeColor="text1"/>
          <w:szCs w:val="24"/>
          <w:lang w:val="ru-RU"/>
        </w:rPr>
        <w:t>модернизации</w:t>
      </w:r>
      <w:r w:rsidRPr="003F152D">
        <w:rPr>
          <w:rFonts w:ascii="Times New Roman" w:hAnsi="Times New Roman"/>
          <w:color w:val="000000" w:themeColor="text1"/>
          <w:szCs w:val="24"/>
          <w:lang w:val="ru-RU"/>
        </w:rPr>
        <w:t xml:space="preserve"> и технического перевооружения источников тепловой энергии (мощности), включенных в Схему теплоснабжения в текущих ценах, без НДС, представлен в таблице </w:t>
      </w:r>
      <w:r w:rsidR="000660FC" w:rsidRPr="003F152D">
        <w:rPr>
          <w:rFonts w:ascii="Times New Roman" w:hAnsi="Times New Roman"/>
          <w:color w:val="000000" w:themeColor="text1"/>
          <w:szCs w:val="24"/>
          <w:lang w:val="ru-RU"/>
        </w:rPr>
        <w:t>2</w:t>
      </w:r>
      <w:r w:rsidR="00FF2D2C" w:rsidRPr="003F152D">
        <w:rPr>
          <w:rFonts w:ascii="Times New Roman" w:hAnsi="Times New Roman"/>
          <w:color w:val="000000" w:themeColor="text1"/>
          <w:szCs w:val="24"/>
          <w:lang w:val="ru-RU"/>
        </w:rPr>
        <w:t>2</w:t>
      </w:r>
      <w:r w:rsidRPr="003F152D">
        <w:rPr>
          <w:rFonts w:ascii="Times New Roman" w:hAnsi="Times New Roman"/>
          <w:color w:val="000000" w:themeColor="text1"/>
          <w:szCs w:val="24"/>
          <w:lang w:val="ru-RU"/>
        </w:rPr>
        <w:t>.</w:t>
      </w:r>
    </w:p>
    <w:p w14:paraId="4B61DF51" w14:textId="77777777" w:rsidR="008521A5" w:rsidRPr="003F152D" w:rsidRDefault="00707D09" w:rsidP="00707D09">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 xml:space="preserve">Данные предложения систематизированы в </w:t>
      </w:r>
      <w:r w:rsidR="00D256F8" w:rsidRPr="003F152D">
        <w:rPr>
          <w:rFonts w:ascii="Times New Roman" w:hAnsi="Times New Roman"/>
          <w:color w:val="000000" w:themeColor="text1"/>
          <w:szCs w:val="24"/>
          <w:lang w:val="ru-RU"/>
        </w:rPr>
        <w:t xml:space="preserve">три </w:t>
      </w:r>
      <w:r w:rsidRPr="003F152D">
        <w:rPr>
          <w:rFonts w:ascii="Times New Roman" w:hAnsi="Times New Roman"/>
          <w:color w:val="000000" w:themeColor="text1"/>
          <w:szCs w:val="24"/>
          <w:lang w:val="ru-RU"/>
        </w:rPr>
        <w:t>групп</w:t>
      </w:r>
      <w:r w:rsidR="00D256F8" w:rsidRPr="003F152D">
        <w:rPr>
          <w:rFonts w:ascii="Times New Roman" w:hAnsi="Times New Roman"/>
          <w:color w:val="000000" w:themeColor="text1"/>
          <w:szCs w:val="24"/>
          <w:lang w:val="ru-RU"/>
        </w:rPr>
        <w:t>ы</w:t>
      </w:r>
      <w:r w:rsidRPr="003F152D">
        <w:rPr>
          <w:rFonts w:ascii="Times New Roman" w:hAnsi="Times New Roman"/>
          <w:color w:val="000000" w:themeColor="text1"/>
          <w:szCs w:val="24"/>
          <w:lang w:val="ru-RU"/>
        </w:rPr>
        <w:t xml:space="preserve"> по виду предлагаемых работ. Все проекты имеют индекс вида: </w:t>
      </w:r>
    </w:p>
    <w:p w14:paraId="04C105D0" w14:textId="77777777" w:rsidR="00707D09" w:rsidRPr="003F152D" w:rsidRDefault="00707D09" w:rsidP="008521A5">
      <w:pPr>
        <w:ind w:firstLine="709"/>
        <w:jc w:val="center"/>
        <w:rPr>
          <w:rFonts w:ascii="Times New Roman" w:hAnsi="Times New Roman"/>
          <w:color w:val="000000" w:themeColor="text1"/>
          <w:szCs w:val="24"/>
          <w:lang w:val="ru-RU"/>
        </w:rPr>
      </w:pPr>
      <w:r w:rsidRPr="003F152D">
        <w:rPr>
          <w:rFonts w:ascii="Times New Roman" w:hAnsi="Times New Roman"/>
          <w:color w:val="000000" w:themeColor="text1"/>
          <w:szCs w:val="24"/>
          <w:lang w:val="ru-RU"/>
        </w:rPr>
        <w:t>ЭИ-1x.yyy.zz (nnn), где:</w:t>
      </w:r>
    </w:p>
    <w:p w14:paraId="7C08B8CD" w14:textId="77777777" w:rsidR="008521A5" w:rsidRPr="003F152D" w:rsidRDefault="008521A5" w:rsidP="00707D09">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Где</w:t>
      </w:r>
    </w:p>
    <w:p w14:paraId="75A6922C" w14:textId="77777777" w:rsidR="00707D09" w:rsidRPr="003F152D" w:rsidRDefault="00707D09" w:rsidP="008521A5">
      <w:pPr>
        <w:pStyle w:val="affff3"/>
        <w:ind w:left="851" w:firstLine="0"/>
        <w:rPr>
          <w:rFonts w:ascii="Times New Roman" w:hAnsi="Times New Roman"/>
          <w:color w:val="000000" w:themeColor="text1"/>
          <w:szCs w:val="24"/>
          <w:lang w:val="ru-RU"/>
        </w:rPr>
      </w:pPr>
      <w:r w:rsidRPr="003F152D">
        <w:rPr>
          <w:rFonts w:ascii="Times New Roman" w:hAnsi="Times New Roman"/>
          <w:color w:val="000000" w:themeColor="text1"/>
          <w:szCs w:val="24"/>
          <w:lang w:val="ru-RU"/>
        </w:rPr>
        <w:t xml:space="preserve">1х – номер группы проекта: </w:t>
      </w:r>
    </w:p>
    <w:p w14:paraId="12428C03" w14:textId="77777777" w:rsidR="00707D09" w:rsidRPr="003F152D" w:rsidRDefault="00707D09" w:rsidP="008521A5">
      <w:pPr>
        <w:pStyle w:val="affff3"/>
        <w:ind w:left="851" w:firstLine="0"/>
        <w:rPr>
          <w:rFonts w:ascii="Times New Roman" w:hAnsi="Times New Roman"/>
          <w:color w:val="000000" w:themeColor="text1"/>
          <w:szCs w:val="24"/>
          <w:lang w:val="ru-RU"/>
        </w:rPr>
      </w:pPr>
      <w:r w:rsidRPr="003F152D">
        <w:rPr>
          <w:rFonts w:ascii="Times New Roman" w:hAnsi="Times New Roman"/>
          <w:color w:val="000000" w:themeColor="text1"/>
          <w:szCs w:val="24"/>
          <w:lang w:val="ru-RU"/>
        </w:rPr>
        <w:t>yy  –  номер зоны деятельности ЕТО, к которой относится реализуемый проект. Номер зоны деятельности ЕТО определяется на основе Главы 11 «Обоснование предложений по определению единых теплоснабжающих организаций» Обосновывающих мате</w:t>
      </w:r>
      <w:r w:rsidR="008521A5" w:rsidRPr="003F152D">
        <w:rPr>
          <w:rFonts w:ascii="Times New Roman" w:hAnsi="Times New Roman"/>
          <w:color w:val="000000" w:themeColor="text1"/>
          <w:szCs w:val="24"/>
          <w:lang w:val="ru-RU"/>
        </w:rPr>
        <w:t>риалов к схеме теплоснабжения.</w:t>
      </w:r>
    </w:p>
    <w:p w14:paraId="1E020378" w14:textId="77777777" w:rsidR="00707D09" w:rsidRPr="003F152D" w:rsidRDefault="00707D09" w:rsidP="008521A5">
      <w:pPr>
        <w:pStyle w:val="affff3"/>
        <w:ind w:left="851" w:firstLine="0"/>
        <w:rPr>
          <w:rFonts w:ascii="Times New Roman" w:hAnsi="Times New Roman"/>
          <w:color w:val="000000" w:themeColor="text1"/>
          <w:szCs w:val="24"/>
          <w:lang w:val="ru-RU"/>
        </w:rPr>
      </w:pPr>
      <w:r w:rsidRPr="003F152D">
        <w:rPr>
          <w:rFonts w:ascii="Times New Roman" w:hAnsi="Times New Roman"/>
          <w:color w:val="000000" w:themeColor="text1"/>
          <w:szCs w:val="24"/>
          <w:lang w:val="ru-RU"/>
        </w:rPr>
        <w:t>zz – номер проекта внутри группы.</w:t>
      </w:r>
    </w:p>
    <w:p w14:paraId="4E4BC4CC" w14:textId="77777777" w:rsidR="00707D09" w:rsidRPr="003F152D" w:rsidRDefault="00707D09" w:rsidP="008521A5">
      <w:pPr>
        <w:pStyle w:val="affff3"/>
        <w:ind w:left="851" w:firstLine="0"/>
        <w:rPr>
          <w:rFonts w:ascii="Times New Roman" w:hAnsi="Times New Roman"/>
          <w:color w:val="000000" w:themeColor="text1"/>
          <w:szCs w:val="24"/>
          <w:lang w:val="ru-RU"/>
        </w:rPr>
      </w:pPr>
      <w:r w:rsidRPr="003F152D">
        <w:rPr>
          <w:rFonts w:ascii="Times New Roman" w:hAnsi="Times New Roman"/>
          <w:color w:val="000000" w:themeColor="text1"/>
          <w:szCs w:val="24"/>
          <w:lang w:val="ru-RU"/>
        </w:rPr>
        <w:t>nnn - сквозная нумерация проектов для всех групп проектов, вошедших в схему теплоснабжения.</w:t>
      </w:r>
    </w:p>
    <w:p w14:paraId="4BC99469" w14:textId="77777777" w:rsidR="008521A5" w:rsidRPr="003F152D" w:rsidRDefault="008521A5" w:rsidP="008521A5">
      <w:pPr>
        <w:ind w:firstLine="709"/>
        <w:rPr>
          <w:rFonts w:ascii="Times New Roman" w:hAnsi="Times New Roman"/>
          <w:color w:val="000000" w:themeColor="text1"/>
          <w:szCs w:val="24"/>
          <w:lang w:val="ru-RU"/>
        </w:rPr>
      </w:pPr>
    </w:p>
    <w:p w14:paraId="0F4F52DE" w14:textId="77777777" w:rsidR="008521A5" w:rsidRPr="003F152D" w:rsidRDefault="008521A5" w:rsidP="008521A5">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 xml:space="preserve">1) </w:t>
      </w:r>
      <w:r w:rsidRPr="003F152D">
        <w:rPr>
          <w:rFonts w:ascii="Times New Roman" w:hAnsi="Times New Roman"/>
          <w:color w:val="000000" w:themeColor="text1"/>
          <w:szCs w:val="24"/>
          <w:lang w:val="ru-RU"/>
        </w:rPr>
        <w:tab/>
        <w:t xml:space="preserve">Группа проектов 11 - </w:t>
      </w:r>
      <w:r w:rsidR="00CE0A07" w:rsidRPr="003F152D">
        <w:rPr>
          <w:rFonts w:ascii="Times New Roman" w:hAnsi="Times New Roman"/>
          <w:color w:val="000000" w:themeColor="text1"/>
          <w:szCs w:val="24"/>
          <w:lang w:val="ru-RU"/>
        </w:rPr>
        <w:t>мероприятия для подключения новых потребителей</w:t>
      </w:r>
      <w:r w:rsidRPr="003F152D">
        <w:rPr>
          <w:rFonts w:ascii="Times New Roman" w:hAnsi="Times New Roman"/>
          <w:color w:val="000000" w:themeColor="text1"/>
          <w:szCs w:val="24"/>
          <w:lang w:val="ru-RU"/>
        </w:rPr>
        <w:t>;</w:t>
      </w:r>
    </w:p>
    <w:p w14:paraId="712AD681" w14:textId="77777777" w:rsidR="008521A5" w:rsidRPr="003F152D" w:rsidRDefault="008521A5" w:rsidP="008521A5">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2)</w:t>
      </w:r>
      <w:r w:rsidRPr="003F152D">
        <w:rPr>
          <w:rFonts w:ascii="Times New Roman" w:hAnsi="Times New Roman"/>
          <w:color w:val="000000" w:themeColor="text1"/>
          <w:szCs w:val="24"/>
          <w:lang w:val="ru-RU"/>
        </w:rPr>
        <w:tab/>
        <w:t xml:space="preserve"> Группа проектов 12 - </w:t>
      </w:r>
      <w:r w:rsidR="00CE0A07" w:rsidRPr="003F152D">
        <w:rPr>
          <w:rFonts w:ascii="Times New Roman" w:hAnsi="Times New Roman"/>
          <w:color w:val="000000" w:themeColor="text1"/>
          <w:szCs w:val="24"/>
          <w:lang w:val="ru-RU"/>
        </w:rPr>
        <w:t>мероприятия для повышения эффективности существующих источников</w:t>
      </w:r>
      <w:r w:rsidRPr="003F152D">
        <w:rPr>
          <w:rFonts w:ascii="Times New Roman" w:hAnsi="Times New Roman"/>
          <w:color w:val="000000" w:themeColor="text1"/>
          <w:szCs w:val="24"/>
          <w:lang w:val="ru-RU"/>
        </w:rPr>
        <w:t>;</w:t>
      </w:r>
    </w:p>
    <w:p w14:paraId="1373F420" w14:textId="77777777" w:rsidR="008521A5" w:rsidRPr="003F152D" w:rsidRDefault="008521A5" w:rsidP="008521A5">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 xml:space="preserve">3) </w:t>
      </w:r>
      <w:r w:rsidRPr="003F152D">
        <w:rPr>
          <w:rFonts w:ascii="Times New Roman" w:hAnsi="Times New Roman"/>
          <w:color w:val="000000" w:themeColor="text1"/>
          <w:szCs w:val="24"/>
          <w:lang w:val="ru-RU"/>
        </w:rPr>
        <w:tab/>
        <w:t xml:space="preserve">Группа проектов 13 - </w:t>
      </w:r>
      <w:r w:rsidR="00CE0A07" w:rsidRPr="003F152D">
        <w:rPr>
          <w:rFonts w:ascii="Times New Roman" w:hAnsi="Times New Roman"/>
          <w:color w:val="000000" w:themeColor="text1"/>
          <w:szCs w:val="24"/>
          <w:lang w:val="ru-RU"/>
        </w:rPr>
        <w:t>Мероприятия для замещения выводимых из эксплуатации источников</w:t>
      </w:r>
      <w:r w:rsidRPr="003F152D">
        <w:rPr>
          <w:rFonts w:ascii="Times New Roman" w:hAnsi="Times New Roman"/>
          <w:color w:val="000000" w:themeColor="text1"/>
          <w:szCs w:val="24"/>
          <w:lang w:val="ru-RU"/>
        </w:rPr>
        <w:t>;</w:t>
      </w:r>
    </w:p>
    <w:p w14:paraId="62691A68" w14:textId="77777777" w:rsidR="008521A5" w:rsidRPr="003F152D" w:rsidRDefault="008521A5" w:rsidP="00707D09">
      <w:pPr>
        <w:ind w:firstLine="709"/>
        <w:rPr>
          <w:rFonts w:ascii="Times New Roman" w:hAnsi="Times New Roman"/>
          <w:color w:val="000000" w:themeColor="text1"/>
          <w:szCs w:val="24"/>
          <w:lang w:val="ru-RU"/>
        </w:rPr>
      </w:pPr>
    </w:p>
    <w:p w14:paraId="7526FD1E" w14:textId="77777777" w:rsidR="00707D09" w:rsidRPr="003F152D" w:rsidRDefault="00707D09" w:rsidP="00707D09">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В структуру проектов вошли мероприятия:</w:t>
      </w:r>
    </w:p>
    <w:p w14:paraId="73C952F8" w14:textId="77777777" w:rsidR="00707D09" w:rsidRPr="003F152D" w:rsidRDefault="00707D09" w:rsidP="00707D09">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 окупаемость которых будет осуществляться в счет теплового бизнеса;</w:t>
      </w:r>
    </w:p>
    <w:p w14:paraId="0D80E3AA" w14:textId="77777777" w:rsidR="00707D09" w:rsidRPr="003F152D" w:rsidRDefault="00707D09" w:rsidP="00707D09">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 запланированы на перспективу, т.е. должны учитываться в расчетах тарифных последствий, плате за подключение и прочих источниках финансирования (мероприятия после 2019 г.).</w:t>
      </w:r>
    </w:p>
    <w:p w14:paraId="24AAB612" w14:textId="77777777" w:rsidR="00EA45A7" w:rsidRPr="003F152D" w:rsidRDefault="00EA45A7" w:rsidP="00707D09">
      <w:pPr>
        <w:ind w:firstLine="709"/>
        <w:rPr>
          <w:rFonts w:ascii="Times New Roman" w:hAnsi="Times New Roman"/>
          <w:color w:val="000000" w:themeColor="text1"/>
          <w:szCs w:val="24"/>
          <w:lang w:val="ru-RU"/>
        </w:rPr>
      </w:pPr>
    </w:p>
    <w:p w14:paraId="441784B0" w14:textId="77777777" w:rsidR="00EA45A7" w:rsidRPr="003F152D" w:rsidRDefault="00EA45A7" w:rsidP="00707D09">
      <w:pPr>
        <w:ind w:firstLine="709"/>
        <w:rPr>
          <w:rFonts w:ascii="Times New Roman" w:hAnsi="Times New Roman"/>
          <w:color w:val="000000" w:themeColor="text1"/>
          <w:szCs w:val="24"/>
          <w:lang w:val="ru-RU"/>
        </w:rPr>
        <w:sectPr w:rsidR="00EA45A7" w:rsidRPr="003F152D" w:rsidSect="006B0E97">
          <w:pgSz w:w="11906" w:h="16838"/>
          <w:pgMar w:top="1134" w:right="850" w:bottom="1134" w:left="1701" w:header="708" w:footer="708" w:gutter="0"/>
          <w:cols w:space="708"/>
          <w:docGrid w:linePitch="360"/>
        </w:sectPr>
      </w:pPr>
    </w:p>
    <w:p w14:paraId="554A3DF6" w14:textId="77777777" w:rsidR="00D15AF0" w:rsidRPr="003F152D" w:rsidRDefault="00D15AF0" w:rsidP="00D15AF0">
      <w:pPr>
        <w:keepNext/>
        <w:spacing w:line="240" w:lineRule="auto"/>
        <w:rPr>
          <w:rFonts w:ascii="Times New Roman" w:hAnsi="Times New Roman" w:cs="Times New Roman"/>
          <w:b/>
          <w:bCs/>
          <w:color w:val="000000" w:themeColor="text1"/>
          <w:szCs w:val="24"/>
          <w:lang w:val="ru-RU"/>
        </w:rPr>
      </w:pPr>
      <w:bookmarkStart w:id="74" w:name="_Toc57322890"/>
      <w:r w:rsidRPr="003F152D">
        <w:rPr>
          <w:rFonts w:ascii="Times New Roman" w:hAnsi="Times New Roman" w:cs="Times New Roman"/>
          <w:b/>
          <w:bCs/>
          <w:color w:val="000000" w:themeColor="text1"/>
          <w:szCs w:val="24"/>
          <w:lang w:val="ru-RU"/>
        </w:rPr>
        <w:lastRenderedPageBreak/>
        <w:t xml:space="preserve">Таблица </w:t>
      </w:r>
      <w:r w:rsidRPr="003F152D">
        <w:rPr>
          <w:rFonts w:ascii="Times New Roman" w:hAnsi="Times New Roman" w:cs="Times New Roman"/>
          <w:b/>
          <w:bCs/>
          <w:color w:val="000000" w:themeColor="text1"/>
          <w:szCs w:val="24"/>
        </w:rPr>
        <w:fldChar w:fldCharType="begin"/>
      </w:r>
      <w:r w:rsidRPr="003F152D">
        <w:rPr>
          <w:rFonts w:ascii="Times New Roman" w:hAnsi="Times New Roman" w:cs="Times New Roman"/>
          <w:b/>
          <w:bCs/>
          <w:color w:val="000000" w:themeColor="text1"/>
          <w:szCs w:val="24"/>
          <w:lang w:val="ru-RU"/>
        </w:rPr>
        <w:instrText xml:space="preserve"> </w:instrText>
      </w:r>
      <w:r w:rsidRPr="003F152D">
        <w:rPr>
          <w:rFonts w:ascii="Times New Roman" w:hAnsi="Times New Roman" w:cs="Times New Roman"/>
          <w:b/>
          <w:bCs/>
          <w:color w:val="000000" w:themeColor="text1"/>
          <w:szCs w:val="24"/>
        </w:rPr>
        <w:instrText>SEQ</w:instrText>
      </w:r>
      <w:r w:rsidRPr="003F152D">
        <w:rPr>
          <w:rFonts w:ascii="Times New Roman" w:hAnsi="Times New Roman" w:cs="Times New Roman"/>
          <w:b/>
          <w:bCs/>
          <w:color w:val="000000" w:themeColor="text1"/>
          <w:szCs w:val="24"/>
          <w:lang w:val="ru-RU"/>
        </w:rPr>
        <w:instrText xml:space="preserve"> Таблица \* </w:instrText>
      </w:r>
      <w:r w:rsidRPr="003F152D">
        <w:rPr>
          <w:rFonts w:ascii="Times New Roman" w:hAnsi="Times New Roman" w:cs="Times New Roman"/>
          <w:b/>
          <w:bCs/>
          <w:color w:val="000000" w:themeColor="text1"/>
          <w:szCs w:val="24"/>
        </w:rPr>
        <w:instrText>ARABIC</w:instrText>
      </w:r>
      <w:r w:rsidRPr="003F152D">
        <w:rPr>
          <w:rFonts w:ascii="Times New Roman" w:hAnsi="Times New Roman" w:cs="Times New Roman"/>
          <w:b/>
          <w:bCs/>
          <w:color w:val="000000" w:themeColor="text1"/>
          <w:szCs w:val="24"/>
          <w:lang w:val="ru-RU"/>
        </w:rPr>
        <w:instrText xml:space="preserve"> </w:instrText>
      </w:r>
      <w:r w:rsidRPr="003F152D">
        <w:rPr>
          <w:rFonts w:ascii="Times New Roman" w:hAnsi="Times New Roman" w:cs="Times New Roman"/>
          <w:b/>
          <w:bCs/>
          <w:color w:val="000000" w:themeColor="text1"/>
          <w:szCs w:val="24"/>
        </w:rPr>
        <w:fldChar w:fldCharType="separate"/>
      </w:r>
      <w:r w:rsidR="00FF2D2C" w:rsidRPr="003F152D">
        <w:rPr>
          <w:rFonts w:ascii="Times New Roman" w:hAnsi="Times New Roman" w:cs="Times New Roman"/>
          <w:b/>
          <w:bCs/>
          <w:noProof/>
          <w:color w:val="000000" w:themeColor="text1"/>
          <w:szCs w:val="24"/>
          <w:lang w:val="ru-RU"/>
        </w:rPr>
        <w:t>22</w:t>
      </w:r>
      <w:r w:rsidRPr="003F152D">
        <w:rPr>
          <w:rFonts w:ascii="Times New Roman" w:hAnsi="Times New Roman" w:cs="Times New Roman"/>
          <w:b/>
          <w:bCs/>
          <w:color w:val="000000" w:themeColor="text1"/>
          <w:szCs w:val="24"/>
        </w:rPr>
        <w:fldChar w:fldCharType="end"/>
      </w:r>
      <w:r w:rsidRPr="003F152D">
        <w:rPr>
          <w:rFonts w:ascii="Times New Roman" w:hAnsi="Times New Roman" w:cs="Times New Roman"/>
          <w:b/>
          <w:bCs/>
          <w:color w:val="000000" w:themeColor="text1"/>
          <w:szCs w:val="24"/>
          <w:lang w:val="ru-RU"/>
        </w:rPr>
        <w:t xml:space="preserve"> – Сводный реестр мероприятий по строительству, </w:t>
      </w:r>
      <w:r w:rsidR="00432068" w:rsidRPr="003F152D">
        <w:rPr>
          <w:rFonts w:ascii="Times New Roman" w:hAnsi="Times New Roman" w:cs="Times New Roman"/>
          <w:b/>
          <w:bCs/>
          <w:color w:val="000000" w:themeColor="text1"/>
          <w:szCs w:val="24"/>
          <w:lang w:val="ru-RU"/>
        </w:rPr>
        <w:t>модернизации</w:t>
      </w:r>
      <w:r w:rsidRPr="003F152D">
        <w:rPr>
          <w:rFonts w:ascii="Times New Roman" w:hAnsi="Times New Roman" w:cs="Times New Roman"/>
          <w:b/>
          <w:bCs/>
          <w:color w:val="000000" w:themeColor="text1"/>
          <w:szCs w:val="24"/>
          <w:lang w:val="ru-RU"/>
        </w:rPr>
        <w:t xml:space="preserve"> и техническому перевооружению источников</w:t>
      </w:r>
      <w:bookmarkEnd w:id="74"/>
    </w:p>
    <w:p w14:paraId="1C37E108" w14:textId="77777777" w:rsidR="00500876" w:rsidRPr="003F152D" w:rsidRDefault="00500876" w:rsidP="00D15AF0">
      <w:pPr>
        <w:keepNext/>
        <w:spacing w:line="240" w:lineRule="auto"/>
        <w:rPr>
          <w:rFonts w:ascii="Times New Roman" w:hAnsi="Times New Roman" w:cs="Times New Roman"/>
          <w:b/>
          <w:bCs/>
          <w:color w:val="000000" w:themeColor="text1"/>
          <w:szCs w:val="24"/>
          <w:lang w:val="ru-RU"/>
        </w:rPr>
      </w:pPr>
    </w:p>
    <w:tbl>
      <w:tblPr>
        <w:tblW w:w="21536" w:type="dxa"/>
        <w:tblLook w:val="04A0" w:firstRow="1" w:lastRow="0" w:firstColumn="1" w:lastColumn="0" w:noHBand="0" w:noVBand="1"/>
      </w:tblPr>
      <w:tblGrid>
        <w:gridCol w:w="1594"/>
        <w:gridCol w:w="3451"/>
        <w:gridCol w:w="957"/>
        <w:gridCol w:w="957"/>
        <w:gridCol w:w="957"/>
        <w:gridCol w:w="957"/>
        <w:gridCol w:w="957"/>
        <w:gridCol w:w="957"/>
        <w:gridCol w:w="957"/>
        <w:gridCol w:w="957"/>
        <w:gridCol w:w="957"/>
        <w:gridCol w:w="957"/>
        <w:gridCol w:w="957"/>
        <w:gridCol w:w="957"/>
        <w:gridCol w:w="957"/>
        <w:gridCol w:w="957"/>
        <w:gridCol w:w="957"/>
        <w:gridCol w:w="957"/>
        <w:gridCol w:w="957"/>
        <w:gridCol w:w="222"/>
      </w:tblGrid>
      <w:tr w:rsidR="00500876" w:rsidRPr="003F152D" w14:paraId="0730EE08" w14:textId="77777777" w:rsidTr="00500876">
        <w:trPr>
          <w:gridAfter w:val="1"/>
          <w:wAfter w:w="222" w:type="dxa"/>
          <w:trHeight w:val="20"/>
        </w:trPr>
        <w:tc>
          <w:tcPr>
            <w:tcW w:w="159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C0C18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Шифр проекта</w:t>
            </w:r>
          </w:p>
        </w:tc>
        <w:tc>
          <w:tcPr>
            <w:tcW w:w="34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CC4449"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Состав проекта</w:t>
            </w:r>
          </w:p>
        </w:tc>
        <w:tc>
          <w:tcPr>
            <w:tcW w:w="16269" w:type="dxa"/>
            <w:gridSpan w:val="17"/>
            <w:tcBorders>
              <w:top w:val="single" w:sz="4" w:space="0" w:color="auto"/>
              <w:left w:val="nil"/>
              <w:bottom w:val="single" w:sz="4" w:space="0" w:color="auto"/>
              <w:right w:val="single" w:sz="4" w:space="0" w:color="auto"/>
            </w:tcBorders>
            <w:shd w:val="clear" w:color="auto" w:fill="auto"/>
            <w:noWrap/>
            <w:vAlign w:val="center"/>
            <w:hideMark/>
          </w:tcPr>
          <w:p w14:paraId="766476DD"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Объем финансирования, млн. руб.</w:t>
            </w:r>
          </w:p>
        </w:tc>
      </w:tr>
      <w:tr w:rsidR="00500876" w:rsidRPr="003F152D" w14:paraId="38844602" w14:textId="77777777" w:rsidTr="00500876">
        <w:trPr>
          <w:gridAfter w:val="1"/>
          <w:wAfter w:w="222" w:type="dxa"/>
          <w:trHeight w:val="20"/>
        </w:trPr>
        <w:tc>
          <w:tcPr>
            <w:tcW w:w="1594" w:type="dxa"/>
            <w:vMerge/>
            <w:tcBorders>
              <w:top w:val="single" w:sz="4" w:space="0" w:color="auto"/>
              <w:left w:val="single" w:sz="4" w:space="0" w:color="auto"/>
              <w:bottom w:val="single" w:sz="4" w:space="0" w:color="auto"/>
              <w:right w:val="single" w:sz="4" w:space="0" w:color="auto"/>
            </w:tcBorders>
            <w:vAlign w:val="center"/>
            <w:hideMark/>
          </w:tcPr>
          <w:p w14:paraId="7B285230"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3451" w:type="dxa"/>
            <w:vMerge/>
            <w:tcBorders>
              <w:top w:val="single" w:sz="4" w:space="0" w:color="auto"/>
              <w:left w:val="single" w:sz="4" w:space="0" w:color="auto"/>
              <w:bottom w:val="single" w:sz="4" w:space="0" w:color="auto"/>
              <w:right w:val="single" w:sz="4" w:space="0" w:color="auto"/>
            </w:tcBorders>
            <w:vAlign w:val="center"/>
            <w:hideMark/>
          </w:tcPr>
          <w:p w14:paraId="54E5FED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hideMark/>
          </w:tcPr>
          <w:p w14:paraId="166F2ED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2018</w:t>
            </w:r>
          </w:p>
        </w:tc>
        <w:tc>
          <w:tcPr>
            <w:tcW w:w="957" w:type="dxa"/>
            <w:tcBorders>
              <w:top w:val="nil"/>
              <w:left w:val="nil"/>
              <w:bottom w:val="single" w:sz="4" w:space="0" w:color="auto"/>
              <w:right w:val="single" w:sz="4" w:space="0" w:color="auto"/>
            </w:tcBorders>
            <w:shd w:val="clear" w:color="auto" w:fill="auto"/>
            <w:noWrap/>
            <w:vAlign w:val="center"/>
            <w:hideMark/>
          </w:tcPr>
          <w:p w14:paraId="4264BDAE"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2019</w:t>
            </w:r>
          </w:p>
        </w:tc>
        <w:tc>
          <w:tcPr>
            <w:tcW w:w="957" w:type="dxa"/>
            <w:tcBorders>
              <w:top w:val="nil"/>
              <w:left w:val="nil"/>
              <w:bottom w:val="single" w:sz="4" w:space="0" w:color="auto"/>
              <w:right w:val="single" w:sz="4" w:space="0" w:color="auto"/>
            </w:tcBorders>
            <w:shd w:val="clear" w:color="auto" w:fill="auto"/>
            <w:noWrap/>
            <w:vAlign w:val="center"/>
            <w:hideMark/>
          </w:tcPr>
          <w:p w14:paraId="2DCD924E"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2020</w:t>
            </w:r>
          </w:p>
        </w:tc>
        <w:tc>
          <w:tcPr>
            <w:tcW w:w="957" w:type="dxa"/>
            <w:tcBorders>
              <w:top w:val="nil"/>
              <w:left w:val="nil"/>
              <w:bottom w:val="single" w:sz="4" w:space="0" w:color="auto"/>
              <w:right w:val="single" w:sz="4" w:space="0" w:color="auto"/>
            </w:tcBorders>
            <w:shd w:val="clear" w:color="auto" w:fill="auto"/>
            <w:noWrap/>
            <w:vAlign w:val="center"/>
            <w:hideMark/>
          </w:tcPr>
          <w:p w14:paraId="427288D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2021</w:t>
            </w:r>
          </w:p>
        </w:tc>
        <w:tc>
          <w:tcPr>
            <w:tcW w:w="957" w:type="dxa"/>
            <w:tcBorders>
              <w:top w:val="nil"/>
              <w:left w:val="nil"/>
              <w:bottom w:val="single" w:sz="4" w:space="0" w:color="auto"/>
              <w:right w:val="single" w:sz="4" w:space="0" w:color="auto"/>
            </w:tcBorders>
            <w:shd w:val="clear" w:color="auto" w:fill="auto"/>
            <w:noWrap/>
            <w:vAlign w:val="center"/>
            <w:hideMark/>
          </w:tcPr>
          <w:p w14:paraId="3EF9478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2022</w:t>
            </w:r>
          </w:p>
        </w:tc>
        <w:tc>
          <w:tcPr>
            <w:tcW w:w="957" w:type="dxa"/>
            <w:tcBorders>
              <w:top w:val="nil"/>
              <w:left w:val="nil"/>
              <w:bottom w:val="single" w:sz="4" w:space="0" w:color="auto"/>
              <w:right w:val="single" w:sz="4" w:space="0" w:color="auto"/>
            </w:tcBorders>
            <w:shd w:val="clear" w:color="auto" w:fill="auto"/>
            <w:noWrap/>
            <w:vAlign w:val="center"/>
            <w:hideMark/>
          </w:tcPr>
          <w:p w14:paraId="7C3AA7B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2023</w:t>
            </w:r>
          </w:p>
        </w:tc>
        <w:tc>
          <w:tcPr>
            <w:tcW w:w="957" w:type="dxa"/>
            <w:tcBorders>
              <w:top w:val="nil"/>
              <w:left w:val="nil"/>
              <w:bottom w:val="single" w:sz="4" w:space="0" w:color="auto"/>
              <w:right w:val="single" w:sz="4" w:space="0" w:color="auto"/>
            </w:tcBorders>
            <w:shd w:val="clear" w:color="auto" w:fill="auto"/>
            <w:noWrap/>
            <w:vAlign w:val="center"/>
            <w:hideMark/>
          </w:tcPr>
          <w:p w14:paraId="7140F9D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2024</w:t>
            </w:r>
          </w:p>
        </w:tc>
        <w:tc>
          <w:tcPr>
            <w:tcW w:w="957" w:type="dxa"/>
            <w:tcBorders>
              <w:top w:val="nil"/>
              <w:left w:val="nil"/>
              <w:bottom w:val="single" w:sz="4" w:space="0" w:color="auto"/>
              <w:right w:val="single" w:sz="4" w:space="0" w:color="auto"/>
            </w:tcBorders>
            <w:shd w:val="clear" w:color="auto" w:fill="auto"/>
            <w:noWrap/>
            <w:vAlign w:val="center"/>
            <w:hideMark/>
          </w:tcPr>
          <w:p w14:paraId="64BE59CA"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2025</w:t>
            </w:r>
          </w:p>
        </w:tc>
        <w:tc>
          <w:tcPr>
            <w:tcW w:w="957" w:type="dxa"/>
            <w:tcBorders>
              <w:top w:val="nil"/>
              <w:left w:val="nil"/>
              <w:bottom w:val="single" w:sz="4" w:space="0" w:color="auto"/>
              <w:right w:val="single" w:sz="4" w:space="0" w:color="auto"/>
            </w:tcBorders>
            <w:shd w:val="clear" w:color="auto" w:fill="auto"/>
            <w:noWrap/>
            <w:vAlign w:val="center"/>
            <w:hideMark/>
          </w:tcPr>
          <w:p w14:paraId="758797B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2026</w:t>
            </w:r>
          </w:p>
        </w:tc>
        <w:tc>
          <w:tcPr>
            <w:tcW w:w="957" w:type="dxa"/>
            <w:tcBorders>
              <w:top w:val="nil"/>
              <w:left w:val="nil"/>
              <w:bottom w:val="single" w:sz="4" w:space="0" w:color="auto"/>
              <w:right w:val="single" w:sz="4" w:space="0" w:color="auto"/>
            </w:tcBorders>
            <w:shd w:val="clear" w:color="auto" w:fill="auto"/>
            <w:noWrap/>
            <w:vAlign w:val="center"/>
            <w:hideMark/>
          </w:tcPr>
          <w:p w14:paraId="6DD50313"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2027</w:t>
            </w:r>
          </w:p>
        </w:tc>
        <w:tc>
          <w:tcPr>
            <w:tcW w:w="957" w:type="dxa"/>
            <w:tcBorders>
              <w:top w:val="nil"/>
              <w:left w:val="nil"/>
              <w:bottom w:val="single" w:sz="4" w:space="0" w:color="auto"/>
              <w:right w:val="single" w:sz="4" w:space="0" w:color="auto"/>
            </w:tcBorders>
            <w:shd w:val="clear" w:color="auto" w:fill="auto"/>
            <w:noWrap/>
            <w:vAlign w:val="center"/>
            <w:hideMark/>
          </w:tcPr>
          <w:p w14:paraId="1FE3F2CE"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2028</w:t>
            </w:r>
          </w:p>
        </w:tc>
        <w:tc>
          <w:tcPr>
            <w:tcW w:w="957" w:type="dxa"/>
            <w:tcBorders>
              <w:top w:val="nil"/>
              <w:left w:val="nil"/>
              <w:bottom w:val="single" w:sz="4" w:space="0" w:color="auto"/>
              <w:right w:val="single" w:sz="4" w:space="0" w:color="auto"/>
            </w:tcBorders>
            <w:shd w:val="clear" w:color="auto" w:fill="auto"/>
            <w:noWrap/>
            <w:vAlign w:val="center"/>
            <w:hideMark/>
          </w:tcPr>
          <w:p w14:paraId="06E688E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2029</w:t>
            </w:r>
          </w:p>
        </w:tc>
        <w:tc>
          <w:tcPr>
            <w:tcW w:w="957" w:type="dxa"/>
            <w:tcBorders>
              <w:top w:val="nil"/>
              <w:left w:val="nil"/>
              <w:bottom w:val="single" w:sz="4" w:space="0" w:color="auto"/>
              <w:right w:val="single" w:sz="4" w:space="0" w:color="auto"/>
            </w:tcBorders>
            <w:shd w:val="clear" w:color="auto" w:fill="auto"/>
            <w:noWrap/>
            <w:vAlign w:val="center"/>
            <w:hideMark/>
          </w:tcPr>
          <w:p w14:paraId="551EC50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2030</w:t>
            </w:r>
          </w:p>
        </w:tc>
        <w:tc>
          <w:tcPr>
            <w:tcW w:w="957" w:type="dxa"/>
            <w:tcBorders>
              <w:top w:val="nil"/>
              <w:left w:val="nil"/>
              <w:bottom w:val="single" w:sz="4" w:space="0" w:color="auto"/>
              <w:right w:val="single" w:sz="4" w:space="0" w:color="auto"/>
            </w:tcBorders>
            <w:shd w:val="clear" w:color="auto" w:fill="auto"/>
            <w:noWrap/>
            <w:vAlign w:val="center"/>
            <w:hideMark/>
          </w:tcPr>
          <w:p w14:paraId="1878B55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2031</w:t>
            </w:r>
          </w:p>
        </w:tc>
        <w:tc>
          <w:tcPr>
            <w:tcW w:w="957" w:type="dxa"/>
            <w:tcBorders>
              <w:top w:val="nil"/>
              <w:left w:val="nil"/>
              <w:bottom w:val="single" w:sz="4" w:space="0" w:color="auto"/>
              <w:right w:val="single" w:sz="4" w:space="0" w:color="auto"/>
            </w:tcBorders>
            <w:shd w:val="clear" w:color="auto" w:fill="auto"/>
            <w:noWrap/>
            <w:vAlign w:val="center"/>
            <w:hideMark/>
          </w:tcPr>
          <w:p w14:paraId="69D0CB3A"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2032</w:t>
            </w:r>
          </w:p>
        </w:tc>
        <w:tc>
          <w:tcPr>
            <w:tcW w:w="957" w:type="dxa"/>
            <w:tcBorders>
              <w:top w:val="nil"/>
              <w:left w:val="nil"/>
              <w:bottom w:val="single" w:sz="4" w:space="0" w:color="auto"/>
              <w:right w:val="single" w:sz="4" w:space="0" w:color="auto"/>
            </w:tcBorders>
            <w:shd w:val="clear" w:color="auto" w:fill="auto"/>
            <w:noWrap/>
            <w:vAlign w:val="center"/>
            <w:hideMark/>
          </w:tcPr>
          <w:p w14:paraId="0A11520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2033</w:t>
            </w:r>
          </w:p>
        </w:tc>
        <w:tc>
          <w:tcPr>
            <w:tcW w:w="957" w:type="dxa"/>
            <w:tcBorders>
              <w:top w:val="nil"/>
              <w:left w:val="nil"/>
              <w:bottom w:val="single" w:sz="4" w:space="0" w:color="auto"/>
              <w:right w:val="single" w:sz="4" w:space="0" w:color="auto"/>
            </w:tcBorders>
            <w:shd w:val="clear" w:color="auto" w:fill="auto"/>
            <w:noWrap/>
            <w:vAlign w:val="center"/>
            <w:hideMark/>
          </w:tcPr>
          <w:p w14:paraId="5583B359"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ВСЕГО</w:t>
            </w:r>
          </w:p>
        </w:tc>
      </w:tr>
      <w:tr w:rsidR="00500876" w:rsidRPr="003F152D" w14:paraId="22A940C6" w14:textId="77777777" w:rsidTr="00500876">
        <w:trPr>
          <w:gridAfter w:val="1"/>
          <w:wAfter w:w="222" w:type="dxa"/>
          <w:trHeight w:val="20"/>
        </w:trPr>
        <w:tc>
          <w:tcPr>
            <w:tcW w:w="21314" w:type="dxa"/>
            <w:gridSpan w:val="19"/>
            <w:tcBorders>
              <w:top w:val="single" w:sz="4" w:space="0" w:color="auto"/>
              <w:left w:val="single" w:sz="4" w:space="0" w:color="auto"/>
              <w:bottom w:val="single" w:sz="4" w:space="0" w:color="auto"/>
              <w:right w:val="single" w:sz="4" w:space="0" w:color="auto"/>
            </w:tcBorders>
            <w:shd w:val="clear" w:color="auto" w:fill="auto"/>
            <w:vAlign w:val="center"/>
            <w:hideMark/>
          </w:tcPr>
          <w:p w14:paraId="457E8B0D"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val="ru-RU" w:eastAsia="ru-RU"/>
              </w:rPr>
            </w:pPr>
            <w:r w:rsidRPr="003F152D">
              <w:rPr>
                <w:rFonts w:ascii="Times New Roman" w:eastAsia="Times New Roman" w:hAnsi="Times New Roman" w:cs="Times New Roman"/>
                <w:b/>
                <w:bCs/>
                <w:sz w:val="20"/>
                <w:szCs w:val="20"/>
                <w:lang w:val="ru-RU" w:eastAsia="ru-RU"/>
              </w:rPr>
              <w:t>Группа №11. "Мероприятия для подключения новых потребителей"</w:t>
            </w:r>
          </w:p>
        </w:tc>
      </w:tr>
      <w:tr w:rsidR="00500876" w:rsidRPr="003F152D" w14:paraId="68C849B3" w14:textId="77777777" w:rsidTr="00500876">
        <w:trPr>
          <w:gridAfter w:val="1"/>
          <w:wAfter w:w="222" w:type="dxa"/>
          <w:trHeight w:val="2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5226B79B"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ИЭ-11.002.01.(001)</w:t>
            </w:r>
          </w:p>
        </w:tc>
        <w:tc>
          <w:tcPr>
            <w:tcW w:w="3451" w:type="dxa"/>
            <w:tcBorders>
              <w:top w:val="nil"/>
              <w:left w:val="nil"/>
              <w:bottom w:val="single" w:sz="4" w:space="0" w:color="auto"/>
              <w:right w:val="single" w:sz="4" w:space="0" w:color="auto"/>
            </w:tcBorders>
            <w:shd w:val="clear" w:color="auto" w:fill="auto"/>
            <w:vAlign w:val="center"/>
            <w:hideMark/>
          </w:tcPr>
          <w:p w14:paraId="325EA0AF"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Ввод блока №2 ГТУ-ТЭЦ</w:t>
            </w:r>
          </w:p>
        </w:tc>
        <w:tc>
          <w:tcPr>
            <w:tcW w:w="957" w:type="dxa"/>
            <w:tcBorders>
              <w:top w:val="nil"/>
              <w:left w:val="nil"/>
              <w:bottom w:val="single" w:sz="4" w:space="0" w:color="auto"/>
              <w:right w:val="single" w:sz="4" w:space="0" w:color="auto"/>
            </w:tcBorders>
            <w:shd w:val="clear" w:color="auto" w:fill="auto"/>
            <w:vAlign w:val="center"/>
            <w:hideMark/>
          </w:tcPr>
          <w:p w14:paraId="7347183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hideMark/>
          </w:tcPr>
          <w:p w14:paraId="0978CA2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hideMark/>
          </w:tcPr>
          <w:p w14:paraId="79EF06DD"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hideMark/>
          </w:tcPr>
          <w:p w14:paraId="61E732EF"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hideMark/>
          </w:tcPr>
          <w:p w14:paraId="7D99F554"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hideMark/>
          </w:tcPr>
          <w:p w14:paraId="1665970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hideMark/>
          </w:tcPr>
          <w:p w14:paraId="526060D4"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hideMark/>
          </w:tcPr>
          <w:p w14:paraId="566F8B11"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1500</w:t>
            </w:r>
          </w:p>
        </w:tc>
        <w:tc>
          <w:tcPr>
            <w:tcW w:w="957" w:type="dxa"/>
            <w:tcBorders>
              <w:top w:val="nil"/>
              <w:left w:val="nil"/>
              <w:bottom w:val="single" w:sz="4" w:space="0" w:color="auto"/>
              <w:right w:val="single" w:sz="4" w:space="0" w:color="auto"/>
            </w:tcBorders>
            <w:shd w:val="clear" w:color="auto" w:fill="auto"/>
            <w:vAlign w:val="center"/>
            <w:hideMark/>
          </w:tcPr>
          <w:p w14:paraId="1036F42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hideMark/>
          </w:tcPr>
          <w:p w14:paraId="2741420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hideMark/>
          </w:tcPr>
          <w:p w14:paraId="0D8DDEEF"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hideMark/>
          </w:tcPr>
          <w:p w14:paraId="16AE1DA4"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hideMark/>
          </w:tcPr>
          <w:p w14:paraId="30B3D380"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hideMark/>
          </w:tcPr>
          <w:p w14:paraId="7DC5B4CE"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hideMark/>
          </w:tcPr>
          <w:p w14:paraId="24B644D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hideMark/>
          </w:tcPr>
          <w:p w14:paraId="7F7BA54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hideMark/>
          </w:tcPr>
          <w:p w14:paraId="45805EF9"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1 500,00</w:t>
            </w:r>
          </w:p>
        </w:tc>
      </w:tr>
      <w:tr w:rsidR="00500876" w:rsidRPr="003F152D" w14:paraId="6933D903" w14:textId="77777777" w:rsidTr="00500876">
        <w:trPr>
          <w:gridAfter w:val="1"/>
          <w:wAfter w:w="222" w:type="dxa"/>
          <w:trHeight w:val="517"/>
        </w:trPr>
        <w:tc>
          <w:tcPr>
            <w:tcW w:w="15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C050A9"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ИЭ-11.002.02.(002)</w:t>
            </w:r>
          </w:p>
        </w:tc>
        <w:tc>
          <w:tcPr>
            <w:tcW w:w="3451" w:type="dxa"/>
            <w:vMerge w:val="restart"/>
            <w:tcBorders>
              <w:top w:val="nil"/>
              <w:left w:val="single" w:sz="4" w:space="0" w:color="auto"/>
              <w:bottom w:val="single" w:sz="4" w:space="0" w:color="000000"/>
              <w:right w:val="single" w:sz="4" w:space="0" w:color="auto"/>
            </w:tcBorders>
            <w:shd w:val="clear" w:color="auto" w:fill="auto"/>
            <w:vAlign w:val="center"/>
            <w:hideMark/>
          </w:tcPr>
          <w:p w14:paraId="7AE34E2A"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r w:rsidRPr="003F152D">
              <w:rPr>
                <w:rFonts w:ascii="Times New Roman" w:eastAsia="Times New Roman" w:hAnsi="Times New Roman" w:cs="Times New Roman"/>
                <w:sz w:val="20"/>
                <w:szCs w:val="20"/>
                <w:lang w:val="ru-RU" w:eastAsia="ru-RU"/>
              </w:rPr>
              <w:t>Техническое перевооружение Обнинской ГТУ-ТЭЦ №1(замена ПВК)</w:t>
            </w:r>
          </w:p>
        </w:tc>
        <w:tc>
          <w:tcPr>
            <w:tcW w:w="957" w:type="dxa"/>
            <w:vMerge w:val="restart"/>
            <w:tcBorders>
              <w:top w:val="nil"/>
              <w:left w:val="single" w:sz="4" w:space="0" w:color="auto"/>
              <w:bottom w:val="single" w:sz="4" w:space="0" w:color="auto"/>
              <w:right w:val="single" w:sz="4" w:space="0" w:color="auto"/>
            </w:tcBorders>
            <w:shd w:val="clear" w:color="auto" w:fill="auto"/>
            <w:vAlign w:val="center"/>
            <w:hideMark/>
          </w:tcPr>
          <w:p w14:paraId="7D3A9B3D"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vMerge w:val="restart"/>
            <w:tcBorders>
              <w:top w:val="nil"/>
              <w:left w:val="single" w:sz="4" w:space="0" w:color="auto"/>
              <w:bottom w:val="single" w:sz="4" w:space="0" w:color="auto"/>
              <w:right w:val="single" w:sz="4" w:space="0" w:color="auto"/>
            </w:tcBorders>
            <w:shd w:val="clear" w:color="auto" w:fill="auto"/>
            <w:vAlign w:val="center"/>
            <w:hideMark/>
          </w:tcPr>
          <w:p w14:paraId="4C626846"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vMerge w:val="restart"/>
            <w:tcBorders>
              <w:top w:val="nil"/>
              <w:left w:val="single" w:sz="4" w:space="0" w:color="auto"/>
              <w:bottom w:val="single" w:sz="4" w:space="0" w:color="auto"/>
              <w:right w:val="single" w:sz="4" w:space="0" w:color="auto"/>
            </w:tcBorders>
            <w:shd w:val="clear" w:color="auto" w:fill="auto"/>
            <w:vAlign w:val="center"/>
            <w:hideMark/>
          </w:tcPr>
          <w:p w14:paraId="76471BAB"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vMerge w:val="restart"/>
            <w:tcBorders>
              <w:top w:val="nil"/>
              <w:left w:val="single" w:sz="4" w:space="0" w:color="auto"/>
              <w:bottom w:val="single" w:sz="4" w:space="0" w:color="auto"/>
              <w:right w:val="single" w:sz="4" w:space="0" w:color="auto"/>
            </w:tcBorders>
            <w:shd w:val="clear" w:color="auto" w:fill="auto"/>
            <w:vAlign w:val="center"/>
            <w:hideMark/>
          </w:tcPr>
          <w:p w14:paraId="20FD71F3"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50</w:t>
            </w:r>
          </w:p>
        </w:tc>
        <w:tc>
          <w:tcPr>
            <w:tcW w:w="957" w:type="dxa"/>
            <w:vMerge w:val="restart"/>
            <w:tcBorders>
              <w:top w:val="nil"/>
              <w:left w:val="single" w:sz="4" w:space="0" w:color="auto"/>
              <w:bottom w:val="single" w:sz="4" w:space="0" w:color="auto"/>
              <w:right w:val="single" w:sz="4" w:space="0" w:color="auto"/>
            </w:tcBorders>
            <w:shd w:val="clear" w:color="auto" w:fill="auto"/>
            <w:vAlign w:val="center"/>
            <w:hideMark/>
          </w:tcPr>
          <w:p w14:paraId="36093073"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50</w:t>
            </w:r>
          </w:p>
        </w:tc>
        <w:tc>
          <w:tcPr>
            <w:tcW w:w="957" w:type="dxa"/>
            <w:vMerge w:val="restart"/>
            <w:tcBorders>
              <w:top w:val="nil"/>
              <w:left w:val="single" w:sz="4" w:space="0" w:color="auto"/>
              <w:bottom w:val="single" w:sz="4" w:space="0" w:color="auto"/>
              <w:right w:val="single" w:sz="4" w:space="0" w:color="auto"/>
            </w:tcBorders>
            <w:shd w:val="clear" w:color="auto" w:fill="auto"/>
            <w:vAlign w:val="center"/>
            <w:hideMark/>
          </w:tcPr>
          <w:p w14:paraId="199475F6"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30</w:t>
            </w:r>
          </w:p>
        </w:tc>
        <w:tc>
          <w:tcPr>
            <w:tcW w:w="957" w:type="dxa"/>
            <w:vMerge w:val="restart"/>
            <w:tcBorders>
              <w:top w:val="nil"/>
              <w:left w:val="single" w:sz="4" w:space="0" w:color="auto"/>
              <w:bottom w:val="single" w:sz="4" w:space="0" w:color="auto"/>
              <w:right w:val="single" w:sz="4" w:space="0" w:color="auto"/>
            </w:tcBorders>
            <w:shd w:val="clear" w:color="auto" w:fill="auto"/>
            <w:vAlign w:val="center"/>
            <w:hideMark/>
          </w:tcPr>
          <w:p w14:paraId="6F7E0B19"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30</w:t>
            </w:r>
          </w:p>
        </w:tc>
        <w:tc>
          <w:tcPr>
            <w:tcW w:w="957" w:type="dxa"/>
            <w:vMerge w:val="restart"/>
            <w:tcBorders>
              <w:top w:val="nil"/>
              <w:left w:val="single" w:sz="4" w:space="0" w:color="auto"/>
              <w:bottom w:val="single" w:sz="4" w:space="0" w:color="auto"/>
              <w:right w:val="single" w:sz="4" w:space="0" w:color="auto"/>
            </w:tcBorders>
            <w:shd w:val="clear" w:color="auto" w:fill="auto"/>
            <w:vAlign w:val="center"/>
            <w:hideMark/>
          </w:tcPr>
          <w:p w14:paraId="517CA8C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val="restart"/>
            <w:tcBorders>
              <w:top w:val="nil"/>
              <w:left w:val="single" w:sz="4" w:space="0" w:color="auto"/>
              <w:bottom w:val="single" w:sz="4" w:space="0" w:color="auto"/>
              <w:right w:val="single" w:sz="4" w:space="0" w:color="auto"/>
            </w:tcBorders>
            <w:shd w:val="clear" w:color="auto" w:fill="auto"/>
            <w:vAlign w:val="center"/>
            <w:hideMark/>
          </w:tcPr>
          <w:p w14:paraId="3663CD4F"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val="restart"/>
            <w:tcBorders>
              <w:top w:val="nil"/>
              <w:left w:val="single" w:sz="4" w:space="0" w:color="auto"/>
              <w:bottom w:val="single" w:sz="4" w:space="0" w:color="auto"/>
              <w:right w:val="single" w:sz="4" w:space="0" w:color="auto"/>
            </w:tcBorders>
            <w:shd w:val="clear" w:color="auto" w:fill="auto"/>
            <w:vAlign w:val="center"/>
            <w:hideMark/>
          </w:tcPr>
          <w:p w14:paraId="2DC8229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1E310D4"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F099465"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val="restart"/>
            <w:tcBorders>
              <w:top w:val="nil"/>
              <w:left w:val="single" w:sz="4" w:space="0" w:color="auto"/>
              <w:bottom w:val="single" w:sz="4" w:space="0" w:color="auto"/>
              <w:right w:val="single" w:sz="4" w:space="0" w:color="auto"/>
            </w:tcBorders>
            <w:shd w:val="clear" w:color="auto" w:fill="auto"/>
            <w:vAlign w:val="center"/>
            <w:hideMark/>
          </w:tcPr>
          <w:p w14:paraId="1D8EB87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746810D"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6D1737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C47685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A7B59E0"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160</w:t>
            </w:r>
          </w:p>
        </w:tc>
      </w:tr>
      <w:tr w:rsidR="00500876" w:rsidRPr="003F152D" w14:paraId="60003F87" w14:textId="77777777" w:rsidTr="00500876">
        <w:trPr>
          <w:gridAfter w:val="1"/>
          <w:wAfter w:w="222" w:type="dxa"/>
          <w:trHeight w:val="509"/>
        </w:trPr>
        <w:tc>
          <w:tcPr>
            <w:tcW w:w="1594" w:type="dxa"/>
            <w:vMerge/>
            <w:tcBorders>
              <w:top w:val="nil"/>
              <w:left w:val="single" w:sz="4" w:space="0" w:color="auto"/>
              <w:bottom w:val="single" w:sz="4" w:space="0" w:color="auto"/>
              <w:right w:val="single" w:sz="4" w:space="0" w:color="auto"/>
            </w:tcBorders>
            <w:shd w:val="clear" w:color="auto" w:fill="auto"/>
            <w:vAlign w:val="center"/>
          </w:tcPr>
          <w:p w14:paraId="05194500"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3451" w:type="dxa"/>
            <w:vMerge/>
            <w:tcBorders>
              <w:top w:val="nil"/>
              <w:left w:val="single" w:sz="4" w:space="0" w:color="auto"/>
              <w:bottom w:val="single" w:sz="4" w:space="0" w:color="000000"/>
              <w:right w:val="single" w:sz="4" w:space="0" w:color="auto"/>
            </w:tcBorders>
            <w:shd w:val="clear" w:color="auto" w:fill="auto"/>
            <w:vAlign w:val="center"/>
          </w:tcPr>
          <w:p w14:paraId="3578BC9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vAlign w:val="center"/>
          </w:tcPr>
          <w:p w14:paraId="73E87B9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vAlign w:val="center"/>
          </w:tcPr>
          <w:p w14:paraId="38D97425"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vAlign w:val="center"/>
          </w:tcPr>
          <w:p w14:paraId="09497CB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vAlign w:val="center"/>
          </w:tcPr>
          <w:p w14:paraId="6341768E"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vAlign w:val="center"/>
          </w:tcPr>
          <w:p w14:paraId="616E00C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vAlign w:val="center"/>
          </w:tcPr>
          <w:p w14:paraId="542087F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vAlign w:val="center"/>
          </w:tcPr>
          <w:p w14:paraId="7F0C047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vAlign w:val="center"/>
          </w:tcPr>
          <w:p w14:paraId="0B15046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vAlign w:val="center"/>
          </w:tcPr>
          <w:p w14:paraId="4055D67A"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vAlign w:val="center"/>
          </w:tcPr>
          <w:p w14:paraId="3811ECF9"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noWrap/>
            <w:vAlign w:val="center"/>
          </w:tcPr>
          <w:p w14:paraId="22BCE074"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noWrap/>
            <w:vAlign w:val="center"/>
          </w:tcPr>
          <w:p w14:paraId="42FB8D5E"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vAlign w:val="center"/>
          </w:tcPr>
          <w:p w14:paraId="476B3713"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noWrap/>
            <w:vAlign w:val="center"/>
          </w:tcPr>
          <w:p w14:paraId="772CAB44"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noWrap/>
            <w:vAlign w:val="center"/>
          </w:tcPr>
          <w:p w14:paraId="07B347F8"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noWrap/>
            <w:vAlign w:val="center"/>
          </w:tcPr>
          <w:p w14:paraId="03DC96BE"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noWrap/>
            <w:vAlign w:val="center"/>
          </w:tcPr>
          <w:p w14:paraId="408F997E"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r>
      <w:tr w:rsidR="00500876" w:rsidRPr="003F152D" w14:paraId="799910C1" w14:textId="77777777" w:rsidTr="00500876">
        <w:trPr>
          <w:gridAfter w:val="1"/>
          <w:wAfter w:w="222" w:type="dxa"/>
          <w:trHeight w:val="509"/>
        </w:trPr>
        <w:tc>
          <w:tcPr>
            <w:tcW w:w="1594" w:type="dxa"/>
            <w:vMerge/>
            <w:tcBorders>
              <w:top w:val="nil"/>
              <w:left w:val="single" w:sz="4" w:space="0" w:color="auto"/>
              <w:bottom w:val="single" w:sz="4" w:space="0" w:color="auto"/>
              <w:right w:val="single" w:sz="4" w:space="0" w:color="auto"/>
            </w:tcBorders>
            <w:shd w:val="clear" w:color="auto" w:fill="auto"/>
            <w:vAlign w:val="center"/>
          </w:tcPr>
          <w:p w14:paraId="0492063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3451" w:type="dxa"/>
            <w:vMerge/>
            <w:tcBorders>
              <w:top w:val="nil"/>
              <w:left w:val="single" w:sz="4" w:space="0" w:color="auto"/>
              <w:bottom w:val="single" w:sz="4" w:space="0" w:color="000000"/>
              <w:right w:val="single" w:sz="4" w:space="0" w:color="auto"/>
            </w:tcBorders>
            <w:shd w:val="clear" w:color="auto" w:fill="auto"/>
            <w:vAlign w:val="center"/>
          </w:tcPr>
          <w:p w14:paraId="7104721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vAlign w:val="center"/>
          </w:tcPr>
          <w:p w14:paraId="5299086F"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vAlign w:val="center"/>
          </w:tcPr>
          <w:p w14:paraId="53E579BE"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vAlign w:val="center"/>
          </w:tcPr>
          <w:p w14:paraId="257C4BB0"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vAlign w:val="center"/>
          </w:tcPr>
          <w:p w14:paraId="2C70545D"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vAlign w:val="center"/>
          </w:tcPr>
          <w:p w14:paraId="6C613AD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vAlign w:val="center"/>
          </w:tcPr>
          <w:p w14:paraId="691A454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vAlign w:val="center"/>
          </w:tcPr>
          <w:p w14:paraId="2FDFCD05"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vAlign w:val="center"/>
          </w:tcPr>
          <w:p w14:paraId="37C8FCB4"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vAlign w:val="center"/>
          </w:tcPr>
          <w:p w14:paraId="34934E99"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vAlign w:val="center"/>
          </w:tcPr>
          <w:p w14:paraId="123B08D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noWrap/>
            <w:vAlign w:val="center"/>
          </w:tcPr>
          <w:p w14:paraId="7DCE0D78"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noWrap/>
            <w:vAlign w:val="center"/>
          </w:tcPr>
          <w:p w14:paraId="64E7A2BD"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vAlign w:val="center"/>
          </w:tcPr>
          <w:p w14:paraId="255B071A"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noWrap/>
            <w:vAlign w:val="center"/>
          </w:tcPr>
          <w:p w14:paraId="302C2D23"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noWrap/>
            <w:vAlign w:val="center"/>
          </w:tcPr>
          <w:p w14:paraId="29CC7680"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noWrap/>
            <w:vAlign w:val="center"/>
          </w:tcPr>
          <w:p w14:paraId="23EADDB9"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shd w:val="clear" w:color="auto" w:fill="auto"/>
            <w:noWrap/>
            <w:vAlign w:val="center"/>
          </w:tcPr>
          <w:p w14:paraId="0448D82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r>
      <w:tr w:rsidR="00500876" w:rsidRPr="003F152D" w14:paraId="47E94E94" w14:textId="77777777" w:rsidTr="00500876">
        <w:trPr>
          <w:trHeight w:val="20"/>
        </w:trPr>
        <w:tc>
          <w:tcPr>
            <w:tcW w:w="1594" w:type="dxa"/>
            <w:vMerge/>
            <w:tcBorders>
              <w:top w:val="nil"/>
              <w:left w:val="single" w:sz="4" w:space="0" w:color="auto"/>
              <w:bottom w:val="single" w:sz="4" w:space="0" w:color="auto"/>
              <w:right w:val="single" w:sz="4" w:space="0" w:color="auto"/>
            </w:tcBorders>
            <w:vAlign w:val="center"/>
            <w:hideMark/>
          </w:tcPr>
          <w:p w14:paraId="0024ABF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3451" w:type="dxa"/>
            <w:vMerge/>
            <w:tcBorders>
              <w:top w:val="nil"/>
              <w:left w:val="single" w:sz="4" w:space="0" w:color="auto"/>
              <w:bottom w:val="single" w:sz="4" w:space="0" w:color="auto"/>
              <w:right w:val="single" w:sz="4" w:space="0" w:color="auto"/>
            </w:tcBorders>
            <w:vAlign w:val="center"/>
            <w:hideMark/>
          </w:tcPr>
          <w:p w14:paraId="19E69D5E"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3F2FE92E"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2C115D3D"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3132BCCF"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02822E44"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57358ABE"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3C18830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13677285"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02A11D08"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79E35EAB"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22B3D11E"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676A3434"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7061939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6A680CDA"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34C1F0E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0F444C8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4A3892C3"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776313C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auto" w:fill="auto"/>
            <w:noWrap/>
            <w:vAlign w:val="center"/>
            <w:hideMark/>
          </w:tcPr>
          <w:p w14:paraId="2EFA004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r>
      <w:tr w:rsidR="00500876" w:rsidRPr="003F152D" w14:paraId="2B101912" w14:textId="77777777" w:rsidTr="00500876">
        <w:trPr>
          <w:trHeight w:val="20"/>
        </w:trPr>
        <w:tc>
          <w:tcPr>
            <w:tcW w:w="1594" w:type="dxa"/>
            <w:vMerge w:val="restart"/>
            <w:tcBorders>
              <w:top w:val="single" w:sz="4" w:space="0" w:color="auto"/>
              <w:left w:val="single" w:sz="4" w:space="0" w:color="auto"/>
              <w:bottom w:val="single" w:sz="4" w:space="0" w:color="auto"/>
              <w:right w:val="single" w:sz="4" w:space="0" w:color="auto"/>
            </w:tcBorders>
            <w:vAlign w:val="center"/>
            <w:hideMark/>
          </w:tcPr>
          <w:p w14:paraId="5C7852BD"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3451" w:type="dxa"/>
            <w:tcBorders>
              <w:top w:val="nil"/>
              <w:left w:val="nil"/>
              <w:bottom w:val="single" w:sz="4" w:space="0" w:color="auto"/>
              <w:right w:val="single" w:sz="4" w:space="0" w:color="auto"/>
            </w:tcBorders>
            <w:shd w:val="clear" w:color="auto" w:fill="auto"/>
            <w:vAlign w:val="center"/>
            <w:hideMark/>
          </w:tcPr>
          <w:p w14:paraId="0F0B07BC" w14:textId="77777777" w:rsidR="00500876" w:rsidRPr="003F152D" w:rsidRDefault="00500876" w:rsidP="00500876">
            <w:pPr>
              <w:spacing w:line="240" w:lineRule="auto"/>
              <w:jc w:val="center"/>
              <w:rPr>
                <w:sz w:val="16"/>
                <w:szCs w:val="16"/>
              </w:rPr>
            </w:pPr>
            <w:r w:rsidRPr="003F152D">
              <w:rPr>
                <w:sz w:val="16"/>
                <w:szCs w:val="16"/>
              </w:rPr>
              <w:t>Строительство резервного газопровода</w:t>
            </w:r>
          </w:p>
          <w:p w14:paraId="3534806E"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3A2FBA3A"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54081AB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55F68C1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6E6845F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3151BE4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27FD424C"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50</w:t>
            </w:r>
          </w:p>
          <w:p w14:paraId="39E5204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2614D06A"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50</w:t>
            </w:r>
          </w:p>
          <w:p w14:paraId="078C2CF5"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27A55A31"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50</w:t>
            </w:r>
          </w:p>
          <w:p w14:paraId="0D81E39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4B03FC6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72F5F2BF"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606E7D99"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09D54C4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56DCC0C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6DDD2CFF"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59141923"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7315402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114A5230"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150</w:t>
            </w:r>
          </w:p>
          <w:p w14:paraId="6B3FBC6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222" w:type="dxa"/>
            <w:vAlign w:val="center"/>
            <w:hideMark/>
          </w:tcPr>
          <w:p w14:paraId="072B8168"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r>
      <w:tr w:rsidR="00500876" w:rsidRPr="003F152D" w14:paraId="130BB014" w14:textId="77777777" w:rsidTr="00500876">
        <w:trPr>
          <w:trHeight w:val="20"/>
        </w:trPr>
        <w:tc>
          <w:tcPr>
            <w:tcW w:w="1594" w:type="dxa"/>
            <w:vMerge/>
            <w:tcBorders>
              <w:top w:val="single" w:sz="4" w:space="0" w:color="auto"/>
              <w:left w:val="single" w:sz="4" w:space="0" w:color="auto"/>
              <w:bottom w:val="single" w:sz="4" w:space="0" w:color="auto"/>
              <w:right w:val="single" w:sz="4" w:space="0" w:color="auto"/>
            </w:tcBorders>
            <w:vAlign w:val="center"/>
          </w:tcPr>
          <w:p w14:paraId="239E9A69"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3451" w:type="dxa"/>
            <w:tcBorders>
              <w:top w:val="nil"/>
              <w:left w:val="nil"/>
              <w:bottom w:val="single" w:sz="4" w:space="0" w:color="auto"/>
              <w:right w:val="single" w:sz="4" w:space="0" w:color="auto"/>
            </w:tcBorders>
            <w:shd w:val="clear" w:color="auto" w:fill="auto"/>
            <w:vAlign w:val="center"/>
          </w:tcPr>
          <w:p w14:paraId="169683F1" w14:textId="77777777" w:rsidR="00500876" w:rsidRPr="003F152D" w:rsidRDefault="00500876" w:rsidP="00500876">
            <w:pPr>
              <w:spacing w:line="240" w:lineRule="auto"/>
              <w:jc w:val="center"/>
              <w:rPr>
                <w:sz w:val="16"/>
                <w:szCs w:val="16"/>
                <w:lang w:val="ru-RU"/>
              </w:rPr>
            </w:pPr>
            <w:r w:rsidRPr="003F152D">
              <w:rPr>
                <w:sz w:val="16"/>
                <w:szCs w:val="16"/>
                <w:lang w:val="ru-RU"/>
              </w:rPr>
              <w:t>Увеличение мощности  на водогрейной котельной жилого района Заовражье</w:t>
            </w:r>
          </w:p>
        </w:tc>
        <w:tc>
          <w:tcPr>
            <w:tcW w:w="957" w:type="dxa"/>
            <w:vMerge w:val="restart"/>
            <w:tcBorders>
              <w:top w:val="single" w:sz="4" w:space="0" w:color="auto"/>
              <w:left w:val="single" w:sz="4" w:space="0" w:color="auto"/>
              <w:bottom w:val="single" w:sz="4" w:space="0" w:color="auto"/>
              <w:right w:val="single" w:sz="4" w:space="0" w:color="auto"/>
            </w:tcBorders>
            <w:vAlign w:val="center"/>
          </w:tcPr>
          <w:p w14:paraId="27506734"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vMerge w:val="restart"/>
            <w:tcBorders>
              <w:top w:val="single" w:sz="4" w:space="0" w:color="auto"/>
              <w:left w:val="single" w:sz="4" w:space="0" w:color="auto"/>
              <w:bottom w:val="single" w:sz="4" w:space="0" w:color="auto"/>
              <w:right w:val="single" w:sz="4" w:space="0" w:color="auto"/>
            </w:tcBorders>
            <w:vAlign w:val="center"/>
          </w:tcPr>
          <w:p w14:paraId="529407A3"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vMerge w:val="restart"/>
            <w:tcBorders>
              <w:top w:val="single" w:sz="4" w:space="0" w:color="auto"/>
              <w:left w:val="single" w:sz="4" w:space="0" w:color="auto"/>
              <w:bottom w:val="single" w:sz="4" w:space="0" w:color="auto"/>
              <w:right w:val="single" w:sz="4" w:space="0" w:color="auto"/>
            </w:tcBorders>
            <w:vAlign w:val="center"/>
          </w:tcPr>
          <w:p w14:paraId="13F5D893"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vMerge w:val="restart"/>
            <w:tcBorders>
              <w:top w:val="single" w:sz="4" w:space="0" w:color="auto"/>
              <w:left w:val="single" w:sz="4" w:space="0" w:color="auto"/>
              <w:bottom w:val="single" w:sz="4" w:space="0" w:color="auto"/>
              <w:right w:val="single" w:sz="4" w:space="0" w:color="auto"/>
            </w:tcBorders>
            <w:vAlign w:val="center"/>
          </w:tcPr>
          <w:p w14:paraId="59824981"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vMerge w:val="restart"/>
            <w:tcBorders>
              <w:top w:val="single" w:sz="4" w:space="0" w:color="auto"/>
              <w:left w:val="single" w:sz="4" w:space="0" w:color="auto"/>
              <w:bottom w:val="single" w:sz="4" w:space="0" w:color="auto"/>
              <w:right w:val="single" w:sz="4" w:space="0" w:color="auto"/>
            </w:tcBorders>
            <w:vAlign w:val="center"/>
          </w:tcPr>
          <w:p w14:paraId="764ACC5A"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vMerge w:val="restart"/>
            <w:tcBorders>
              <w:top w:val="single" w:sz="4" w:space="0" w:color="auto"/>
              <w:left w:val="single" w:sz="4" w:space="0" w:color="auto"/>
              <w:bottom w:val="single" w:sz="4" w:space="0" w:color="auto"/>
              <w:right w:val="single" w:sz="4" w:space="0" w:color="auto"/>
            </w:tcBorders>
            <w:vAlign w:val="center"/>
          </w:tcPr>
          <w:p w14:paraId="2E8E8784"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vMerge w:val="restart"/>
            <w:tcBorders>
              <w:top w:val="single" w:sz="4" w:space="0" w:color="auto"/>
              <w:left w:val="single" w:sz="4" w:space="0" w:color="auto"/>
              <w:bottom w:val="single" w:sz="4" w:space="0" w:color="auto"/>
              <w:right w:val="single" w:sz="4" w:space="0" w:color="auto"/>
            </w:tcBorders>
            <w:vAlign w:val="center"/>
          </w:tcPr>
          <w:p w14:paraId="2CF19F4E"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vMerge w:val="restart"/>
            <w:tcBorders>
              <w:top w:val="single" w:sz="4" w:space="0" w:color="auto"/>
              <w:left w:val="single" w:sz="4" w:space="0" w:color="auto"/>
              <w:bottom w:val="single" w:sz="4" w:space="0" w:color="auto"/>
              <w:right w:val="single" w:sz="4" w:space="0" w:color="auto"/>
            </w:tcBorders>
            <w:vAlign w:val="center"/>
          </w:tcPr>
          <w:p w14:paraId="4C7950B2"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20</w:t>
            </w:r>
          </w:p>
        </w:tc>
        <w:tc>
          <w:tcPr>
            <w:tcW w:w="957" w:type="dxa"/>
            <w:vMerge w:val="restart"/>
            <w:tcBorders>
              <w:top w:val="single" w:sz="4" w:space="0" w:color="auto"/>
              <w:left w:val="single" w:sz="4" w:space="0" w:color="auto"/>
              <w:bottom w:val="single" w:sz="4" w:space="0" w:color="auto"/>
              <w:right w:val="single" w:sz="4" w:space="0" w:color="auto"/>
            </w:tcBorders>
            <w:vAlign w:val="center"/>
          </w:tcPr>
          <w:p w14:paraId="6519A2F0"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val="restart"/>
            <w:tcBorders>
              <w:top w:val="single" w:sz="4" w:space="0" w:color="auto"/>
              <w:left w:val="single" w:sz="4" w:space="0" w:color="auto"/>
              <w:bottom w:val="single" w:sz="4" w:space="0" w:color="auto"/>
              <w:right w:val="single" w:sz="4" w:space="0" w:color="auto"/>
            </w:tcBorders>
            <w:vAlign w:val="center"/>
          </w:tcPr>
          <w:p w14:paraId="238CCF1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val="restart"/>
            <w:tcBorders>
              <w:top w:val="single" w:sz="4" w:space="0" w:color="auto"/>
              <w:left w:val="single" w:sz="4" w:space="0" w:color="auto"/>
              <w:bottom w:val="single" w:sz="4" w:space="0" w:color="auto"/>
              <w:right w:val="single" w:sz="4" w:space="0" w:color="auto"/>
            </w:tcBorders>
            <w:vAlign w:val="center"/>
          </w:tcPr>
          <w:p w14:paraId="6BF09F02"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20</w:t>
            </w:r>
          </w:p>
        </w:tc>
        <w:tc>
          <w:tcPr>
            <w:tcW w:w="957" w:type="dxa"/>
            <w:vMerge w:val="restart"/>
            <w:tcBorders>
              <w:top w:val="single" w:sz="4" w:space="0" w:color="auto"/>
              <w:left w:val="single" w:sz="4" w:space="0" w:color="auto"/>
              <w:bottom w:val="single" w:sz="4" w:space="0" w:color="auto"/>
              <w:right w:val="single" w:sz="4" w:space="0" w:color="auto"/>
            </w:tcBorders>
            <w:vAlign w:val="center"/>
          </w:tcPr>
          <w:p w14:paraId="0910F5C8"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val="restart"/>
            <w:tcBorders>
              <w:top w:val="single" w:sz="4" w:space="0" w:color="auto"/>
              <w:left w:val="single" w:sz="4" w:space="0" w:color="auto"/>
              <w:bottom w:val="single" w:sz="4" w:space="0" w:color="auto"/>
              <w:right w:val="single" w:sz="4" w:space="0" w:color="auto"/>
            </w:tcBorders>
            <w:vAlign w:val="center"/>
          </w:tcPr>
          <w:p w14:paraId="6AB1BC6A"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val="restart"/>
            <w:tcBorders>
              <w:top w:val="single" w:sz="4" w:space="0" w:color="auto"/>
              <w:left w:val="single" w:sz="4" w:space="0" w:color="auto"/>
              <w:bottom w:val="single" w:sz="4" w:space="0" w:color="auto"/>
              <w:right w:val="single" w:sz="4" w:space="0" w:color="auto"/>
            </w:tcBorders>
            <w:vAlign w:val="center"/>
          </w:tcPr>
          <w:p w14:paraId="3F9628A4"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val="restart"/>
            <w:tcBorders>
              <w:top w:val="single" w:sz="4" w:space="0" w:color="auto"/>
              <w:left w:val="single" w:sz="4" w:space="0" w:color="auto"/>
              <w:bottom w:val="single" w:sz="4" w:space="0" w:color="auto"/>
              <w:right w:val="single" w:sz="4" w:space="0" w:color="auto"/>
            </w:tcBorders>
            <w:vAlign w:val="center"/>
          </w:tcPr>
          <w:p w14:paraId="7EA1F843"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val="restart"/>
            <w:tcBorders>
              <w:top w:val="single" w:sz="4" w:space="0" w:color="auto"/>
              <w:left w:val="single" w:sz="4" w:space="0" w:color="auto"/>
              <w:bottom w:val="single" w:sz="4" w:space="0" w:color="auto"/>
              <w:right w:val="single" w:sz="4" w:space="0" w:color="auto"/>
            </w:tcBorders>
            <w:vAlign w:val="center"/>
          </w:tcPr>
          <w:p w14:paraId="26BE16A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val="restart"/>
            <w:tcBorders>
              <w:top w:val="single" w:sz="4" w:space="0" w:color="auto"/>
              <w:left w:val="single" w:sz="4" w:space="0" w:color="auto"/>
              <w:bottom w:val="single" w:sz="4" w:space="0" w:color="auto"/>
              <w:right w:val="single" w:sz="4" w:space="0" w:color="auto"/>
            </w:tcBorders>
            <w:vAlign w:val="center"/>
          </w:tcPr>
          <w:p w14:paraId="6576F4BB"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40</w:t>
            </w:r>
          </w:p>
        </w:tc>
        <w:tc>
          <w:tcPr>
            <w:tcW w:w="222" w:type="dxa"/>
            <w:vAlign w:val="center"/>
          </w:tcPr>
          <w:p w14:paraId="1F97866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r>
      <w:tr w:rsidR="00500876" w:rsidRPr="003F152D" w14:paraId="5CC24E56" w14:textId="77777777" w:rsidTr="00500876">
        <w:trPr>
          <w:trHeight w:val="20"/>
        </w:trPr>
        <w:tc>
          <w:tcPr>
            <w:tcW w:w="1594" w:type="dxa"/>
            <w:vMerge/>
            <w:tcBorders>
              <w:top w:val="nil"/>
              <w:left w:val="single" w:sz="4" w:space="0" w:color="auto"/>
              <w:bottom w:val="single" w:sz="4" w:space="0" w:color="auto"/>
              <w:right w:val="single" w:sz="4" w:space="0" w:color="auto"/>
            </w:tcBorders>
            <w:vAlign w:val="center"/>
            <w:hideMark/>
          </w:tcPr>
          <w:p w14:paraId="426EAB8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3451" w:type="dxa"/>
            <w:tcBorders>
              <w:top w:val="nil"/>
              <w:left w:val="nil"/>
              <w:bottom w:val="single" w:sz="4" w:space="0" w:color="auto"/>
              <w:right w:val="single" w:sz="4" w:space="0" w:color="auto"/>
            </w:tcBorders>
            <w:shd w:val="clear" w:color="auto" w:fill="auto"/>
            <w:vAlign w:val="center"/>
            <w:hideMark/>
          </w:tcPr>
          <w:p w14:paraId="2AB6759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34C8FF43"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1DF5810A"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6E640BF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0F2CBAF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420D1EF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0C6910DE"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35B8DE2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102F5F4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0466E9D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7B263FD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056BE750"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17959133"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5FF020A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1A21795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1137D95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2698B77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vMerge/>
            <w:tcBorders>
              <w:top w:val="nil"/>
              <w:left w:val="single" w:sz="4" w:space="0" w:color="auto"/>
              <w:bottom w:val="single" w:sz="4" w:space="0" w:color="auto"/>
              <w:right w:val="single" w:sz="4" w:space="0" w:color="auto"/>
            </w:tcBorders>
            <w:vAlign w:val="center"/>
            <w:hideMark/>
          </w:tcPr>
          <w:p w14:paraId="4BC23AA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222" w:type="dxa"/>
            <w:vAlign w:val="center"/>
            <w:hideMark/>
          </w:tcPr>
          <w:p w14:paraId="7551C36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r>
      <w:tr w:rsidR="00500876" w:rsidRPr="003F152D" w14:paraId="70B9B885" w14:textId="77777777" w:rsidTr="00500876">
        <w:trPr>
          <w:trHeight w:val="20"/>
        </w:trPr>
        <w:tc>
          <w:tcPr>
            <w:tcW w:w="504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5442644"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r w:rsidRPr="003F152D">
              <w:rPr>
                <w:rFonts w:ascii="Times New Roman" w:eastAsia="Times New Roman" w:hAnsi="Times New Roman" w:cs="Times New Roman"/>
                <w:sz w:val="20"/>
                <w:szCs w:val="20"/>
                <w:lang w:val="ru-RU" w:eastAsia="ru-RU"/>
              </w:rPr>
              <w:t>ИТОГО по источникам ПАО "КСК"</w:t>
            </w:r>
          </w:p>
        </w:tc>
        <w:tc>
          <w:tcPr>
            <w:tcW w:w="957" w:type="dxa"/>
            <w:tcBorders>
              <w:top w:val="nil"/>
              <w:left w:val="nil"/>
              <w:bottom w:val="single" w:sz="4" w:space="0" w:color="auto"/>
              <w:right w:val="single" w:sz="4" w:space="0" w:color="auto"/>
            </w:tcBorders>
            <w:shd w:val="clear" w:color="auto" w:fill="auto"/>
            <w:vAlign w:val="center"/>
            <w:hideMark/>
          </w:tcPr>
          <w:p w14:paraId="427CBD3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4672ED5F"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420936EB"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768CB44D"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50</w:t>
            </w:r>
          </w:p>
        </w:tc>
        <w:tc>
          <w:tcPr>
            <w:tcW w:w="957" w:type="dxa"/>
            <w:tcBorders>
              <w:top w:val="nil"/>
              <w:left w:val="nil"/>
              <w:bottom w:val="single" w:sz="4" w:space="0" w:color="auto"/>
              <w:right w:val="single" w:sz="4" w:space="0" w:color="auto"/>
            </w:tcBorders>
            <w:shd w:val="clear" w:color="auto" w:fill="auto"/>
            <w:vAlign w:val="center"/>
            <w:hideMark/>
          </w:tcPr>
          <w:p w14:paraId="0EEDF380"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50</w:t>
            </w:r>
          </w:p>
        </w:tc>
        <w:tc>
          <w:tcPr>
            <w:tcW w:w="957" w:type="dxa"/>
            <w:tcBorders>
              <w:top w:val="nil"/>
              <w:left w:val="nil"/>
              <w:bottom w:val="single" w:sz="4" w:space="0" w:color="auto"/>
              <w:right w:val="single" w:sz="4" w:space="0" w:color="auto"/>
            </w:tcBorders>
            <w:shd w:val="clear" w:color="auto" w:fill="auto"/>
            <w:vAlign w:val="center"/>
            <w:hideMark/>
          </w:tcPr>
          <w:p w14:paraId="59A31CFC"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80</w:t>
            </w:r>
          </w:p>
        </w:tc>
        <w:tc>
          <w:tcPr>
            <w:tcW w:w="957" w:type="dxa"/>
            <w:tcBorders>
              <w:top w:val="nil"/>
              <w:left w:val="nil"/>
              <w:bottom w:val="single" w:sz="4" w:space="0" w:color="auto"/>
              <w:right w:val="single" w:sz="4" w:space="0" w:color="auto"/>
            </w:tcBorders>
            <w:shd w:val="clear" w:color="auto" w:fill="auto"/>
            <w:vAlign w:val="center"/>
            <w:hideMark/>
          </w:tcPr>
          <w:p w14:paraId="619BE52F"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80</w:t>
            </w:r>
          </w:p>
        </w:tc>
        <w:tc>
          <w:tcPr>
            <w:tcW w:w="957" w:type="dxa"/>
            <w:tcBorders>
              <w:top w:val="nil"/>
              <w:left w:val="nil"/>
              <w:bottom w:val="single" w:sz="4" w:space="0" w:color="auto"/>
              <w:right w:val="single" w:sz="4" w:space="0" w:color="auto"/>
            </w:tcBorders>
            <w:shd w:val="clear" w:color="auto" w:fill="auto"/>
            <w:vAlign w:val="center"/>
            <w:hideMark/>
          </w:tcPr>
          <w:p w14:paraId="34B41CA8"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1570</w:t>
            </w:r>
          </w:p>
        </w:tc>
        <w:tc>
          <w:tcPr>
            <w:tcW w:w="957" w:type="dxa"/>
            <w:tcBorders>
              <w:top w:val="nil"/>
              <w:left w:val="nil"/>
              <w:bottom w:val="single" w:sz="4" w:space="0" w:color="auto"/>
              <w:right w:val="single" w:sz="4" w:space="0" w:color="auto"/>
            </w:tcBorders>
            <w:shd w:val="clear" w:color="auto" w:fill="auto"/>
            <w:vAlign w:val="center"/>
            <w:hideMark/>
          </w:tcPr>
          <w:p w14:paraId="7CBC3809"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5BBEBDC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3F82AB7F"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20</w:t>
            </w:r>
          </w:p>
        </w:tc>
        <w:tc>
          <w:tcPr>
            <w:tcW w:w="957" w:type="dxa"/>
            <w:tcBorders>
              <w:top w:val="nil"/>
              <w:left w:val="nil"/>
              <w:bottom w:val="single" w:sz="4" w:space="0" w:color="auto"/>
              <w:right w:val="single" w:sz="4" w:space="0" w:color="auto"/>
            </w:tcBorders>
            <w:shd w:val="clear" w:color="auto" w:fill="auto"/>
            <w:vAlign w:val="center"/>
            <w:hideMark/>
          </w:tcPr>
          <w:p w14:paraId="12F9EFD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1972061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46612A33"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189CD20D"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5333094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67F89ADF"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1850</w:t>
            </w:r>
          </w:p>
        </w:tc>
        <w:tc>
          <w:tcPr>
            <w:tcW w:w="222" w:type="dxa"/>
            <w:vAlign w:val="center"/>
            <w:hideMark/>
          </w:tcPr>
          <w:p w14:paraId="475A5D4A"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r>
      <w:tr w:rsidR="00500876" w:rsidRPr="003F152D" w14:paraId="4A87FA3B" w14:textId="77777777" w:rsidTr="00500876">
        <w:trPr>
          <w:trHeight w:val="20"/>
        </w:trPr>
        <w:tc>
          <w:tcPr>
            <w:tcW w:w="504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E8C1F3"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r w:rsidRPr="003F152D">
              <w:rPr>
                <w:rFonts w:ascii="Times New Roman" w:eastAsia="Times New Roman" w:hAnsi="Times New Roman" w:cs="Times New Roman"/>
                <w:sz w:val="20"/>
                <w:szCs w:val="20"/>
                <w:lang w:val="ru-RU" w:eastAsia="ru-RU"/>
              </w:rPr>
              <w:t>ИТОГО по источникам МП "Теплоснабжение"</w:t>
            </w:r>
          </w:p>
        </w:tc>
        <w:tc>
          <w:tcPr>
            <w:tcW w:w="957" w:type="dxa"/>
            <w:tcBorders>
              <w:top w:val="nil"/>
              <w:left w:val="nil"/>
              <w:bottom w:val="single" w:sz="4" w:space="0" w:color="auto"/>
              <w:right w:val="single" w:sz="4" w:space="0" w:color="auto"/>
            </w:tcBorders>
            <w:shd w:val="clear" w:color="auto" w:fill="auto"/>
            <w:vAlign w:val="center"/>
            <w:hideMark/>
          </w:tcPr>
          <w:p w14:paraId="3F65560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2DA220B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3FCDBB9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52A3332D"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59EF2794"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46CE37A0"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7038CD50"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4E296E3F"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26774E3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4A0059F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0A88253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240933B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10126AF9"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2D9E845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3548963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3CB778D3"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65A2FD0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222" w:type="dxa"/>
            <w:vAlign w:val="center"/>
            <w:hideMark/>
          </w:tcPr>
          <w:p w14:paraId="38D1251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r>
      <w:tr w:rsidR="00500876" w:rsidRPr="003F152D" w14:paraId="3E9566A9" w14:textId="77777777" w:rsidTr="00500876">
        <w:trPr>
          <w:trHeight w:val="20"/>
        </w:trPr>
        <w:tc>
          <w:tcPr>
            <w:tcW w:w="504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D97895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ИТОГО по новым источникам</w:t>
            </w:r>
          </w:p>
        </w:tc>
        <w:tc>
          <w:tcPr>
            <w:tcW w:w="957" w:type="dxa"/>
            <w:tcBorders>
              <w:top w:val="nil"/>
              <w:left w:val="nil"/>
              <w:bottom w:val="single" w:sz="4" w:space="0" w:color="auto"/>
              <w:right w:val="single" w:sz="4" w:space="0" w:color="auto"/>
            </w:tcBorders>
            <w:shd w:val="clear" w:color="auto" w:fill="auto"/>
            <w:vAlign w:val="center"/>
            <w:hideMark/>
          </w:tcPr>
          <w:p w14:paraId="197CBBA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6136CDFA"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0E88DC65"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337BC9BC"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50</w:t>
            </w:r>
          </w:p>
        </w:tc>
        <w:tc>
          <w:tcPr>
            <w:tcW w:w="957" w:type="dxa"/>
            <w:tcBorders>
              <w:top w:val="nil"/>
              <w:left w:val="nil"/>
              <w:bottom w:val="single" w:sz="4" w:space="0" w:color="auto"/>
              <w:right w:val="single" w:sz="4" w:space="0" w:color="auto"/>
            </w:tcBorders>
            <w:shd w:val="clear" w:color="auto" w:fill="auto"/>
            <w:vAlign w:val="center"/>
            <w:hideMark/>
          </w:tcPr>
          <w:p w14:paraId="2EF7103B"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50</w:t>
            </w:r>
          </w:p>
        </w:tc>
        <w:tc>
          <w:tcPr>
            <w:tcW w:w="957" w:type="dxa"/>
            <w:tcBorders>
              <w:top w:val="nil"/>
              <w:left w:val="nil"/>
              <w:bottom w:val="single" w:sz="4" w:space="0" w:color="auto"/>
              <w:right w:val="single" w:sz="4" w:space="0" w:color="auto"/>
            </w:tcBorders>
            <w:shd w:val="clear" w:color="auto" w:fill="auto"/>
            <w:vAlign w:val="center"/>
            <w:hideMark/>
          </w:tcPr>
          <w:p w14:paraId="5736869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61D642EB"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73D2191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5E18B05D"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7432BE1E"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59B47909"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7B943D1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00F867A3"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54AC8865"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79F95CA9"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6E64C01E"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2A2B4180"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1850</w:t>
            </w:r>
          </w:p>
        </w:tc>
        <w:tc>
          <w:tcPr>
            <w:tcW w:w="222" w:type="dxa"/>
            <w:vAlign w:val="center"/>
            <w:hideMark/>
          </w:tcPr>
          <w:p w14:paraId="587C960D"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r>
      <w:tr w:rsidR="00500876" w:rsidRPr="003F152D" w14:paraId="6C466821" w14:textId="77777777" w:rsidTr="00500876">
        <w:trPr>
          <w:trHeight w:val="20"/>
        </w:trPr>
        <w:tc>
          <w:tcPr>
            <w:tcW w:w="504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490377E"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ИТОГО по группе №11.</w:t>
            </w:r>
          </w:p>
        </w:tc>
        <w:tc>
          <w:tcPr>
            <w:tcW w:w="957" w:type="dxa"/>
            <w:tcBorders>
              <w:top w:val="nil"/>
              <w:left w:val="nil"/>
              <w:bottom w:val="single" w:sz="4" w:space="0" w:color="auto"/>
              <w:right w:val="single" w:sz="4" w:space="0" w:color="auto"/>
            </w:tcBorders>
            <w:shd w:val="clear" w:color="auto" w:fill="auto"/>
            <w:vAlign w:val="center"/>
            <w:hideMark/>
          </w:tcPr>
          <w:p w14:paraId="2BAD84F0"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3AD1AC73"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18D199A3"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3BFFBE3C" w14:textId="77777777" w:rsidR="00500876" w:rsidRPr="003F152D" w:rsidRDefault="00500876" w:rsidP="00500876">
            <w:pPr>
              <w:spacing w:line="240" w:lineRule="auto"/>
              <w:ind w:firstLine="0"/>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50</w:t>
            </w:r>
          </w:p>
        </w:tc>
        <w:tc>
          <w:tcPr>
            <w:tcW w:w="957" w:type="dxa"/>
            <w:tcBorders>
              <w:top w:val="nil"/>
              <w:left w:val="nil"/>
              <w:bottom w:val="single" w:sz="4" w:space="0" w:color="auto"/>
              <w:right w:val="single" w:sz="4" w:space="0" w:color="auto"/>
            </w:tcBorders>
            <w:shd w:val="clear" w:color="auto" w:fill="auto"/>
            <w:vAlign w:val="center"/>
            <w:hideMark/>
          </w:tcPr>
          <w:p w14:paraId="5D31CA3A" w14:textId="77777777" w:rsidR="00500876" w:rsidRPr="003F152D" w:rsidRDefault="00500876" w:rsidP="00500876">
            <w:pPr>
              <w:spacing w:line="240" w:lineRule="auto"/>
              <w:ind w:firstLine="0"/>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50</w:t>
            </w:r>
          </w:p>
        </w:tc>
        <w:tc>
          <w:tcPr>
            <w:tcW w:w="957" w:type="dxa"/>
            <w:tcBorders>
              <w:top w:val="nil"/>
              <w:left w:val="nil"/>
              <w:bottom w:val="single" w:sz="4" w:space="0" w:color="auto"/>
              <w:right w:val="single" w:sz="4" w:space="0" w:color="auto"/>
            </w:tcBorders>
            <w:shd w:val="clear" w:color="auto" w:fill="auto"/>
            <w:vAlign w:val="center"/>
            <w:hideMark/>
          </w:tcPr>
          <w:p w14:paraId="5A280961" w14:textId="77777777" w:rsidR="00500876" w:rsidRPr="003F152D" w:rsidRDefault="00500876" w:rsidP="00500876">
            <w:pPr>
              <w:spacing w:line="240" w:lineRule="auto"/>
              <w:ind w:firstLine="0"/>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80</w:t>
            </w:r>
          </w:p>
        </w:tc>
        <w:tc>
          <w:tcPr>
            <w:tcW w:w="957" w:type="dxa"/>
            <w:tcBorders>
              <w:top w:val="nil"/>
              <w:left w:val="nil"/>
              <w:bottom w:val="single" w:sz="4" w:space="0" w:color="auto"/>
              <w:right w:val="single" w:sz="4" w:space="0" w:color="auto"/>
            </w:tcBorders>
            <w:shd w:val="clear" w:color="auto" w:fill="auto"/>
            <w:vAlign w:val="center"/>
            <w:hideMark/>
          </w:tcPr>
          <w:p w14:paraId="4CFCC72C" w14:textId="77777777" w:rsidR="00500876" w:rsidRPr="003F152D" w:rsidRDefault="00500876" w:rsidP="00500876">
            <w:pPr>
              <w:spacing w:line="240" w:lineRule="auto"/>
              <w:ind w:firstLine="0"/>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80</w:t>
            </w:r>
          </w:p>
        </w:tc>
        <w:tc>
          <w:tcPr>
            <w:tcW w:w="957" w:type="dxa"/>
            <w:tcBorders>
              <w:top w:val="nil"/>
              <w:left w:val="nil"/>
              <w:bottom w:val="single" w:sz="4" w:space="0" w:color="auto"/>
              <w:right w:val="single" w:sz="4" w:space="0" w:color="auto"/>
            </w:tcBorders>
            <w:shd w:val="clear" w:color="auto" w:fill="auto"/>
            <w:vAlign w:val="center"/>
            <w:hideMark/>
          </w:tcPr>
          <w:p w14:paraId="1871C345" w14:textId="77777777" w:rsidR="00500876" w:rsidRPr="003F152D" w:rsidRDefault="00500876" w:rsidP="00500876">
            <w:pPr>
              <w:spacing w:line="240" w:lineRule="auto"/>
              <w:ind w:firstLine="0"/>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1570</w:t>
            </w:r>
          </w:p>
        </w:tc>
        <w:tc>
          <w:tcPr>
            <w:tcW w:w="957" w:type="dxa"/>
            <w:tcBorders>
              <w:top w:val="nil"/>
              <w:left w:val="nil"/>
              <w:bottom w:val="single" w:sz="4" w:space="0" w:color="auto"/>
              <w:right w:val="single" w:sz="4" w:space="0" w:color="auto"/>
            </w:tcBorders>
            <w:shd w:val="clear" w:color="auto" w:fill="auto"/>
            <w:vAlign w:val="center"/>
            <w:hideMark/>
          </w:tcPr>
          <w:p w14:paraId="5F5CF133"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0B9E2824"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4D76B529" w14:textId="77777777" w:rsidR="00500876" w:rsidRPr="003F152D" w:rsidRDefault="00500876" w:rsidP="00500876">
            <w:pPr>
              <w:spacing w:line="240" w:lineRule="auto"/>
              <w:ind w:firstLine="0"/>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40</w:t>
            </w:r>
          </w:p>
        </w:tc>
        <w:tc>
          <w:tcPr>
            <w:tcW w:w="957" w:type="dxa"/>
            <w:tcBorders>
              <w:top w:val="nil"/>
              <w:left w:val="nil"/>
              <w:bottom w:val="single" w:sz="4" w:space="0" w:color="auto"/>
              <w:right w:val="single" w:sz="4" w:space="0" w:color="auto"/>
            </w:tcBorders>
            <w:shd w:val="clear" w:color="auto" w:fill="auto"/>
            <w:vAlign w:val="center"/>
            <w:hideMark/>
          </w:tcPr>
          <w:p w14:paraId="5E10B5B1"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4217324C"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0EF17623"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604DDF1A"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2674BFBD"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67EC8096" w14:textId="77777777" w:rsidR="00500876" w:rsidRPr="003F152D" w:rsidRDefault="00500876" w:rsidP="00500876">
            <w:pPr>
              <w:spacing w:line="240" w:lineRule="auto"/>
              <w:ind w:firstLine="0"/>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1850</w:t>
            </w:r>
          </w:p>
        </w:tc>
        <w:tc>
          <w:tcPr>
            <w:tcW w:w="222" w:type="dxa"/>
            <w:vAlign w:val="center"/>
            <w:hideMark/>
          </w:tcPr>
          <w:p w14:paraId="770DECE8"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r>
      <w:tr w:rsidR="00500876" w:rsidRPr="003F152D" w14:paraId="6AD07FC6" w14:textId="77777777" w:rsidTr="00500876">
        <w:trPr>
          <w:trHeight w:val="20"/>
        </w:trPr>
        <w:tc>
          <w:tcPr>
            <w:tcW w:w="21314" w:type="dxa"/>
            <w:gridSpan w:val="19"/>
            <w:tcBorders>
              <w:top w:val="single" w:sz="4" w:space="0" w:color="auto"/>
              <w:left w:val="single" w:sz="4" w:space="0" w:color="auto"/>
              <w:bottom w:val="single" w:sz="4" w:space="0" w:color="auto"/>
              <w:right w:val="single" w:sz="4" w:space="0" w:color="auto"/>
            </w:tcBorders>
            <w:shd w:val="clear" w:color="auto" w:fill="auto"/>
            <w:vAlign w:val="center"/>
            <w:hideMark/>
          </w:tcPr>
          <w:p w14:paraId="6415B0E6"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val="ru-RU" w:eastAsia="ru-RU"/>
              </w:rPr>
            </w:pPr>
            <w:r w:rsidRPr="003F152D">
              <w:rPr>
                <w:rFonts w:ascii="Times New Roman" w:eastAsia="Times New Roman" w:hAnsi="Times New Roman" w:cs="Times New Roman"/>
                <w:b/>
                <w:bCs/>
                <w:sz w:val="20"/>
                <w:szCs w:val="20"/>
                <w:lang w:val="ru-RU" w:eastAsia="ru-RU"/>
              </w:rPr>
              <w:t>Группа №12. "Мероприятия для повышения эффективности существующих источников"</w:t>
            </w:r>
          </w:p>
        </w:tc>
        <w:tc>
          <w:tcPr>
            <w:tcW w:w="222" w:type="dxa"/>
            <w:vAlign w:val="center"/>
            <w:hideMark/>
          </w:tcPr>
          <w:p w14:paraId="2F304B96"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r>
      <w:tr w:rsidR="00500876" w:rsidRPr="003F152D" w14:paraId="4B7166B6" w14:textId="77777777" w:rsidTr="00500876">
        <w:trPr>
          <w:trHeight w:val="20"/>
        </w:trPr>
        <w:tc>
          <w:tcPr>
            <w:tcW w:w="1594" w:type="dxa"/>
            <w:tcBorders>
              <w:top w:val="nil"/>
              <w:left w:val="single" w:sz="4" w:space="0" w:color="auto"/>
              <w:bottom w:val="single" w:sz="4" w:space="0" w:color="auto"/>
              <w:right w:val="single" w:sz="4" w:space="0" w:color="auto"/>
            </w:tcBorders>
            <w:shd w:val="clear" w:color="auto" w:fill="auto"/>
            <w:vAlign w:val="center"/>
          </w:tcPr>
          <w:p w14:paraId="5BC2B74E"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ИЭ-12.001.01.(003</w:t>
            </w:r>
          </w:p>
        </w:tc>
        <w:tc>
          <w:tcPr>
            <w:tcW w:w="3451" w:type="dxa"/>
            <w:tcBorders>
              <w:top w:val="nil"/>
              <w:left w:val="nil"/>
              <w:bottom w:val="single" w:sz="4" w:space="0" w:color="auto"/>
              <w:right w:val="single" w:sz="4" w:space="0" w:color="auto"/>
            </w:tcBorders>
            <w:shd w:val="clear" w:color="auto" w:fill="auto"/>
            <w:vAlign w:val="center"/>
          </w:tcPr>
          <w:p w14:paraId="57FF0639" w14:textId="77777777" w:rsidR="00500876" w:rsidRPr="003F152D" w:rsidRDefault="00500876" w:rsidP="00500876">
            <w:pPr>
              <w:ind w:left="-57" w:right="-57"/>
              <w:jc w:val="center"/>
              <w:rPr>
                <w:rFonts w:ascii="Times New Roman" w:eastAsia="Times New Roman" w:hAnsi="Times New Roman" w:cs="Times New Roman"/>
                <w:color w:val="000000"/>
                <w:sz w:val="20"/>
                <w:szCs w:val="20"/>
                <w:lang w:val="ru-RU"/>
              </w:rPr>
            </w:pPr>
            <w:r w:rsidRPr="003F152D">
              <w:rPr>
                <w:rFonts w:ascii="Times New Roman" w:eastAsia="Times New Roman" w:hAnsi="Times New Roman" w:cs="Times New Roman"/>
                <w:color w:val="000000"/>
                <w:sz w:val="20"/>
                <w:szCs w:val="20"/>
                <w:lang w:val="ru-RU"/>
              </w:rPr>
              <w:t xml:space="preserve">Установка узла регулирования давления на </w:t>
            </w:r>
            <w:proofErr w:type="gramStart"/>
            <w:r w:rsidRPr="003F152D">
              <w:rPr>
                <w:rFonts w:ascii="Times New Roman" w:eastAsia="Times New Roman" w:hAnsi="Times New Roman" w:cs="Times New Roman"/>
                <w:color w:val="000000"/>
                <w:sz w:val="20"/>
                <w:szCs w:val="20"/>
                <w:lang w:val="ru-RU"/>
              </w:rPr>
              <w:t>выходе  2</w:t>
            </w:r>
            <w:proofErr w:type="gramEnd"/>
            <w:r w:rsidRPr="003F152D">
              <w:rPr>
                <w:rFonts w:ascii="Times New Roman" w:eastAsia="Times New Roman" w:hAnsi="Times New Roman" w:cs="Times New Roman"/>
                <w:color w:val="000000"/>
                <w:sz w:val="20"/>
                <w:szCs w:val="20"/>
                <w:lang w:val="ru-RU"/>
              </w:rPr>
              <w:t xml:space="preserve"> очереди(Ду=800мм</w:t>
            </w:r>
          </w:p>
        </w:tc>
        <w:tc>
          <w:tcPr>
            <w:tcW w:w="957" w:type="dxa"/>
            <w:tcBorders>
              <w:top w:val="nil"/>
              <w:left w:val="nil"/>
              <w:bottom w:val="single" w:sz="4" w:space="0" w:color="auto"/>
              <w:right w:val="single" w:sz="4" w:space="0" w:color="auto"/>
            </w:tcBorders>
            <w:shd w:val="clear" w:color="auto" w:fill="auto"/>
            <w:vAlign w:val="center"/>
          </w:tcPr>
          <w:p w14:paraId="6D9E9F35"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794EA0AC"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5876E064"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638B4A8C"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71B7BE1D"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4,5</w:t>
            </w:r>
          </w:p>
        </w:tc>
        <w:tc>
          <w:tcPr>
            <w:tcW w:w="957" w:type="dxa"/>
            <w:tcBorders>
              <w:top w:val="nil"/>
              <w:left w:val="nil"/>
              <w:bottom w:val="single" w:sz="4" w:space="0" w:color="auto"/>
              <w:right w:val="single" w:sz="4" w:space="0" w:color="auto"/>
            </w:tcBorders>
            <w:shd w:val="clear" w:color="auto" w:fill="auto"/>
            <w:vAlign w:val="center"/>
          </w:tcPr>
          <w:p w14:paraId="310555E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tcPr>
          <w:p w14:paraId="34BD19AB"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tcPr>
          <w:p w14:paraId="558E890A"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tcPr>
          <w:p w14:paraId="582C2F4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tcPr>
          <w:p w14:paraId="321DBCA9"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39DB7663"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3359896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0CF85124"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2D4D921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13E974AA"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7E2D531A"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2BDA193D"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4,5</w:t>
            </w:r>
          </w:p>
        </w:tc>
        <w:tc>
          <w:tcPr>
            <w:tcW w:w="222" w:type="dxa"/>
            <w:vAlign w:val="center"/>
          </w:tcPr>
          <w:p w14:paraId="6906F853"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r>
      <w:tr w:rsidR="00500876" w:rsidRPr="003F152D" w14:paraId="7DB0BFE1" w14:textId="77777777" w:rsidTr="00500876">
        <w:trPr>
          <w:trHeight w:val="2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587E36C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ИЭ-12.001.01.(004)</w:t>
            </w:r>
          </w:p>
        </w:tc>
        <w:tc>
          <w:tcPr>
            <w:tcW w:w="3451" w:type="dxa"/>
            <w:tcBorders>
              <w:top w:val="nil"/>
              <w:left w:val="nil"/>
              <w:bottom w:val="single" w:sz="4" w:space="0" w:color="auto"/>
              <w:right w:val="single" w:sz="4" w:space="0" w:color="auto"/>
            </w:tcBorders>
            <w:shd w:val="clear" w:color="auto" w:fill="auto"/>
            <w:vAlign w:val="center"/>
            <w:hideMark/>
          </w:tcPr>
          <w:p w14:paraId="7D091269"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r w:rsidRPr="003F152D">
              <w:rPr>
                <w:rFonts w:ascii="Times New Roman" w:eastAsia="Times New Roman" w:hAnsi="Times New Roman" w:cs="Times New Roman"/>
                <w:sz w:val="20"/>
                <w:szCs w:val="20"/>
                <w:lang w:val="ru-RU" w:eastAsia="ru-RU"/>
              </w:rPr>
              <w:t xml:space="preserve">Создание насосной группы летних сетевых насосов типа 2х </w:t>
            </w:r>
            <w:r w:rsidRPr="003F152D">
              <w:rPr>
                <w:rFonts w:ascii="Times New Roman" w:eastAsia="Times New Roman" w:hAnsi="Times New Roman" w:cs="Times New Roman"/>
                <w:sz w:val="20"/>
                <w:szCs w:val="20"/>
                <w:lang w:eastAsia="ru-RU"/>
              </w:rPr>
              <w:t>DMC</w:t>
            </w:r>
            <w:r w:rsidRPr="003F152D">
              <w:rPr>
                <w:rFonts w:ascii="Times New Roman" w:eastAsia="Times New Roman" w:hAnsi="Times New Roman" w:cs="Times New Roman"/>
                <w:sz w:val="20"/>
                <w:szCs w:val="20"/>
                <w:lang w:val="ru-RU" w:eastAsia="ru-RU"/>
              </w:rPr>
              <w:t xml:space="preserve"> 250-480</w:t>
            </w:r>
            <w:r w:rsidRPr="003F152D">
              <w:rPr>
                <w:rFonts w:ascii="Times New Roman" w:eastAsia="Times New Roman" w:hAnsi="Times New Roman" w:cs="Times New Roman"/>
                <w:sz w:val="20"/>
                <w:szCs w:val="20"/>
                <w:lang w:eastAsia="ru-RU"/>
              </w:rPr>
              <w:t>E</w:t>
            </w:r>
          </w:p>
        </w:tc>
        <w:tc>
          <w:tcPr>
            <w:tcW w:w="957" w:type="dxa"/>
            <w:tcBorders>
              <w:top w:val="nil"/>
              <w:left w:val="nil"/>
              <w:bottom w:val="single" w:sz="4" w:space="0" w:color="auto"/>
              <w:right w:val="single" w:sz="4" w:space="0" w:color="auto"/>
            </w:tcBorders>
            <w:shd w:val="clear" w:color="auto" w:fill="auto"/>
            <w:vAlign w:val="center"/>
            <w:hideMark/>
          </w:tcPr>
          <w:p w14:paraId="60145255"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hideMark/>
          </w:tcPr>
          <w:p w14:paraId="06A78164"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hideMark/>
          </w:tcPr>
          <w:p w14:paraId="631B8C21"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hideMark/>
          </w:tcPr>
          <w:p w14:paraId="32DBADAC"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hideMark/>
          </w:tcPr>
          <w:p w14:paraId="30A2779A"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9</w:t>
            </w:r>
          </w:p>
        </w:tc>
        <w:tc>
          <w:tcPr>
            <w:tcW w:w="957" w:type="dxa"/>
            <w:tcBorders>
              <w:top w:val="nil"/>
              <w:left w:val="nil"/>
              <w:bottom w:val="single" w:sz="4" w:space="0" w:color="auto"/>
              <w:right w:val="single" w:sz="4" w:space="0" w:color="auto"/>
            </w:tcBorders>
            <w:shd w:val="clear" w:color="auto" w:fill="auto"/>
            <w:vAlign w:val="center"/>
            <w:hideMark/>
          </w:tcPr>
          <w:p w14:paraId="63D319C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hideMark/>
          </w:tcPr>
          <w:p w14:paraId="3491928F"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hideMark/>
          </w:tcPr>
          <w:p w14:paraId="4FB03D8F"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hideMark/>
          </w:tcPr>
          <w:p w14:paraId="373666F9"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hideMark/>
          </w:tcPr>
          <w:p w14:paraId="3D1937FF"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hideMark/>
          </w:tcPr>
          <w:p w14:paraId="0B860DCD"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hideMark/>
          </w:tcPr>
          <w:p w14:paraId="30CC34F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hideMark/>
          </w:tcPr>
          <w:p w14:paraId="2519744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hideMark/>
          </w:tcPr>
          <w:p w14:paraId="5C8E7B44"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hideMark/>
          </w:tcPr>
          <w:p w14:paraId="611BD7BD"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hideMark/>
          </w:tcPr>
          <w:p w14:paraId="0430470E"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hideMark/>
          </w:tcPr>
          <w:p w14:paraId="4B228BF3"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9</w:t>
            </w:r>
          </w:p>
        </w:tc>
        <w:tc>
          <w:tcPr>
            <w:tcW w:w="222" w:type="dxa"/>
            <w:vAlign w:val="center"/>
            <w:hideMark/>
          </w:tcPr>
          <w:p w14:paraId="075FB509"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r>
      <w:tr w:rsidR="00500876" w:rsidRPr="003F152D" w14:paraId="2D70F036" w14:textId="77777777" w:rsidTr="00500876">
        <w:trPr>
          <w:trHeight w:val="20"/>
        </w:trPr>
        <w:tc>
          <w:tcPr>
            <w:tcW w:w="1594" w:type="dxa"/>
            <w:tcBorders>
              <w:top w:val="nil"/>
              <w:left w:val="single" w:sz="4" w:space="0" w:color="auto"/>
              <w:bottom w:val="single" w:sz="4" w:space="0" w:color="auto"/>
              <w:right w:val="single" w:sz="4" w:space="0" w:color="auto"/>
            </w:tcBorders>
            <w:shd w:val="clear" w:color="auto" w:fill="auto"/>
            <w:vAlign w:val="center"/>
          </w:tcPr>
          <w:p w14:paraId="00BE21FD"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ИЭ-12.001.01.(005)</w:t>
            </w:r>
          </w:p>
        </w:tc>
        <w:tc>
          <w:tcPr>
            <w:tcW w:w="3451" w:type="dxa"/>
            <w:tcBorders>
              <w:top w:val="nil"/>
              <w:left w:val="nil"/>
              <w:bottom w:val="single" w:sz="4" w:space="0" w:color="auto"/>
              <w:right w:val="single" w:sz="4" w:space="0" w:color="auto"/>
            </w:tcBorders>
            <w:shd w:val="clear" w:color="auto" w:fill="auto"/>
            <w:vAlign w:val="center"/>
          </w:tcPr>
          <w:p w14:paraId="192A9525"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r w:rsidRPr="003F152D">
              <w:rPr>
                <w:rFonts w:ascii="Times New Roman" w:eastAsia="Times New Roman" w:hAnsi="Times New Roman" w:cs="Times New Roman"/>
                <w:sz w:val="20"/>
                <w:szCs w:val="20"/>
                <w:lang w:val="ru-RU" w:eastAsia="ru-RU"/>
              </w:rPr>
              <w:t>Реконструкция группы мазутных насосов типа 4Н*2В с целью обеспечения требований Правил промышленной безопасности складов нефти и нефтепродуктов.</w:t>
            </w:r>
          </w:p>
        </w:tc>
        <w:tc>
          <w:tcPr>
            <w:tcW w:w="957" w:type="dxa"/>
            <w:tcBorders>
              <w:top w:val="nil"/>
              <w:left w:val="nil"/>
              <w:bottom w:val="single" w:sz="4" w:space="0" w:color="auto"/>
              <w:right w:val="single" w:sz="4" w:space="0" w:color="auto"/>
            </w:tcBorders>
            <w:shd w:val="clear" w:color="auto" w:fill="auto"/>
            <w:vAlign w:val="center"/>
          </w:tcPr>
          <w:p w14:paraId="11A862B2"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03DEF2C3"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1B13E57E"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6557C8E8"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73C36254"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29A02435"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24</w:t>
            </w:r>
          </w:p>
        </w:tc>
        <w:tc>
          <w:tcPr>
            <w:tcW w:w="957" w:type="dxa"/>
            <w:tcBorders>
              <w:top w:val="nil"/>
              <w:left w:val="nil"/>
              <w:bottom w:val="single" w:sz="4" w:space="0" w:color="auto"/>
              <w:right w:val="single" w:sz="4" w:space="0" w:color="auto"/>
            </w:tcBorders>
            <w:shd w:val="clear" w:color="auto" w:fill="auto"/>
            <w:vAlign w:val="center"/>
          </w:tcPr>
          <w:p w14:paraId="7F99CA1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tcPr>
          <w:p w14:paraId="49EB919A"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tcPr>
          <w:p w14:paraId="6D3D9D7B"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tcPr>
          <w:p w14:paraId="6FCF5E08"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01575DE8"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0FBA50A5"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79B488BB"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1DEE5B85"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5C39B6A3"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2D206355"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4E8F7EBB"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24</w:t>
            </w:r>
          </w:p>
        </w:tc>
        <w:tc>
          <w:tcPr>
            <w:tcW w:w="222" w:type="dxa"/>
            <w:vAlign w:val="center"/>
          </w:tcPr>
          <w:p w14:paraId="71FDB76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r>
      <w:tr w:rsidR="00500876" w:rsidRPr="003F152D" w14:paraId="41FA937B" w14:textId="77777777" w:rsidTr="00500876">
        <w:trPr>
          <w:trHeight w:val="20"/>
        </w:trPr>
        <w:tc>
          <w:tcPr>
            <w:tcW w:w="1594" w:type="dxa"/>
            <w:tcBorders>
              <w:top w:val="nil"/>
              <w:left w:val="single" w:sz="4" w:space="0" w:color="auto"/>
              <w:bottom w:val="single" w:sz="4" w:space="0" w:color="auto"/>
              <w:right w:val="single" w:sz="4" w:space="0" w:color="auto"/>
            </w:tcBorders>
            <w:shd w:val="clear" w:color="auto" w:fill="auto"/>
            <w:vAlign w:val="center"/>
          </w:tcPr>
          <w:p w14:paraId="60BC17B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ИЭ-12.001.01.(006)</w:t>
            </w:r>
          </w:p>
        </w:tc>
        <w:tc>
          <w:tcPr>
            <w:tcW w:w="3451" w:type="dxa"/>
            <w:tcBorders>
              <w:top w:val="nil"/>
              <w:left w:val="nil"/>
              <w:bottom w:val="single" w:sz="4" w:space="0" w:color="auto"/>
              <w:right w:val="single" w:sz="4" w:space="0" w:color="auto"/>
            </w:tcBorders>
            <w:shd w:val="clear" w:color="auto" w:fill="auto"/>
            <w:vAlign w:val="center"/>
          </w:tcPr>
          <w:p w14:paraId="2AE6A7FD"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r w:rsidRPr="003F152D">
              <w:rPr>
                <w:rFonts w:ascii="Times New Roman" w:eastAsia="Times New Roman" w:hAnsi="Times New Roman" w:cs="Times New Roman"/>
                <w:sz w:val="20"/>
                <w:szCs w:val="20"/>
                <w:lang w:val="ru-RU" w:eastAsia="ru-RU"/>
              </w:rPr>
              <w:t>Реконструкция насосного оборудования: НПВ-3,НПВ-4,НПВ-5,НПВ-6 с установкой ЧРП</w:t>
            </w:r>
          </w:p>
        </w:tc>
        <w:tc>
          <w:tcPr>
            <w:tcW w:w="957" w:type="dxa"/>
            <w:tcBorders>
              <w:top w:val="nil"/>
              <w:left w:val="nil"/>
              <w:bottom w:val="single" w:sz="4" w:space="0" w:color="auto"/>
              <w:right w:val="single" w:sz="4" w:space="0" w:color="auto"/>
            </w:tcBorders>
            <w:shd w:val="clear" w:color="auto" w:fill="auto"/>
            <w:vAlign w:val="center"/>
          </w:tcPr>
          <w:p w14:paraId="6DC76CF3"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16AB9087"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4ED45466"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42B6A03A"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732D9C5F"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37D4D768"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11</w:t>
            </w:r>
          </w:p>
        </w:tc>
        <w:tc>
          <w:tcPr>
            <w:tcW w:w="957" w:type="dxa"/>
            <w:tcBorders>
              <w:top w:val="nil"/>
              <w:left w:val="nil"/>
              <w:bottom w:val="single" w:sz="4" w:space="0" w:color="auto"/>
              <w:right w:val="single" w:sz="4" w:space="0" w:color="auto"/>
            </w:tcBorders>
            <w:shd w:val="clear" w:color="auto" w:fill="auto"/>
            <w:vAlign w:val="center"/>
          </w:tcPr>
          <w:p w14:paraId="7B588406"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10</w:t>
            </w:r>
          </w:p>
        </w:tc>
        <w:tc>
          <w:tcPr>
            <w:tcW w:w="957" w:type="dxa"/>
            <w:tcBorders>
              <w:top w:val="nil"/>
              <w:left w:val="nil"/>
              <w:bottom w:val="single" w:sz="4" w:space="0" w:color="auto"/>
              <w:right w:val="single" w:sz="4" w:space="0" w:color="auto"/>
            </w:tcBorders>
            <w:shd w:val="clear" w:color="auto" w:fill="auto"/>
            <w:vAlign w:val="center"/>
          </w:tcPr>
          <w:p w14:paraId="0DCDD2D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tcPr>
          <w:p w14:paraId="2C1D607D"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tcPr>
          <w:p w14:paraId="7E0B569A"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14063ED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4EA4AEEB"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1ED742CB"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432A1BEB"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417DECB9"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16EF53B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766A8903"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21</w:t>
            </w:r>
          </w:p>
        </w:tc>
        <w:tc>
          <w:tcPr>
            <w:tcW w:w="222" w:type="dxa"/>
            <w:vAlign w:val="center"/>
          </w:tcPr>
          <w:p w14:paraId="70171E84"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r>
      <w:tr w:rsidR="00500876" w:rsidRPr="003F152D" w14:paraId="73804891" w14:textId="77777777" w:rsidTr="00500876">
        <w:trPr>
          <w:trHeight w:val="20"/>
        </w:trPr>
        <w:tc>
          <w:tcPr>
            <w:tcW w:w="1594" w:type="dxa"/>
            <w:tcBorders>
              <w:top w:val="nil"/>
              <w:left w:val="single" w:sz="4" w:space="0" w:color="auto"/>
              <w:bottom w:val="single" w:sz="4" w:space="0" w:color="auto"/>
              <w:right w:val="single" w:sz="4" w:space="0" w:color="auto"/>
            </w:tcBorders>
            <w:shd w:val="clear" w:color="auto" w:fill="auto"/>
            <w:vAlign w:val="center"/>
          </w:tcPr>
          <w:p w14:paraId="44F8B45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ИЭ-12.001.01.(007)</w:t>
            </w:r>
          </w:p>
        </w:tc>
        <w:tc>
          <w:tcPr>
            <w:tcW w:w="3451" w:type="dxa"/>
            <w:tcBorders>
              <w:top w:val="nil"/>
              <w:left w:val="nil"/>
              <w:bottom w:val="single" w:sz="4" w:space="0" w:color="auto"/>
              <w:right w:val="single" w:sz="4" w:space="0" w:color="auto"/>
            </w:tcBorders>
            <w:shd w:val="clear" w:color="auto" w:fill="auto"/>
            <w:vAlign w:val="center"/>
          </w:tcPr>
          <w:p w14:paraId="142A7114"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r w:rsidRPr="003F152D">
              <w:rPr>
                <w:rFonts w:ascii="Times New Roman" w:eastAsia="Times New Roman" w:hAnsi="Times New Roman" w:cs="Times New Roman"/>
                <w:sz w:val="20"/>
                <w:szCs w:val="20"/>
                <w:lang w:val="ru-RU" w:eastAsia="ru-RU"/>
              </w:rPr>
              <w:t>Реконструкция насосного оборудования: НХВ-1,НХВ-2,НХВ-3 с установкой ЧРП</w:t>
            </w:r>
          </w:p>
        </w:tc>
        <w:tc>
          <w:tcPr>
            <w:tcW w:w="957" w:type="dxa"/>
            <w:tcBorders>
              <w:top w:val="nil"/>
              <w:left w:val="nil"/>
              <w:bottom w:val="single" w:sz="4" w:space="0" w:color="auto"/>
              <w:right w:val="single" w:sz="4" w:space="0" w:color="auto"/>
            </w:tcBorders>
            <w:shd w:val="clear" w:color="auto" w:fill="auto"/>
            <w:vAlign w:val="center"/>
          </w:tcPr>
          <w:p w14:paraId="3B40C416"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3EAF6632"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69F05CB6"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45219612"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34871638"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3D6C287A"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11</w:t>
            </w:r>
          </w:p>
        </w:tc>
        <w:tc>
          <w:tcPr>
            <w:tcW w:w="957" w:type="dxa"/>
            <w:tcBorders>
              <w:top w:val="nil"/>
              <w:left w:val="nil"/>
              <w:bottom w:val="single" w:sz="4" w:space="0" w:color="auto"/>
              <w:right w:val="single" w:sz="4" w:space="0" w:color="auto"/>
            </w:tcBorders>
            <w:shd w:val="clear" w:color="auto" w:fill="auto"/>
            <w:vAlign w:val="center"/>
          </w:tcPr>
          <w:p w14:paraId="7959AAC1"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10</w:t>
            </w:r>
          </w:p>
        </w:tc>
        <w:tc>
          <w:tcPr>
            <w:tcW w:w="957" w:type="dxa"/>
            <w:tcBorders>
              <w:top w:val="nil"/>
              <w:left w:val="nil"/>
              <w:bottom w:val="single" w:sz="4" w:space="0" w:color="auto"/>
              <w:right w:val="single" w:sz="4" w:space="0" w:color="auto"/>
            </w:tcBorders>
            <w:shd w:val="clear" w:color="auto" w:fill="auto"/>
            <w:vAlign w:val="center"/>
          </w:tcPr>
          <w:p w14:paraId="7FF8B78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tcPr>
          <w:p w14:paraId="03A5BB58"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tcPr>
          <w:p w14:paraId="0810D7D8"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093527C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5743BA8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5C56F66D"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0F388E5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07B951D0"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6B84407F"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4BAB4138"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21</w:t>
            </w:r>
          </w:p>
        </w:tc>
        <w:tc>
          <w:tcPr>
            <w:tcW w:w="222" w:type="dxa"/>
            <w:vAlign w:val="center"/>
          </w:tcPr>
          <w:p w14:paraId="03F1EF9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r>
      <w:tr w:rsidR="00500876" w:rsidRPr="003F152D" w14:paraId="7BFBAD68" w14:textId="77777777" w:rsidTr="00500876">
        <w:trPr>
          <w:trHeight w:val="20"/>
        </w:trPr>
        <w:tc>
          <w:tcPr>
            <w:tcW w:w="1594" w:type="dxa"/>
            <w:tcBorders>
              <w:top w:val="nil"/>
              <w:left w:val="single" w:sz="4" w:space="0" w:color="auto"/>
              <w:bottom w:val="single" w:sz="4" w:space="0" w:color="auto"/>
              <w:right w:val="single" w:sz="4" w:space="0" w:color="auto"/>
            </w:tcBorders>
            <w:shd w:val="clear" w:color="auto" w:fill="auto"/>
            <w:vAlign w:val="center"/>
          </w:tcPr>
          <w:p w14:paraId="1B6CDA0A"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ИЭ-12.001.01.(008)</w:t>
            </w:r>
          </w:p>
        </w:tc>
        <w:tc>
          <w:tcPr>
            <w:tcW w:w="3451" w:type="dxa"/>
            <w:tcBorders>
              <w:top w:val="nil"/>
              <w:left w:val="nil"/>
              <w:bottom w:val="single" w:sz="4" w:space="0" w:color="auto"/>
              <w:right w:val="single" w:sz="4" w:space="0" w:color="auto"/>
            </w:tcBorders>
            <w:shd w:val="clear" w:color="auto" w:fill="auto"/>
            <w:vAlign w:val="center"/>
          </w:tcPr>
          <w:p w14:paraId="39F572BF"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r w:rsidRPr="003F152D">
              <w:rPr>
                <w:rFonts w:ascii="Times New Roman" w:eastAsia="Times New Roman" w:hAnsi="Times New Roman" w:cs="Times New Roman"/>
                <w:sz w:val="20"/>
                <w:szCs w:val="20"/>
                <w:lang w:val="ru-RU" w:eastAsia="ru-RU"/>
              </w:rPr>
              <w:t xml:space="preserve">Реконструкция </w:t>
            </w:r>
            <w:proofErr w:type="gramStart"/>
            <w:r w:rsidRPr="003F152D">
              <w:rPr>
                <w:rFonts w:ascii="Times New Roman" w:eastAsia="Times New Roman" w:hAnsi="Times New Roman" w:cs="Times New Roman"/>
                <w:sz w:val="20"/>
                <w:szCs w:val="20"/>
                <w:lang w:val="ru-RU" w:eastAsia="ru-RU"/>
              </w:rPr>
              <w:t>зданий ,</w:t>
            </w:r>
            <w:proofErr w:type="gramEnd"/>
            <w:r w:rsidRPr="003F152D">
              <w:rPr>
                <w:rFonts w:ascii="Times New Roman" w:eastAsia="Times New Roman" w:hAnsi="Times New Roman" w:cs="Times New Roman"/>
                <w:sz w:val="20"/>
                <w:szCs w:val="20"/>
                <w:lang w:val="ru-RU" w:eastAsia="ru-RU"/>
              </w:rPr>
              <w:t xml:space="preserve"> сооружений  и прилегающей территории котельной в соответствии с категорией опасности объекта ТЭК</w:t>
            </w:r>
          </w:p>
        </w:tc>
        <w:tc>
          <w:tcPr>
            <w:tcW w:w="957" w:type="dxa"/>
            <w:tcBorders>
              <w:top w:val="nil"/>
              <w:left w:val="nil"/>
              <w:bottom w:val="single" w:sz="4" w:space="0" w:color="auto"/>
              <w:right w:val="single" w:sz="4" w:space="0" w:color="auto"/>
            </w:tcBorders>
            <w:shd w:val="clear" w:color="auto" w:fill="auto"/>
            <w:vAlign w:val="center"/>
          </w:tcPr>
          <w:p w14:paraId="183FDD4F"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6519E3F5"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2D4B1A0D"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35333BB7"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0986B0E7"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0F3D4418"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8</w:t>
            </w:r>
          </w:p>
        </w:tc>
        <w:tc>
          <w:tcPr>
            <w:tcW w:w="957" w:type="dxa"/>
            <w:tcBorders>
              <w:top w:val="nil"/>
              <w:left w:val="nil"/>
              <w:bottom w:val="single" w:sz="4" w:space="0" w:color="auto"/>
              <w:right w:val="single" w:sz="4" w:space="0" w:color="auto"/>
            </w:tcBorders>
            <w:shd w:val="clear" w:color="auto" w:fill="auto"/>
            <w:vAlign w:val="center"/>
          </w:tcPr>
          <w:p w14:paraId="3C6A0CB5"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22</w:t>
            </w:r>
          </w:p>
        </w:tc>
        <w:tc>
          <w:tcPr>
            <w:tcW w:w="957" w:type="dxa"/>
            <w:tcBorders>
              <w:top w:val="nil"/>
              <w:left w:val="nil"/>
              <w:bottom w:val="single" w:sz="4" w:space="0" w:color="auto"/>
              <w:right w:val="single" w:sz="4" w:space="0" w:color="auto"/>
            </w:tcBorders>
            <w:shd w:val="clear" w:color="auto" w:fill="auto"/>
            <w:vAlign w:val="center"/>
          </w:tcPr>
          <w:p w14:paraId="4B765A3D"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19</w:t>
            </w:r>
          </w:p>
        </w:tc>
        <w:tc>
          <w:tcPr>
            <w:tcW w:w="957" w:type="dxa"/>
            <w:tcBorders>
              <w:top w:val="nil"/>
              <w:left w:val="nil"/>
              <w:bottom w:val="single" w:sz="4" w:space="0" w:color="auto"/>
              <w:right w:val="single" w:sz="4" w:space="0" w:color="auto"/>
            </w:tcBorders>
            <w:shd w:val="clear" w:color="auto" w:fill="auto"/>
            <w:vAlign w:val="center"/>
          </w:tcPr>
          <w:p w14:paraId="1670B1E0"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tcPr>
          <w:p w14:paraId="7C649E6F"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3B1F1424"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325480D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6EDEC6A9"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7378417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67739C9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594B0F2A"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2F91B4F2"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49</w:t>
            </w:r>
          </w:p>
        </w:tc>
        <w:tc>
          <w:tcPr>
            <w:tcW w:w="222" w:type="dxa"/>
            <w:vAlign w:val="center"/>
          </w:tcPr>
          <w:p w14:paraId="03D776F8"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r>
      <w:tr w:rsidR="00500876" w:rsidRPr="003F152D" w14:paraId="1596D8A0" w14:textId="77777777" w:rsidTr="00500876">
        <w:trPr>
          <w:trHeight w:val="20"/>
        </w:trPr>
        <w:tc>
          <w:tcPr>
            <w:tcW w:w="1594" w:type="dxa"/>
            <w:tcBorders>
              <w:top w:val="nil"/>
              <w:left w:val="single" w:sz="4" w:space="0" w:color="auto"/>
              <w:bottom w:val="single" w:sz="4" w:space="0" w:color="auto"/>
              <w:right w:val="single" w:sz="4" w:space="0" w:color="auto"/>
            </w:tcBorders>
            <w:shd w:val="clear" w:color="auto" w:fill="auto"/>
            <w:vAlign w:val="center"/>
          </w:tcPr>
          <w:p w14:paraId="01385A28"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ИЭ-12.001.01.(009)</w:t>
            </w:r>
          </w:p>
        </w:tc>
        <w:tc>
          <w:tcPr>
            <w:tcW w:w="3451" w:type="dxa"/>
            <w:tcBorders>
              <w:top w:val="nil"/>
              <w:left w:val="nil"/>
              <w:bottom w:val="single" w:sz="4" w:space="0" w:color="auto"/>
              <w:right w:val="single" w:sz="4" w:space="0" w:color="auto"/>
            </w:tcBorders>
            <w:shd w:val="clear" w:color="auto" w:fill="auto"/>
            <w:vAlign w:val="center"/>
          </w:tcPr>
          <w:p w14:paraId="69E76F3E"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r w:rsidRPr="003F152D">
              <w:rPr>
                <w:rFonts w:ascii="Times New Roman" w:eastAsia="Times New Roman" w:hAnsi="Times New Roman" w:cs="Times New Roman"/>
                <w:sz w:val="20"/>
                <w:szCs w:val="20"/>
                <w:lang w:val="ru-RU" w:eastAsia="ru-RU"/>
              </w:rPr>
              <w:t>Реконструкция КРУ 6кВ РП-2 (замена масляных выключателей ВМПЭ-10 на вакуумные выключатели ВВ-10-20, трансформаторов типа НТМИ на НАЛИ или аналог)</w:t>
            </w:r>
          </w:p>
        </w:tc>
        <w:tc>
          <w:tcPr>
            <w:tcW w:w="957" w:type="dxa"/>
            <w:tcBorders>
              <w:top w:val="nil"/>
              <w:left w:val="nil"/>
              <w:bottom w:val="single" w:sz="4" w:space="0" w:color="auto"/>
              <w:right w:val="single" w:sz="4" w:space="0" w:color="auto"/>
            </w:tcBorders>
            <w:shd w:val="clear" w:color="auto" w:fill="auto"/>
            <w:vAlign w:val="center"/>
          </w:tcPr>
          <w:p w14:paraId="6EA39F00"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1617A383"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23E88A45"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2B0D3CF4"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35E825D9"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2600BB11"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17</w:t>
            </w:r>
          </w:p>
        </w:tc>
        <w:tc>
          <w:tcPr>
            <w:tcW w:w="957" w:type="dxa"/>
            <w:tcBorders>
              <w:top w:val="nil"/>
              <w:left w:val="nil"/>
              <w:bottom w:val="single" w:sz="4" w:space="0" w:color="auto"/>
              <w:right w:val="single" w:sz="4" w:space="0" w:color="auto"/>
            </w:tcBorders>
            <w:shd w:val="clear" w:color="auto" w:fill="auto"/>
            <w:vAlign w:val="center"/>
          </w:tcPr>
          <w:p w14:paraId="05154EBA"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tcPr>
          <w:p w14:paraId="1D79D6FE"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tcPr>
          <w:p w14:paraId="6639823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tcPr>
          <w:p w14:paraId="4744B3A5"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31ACA7F8"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47B4A59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784088A9"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5EC7A53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2C1934ED"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5E101FB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2B9CC0F6"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17</w:t>
            </w:r>
          </w:p>
        </w:tc>
        <w:tc>
          <w:tcPr>
            <w:tcW w:w="222" w:type="dxa"/>
            <w:vAlign w:val="center"/>
          </w:tcPr>
          <w:p w14:paraId="37A37A4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r>
      <w:tr w:rsidR="00500876" w:rsidRPr="003F152D" w14:paraId="47612A4F" w14:textId="77777777" w:rsidTr="00500876">
        <w:trPr>
          <w:trHeight w:val="20"/>
        </w:trPr>
        <w:tc>
          <w:tcPr>
            <w:tcW w:w="1594" w:type="dxa"/>
            <w:tcBorders>
              <w:top w:val="nil"/>
              <w:left w:val="single" w:sz="4" w:space="0" w:color="auto"/>
              <w:bottom w:val="single" w:sz="4" w:space="0" w:color="auto"/>
              <w:right w:val="single" w:sz="4" w:space="0" w:color="auto"/>
            </w:tcBorders>
            <w:shd w:val="clear" w:color="auto" w:fill="auto"/>
            <w:vAlign w:val="center"/>
          </w:tcPr>
          <w:p w14:paraId="57013C0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ИЭ-12.001.01.(009)</w:t>
            </w:r>
          </w:p>
        </w:tc>
        <w:tc>
          <w:tcPr>
            <w:tcW w:w="3451" w:type="dxa"/>
            <w:tcBorders>
              <w:top w:val="nil"/>
              <w:left w:val="nil"/>
              <w:bottom w:val="single" w:sz="4" w:space="0" w:color="auto"/>
              <w:right w:val="single" w:sz="4" w:space="0" w:color="auto"/>
            </w:tcBorders>
            <w:shd w:val="clear" w:color="auto" w:fill="auto"/>
            <w:vAlign w:val="center"/>
          </w:tcPr>
          <w:p w14:paraId="6567CFF2" w14:textId="77777777" w:rsidR="00500876" w:rsidRPr="003F152D" w:rsidRDefault="00500876" w:rsidP="00500876">
            <w:pPr>
              <w:ind w:left="-57" w:right="-57"/>
              <w:jc w:val="center"/>
              <w:rPr>
                <w:rFonts w:ascii="Times New Roman" w:eastAsia="Times New Roman" w:hAnsi="Times New Roman" w:cs="Times New Roman"/>
                <w:color w:val="000000"/>
                <w:sz w:val="20"/>
                <w:szCs w:val="20"/>
                <w:lang w:val="ru-RU"/>
              </w:rPr>
            </w:pPr>
            <w:r w:rsidRPr="003F152D">
              <w:rPr>
                <w:rFonts w:ascii="Times New Roman" w:eastAsia="Times New Roman" w:hAnsi="Times New Roman" w:cs="Times New Roman"/>
                <w:color w:val="000000"/>
                <w:sz w:val="20"/>
                <w:szCs w:val="20"/>
                <w:lang w:val="ru-RU"/>
              </w:rPr>
              <w:t>Техническое перевооружение узла подогрева химочищенной воды 2-ой очереди № 5 и №</w:t>
            </w:r>
            <w:proofErr w:type="gramStart"/>
            <w:r w:rsidRPr="003F152D">
              <w:rPr>
                <w:rFonts w:ascii="Times New Roman" w:eastAsia="Times New Roman" w:hAnsi="Times New Roman" w:cs="Times New Roman"/>
                <w:color w:val="000000"/>
                <w:sz w:val="20"/>
                <w:szCs w:val="20"/>
                <w:lang w:val="ru-RU"/>
              </w:rPr>
              <w:t>6.Узел</w:t>
            </w:r>
            <w:proofErr w:type="gramEnd"/>
            <w:r w:rsidRPr="003F152D">
              <w:rPr>
                <w:rFonts w:ascii="Times New Roman" w:eastAsia="Times New Roman" w:hAnsi="Times New Roman" w:cs="Times New Roman"/>
                <w:color w:val="000000"/>
                <w:sz w:val="20"/>
                <w:szCs w:val="20"/>
                <w:lang w:val="ru-RU"/>
              </w:rPr>
              <w:t xml:space="preserve"> №5- 4 блок-секции; Узел №6-4 блок-секции ПВ1-325*4-5-1,6-28,49-Т ГОСТ 27590-</w:t>
            </w:r>
            <w:r w:rsidRPr="003F152D">
              <w:rPr>
                <w:rFonts w:ascii="Times New Roman" w:eastAsia="Times New Roman" w:hAnsi="Times New Roman" w:cs="Times New Roman"/>
                <w:color w:val="000000"/>
                <w:sz w:val="20"/>
                <w:szCs w:val="20"/>
                <w:lang w:val="ru-RU"/>
              </w:rPr>
              <w:lastRenderedPageBreak/>
              <w:t>2005</w:t>
            </w:r>
          </w:p>
        </w:tc>
        <w:tc>
          <w:tcPr>
            <w:tcW w:w="957" w:type="dxa"/>
            <w:tcBorders>
              <w:top w:val="nil"/>
              <w:left w:val="nil"/>
              <w:bottom w:val="single" w:sz="4" w:space="0" w:color="auto"/>
              <w:right w:val="single" w:sz="4" w:space="0" w:color="auto"/>
            </w:tcBorders>
            <w:shd w:val="clear" w:color="auto" w:fill="auto"/>
            <w:vAlign w:val="center"/>
          </w:tcPr>
          <w:p w14:paraId="5AA17218"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7EA2F43B"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4C8082C1"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792501BF"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1BC1023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6</w:t>
            </w:r>
          </w:p>
        </w:tc>
        <w:tc>
          <w:tcPr>
            <w:tcW w:w="957" w:type="dxa"/>
            <w:tcBorders>
              <w:top w:val="nil"/>
              <w:left w:val="nil"/>
              <w:bottom w:val="single" w:sz="4" w:space="0" w:color="auto"/>
              <w:right w:val="single" w:sz="4" w:space="0" w:color="auto"/>
            </w:tcBorders>
            <w:shd w:val="clear" w:color="auto" w:fill="auto"/>
            <w:vAlign w:val="center"/>
          </w:tcPr>
          <w:p w14:paraId="567E94FA"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6</w:t>
            </w:r>
          </w:p>
        </w:tc>
        <w:tc>
          <w:tcPr>
            <w:tcW w:w="957" w:type="dxa"/>
            <w:tcBorders>
              <w:top w:val="nil"/>
              <w:left w:val="nil"/>
              <w:bottom w:val="single" w:sz="4" w:space="0" w:color="auto"/>
              <w:right w:val="single" w:sz="4" w:space="0" w:color="auto"/>
            </w:tcBorders>
            <w:shd w:val="clear" w:color="auto" w:fill="auto"/>
            <w:vAlign w:val="center"/>
          </w:tcPr>
          <w:p w14:paraId="51261FF9"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tcPr>
          <w:p w14:paraId="3EA5758A"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tcPr>
          <w:p w14:paraId="6C9B000E"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tcPr>
          <w:p w14:paraId="115DF98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5D3A347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1CFB8835"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78A51DF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717B55D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2399BD8D"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5C09A1F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78974F1A"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12</w:t>
            </w:r>
          </w:p>
        </w:tc>
        <w:tc>
          <w:tcPr>
            <w:tcW w:w="222" w:type="dxa"/>
            <w:vAlign w:val="center"/>
          </w:tcPr>
          <w:p w14:paraId="5FC2987F"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r>
      <w:tr w:rsidR="00500876" w:rsidRPr="003F152D" w14:paraId="17214245" w14:textId="77777777" w:rsidTr="00500876">
        <w:trPr>
          <w:trHeight w:val="20"/>
        </w:trPr>
        <w:tc>
          <w:tcPr>
            <w:tcW w:w="1594" w:type="dxa"/>
            <w:tcBorders>
              <w:top w:val="nil"/>
              <w:left w:val="single" w:sz="4" w:space="0" w:color="auto"/>
              <w:bottom w:val="single" w:sz="4" w:space="0" w:color="auto"/>
              <w:right w:val="single" w:sz="4" w:space="0" w:color="auto"/>
            </w:tcBorders>
            <w:shd w:val="clear" w:color="auto" w:fill="auto"/>
            <w:vAlign w:val="center"/>
          </w:tcPr>
          <w:p w14:paraId="75A1014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ИЭ-12.001.01.(010)</w:t>
            </w:r>
          </w:p>
        </w:tc>
        <w:tc>
          <w:tcPr>
            <w:tcW w:w="3451" w:type="dxa"/>
            <w:tcBorders>
              <w:top w:val="nil"/>
              <w:left w:val="nil"/>
              <w:bottom w:val="single" w:sz="4" w:space="0" w:color="auto"/>
              <w:right w:val="single" w:sz="4" w:space="0" w:color="auto"/>
            </w:tcBorders>
            <w:shd w:val="clear" w:color="auto" w:fill="auto"/>
            <w:vAlign w:val="center"/>
          </w:tcPr>
          <w:p w14:paraId="3CBBB054"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r w:rsidRPr="003F152D">
              <w:rPr>
                <w:rFonts w:ascii="Times New Roman" w:eastAsia="Times New Roman" w:hAnsi="Times New Roman" w:cs="Times New Roman"/>
                <w:color w:val="000000"/>
                <w:sz w:val="20"/>
                <w:szCs w:val="20"/>
                <w:lang w:val="ru-RU"/>
              </w:rPr>
              <w:t>Замена деаэратора питательной воды   ДСА-75 №1 (бак +колонка+затворы), с охладителем выпара ОВА-8</w:t>
            </w:r>
          </w:p>
        </w:tc>
        <w:tc>
          <w:tcPr>
            <w:tcW w:w="957" w:type="dxa"/>
            <w:tcBorders>
              <w:top w:val="nil"/>
              <w:left w:val="nil"/>
              <w:bottom w:val="single" w:sz="4" w:space="0" w:color="auto"/>
              <w:right w:val="single" w:sz="4" w:space="0" w:color="auto"/>
            </w:tcBorders>
            <w:shd w:val="clear" w:color="auto" w:fill="auto"/>
            <w:vAlign w:val="center"/>
          </w:tcPr>
          <w:p w14:paraId="076859C4"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4948601C"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789BFCF1"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1343A389"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24E58D85" w14:textId="77777777" w:rsidR="00500876" w:rsidRPr="003F152D" w:rsidRDefault="00500876" w:rsidP="00500876">
            <w:pPr>
              <w:spacing w:line="240" w:lineRule="auto"/>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8</w:t>
            </w:r>
          </w:p>
        </w:tc>
        <w:tc>
          <w:tcPr>
            <w:tcW w:w="957" w:type="dxa"/>
            <w:tcBorders>
              <w:top w:val="nil"/>
              <w:left w:val="nil"/>
              <w:bottom w:val="single" w:sz="4" w:space="0" w:color="auto"/>
              <w:right w:val="single" w:sz="4" w:space="0" w:color="auto"/>
            </w:tcBorders>
            <w:shd w:val="clear" w:color="auto" w:fill="auto"/>
            <w:vAlign w:val="center"/>
          </w:tcPr>
          <w:p w14:paraId="1572FD7D"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tcPr>
          <w:p w14:paraId="77735389"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tcPr>
          <w:p w14:paraId="1E58B8A4"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tcPr>
          <w:p w14:paraId="4CB0277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tcPr>
          <w:p w14:paraId="1CE61F4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434A989F"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1FCDDD9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37BA8475"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0978427E"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659B81E9"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19D3B2F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6984A595"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8</w:t>
            </w:r>
          </w:p>
        </w:tc>
        <w:tc>
          <w:tcPr>
            <w:tcW w:w="222" w:type="dxa"/>
            <w:vAlign w:val="center"/>
          </w:tcPr>
          <w:p w14:paraId="20D143C3"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r>
      <w:tr w:rsidR="00500876" w:rsidRPr="003F152D" w14:paraId="5DF5B7C8" w14:textId="77777777" w:rsidTr="00500876">
        <w:trPr>
          <w:trHeight w:val="20"/>
        </w:trPr>
        <w:tc>
          <w:tcPr>
            <w:tcW w:w="1594" w:type="dxa"/>
            <w:tcBorders>
              <w:top w:val="nil"/>
              <w:left w:val="single" w:sz="4" w:space="0" w:color="auto"/>
              <w:bottom w:val="single" w:sz="4" w:space="0" w:color="auto"/>
              <w:right w:val="single" w:sz="4" w:space="0" w:color="auto"/>
            </w:tcBorders>
            <w:shd w:val="clear" w:color="auto" w:fill="auto"/>
            <w:vAlign w:val="center"/>
          </w:tcPr>
          <w:p w14:paraId="71F80DE8"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ИЭ-12.001.01.(011)</w:t>
            </w:r>
          </w:p>
        </w:tc>
        <w:tc>
          <w:tcPr>
            <w:tcW w:w="3451" w:type="dxa"/>
            <w:tcBorders>
              <w:top w:val="nil"/>
              <w:left w:val="nil"/>
              <w:bottom w:val="single" w:sz="4" w:space="0" w:color="auto"/>
              <w:right w:val="single" w:sz="4" w:space="0" w:color="auto"/>
            </w:tcBorders>
            <w:shd w:val="clear" w:color="auto" w:fill="auto"/>
            <w:vAlign w:val="center"/>
          </w:tcPr>
          <w:p w14:paraId="543A6A00" w14:textId="77777777" w:rsidR="00500876" w:rsidRPr="003F152D" w:rsidRDefault="00500876" w:rsidP="00500876">
            <w:pPr>
              <w:spacing w:line="480" w:lineRule="auto"/>
              <w:jc w:val="center"/>
              <w:rPr>
                <w:rFonts w:ascii="Times New Roman" w:eastAsia="Times New Roman" w:hAnsi="Times New Roman" w:cs="Times New Roman"/>
                <w:sz w:val="20"/>
                <w:szCs w:val="20"/>
                <w:lang w:val="ru-RU"/>
              </w:rPr>
            </w:pPr>
            <w:r w:rsidRPr="003F152D">
              <w:rPr>
                <w:rFonts w:ascii="Times New Roman" w:hAnsi="Times New Roman" w:cs="Times New Roman"/>
                <w:sz w:val="20"/>
                <w:szCs w:val="20"/>
                <w:lang w:val="ru-RU"/>
              </w:rPr>
              <w:t>Создание автоматизированной системы "Цифровое теплоснабжение</w:t>
            </w:r>
          </w:p>
        </w:tc>
        <w:tc>
          <w:tcPr>
            <w:tcW w:w="957" w:type="dxa"/>
            <w:tcBorders>
              <w:top w:val="nil"/>
              <w:left w:val="nil"/>
              <w:bottom w:val="single" w:sz="4" w:space="0" w:color="auto"/>
              <w:right w:val="single" w:sz="4" w:space="0" w:color="auto"/>
            </w:tcBorders>
            <w:shd w:val="clear" w:color="auto" w:fill="auto"/>
            <w:vAlign w:val="center"/>
          </w:tcPr>
          <w:p w14:paraId="6001716B"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3268F388"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7F538431"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42033932"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p>
        </w:tc>
        <w:tc>
          <w:tcPr>
            <w:tcW w:w="957" w:type="dxa"/>
            <w:tcBorders>
              <w:top w:val="nil"/>
              <w:left w:val="nil"/>
              <w:bottom w:val="single" w:sz="4" w:space="0" w:color="auto"/>
              <w:right w:val="single" w:sz="4" w:space="0" w:color="auto"/>
            </w:tcBorders>
            <w:shd w:val="clear" w:color="auto" w:fill="auto"/>
            <w:vAlign w:val="center"/>
          </w:tcPr>
          <w:p w14:paraId="10B61480"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3 000</w:t>
            </w:r>
          </w:p>
        </w:tc>
        <w:tc>
          <w:tcPr>
            <w:tcW w:w="957" w:type="dxa"/>
            <w:tcBorders>
              <w:top w:val="nil"/>
              <w:left w:val="nil"/>
              <w:bottom w:val="single" w:sz="4" w:space="0" w:color="auto"/>
              <w:right w:val="single" w:sz="4" w:space="0" w:color="auto"/>
            </w:tcBorders>
            <w:shd w:val="clear" w:color="auto" w:fill="auto"/>
            <w:vAlign w:val="center"/>
          </w:tcPr>
          <w:p w14:paraId="343D241B"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25 000</w:t>
            </w:r>
          </w:p>
        </w:tc>
        <w:tc>
          <w:tcPr>
            <w:tcW w:w="957" w:type="dxa"/>
            <w:tcBorders>
              <w:top w:val="nil"/>
              <w:left w:val="nil"/>
              <w:bottom w:val="single" w:sz="4" w:space="0" w:color="auto"/>
              <w:right w:val="single" w:sz="4" w:space="0" w:color="auto"/>
            </w:tcBorders>
            <w:shd w:val="clear" w:color="auto" w:fill="auto"/>
            <w:vAlign w:val="center"/>
          </w:tcPr>
          <w:p w14:paraId="289EDCBA"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50 000</w:t>
            </w:r>
          </w:p>
        </w:tc>
        <w:tc>
          <w:tcPr>
            <w:tcW w:w="957" w:type="dxa"/>
            <w:tcBorders>
              <w:top w:val="nil"/>
              <w:left w:val="nil"/>
              <w:bottom w:val="single" w:sz="4" w:space="0" w:color="auto"/>
              <w:right w:val="single" w:sz="4" w:space="0" w:color="auto"/>
            </w:tcBorders>
            <w:shd w:val="clear" w:color="auto" w:fill="auto"/>
            <w:vAlign w:val="center"/>
          </w:tcPr>
          <w:p w14:paraId="718698E5"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25 000</w:t>
            </w:r>
          </w:p>
        </w:tc>
        <w:tc>
          <w:tcPr>
            <w:tcW w:w="957" w:type="dxa"/>
            <w:tcBorders>
              <w:top w:val="nil"/>
              <w:left w:val="nil"/>
              <w:bottom w:val="single" w:sz="4" w:space="0" w:color="auto"/>
              <w:right w:val="single" w:sz="4" w:space="0" w:color="auto"/>
            </w:tcBorders>
            <w:shd w:val="clear" w:color="auto" w:fill="auto"/>
            <w:vAlign w:val="center"/>
          </w:tcPr>
          <w:p w14:paraId="53A4746A"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vAlign w:val="center"/>
          </w:tcPr>
          <w:p w14:paraId="6712DDA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59CE0CA9"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50C883B0"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3770DE0A"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0002FD14"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0DB39AC5"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3E453B61"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c>
          <w:tcPr>
            <w:tcW w:w="957" w:type="dxa"/>
            <w:tcBorders>
              <w:top w:val="nil"/>
              <w:left w:val="nil"/>
              <w:bottom w:val="single" w:sz="4" w:space="0" w:color="auto"/>
              <w:right w:val="single" w:sz="4" w:space="0" w:color="auto"/>
            </w:tcBorders>
            <w:shd w:val="clear" w:color="auto" w:fill="auto"/>
            <w:noWrap/>
            <w:vAlign w:val="center"/>
          </w:tcPr>
          <w:p w14:paraId="0103C84E"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103</w:t>
            </w:r>
          </w:p>
        </w:tc>
        <w:tc>
          <w:tcPr>
            <w:tcW w:w="222" w:type="dxa"/>
            <w:vAlign w:val="center"/>
          </w:tcPr>
          <w:p w14:paraId="0927FBDB"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r>
      <w:tr w:rsidR="00500876" w:rsidRPr="003F152D" w14:paraId="5DBAEFE8" w14:textId="77777777" w:rsidTr="00500876">
        <w:trPr>
          <w:trHeight w:val="20"/>
        </w:trPr>
        <w:tc>
          <w:tcPr>
            <w:tcW w:w="504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69853FA" w14:textId="77777777" w:rsidR="00500876" w:rsidRPr="003F152D" w:rsidRDefault="00500876" w:rsidP="00500876">
            <w:pPr>
              <w:spacing w:line="240" w:lineRule="auto"/>
              <w:jc w:val="center"/>
              <w:rPr>
                <w:rFonts w:ascii="Times New Roman" w:eastAsia="Times New Roman" w:hAnsi="Times New Roman" w:cs="Times New Roman"/>
                <w:sz w:val="20"/>
                <w:szCs w:val="20"/>
                <w:lang w:val="ru-RU" w:eastAsia="ru-RU"/>
              </w:rPr>
            </w:pPr>
            <w:r w:rsidRPr="003F152D">
              <w:rPr>
                <w:rFonts w:ascii="Times New Roman" w:eastAsia="Times New Roman" w:hAnsi="Times New Roman" w:cs="Times New Roman"/>
                <w:sz w:val="20"/>
                <w:szCs w:val="20"/>
                <w:lang w:val="ru-RU" w:eastAsia="ru-RU"/>
              </w:rPr>
              <w:t>ИТОГО по источникам МП "Теплоснабжение"</w:t>
            </w:r>
          </w:p>
        </w:tc>
        <w:tc>
          <w:tcPr>
            <w:tcW w:w="957" w:type="dxa"/>
            <w:tcBorders>
              <w:top w:val="nil"/>
              <w:left w:val="nil"/>
              <w:bottom w:val="single" w:sz="4" w:space="0" w:color="auto"/>
              <w:right w:val="single" w:sz="4" w:space="0" w:color="auto"/>
            </w:tcBorders>
            <w:shd w:val="clear" w:color="auto" w:fill="auto"/>
            <w:vAlign w:val="center"/>
            <w:hideMark/>
          </w:tcPr>
          <w:p w14:paraId="0CDA7796"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342A8032"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5D84DBA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4CEC49B3"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1FD4274E"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23 900</w:t>
            </w:r>
          </w:p>
        </w:tc>
        <w:tc>
          <w:tcPr>
            <w:tcW w:w="957" w:type="dxa"/>
            <w:tcBorders>
              <w:top w:val="nil"/>
              <w:left w:val="nil"/>
              <w:bottom w:val="single" w:sz="4" w:space="0" w:color="auto"/>
              <w:right w:val="single" w:sz="4" w:space="0" w:color="auto"/>
            </w:tcBorders>
            <w:shd w:val="clear" w:color="auto" w:fill="auto"/>
            <w:vAlign w:val="center"/>
            <w:hideMark/>
          </w:tcPr>
          <w:p w14:paraId="28F4958F"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101 691</w:t>
            </w:r>
          </w:p>
        </w:tc>
        <w:tc>
          <w:tcPr>
            <w:tcW w:w="957" w:type="dxa"/>
            <w:tcBorders>
              <w:top w:val="nil"/>
              <w:left w:val="nil"/>
              <w:bottom w:val="single" w:sz="4" w:space="0" w:color="auto"/>
              <w:right w:val="single" w:sz="4" w:space="0" w:color="auto"/>
            </w:tcBorders>
            <w:shd w:val="clear" w:color="auto" w:fill="auto"/>
            <w:vAlign w:val="center"/>
            <w:hideMark/>
          </w:tcPr>
          <w:p w14:paraId="4A1A4798"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92 041</w:t>
            </w:r>
          </w:p>
        </w:tc>
        <w:tc>
          <w:tcPr>
            <w:tcW w:w="957" w:type="dxa"/>
            <w:tcBorders>
              <w:top w:val="nil"/>
              <w:left w:val="nil"/>
              <w:bottom w:val="single" w:sz="4" w:space="0" w:color="auto"/>
              <w:right w:val="single" w:sz="4" w:space="0" w:color="auto"/>
            </w:tcBorders>
            <w:shd w:val="clear" w:color="auto" w:fill="auto"/>
            <w:vAlign w:val="center"/>
            <w:hideMark/>
          </w:tcPr>
          <w:p w14:paraId="6D397858"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43 988</w:t>
            </w:r>
          </w:p>
        </w:tc>
        <w:tc>
          <w:tcPr>
            <w:tcW w:w="957" w:type="dxa"/>
            <w:tcBorders>
              <w:top w:val="nil"/>
              <w:left w:val="nil"/>
              <w:bottom w:val="single" w:sz="4" w:space="0" w:color="auto"/>
              <w:right w:val="single" w:sz="4" w:space="0" w:color="auto"/>
            </w:tcBorders>
            <w:shd w:val="clear" w:color="auto" w:fill="auto"/>
            <w:vAlign w:val="center"/>
            <w:hideMark/>
          </w:tcPr>
          <w:p w14:paraId="50CAB7E9"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0BFE4DE0"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35FE30E4"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73A65C3D"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502D7FF4"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7C928DC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1D55F8D7"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0638192A"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0</w:t>
            </w:r>
          </w:p>
        </w:tc>
        <w:tc>
          <w:tcPr>
            <w:tcW w:w="957" w:type="dxa"/>
            <w:tcBorders>
              <w:top w:val="nil"/>
              <w:left w:val="nil"/>
              <w:bottom w:val="single" w:sz="4" w:space="0" w:color="auto"/>
              <w:right w:val="single" w:sz="4" w:space="0" w:color="auto"/>
            </w:tcBorders>
            <w:shd w:val="clear" w:color="auto" w:fill="auto"/>
            <w:noWrap/>
            <w:vAlign w:val="center"/>
            <w:hideMark/>
          </w:tcPr>
          <w:p w14:paraId="312A178E" w14:textId="77777777" w:rsidR="00500876" w:rsidRPr="003F152D" w:rsidRDefault="00500876" w:rsidP="00500876">
            <w:pPr>
              <w:spacing w:line="240" w:lineRule="auto"/>
              <w:ind w:firstLine="0"/>
              <w:rPr>
                <w:rFonts w:ascii="Times New Roman" w:eastAsia="Times New Roman" w:hAnsi="Times New Roman" w:cs="Times New Roman"/>
                <w:sz w:val="20"/>
                <w:szCs w:val="20"/>
                <w:lang w:eastAsia="ru-RU"/>
              </w:rPr>
            </w:pPr>
            <w:r w:rsidRPr="003F152D">
              <w:rPr>
                <w:rFonts w:ascii="Times New Roman" w:eastAsia="Times New Roman" w:hAnsi="Times New Roman" w:cs="Times New Roman"/>
                <w:sz w:val="20"/>
                <w:szCs w:val="20"/>
                <w:lang w:eastAsia="ru-RU"/>
              </w:rPr>
              <w:t>268 500</w:t>
            </w:r>
          </w:p>
        </w:tc>
        <w:tc>
          <w:tcPr>
            <w:tcW w:w="222" w:type="dxa"/>
            <w:vAlign w:val="center"/>
            <w:hideMark/>
          </w:tcPr>
          <w:p w14:paraId="36D67E60"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r>
      <w:tr w:rsidR="00500876" w:rsidRPr="003F152D" w14:paraId="7BAEDCA2" w14:textId="77777777" w:rsidTr="00500876">
        <w:trPr>
          <w:trHeight w:val="20"/>
        </w:trPr>
        <w:tc>
          <w:tcPr>
            <w:tcW w:w="504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792789C"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ИТОГО по группе №12.</w:t>
            </w:r>
          </w:p>
        </w:tc>
        <w:tc>
          <w:tcPr>
            <w:tcW w:w="957" w:type="dxa"/>
            <w:tcBorders>
              <w:top w:val="nil"/>
              <w:left w:val="nil"/>
              <w:bottom w:val="single" w:sz="4" w:space="0" w:color="auto"/>
              <w:right w:val="single" w:sz="4" w:space="0" w:color="auto"/>
            </w:tcBorders>
            <w:shd w:val="clear" w:color="auto" w:fill="auto"/>
            <w:vAlign w:val="center"/>
            <w:hideMark/>
          </w:tcPr>
          <w:p w14:paraId="7929F6FF"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59F59E47"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3EC5FD8F"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4C9D22C7"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434BFF3D" w14:textId="77777777" w:rsidR="00500876" w:rsidRPr="003F152D" w:rsidRDefault="00500876" w:rsidP="00500876">
            <w:pPr>
              <w:spacing w:line="240" w:lineRule="auto"/>
              <w:ind w:firstLine="0"/>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23 900</w:t>
            </w:r>
          </w:p>
        </w:tc>
        <w:tc>
          <w:tcPr>
            <w:tcW w:w="957" w:type="dxa"/>
            <w:tcBorders>
              <w:top w:val="nil"/>
              <w:left w:val="nil"/>
              <w:bottom w:val="single" w:sz="4" w:space="0" w:color="auto"/>
              <w:right w:val="single" w:sz="4" w:space="0" w:color="auto"/>
            </w:tcBorders>
            <w:shd w:val="clear" w:color="auto" w:fill="auto"/>
            <w:vAlign w:val="center"/>
            <w:hideMark/>
          </w:tcPr>
          <w:p w14:paraId="558BA3EC" w14:textId="77777777" w:rsidR="00500876" w:rsidRPr="003F152D" w:rsidRDefault="00500876" w:rsidP="00500876">
            <w:pPr>
              <w:spacing w:line="240" w:lineRule="auto"/>
              <w:ind w:firstLine="0"/>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95 691</w:t>
            </w:r>
          </w:p>
        </w:tc>
        <w:tc>
          <w:tcPr>
            <w:tcW w:w="957" w:type="dxa"/>
            <w:tcBorders>
              <w:top w:val="nil"/>
              <w:left w:val="nil"/>
              <w:bottom w:val="single" w:sz="4" w:space="0" w:color="auto"/>
              <w:right w:val="single" w:sz="4" w:space="0" w:color="auto"/>
            </w:tcBorders>
            <w:shd w:val="clear" w:color="auto" w:fill="auto"/>
            <w:vAlign w:val="center"/>
            <w:hideMark/>
          </w:tcPr>
          <w:p w14:paraId="691C69A0" w14:textId="77777777" w:rsidR="00500876" w:rsidRPr="003F152D" w:rsidRDefault="00500876" w:rsidP="00500876">
            <w:pPr>
              <w:spacing w:line="240" w:lineRule="auto"/>
              <w:ind w:firstLine="0"/>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92 041</w:t>
            </w:r>
          </w:p>
        </w:tc>
        <w:tc>
          <w:tcPr>
            <w:tcW w:w="957" w:type="dxa"/>
            <w:tcBorders>
              <w:top w:val="nil"/>
              <w:left w:val="nil"/>
              <w:bottom w:val="single" w:sz="4" w:space="0" w:color="auto"/>
              <w:right w:val="single" w:sz="4" w:space="0" w:color="auto"/>
            </w:tcBorders>
            <w:shd w:val="clear" w:color="auto" w:fill="auto"/>
            <w:vAlign w:val="center"/>
            <w:hideMark/>
          </w:tcPr>
          <w:p w14:paraId="020D179D" w14:textId="77777777" w:rsidR="00500876" w:rsidRPr="003F152D" w:rsidRDefault="00500876" w:rsidP="00500876">
            <w:pPr>
              <w:spacing w:line="240" w:lineRule="auto"/>
              <w:ind w:firstLine="0"/>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43 988</w:t>
            </w:r>
          </w:p>
        </w:tc>
        <w:tc>
          <w:tcPr>
            <w:tcW w:w="957" w:type="dxa"/>
            <w:tcBorders>
              <w:top w:val="nil"/>
              <w:left w:val="nil"/>
              <w:bottom w:val="single" w:sz="4" w:space="0" w:color="auto"/>
              <w:right w:val="single" w:sz="4" w:space="0" w:color="auto"/>
            </w:tcBorders>
            <w:shd w:val="clear" w:color="auto" w:fill="auto"/>
            <w:vAlign w:val="center"/>
            <w:hideMark/>
          </w:tcPr>
          <w:p w14:paraId="4B4F9882"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479A8F17"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0F704A5D"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61E17F91"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22E7B6D8"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2E5E35CA"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6F425E7F"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vAlign w:val="center"/>
            <w:hideMark/>
          </w:tcPr>
          <w:p w14:paraId="60301F5A"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noWrap/>
            <w:vAlign w:val="center"/>
            <w:hideMark/>
          </w:tcPr>
          <w:p w14:paraId="312FAB38" w14:textId="77777777" w:rsidR="00500876" w:rsidRPr="003F152D" w:rsidRDefault="00500876" w:rsidP="00500876">
            <w:pPr>
              <w:spacing w:line="240" w:lineRule="auto"/>
              <w:ind w:firstLine="0"/>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262 500</w:t>
            </w:r>
          </w:p>
        </w:tc>
        <w:tc>
          <w:tcPr>
            <w:tcW w:w="222" w:type="dxa"/>
            <w:vAlign w:val="center"/>
            <w:hideMark/>
          </w:tcPr>
          <w:p w14:paraId="0CC84FED"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r>
      <w:tr w:rsidR="00500876" w:rsidRPr="003F152D" w14:paraId="4C75D6D2" w14:textId="77777777" w:rsidTr="00500876">
        <w:trPr>
          <w:trHeight w:val="20"/>
        </w:trPr>
        <w:tc>
          <w:tcPr>
            <w:tcW w:w="504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33320"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val="ru-RU" w:eastAsia="ru-RU"/>
              </w:rPr>
            </w:pPr>
            <w:r w:rsidRPr="003F152D">
              <w:rPr>
                <w:rFonts w:ascii="Times New Roman" w:eastAsia="Times New Roman" w:hAnsi="Times New Roman" w:cs="Times New Roman"/>
                <w:b/>
                <w:bCs/>
                <w:sz w:val="20"/>
                <w:szCs w:val="20"/>
                <w:lang w:val="ru-RU" w:eastAsia="ru-RU"/>
              </w:rPr>
              <w:t>ИТОГО по всем группам проектов</w:t>
            </w:r>
          </w:p>
        </w:tc>
        <w:tc>
          <w:tcPr>
            <w:tcW w:w="957" w:type="dxa"/>
            <w:tcBorders>
              <w:top w:val="nil"/>
              <w:left w:val="nil"/>
              <w:bottom w:val="single" w:sz="4" w:space="0" w:color="auto"/>
              <w:right w:val="single" w:sz="4" w:space="0" w:color="auto"/>
            </w:tcBorders>
            <w:shd w:val="clear" w:color="auto" w:fill="auto"/>
            <w:noWrap/>
            <w:vAlign w:val="center"/>
            <w:hideMark/>
          </w:tcPr>
          <w:p w14:paraId="58DD51A1"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noWrap/>
            <w:vAlign w:val="center"/>
            <w:hideMark/>
          </w:tcPr>
          <w:p w14:paraId="3D9162D5"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noWrap/>
            <w:vAlign w:val="center"/>
            <w:hideMark/>
          </w:tcPr>
          <w:p w14:paraId="0D895AF3"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noWrap/>
            <w:vAlign w:val="center"/>
            <w:hideMark/>
          </w:tcPr>
          <w:p w14:paraId="6972E063" w14:textId="77777777" w:rsidR="00500876" w:rsidRPr="003F152D" w:rsidRDefault="00500876" w:rsidP="00500876">
            <w:pPr>
              <w:spacing w:line="240" w:lineRule="auto"/>
              <w:ind w:firstLine="0"/>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50</w:t>
            </w:r>
          </w:p>
        </w:tc>
        <w:tc>
          <w:tcPr>
            <w:tcW w:w="957" w:type="dxa"/>
            <w:tcBorders>
              <w:top w:val="nil"/>
              <w:left w:val="nil"/>
              <w:bottom w:val="single" w:sz="4" w:space="0" w:color="auto"/>
              <w:right w:val="single" w:sz="4" w:space="0" w:color="auto"/>
            </w:tcBorders>
            <w:shd w:val="clear" w:color="auto" w:fill="auto"/>
            <w:noWrap/>
            <w:vAlign w:val="center"/>
            <w:hideMark/>
          </w:tcPr>
          <w:p w14:paraId="77171412" w14:textId="77777777" w:rsidR="00500876" w:rsidRPr="003F152D" w:rsidRDefault="00500876" w:rsidP="00500876">
            <w:pPr>
              <w:spacing w:line="240" w:lineRule="auto"/>
              <w:ind w:firstLine="0"/>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73 900</w:t>
            </w:r>
          </w:p>
        </w:tc>
        <w:tc>
          <w:tcPr>
            <w:tcW w:w="957" w:type="dxa"/>
            <w:tcBorders>
              <w:top w:val="nil"/>
              <w:left w:val="nil"/>
              <w:bottom w:val="single" w:sz="4" w:space="0" w:color="auto"/>
              <w:right w:val="single" w:sz="4" w:space="0" w:color="auto"/>
            </w:tcBorders>
            <w:shd w:val="clear" w:color="auto" w:fill="auto"/>
            <w:noWrap/>
            <w:vAlign w:val="center"/>
            <w:hideMark/>
          </w:tcPr>
          <w:p w14:paraId="4B69FC23" w14:textId="77777777" w:rsidR="00500876" w:rsidRPr="003F152D" w:rsidRDefault="00500876" w:rsidP="00500876">
            <w:pPr>
              <w:spacing w:line="240" w:lineRule="auto"/>
              <w:ind w:firstLine="0"/>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175 691</w:t>
            </w:r>
          </w:p>
        </w:tc>
        <w:tc>
          <w:tcPr>
            <w:tcW w:w="957" w:type="dxa"/>
            <w:tcBorders>
              <w:top w:val="nil"/>
              <w:left w:val="nil"/>
              <w:bottom w:val="single" w:sz="4" w:space="0" w:color="auto"/>
              <w:right w:val="single" w:sz="4" w:space="0" w:color="auto"/>
            </w:tcBorders>
            <w:shd w:val="clear" w:color="auto" w:fill="auto"/>
            <w:noWrap/>
            <w:vAlign w:val="center"/>
            <w:hideMark/>
          </w:tcPr>
          <w:p w14:paraId="3BFA9F76" w14:textId="77777777" w:rsidR="00500876" w:rsidRPr="003F152D" w:rsidRDefault="00500876" w:rsidP="00500876">
            <w:pPr>
              <w:spacing w:line="240" w:lineRule="auto"/>
              <w:ind w:firstLine="0"/>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172 041</w:t>
            </w:r>
          </w:p>
        </w:tc>
        <w:tc>
          <w:tcPr>
            <w:tcW w:w="957" w:type="dxa"/>
            <w:tcBorders>
              <w:top w:val="nil"/>
              <w:left w:val="nil"/>
              <w:bottom w:val="single" w:sz="4" w:space="0" w:color="auto"/>
              <w:right w:val="single" w:sz="4" w:space="0" w:color="auto"/>
            </w:tcBorders>
            <w:shd w:val="clear" w:color="auto" w:fill="auto"/>
            <w:noWrap/>
            <w:vAlign w:val="center"/>
            <w:hideMark/>
          </w:tcPr>
          <w:p w14:paraId="18C4360E" w14:textId="77777777" w:rsidR="00500876" w:rsidRPr="003F152D" w:rsidRDefault="00500876" w:rsidP="00500876">
            <w:pPr>
              <w:spacing w:line="240" w:lineRule="auto"/>
              <w:ind w:firstLine="0"/>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1613988</w:t>
            </w:r>
          </w:p>
        </w:tc>
        <w:tc>
          <w:tcPr>
            <w:tcW w:w="957" w:type="dxa"/>
            <w:tcBorders>
              <w:top w:val="nil"/>
              <w:left w:val="nil"/>
              <w:bottom w:val="single" w:sz="4" w:space="0" w:color="auto"/>
              <w:right w:val="single" w:sz="4" w:space="0" w:color="auto"/>
            </w:tcBorders>
            <w:shd w:val="clear" w:color="auto" w:fill="auto"/>
            <w:noWrap/>
            <w:vAlign w:val="center"/>
            <w:hideMark/>
          </w:tcPr>
          <w:p w14:paraId="3A5A75CD"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noWrap/>
            <w:vAlign w:val="center"/>
            <w:hideMark/>
          </w:tcPr>
          <w:p w14:paraId="3B661496"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noWrap/>
            <w:vAlign w:val="center"/>
            <w:hideMark/>
          </w:tcPr>
          <w:p w14:paraId="56309389" w14:textId="77777777" w:rsidR="00500876" w:rsidRPr="003F152D" w:rsidRDefault="00500876" w:rsidP="00500876">
            <w:pPr>
              <w:spacing w:line="240" w:lineRule="auto"/>
              <w:ind w:firstLine="0"/>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40</w:t>
            </w:r>
          </w:p>
        </w:tc>
        <w:tc>
          <w:tcPr>
            <w:tcW w:w="957" w:type="dxa"/>
            <w:tcBorders>
              <w:top w:val="nil"/>
              <w:left w:val="nil"/>
              <w:bottom w:val="single" w:sz="4" w:space="0" w:color="auto"/>
              <w:right w:val="single" w:sz="4" w:space="0" w:color="auto"/>
            </w:tcBorders>
            <w:shd w:val="clear" w:color="auto" w:fill="auto"/>
            <w:noWrap/>
            <w:vAlign w:val="center"/>
            <w:hideMark/>
          </w:tcPr>
          <w:p w14:paraId="2098CED4"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noWrap/>
            <w:vAlign w:val="center"/>
            <w:hideMark/>
          </w:tcPr>
          <w:p w14:paraId="21436F9D"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noWrap/>
            <w:vAlign w:val="center"/>
            <w:hideMark/>
          </w:tcPr>
          <w:p w14:paraId="331D9049"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noWrap/>
            <w:vAlign w:val="center"/>
            <w:hideMark/>
          </w:tcPr>
          <w:p w14:paraId="1035077B"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noWrap/>
            <w:vAlign w:val="center"/>
            <w:hideMark/>
          </w:tcPr>
          <w:p w14:paraId="5D6CADAF" w14:textId="77777777" w:rsidR="00500876" w:rsidRPr="003F152D" w:rsidRDefault="00500876" w:rsidP="00500876">
            <w:pPr>
              <w:spacing w:line="240" w:lineRule="auto"/>
              <w:jc w:val="center"/>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0</w:t>
            </w:r>
          </w:p>
        </w:tc>
        <w:tc>
          <w:tcPr>
            <w:tcW w:w="957" w:type="dxa"/>
            <w:tcBorders>
              <w:top w:val="nil"/>
              <w:left w:val="nil"/>
              <w:bottom w:val="single" w:sz="4" w:space="0" w:color="auto"/>
              <w:right w:val="single" w:sz="4" w:space="0" w:color="auto"/>
            </w:tcBorders>
            <w:shd w:val="clear" w:color="auto" w:fill="auto"/>
            <w:noWrap/>
            <w:vAlign w:val="center"/>
          </w:tcPr>
          <w:p w14:paraId="2D4FEEAA" w14:textId="77777777" w:rsidR="00500876" w:rsidRPr="003F152D" w:rsidRDefault="00500876" w:rsidP="00500876">
            <w:pPr>
              <w:spacing w:line="240" w:lineRule="auto"/>
              <w:ind w:firstLine="0"/>
              <w:rPr>
                <w:rFonts w:ascii="Times New Roman" w:eastAsia="Times New Roman" w:hAnsi="Times New Roman" w:cs="Times New Roman"/>
                <w:b/>
                <w:bCs/>
                <w:sz w:val="20"/>
                <w:szCs w:val="20"/>
                <w:lang w:eastAsia="ru-RU"/>
              </w:rPr>
            </w:pPr>
            <w:r w:rsidRPr="003F152D">
              <w:rPr>
                <w:rFonts w:ascii="Times New Roman" w:eastAsia="Times New Roman" w:hAnsi="Times New Roman" w:cs="Times New Roman"/>
                <w:b/>
                <w:bCs/>
                <w:sz w:val="20"/>
                <w:szCs w:val="20"/>
                <w:lang w:eastAsia="ru-RU"/>
              </w:rPr>
              <w:t>2112500</w:t>
            </w:r>
          </w:p>
        </w:tc>
        <w:tc>
          <w:tcPr>
            <w:tcW w:w="222" w:type="dxa"/>
            <w:vAlign w:val="center"/>
          </w:tcPr>
          <w:p w14:paraId="6E83AC4C" w14:textId="77777777" w:rsidR="00500876" w:rsidRPr="003F152D" w:rsidRDefault="00500876" w:rsidP="00500876">
            <w:pPr>
              <w:spacing w:line="240" w:lineRule="auto"/>
              <w:jc w:val="center"/>
              <w:rPr>
                <w:rFonts w:ascii="Times New Roman" w:eastAsia="Times New Roman" w:hAnsi="Times New Roman" w:cs="Times New Roman"/>
                <w:sz w:val="20"/>
                <w:szCs w:val="20"/>
                <w:lang w:eastAsia="ru-RU"/>
              </w:rPr>
            </w:pPr>
          </w:p>
        </w:tc>
      </w:tr>
    </w:tbl>
    <w:p w14:paraId="5FBF0FD4" w14:textId="77777777" w:rsidR="00500876" w:rsidRPr="003F152D" w:rsidRDefault="00500876" w:rsidP="00500876">
      <w:pPr>
        <w:keepNext/>
        <w:spacing w:line="240" w:lineRule="auto"/>
        <w:ind w:firstLine="0"/>
        <w:rPr>
          <w:rFonts w:ascii="Times New Roman" w:hAnsi="Times New Roman" w:cs="Times New Roman"/>
          <w:b/>
          <w:bCs/>
          <w:color w:val="000000" w:themeColor="text1"/>
          <w:szCs w:val="24"/>
          <w:lang w:val="ru-RU"/>
        </w:rPr>
      </w:pPr>
    </w:p>
    <w:p w14:paraId="3FCF142E" w14:textId="77777777" w:rsidR="00500876" w:rsidRPr="003F152D" w:rsidRDefault="00500876" w:rsidP="00D15AF0">
      <w:pPr>
        <w:keepNext/>
        <w:spacing w:line="240" w:lineRule="auto"/>
        <w:rPr>
          <w:rFonts w:ascii="Times New Roman" w:hAnsi="Times New Roman" w:cs="Times New Roman"/>
          <w:b/>
          <w:bCs/>
          <w:color w:val="000000" w:themeColor="text1"/>
          <w:szCs w:val="24"/>
          <w:lang w:val="ru-RU"/>
        </w:rPr>
      </w:pPr>
    </w:p>
    <w:p w14:paraId="0645EC3A" w14:textId="77777777" w:rsidR="00707D09" w:rsidRPr="003F152D" w:rsidRDefault="000D4EE5" w:rsidP="00FD0CDA">
      <w:pPr>
        <w:ind w:firstLine="0"/>
        <w:rPr>
          <w:rFonts w:ascii="Times New Roman" w:hAnsi="Times New Roman" w:cs="Times New Roman"/>
          <w:color w:val="000000" w:themeColor="text1"/>
          <w:szCs w:val="24"/>
          <w:lang w:val="ru-RU"/>
        </w:rPr>
      </w:pPr>
      <w:r w:rsidRPr="003F152D">
        <w:rPr>
          <w:rFonts w:ascii="Times New Roman" w:hAnsi="Times New Roman" w:cs="Times New Roman"/>
          <w:color w:val="000000" w:themeColor="text1"/>
          <w:szCs w:val="24"/>
          <w:lang w:val="ru-RU"/>
        </w:rPr>
        <w:t xml:space="preserve">Примечание: * - затраты на строительство второй очереди ГТУ-ТЭЦ оцениваются в 1,5 млрд. рублей, 100% которых относится на электрическую энергию. </w:t>
      </w:r>
    </w:p>
    <w:p w14:paraId="4384136F" w14:textId="77777777" w:rsidR="00707D09" w:rsidRPr="003F152D" w:rsidRDefault="00707D09" w:rsidP="00FD0CDA">
      <w:pPr>
        <w:ind w:firstLine="0"/>
        <w:rPr>
          <w:rFonts w:ascii="Times New Roman" w:hAnsi="Times New Roman" w:cs="Times New Roman"/>
          <w:color w:val="000000" w:themeColor="text1"/>
          <w:szCs w:val="24"/>
          <w:lang w:val="ru-RU"/>
        </w:rPr>
      </w:pPr>
    </w:p>
    <w:p w14:paraId="3CEA632A" w14:textId="77777777" w:rsidR="000D4EE5" w:rsidRPr="003F152D" w:rsidRDefault="000D4EE5" w:rsidP="00FD0CDA">
      <w:pPr>
        <w:ind w:firstLine="0"/>
        <w:rPr>
          <w:rFonts w:ascii="Times New Roman" w:hAnsi="Times New Roman" w:cs="Times New Roman"/>
          <w:color w:val="000000" w:themeColor="text1"/>
          <w:szCs w:val="24"/>
          <w:lang w:val="ru-RU"/>
        </w:rPr>
        <w:sectPr w:rsidR="000D4EE5" w:rsidRPr="003F152D" w:rsidSect="00223672">
          <w:pgSz w:w="23814" w:h="16839" w:orient="landscape" w:code="8"/>
          <w:pgMar w:top="1701" w:right="1134" w:bottom="850" w:left="1134" w:header="708" w:footer="708" w:gutter="0"/>
          <w:cols w:space="708"/>
          <w:docGrid w:linePitch="360"/>
        </w:sectPr>
      </w:pPr>
    </w:p>
    <w:p w14:paraId="06EB13EF" w14:textId="77777777" w:rsidR="00FD0CDA" w:rsidRPr="003F152D" w:rsidRDefault="00FD0CDA" w:rsidP="00FD0CDA">
      <w:pPr>
        <w:pStyle w:val="1d"/>
        <w:numPr>
          <w:ilvl w:val="0"/>
          <w:numId w:val="17"/>
        </w:numPr>
        <w:spacing w:before="120" w:line="240" w:lineRule="auto"/>
        <w:ind w:left="0" w:firstLine="567"/>
        <w:rPr>
          <w:rFonts w:ascii="Times New Roman" w:hAnsi="Times New Roman" w:cs="Times New Roman"/>
          <w:smallCaps w:val="0"/>
          <w:color w:val="000000" w:themeColor="text1"/>
          <w:szCs w:val="28"/>
          <w:shd w:val="clear" w:color="auto" w:fill="FFFFFF"/>
        </w:rPr>
      </w:pPr>
      <w:bookmarkStart w:id="75" w:name="_Toc507780535"/>
      <w:r w:rsidRPr="003F152D">
        <w:rPr>
          <w:rFonts w:ascii="Times New Roman" w:hAnsi="Times New Roman" w:cs="Times New Roman"/>
          <w:smallCaps w:val="0"/>
          <w:color w:val="000000" w:themeColor="text1"/>
          <w:szCs w:val="28"/>
          <w:shd w:val="clear" w:color="auto" w:fill="FFFFFF"/>
        </w:rPr>
        <w:lastRenderedPageBreak/>
        <w:t>Целевые показатели</w:t>
      </w:r>
      <w:bookmarkEnd w:id="75"/>
    </w:p>
    <w:p w14:paraId="03686ADB" w14:textId="77777777" w:rsidR="001E317B" w:rsidRPr="003F152D" w:rsidRDefault="001E317B" w:rsidP="001E317B">
      <w:pPr>
        <w:ind w:firstLine="709"/>
        <w:rPr>
          <w:rFonts w:ascii="Times New Roman" w:hAnsi="Times New Roman"/>
          <w:color w:val="000000" w:themeColor="text1"/>
          <w:szCs w:val="24"/>
          <w:lang w:val="ru-RU"/>
        </w:rPr>
      </w:pPr>
      <w:r w:rsidRPr="003F152D">
        <w:rPr>
          <w:rFonts w:ascii="Times New Roman" w:hAnsi="Times New Roman"/>
          <w:color w:val="000000" w:themeColor="text1"/>
          <w:szCs w:val="24"/>
          <w:lang w:val="ru-RU"/>
        </w:rPr>
        <w:t xml:space="preserve">Основными индикаторами, характеризующими развитие систем теплоснабжения г. </w:t>
      </w:r>
      <w:r w:rsidR="00F82D5A" w:rsidRPr="003F152D">
        <w:rPr>
          <w:rFonts w:ascii="Times New Roman" w:hAnsi="Times New Roman"/>
          <w:color w:val="000000" w:themeColor="text1"/>
          <w:szCs w:val="24"/>
          <w:lang w:val="ru-RU"/>
        </w:rPr>
        <w:t>Обнинска</w:t>
      </w:r>
      <w:r w:rsidRPr="003F152D">
        <w:rPr>
          <w:rFonts w:ascii="Times New Roman" w:hAnsi="Times New Roman"/>
          <w:color w:val="000000" w:themeColor="text1"/>
          <w:szCs w:val="24"/>
          <w:lang w:val="ru-RU"/>
        </w:rPr>
        <w:t>, являются базовые целевые показатели. При актуализации Схемы теплоснабжения на 20</w:t>
      </w:r>
      <w:r w:rsidR="000F73DF" w:rsidRPr="003F152D">
        <w:rPr>
          <w:rFonts w:ascii="Times New Roman" w:hAnsi="Times New Roman"/>
          <w:color w:val="000000" w:themeColor="text1"/>
          <w:szCs w:val="24"/>
          <w:lang w:val="ru-RU"/>
        </w:rPr>
        <w:t>21</w:t>
      </w:r>
      <w:r w:rsidRPr="003F152D">
        <w:rPr>
          <w:rFonts w:ascii="Times New Roman" w:hAnsi="Times New Roman"/>
          <w:color w:val="000000" w:themeColor="text1"/>
          <w:szCs w:val="24"/>
          <w:lang w:val="ru-RU"/>
        </w:rPr>
        <w:t xml:space="preserve"> г. составлены сводные таблицы базовых целевых показателей, форма приведения результатов принята согласно Приложению 11 Методических рекомендаций по разработке Схем теплоснабжения.</w:t>
      </w:r>
    </w:p>
    <w:p w14:paraId="57D7FB6B" w14:textId="77777777" w:rsidR="006B0E97" w:rsidRPr="008F3443" w:rsidRDefault="001E317B" w:rsidP="00037E1D">
      <w:pPr>
        <w:pStyle w:val="affff3"/>
        <w:ind w:left="0" w:firstLine="567"/>
        <w:rPr>
          <w:rFonts w:ascii="Times New Roman" w:hAnsi="Times New Roman" w:cs="Times New Roman"/>
          <w:color w:val="000000" w:themeColor="text1"/>
          <w:szCs w:val="24"/>
          <w:lang w:val="ru-RU"/>
        </w:rPr>
      </w:pPr>
      <w:r w:rsidRPr="003F152D">
        <w:rPr>
          <w:rFonts w:ascii="Times New Roman" w:hAnsi="Times New Roman" w:cs="Times New Roman"/>
          <w:color w:val="000000" w:themeColor="text1"/>
          <w:szCs w:val="24"/>
          <w:lang w:val="ru-RU"/>
        </w:rPr>
        <w:t>Целевые показатели представлены в таблицах 2</w:t>
      </w:r>
      <w:r w:rsidR="00FF2D2C" w:rsidRPr="003F152D">
        <w:rPr>
          <w:rFonts w:ascii="Times New Roman" w:hAnsi="Times New Roman" w:cs="Times New Roman"/>
          <w:color w:val="000000" w:themeColor="text1"/>
          <w:szCs w:val="24"/>
          <w:lang w:val="ru-RU"/>
        </w:rPr>
        <w:t>3</w:t>
      </w:r>
      <w:r w:rsidRPr="003F152D">
        <w:rPr>
          <w:rFonts w:ascii="Times New Roman" w:hAnsi="Times New Roman" w:cs="Times New Roman"/>
          <w:color w:val="000000" w:themeColor="text1"/>
          <w:szCs w:val="24"/>
          <w:lang w:val="ru-RU"/>
        </w:rPr>
        <w:t xml:space="preserve"> – </w:t>
      </w:r>
      <w:r w:rsidR="00FF2D2C" w:rsidRPr="003F152D">
        <w:rPr>
          <w:rFonts w:ascii="Times New Roman" w:hAnsi="Times New Roman" w:cs="Times New Roman"/>
          <w:color w:val="000000" w:themeColor="text1"/>
          <w:szCs w:val="24"/>
          <w:lang w:val="ru-RU"/>
        </w:rPr>
        <w:t>30</w:t>
      </w:r>
      <w:r w:rsidRPr="003F152D">
        <w:rPr>
          <w:rFonts w:ascii="Times New Roman" w:hAnsi="Times New Roman" w:cs="Times New Roman"/>
          <w:color w:val="000000" w:themeColor="text1"/>
          <w:szCs w:val="24"/>
          <w:lang w:val="ru-RU"/>
        </w:rPr>
        <w:t>.</w:t>
      </w:r>
    </w:p>
    <w:p w14:paraId="13D529FD" w14:textId="77777777" w:rsidR="00D15AF0" w:rsidRPr="008F3443" w:rsidRDefault="00D15AF0" w:rsidP="00037E1D">
      <w:pPr>
        <w:pStyle w:val="affff3"/>
        <w:ind w:left="0" w:firstLine="567"/>
        <w:rPr>
          <w:rFonts w:ascii="Times New Roman" w:hAnsi="Times New Roman" w:cs="Times New Roman"/>
          <w:color w:val="000000" w:themeColor="text1"/>
          <w:szCs w:val="24"/>
          <w:lang w:val="ru-RU"/>
        </w:rPr>
      </w:pPr>
    </w:p>
    <w:p w14:paraId="73B89AE2" w14:textId="77777777" w:rsidR="00757FFD" w:rsidRPr="008F3443" w:rsidRDefault="00757FFD" w:rsidP="00037E1D">
      <w:pPr>
        <w:pStyle w:val="affff3"/>
        <w:ind w:left="0" w:firstLine="567"/>
        <w:rPr>
          <w:rFonts w:ascii="Times New Roman" w:hAnsi="Times New Roman" w:cs="Times New Roman"/>
          <w:color w:val="000000" w:themeColor="text1"/>
          <w:szCs w:val="24"/>
          <w:lang w:val="ru-RU"/>
        </w:rPr>
        <w:sectPr w:rsidR="00757FFD" w:rsidRPr="008F3443" w:rsidSect="006B0E97">
          <w:pgSz w:w="11906" w:h="16838"/>
          <w:pgMar w:top="1134" w:right="850" w:bottom="1134" w:left="1701" w:header="708" w:footer="708" w:gutter="0"/>
          <w:cols w:space="708"/>
          <w:docGrid w:linePitch="360"/>
        </w:sectPr>
      </w:pPr>
    </w:p>
    <w:p w14:paraId="0C1AD75A" w14:textId="77777777" w:rsidR="00A21368" w:rsidRPr="008F3443" w:rsidRDefault="00A21368" w:rsidP="00A21368">
      <w:pPr>
        <w:pStyle w:val="affff3"/>
        <w:ind w:left="0" w:firstLine="567"/>
        <w:rPr>
          <w:rFonts w:ascii="Times New Roman" w:hAnsi="Times New Roman" w:cs="Times New Roman"/>
          <w:b/>
          <w:color w:val="000000" w:themeColor="text1"/>
          <w:szCs w:val="24"/>
          <w:lang w:val="ru-RU"/>
        </w:rPr>
      </w:pPr>
      <w:bookmarkStart w:id="76" w:name="_Toc57322891"/>
      <w:r w:rsidRPr="008F3443">
        <w:rPr>
          <w:rFonts w:ascii="Times New Roman" w:hAnsi="Times New Roman" w:cs="Times New Roman"/>
          <w:b/>
          <w:color w:val="000000" w:themeColor="text1"/>
          <w:szCs w:val="24"/>
          <w:lang w:val="ru-RU"/>
        </w:rPr>
        <w:lastRenderedPageBreak/>
        <w:t xml:space="preserve">Таблица </w:t>
      </w:r>
      <w:r w:rsidRPr="008F3443">
        <w:rPr>
          <w:rFonts w:ascii="Times New Roman" w:hAnsi="Times New Roman" w:cs="Times New Roman"/>
          <w:b/>
          <w:color w:val="000000" w:themeColor="text1"/>
          <w:szCs w:val="24"/>
          <w:lang w:val="ru-RU"/>
        </w:rPr>
        <w:fldChar w:fldCharType="begin"/>
      </w:r>
      <w:r w:rsidRPr="008F3443">
        <w:rPr>
          <w:rFonts w:ascii="Times New Roman" w:hAnsi="Times New Roman" w:cs="Times New Roman"/>
          <w:b/>
          <w:color w:val="000000" w:themeColor="text1"/>
          <w:szCs w:val="24"/>
          <w:lang w:val="ru-RU"/>
        </w:rPr>
        <w:instrText xml:space="preserve"> SEQ Таблица \* ARABIC </w:instrText>
      </w:r>
      <w:r w:rsidRPr="008F3443">
        <w:rPr>
          <w:rFonts w:ascii="Times New Roman" w:hAnsi="Times New Roman" w:cs="Times New Roman"/>
          <w:b/>
          <w:color w:val="000000" w:themeColor="text1"/>
          <w:szCs w:val="24"/>
          <w:lang w:val="ru-RU"/>
        </w:rPr>
        <w:fldChar w:fldCharType="separate"/>
      </w:r>
      <w:r w:rsidR="00FF2D2C" w:rsidRPr="008F3443">
        <w:rPr>
          <w:rFonts w:ascii="Times New Roman" w:hAnsi="Times New Roman" w:cs="Times New Roman"/>
          <w:b/>
          <w:noProof/>
          <w:color w:val="000000" w:themeColor="text1"/>
          <w:szCs w:val="24"/>
          <w:lang w:val="ru-RU"/>
        </w:rPr>
        <w:t>23</w:t>
      </w:r>
      <w:r w:rsidRPr="008F3443">
        <w:rPr>
          <w:rFonts w:ascii="Times New Roman" w:hAnsi="Times New Roman" w:cs="Times New Roman"/>
          <w:b/>
          <w:color w:val="000000" w:themeColor="text1"/>
          <w:szCs w:val="24"/>
          <w:lang w:val="ru-RU"/>
        </w:rPr>
        <w:fldChar w:fldCharType="end"/>
      </w:r>
      <w:r w:rsidRPr="008F3443">
        <w:rPr>
          <w:rFonts w:ascii="Times New Roman" w:hAnsi="Times New Roman" w:cs="Times New Roman"/>
          <w:b/>
          <w:color w:val="000000" w:themeColor="text1"/>
          <w:szCs w:val="24"/>
          <w:lang w:val="ru-RU"/>
        </w:rPr>
        <w:t xml:space="preserve"> – </w:t>
      </w:r>
      <w:r w:rsidR="0083672A" w:rsidRPr="008F3443">
        <w:rPr>
          <w:rFonts w:ascii="Times New Roman" w:hAnsi="Times New Roman" w:cs="Times New Roman"/>
          <w:b/>
          <w:color w:val="000000" w:themeColor="text1"/>
          <w:szCs w:val="24"/>
          <w:lang w:val="ru-RU"/>
        </w:rPr>
        <w:t>Целевые показатели эффективности котельной пр-д. Коммунальный, 21 МП «Теплоснабжение» на период Схемы теплоснабжения</w:t>
      </w:r>
      <w:bookmarkEnd w:id="76"/>
    </w:p>
    <w:tbl>
      <w:tblPr>
        <w:tblW w:w="5000" w:type="pct"/>
        <w:tblLook w:val="04A0" w:firstRow="1" w:lastRow="0" w:firstColumn="1" w:lastColumn="0" w:noHBand="0" w:noVBand="1"/>
      </w:tblPr>
      <w:tblGrid>
        <w:gridCol w:w="974"/>
        <w:gridCol w:w="2089"/>
        <w:gridCol w:w="1210"/>
        <w:gridCol w:w="931"/>
        <w:gridCol w:w="975"/>
        <w:gridCol w:w="975"/>
        <w:gridCol w:w="975"/>
        <w:gridCol w:w="975"/>
        <w:gridCol w:w="975"/>
        <w:gridCol w:w="975"/>
        <w:gridCol w:w="975"/>
        <w:gridCol w:w="975"/>
        <w:gridCol w:w="975"/>
        <w:gridCol w:w="975"/>
        <w:gridCol w:w="975"/>
        <w:gridCol w:w="975"/>
        <w:gridCol w:w="975"/>
        <w:gridCol w:w="975"/>
        <w:gridCol w:w="975"/>
        <w:gridCol w:w="975"/>
        <w:gridCol w:w="958"/>
      </w:tblGrid>
      <w:tr w:rsidR="00851FAF" w:rsidRPr="008F3443" w14:paraId="077C5079" w14:textId="77777777" w:rsidTr="000D4EE5">
        <w:trPr>
          <w:tblHeader/>
        </w:trPr>
        <w:tc>
          <w:tcPr>
            <w:tcW w:w="2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C445EC"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 п/п</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10BB71B6"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Показатель</w:t>
            </w:r>
          </w:p>
        </w:tc>
        <w:tc>
          <w:tcPr>
            <w:tcW w:w="278" w:type="pct"/>
            <w:tcBorders>
              <w:top w:val="single" w:sz="4" w:space="0" w:color="auto"/>
              <w:left w:val="nil"/>
              <w:bottom w:val="single" w:sz="4" w:space="0" w:color="auto"/>
              <w:right w:val="single" w:sz="4" w:space="0" w:color="auto"/>
            </w:tcBorders>
            <w:shd w:val="clear" w:color="auto" w:fill="auto"/>
            <w:vAlign w:val="center"/>
            <w:hideMark/>
          </w:tcPr>
          <w:p w14:paraId="02061A14"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Единица измерения</w:t>
            </w:r>
          </w:p>
        </w:tc>
        <w:tc>
          <w:tcPr>
            <w:tcW w:w="214" w:type="pct"/>
            <w:tcBorders>
              <w:top w:val="single" w:sz="4" w:space="0" w:color="auto"/>
              <w:left w:val="nil"/>
              <w:bottom w:val="single" w:sz="4" w:space="0" w:color="auto"/>
              <w:right w:val="single" w:sz="4" w:space="0" w:color="auto"/>
            </w:tcBorders>
            <w:shd w:val="clear" w:color="auto" w:fill="auto"/>
            <w:vAlign w:val="center"/>
            <w:hideMark/>
          </w:tcPr>
          <w:p w14:paraId="3F232544"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2016</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42597DCB"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2017</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7E3BA84A"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2018</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51B40D07"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2019</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03649FFC"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2020</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465A433D"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2021</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0FD259F3"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2022</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13D16A24"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2023</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63E196A8"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2024</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605D91FB"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2025</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00B63A0E"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2026</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69DDE5D4"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2027</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00C6DF72"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2028</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6876C6CB"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2029</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2FB5444C"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2030</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5809E1CA"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2031</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0E27D57B"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2032</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29359405" w14:textId="77777777" w:rsidR="00832A16" w:rsidRPr="008F3443" w:rsidRDefault="007454CE"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2033 - 2035</w:t>
            </w:r>
          </w:p>
        </w:tc>
      </w:tr>
      <w:tr w:rsidR="00851FAF" w:rsidRPr="008F3443" w14:paraId="5F8E5106" w14:textId="77777777" w:rsidTr="00EC1F32">
        <w:trPr>
          <w:tblHeader/>
        </w:trPr>
        <w:tc>
          <w:tcPr>
            <w:tcW w:w="5000" w:type="pct"/>
            <w:gridSpan w:val="21"/>
            <w:tcBorders>
              <w:top w:val="single" w:sz="4" w:space="0" w:color="auto"/>
              <w:left w:val="single" w:sz="4" w:space="0" w:color="auto"/>
              <w:bottom w:val="single" w:sz="4" w:space="0" w:color="auto"/>
              <w:right w:val="single" w:sz="4" w:space="0" w:color="auto"/>
            </w:tcBorders>
            <w:shd w:val="clear" w:color="auto" w:fill="auto"/>
            <w:vAlign w:val="center"/>
            <w:hideMark/>
          </w:tcPr>
          <w:p w14:paraId="4727DE77"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МП "Теплоснабжение"</w:t>
            </w:r>
          </w:p>
        </w:tc>
      </w:tr>
      <w:tr w:rsidR="00851FAF" w:rsidRPr="003F152D" w14:paraId="5D177256" w14:textId="77777777" w:rsidTr="00EC1F32">
        <w:trPr>
          <w:tblHeader/>
        </w:trPr>
        <w:tc>
          <w:tcPr>
            <w:tcW w:w="704"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C72C31"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Теплоисточник №</w:t>
            </w:r>
          </w:p>
        </w:tc>
        <w:tc>
          <w:tcPr>
            <w:tcW w:w="278" w:type="pct"/>
            <w:vMerge w:val="restart"/>
            <w:tcBorders>
              <w:top w:val="nil"/>
              <w:left w:val="single" w:sz="4" w:space="0" w:color="auto"/>
              <w:bottom w:val="single" w:sz="4" w:space="0" w:color="auto"/>
              <w:right w:val="single" w:sz="4" w:space="0" w:color="auto"/>
            </w:tcBorders>
            <w:shd w:val="clear" w:color="auto" w:fill="auto"/>
            <w:vAlign w:val="center"/>
            <w:hideMark/>
          </w:tcPr>
          <w:p w14:paraId="00F74BEA"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 xml:space="preserve">Городская </w:t>
            </w:r>
            <w:r w:rsidRPr="008F3443">
              <w:rPr>
                <w:rFonts w:ascii="Times New Roman" w:eastAsia="Times New Roman" w:hAnsi="Times New Roman" w:cs="Times New Roman"/>
                <w:color w:val="000000" w:themeColor="text1"/>
                <w:sz w:val="20"/>
                <w:szCs w:val="20"/>
                <w:lang w:val="ru-RU" w:eastAsia="ru-RU" w:bidi="ar-SA"/>
              </w:rPr>
              <w:br/>
              <w:t>котельная</w:t>
            </w:r>
          </w:p>
        </w:tc>
        <w:tc>
          <w:tcPr>
            <w:tcW w:w="4018" w:type="pct"/>
            <w:gridSpan w:val="18"/>
            <w:tcBorders>
              <w:top w:val="single" w:sz="4" w:space="0" w:color="auto"/>
              <w:left w:val="nil"/>
              <w:bottom w:val="single" w:sz="4" w:space="0" w:color="auto"/>
              <w:right w:val="single" w:sz="4" w:space="0" w:color="auto"/>
            </w:tcBorders>
            <w:shd w:val="clear" w:color="auto" w:fill="auto"/>
            <w:vAlign w:val="center"/>
            <w:hideMark/>
          </w:tcPr>
          <w:p w14:paraId="2A280A14"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Котельная по адресу: пр-д Коммунальный, 21</w:t>
            </w:r>
          </w:p>
        </w:tc>
      </w:tr>
      <w:tr w:rsidR="00851FAF" w:rsidRPr="008F3443" w14:paraId="75CA8AA3" w14:textId="77777777" w:rsidTr="00EC1F32">
        <w:trPr>
          <w:tblHeader/>
        </w:trPr>
        <w:tc>
          <w:tcPr>
            <w:tcW w:w="704" w:type="pct"/>
            <w:gridSpan w:val="2"/>
            <w:vMerge/>
            <w:tcBorders>
              <w:top w:val="single" w:sz="4" w:space="0" w:color="auto"/>
              <w:left w:val="single" w:sz="4" w:space="0" w:color="auto"/>
              <w:bottom w:val="single" w:sz="4" w:space="0" w:color="auto"/>
              <w:right w:val="single" w:sz="4" w:space="0" w:color="auto"/>
            </w:tcBorders>
            <w:vAlign w:val="center"/>
            <w:hideMark/>
          </w:tcPr>
          <w:p w14:paraId="678A471C" w14:textId="77777777" w:rsidR="00832A16" w:rsidRPr="008F3443" w:rsidRDefault="00832A16" w:rsidP="00832A1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78" w:type="pct"/>
            <w:vMerge/>
            <w:tcBorders>
              <w:top w:val="nil"/>
              <w:left w:val="single" w:sz="4" w:space="0" w:color="auto"/>
              <w:bottom w:val="single" w:sz="4" w:space="0" w:color="auto"/>
              <w:right w:val="single" w:sz="4" w:space="0" w:color="auto"/>
            </w:tcBorders>
            <w:vAlign w:val="center"/>
            <w:hideMark/>
          </w:tcPr>
          <w:p w14:paraId="3ED6FB0D" w14:textId="77777777" w:rsidR="00832A16" w:rsidRPr="008F3443" w:rsidRDefault="00832A16" w:rsidP="00832A16">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4018" w:type="pct"/>
            <w:gridSpan w:val="18"/>
            <w:tcBorders>
              <w:top w:val="single" w:sz="4" w:space="0" w:color="auto"/>
              <w:left w:val="nil"/>
              <w:bottom w:val="single" w:sz="4" w:space="0" w:color="auto"/>
              <w:right w:val="single" w:sz="4" w:space="0" w:color="auto"/>
            </w:tcBorders>
            <w:shd w:val="clear" w:color="auto" w:fill="auto"/>
            <w:vAlign w:val="center"/>
            <w:hideMark/>
          </w:tcPr>
          <w:p w14:paraId="586A018E"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МП "Теплоснабжение"</w:t>
            </w:r>
          </w:p>
        </w:tc>
      </w:tr>
      <w:tr w:rsidR="00851FAF" w:rsidRPr="008F3443" w14:paraId="7C50B5B5" w14:textId="77777777" w:rsidTr="00EC1F32">
        <w:tc>
          <w:tcPr>
            <w:tcW w:w="5000" w:type="pct"/>
            <w:gridSpan w:val="2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357830" w14:textId="77777777" w:rsidR="00832A16" w:rsidRPr="008F3443"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Целевые показатели эффективности котельной</w:t>
            </w:r>
          </w:p>
        </w:tc>
      </w:tr>
      <w:tr w:rsidR="00851FAF" w:rsidRPr="008F3443" w14:paraId="215CEC27"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3F57CCBA"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w:t>
            </w:r>
          </w:p>
        </w:tc>
        <w:tc>
          <w:tcPr>
            <w:tcW w:w="480" w:type="pct"/>
            <w:tcBorders>
              <w:top w:val="nil"/>
              <w:left w:val="nil"/>
              <w:bottom w:val="single" w:sz="4" w:space="0" w:color="auto"/>
              <w:right w:val="single" w:sz="4" w:space="0" w:color="auto"/>
            </w:tcBorders>
            <w:shd w:val="clear" w:color="auto" w:fill="auto"/>
            <w:vAlign w:val="center"/>
            <w:hideMark/>
          </w:tcPr>
          <w:p w14:paraId="2655CBAC"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Установленная тепловая мощность</w:t>
            </w:r>
          </w:p>
        </w:tc>
        <w:tc>
          <w:tcPr>
            <w:tcW w:w="278" w:type="pct"/>
            <w:tcBorders>
              <w:top w:val="nil"/>
              <w:left w:val="nil"/>
              <w:bottom w:val="single" w:sz="4" w:space="0" w:color="auto"/>
              <w:right w:val="single" w:sz="4" w:space="0" w:color="auto"/>
            </w:tcBorders>
            <w:shd w:val="clear" w:color="auto" w:fill="auto"/>
            <w:vAlign w:val="center"/>
            <w:hideMark/>
          </w:tcPr>
          <w:p w14:paraId="44733FA1"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Гкал/ч</w:t>
            </w:r>
          </w:p>
        </w:tc>
        <w:tc>
          <w:tcPr>
            <w:tcW w:w="214" w:type="pct"/>
            <w:tcBorders>
              <w:top w:val="nil"/>
              <w:left w:val="nil"/>
              <w:bottom w:val="single" w:sz="4" w:space="0" w:color="auto"/>
              <w:right w:val="single" w:sz="4" w:space="0" w:color="auto"/>
            </w:tcBorders>
            <w:shd w:val="clear" w:color="auto" w:fill="auto"/>
            <w:vAlign w:val="center"/>
            <w:hideMark/>
          </w:tcPr>
          <w:p w14:paraId="145CDB88"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602,00</w:t>
            </w:r>
          </w:p>
        </w:tc>
        <w:tc>
          <w:tcPr>
            <w:tcW w:w="224" w:type="pct"/>
            <w:tcBorders>
              <w:top w:val="nil"/>
              <w:left w:val="nil"/>
              <w:bottom w:val="single" w:sz="4" w:space="0" w:color="auto"/>
              <w:right w:val="single" w:sz="4" w:space="0" w:color="auto"/>
            </w:tcBorders>
            <w:shd w:val="clear" w:color="auto" w:fill="auto"/>
            <w:vAlign w:val="center"/>
            <w:hideMark/>
          </w:tcPr>
          <w:p w14:paraId="495EB44B"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602,00</w:t>
            </w:r>
          </w:p>
        </w:tc>
        <w:tc>
          <w:tcPr>
            <w:tcW w:w="224" w:type="pct"/>
            <w:tcBorders>
              <w:top w:val="nil"/>
              <w:left w:val="nil"/>
              <w:bottom w:val="single" w:sz="4" w:space="0" w:color="auto"/>
              <w:right w:val="single" w:sz="4" w:space="0" w:color="auto"/>
            </w:tcBorders>
            <w:shd w:val="clear" w:color="auto" w:fill="auto"/>
            <w:vAlign w:val="center"/>
            <w:hideMark/>
          </w:tcPr>
          <w:p w14:paraId="51376A73"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602</w:t>
            </w:r>
          </w:p>
        </w:tc>
        <w:tc>
          <w:tcPr>
            <w:tcW w:w="224" w:type="pct"/>
            <w:tcBorders>
              <w:top w:val="nil"/>
              <w:left w:val="nil"/>
              <w:bottom w:val="single" w:sz="4" w:space="0" w:color="auto"/>
              <w:right w:val="single" w:sz="4" w:space="0" w:color="auto"/>
            </w:tcBorders>
            <w:shd w:val="clear" w:color="auto" w:fill="auto"/>
            <w:vAlign w:val="center"/>
            <w:hideMark/>
          </w:tcPr>
          <w:p w14:paraId="55FBA960"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602</w:t>
            </w:r>
          </w:p>
        </w:tc>
        <w:tc>
          <w:tcPr>
            <w:tcW w:w="224" w:type="pct"/>
            <w:tcBorders>
              <w:top w:val="nil"/>
              <w:left w:val="nil"/>
              <w:bottom w:val="single" w:sz="4" w:space="0" w:color="auto"/>
              <w:right w:val="single" w:sz="4" w:space="0" w:color="auto"/>
            </w:tcBorders>
            <w:shd w:val="clear" w:color="auto" w:fill="auto"/>
            <w:vAlign w:val="center"/>
            <w:hideMark/>
          </w:tcPr>
          <w:p w14:paraId="329D9B6C"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602</w:t>
            </w:r>
          </w:p>
        </w:tc>
        <w:tc>
          <w:tcPr>
            <w:tcW w:w="224" w:type="pct"/>
            <w:tcBorders>
              <w:top w:val="nil"/>
              <w:left w:val="nil"/>
              <w:bottom w:val="single" w:sz="4" w:space="0" w:color="auto"/>
              <w:right w:val="single" w:sz="4" w:space="0" w:color="auto"/>
            </w:tcBorders>
            <w:shd w:val="clear" w:color="auto" w:fill="auto"/>
            <w:vAlign w:val="center"/>
            <w:hideMark/>
          </w:tcPr>
          <w:p w14:paraId="63604604"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602</w:t>
            </w:r>
          </w:p>
        </w:tc>
        <w:tc>
          <w:tcPr>
            <w:tcW w:w="224" w:type="pct"/>
            <w:tcBorders>
              <w:top w:val="nil"/>
              <w:left w:val="nil"/>
              <w:bottom w:val="single" w:sz="4" w:space="0" w:color="auto"/>
              <w:right w:val="single" w:sz="4" w:space="0" w:color="auto"/>
            </w:tcBorders>
            <w:shd w:val="clear" w:color="auto" w:fill="auto"/>
            <w:vAlign w:val="center"/>
            <w:hideMark/>
          </w:tcPr>
          <w:p w14:paraId="7F6AE1BD"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602</w:t>
            </w:r>
          </w:p>
        </w:tc>
        <w:tc>
          <w:tcPr>
            <w:tcW w:w="224" w:type="pct"/>
            <w:tcBorders>
              <w:top w:val="nil"/>
              <w:left w:val="nil"/>
              <w:bottom w:val="single" w:sz="4" w:space="0" w:color="auto"/>
              <w:right w:val="single" w:sz="4" w:space="0" w:color="auto"/>
            </w:tcBorders>
            <w:shd w:val="clear" w:color="auto" w:fill="auto"/>
            <w:vAlign w:val="center"/>
            <w:hideMark/>
          </w:tcPr>
          <w:p w14:paraId="42630B24"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602</w:t>
            </w:r>
          </w:p>
        </w:tc>
        <w:tc>
          <w:tcPr>
            <w:tcW w:w="224" w:type="pct"/>
            <w:tcBorders>
              <w:top w:val="nil"/>
              <w:left w:val="nil"/>
              <w:bottom w:val="single" w:sz="4" w:space="0" w:color="auto"/>
              <w:right w:val="single" w:sz="4" w:space="0" w:color="auto"/>
            </w:tcBorders>
            <w:shd w:val="clear" w:color="auto" w:fill="auto"/>
            <w:vAlign w:val="center"/>
            <w:hideMark/>
          </w:tcPr>
          <w:p w14:paraId="6CAF4B1A"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602</w:t>
            </w:r>
          </w:p>
        </w:tc>
        <w:tc>
          <w:tcPr>
            <w:tcW w:w="224" w:type="pct"/>
            <w:tcBorders>
              <w:top w:val="nil"/>
              <w:left w:val="nil"/>
              <w:bottom w:val="single" w:sz="4" w:space="0" w:color="auto"/>
              <w:right w:val="single" w:sz="4" w:space="0" w:color="auto"/>
            </w:tcBorders>
            <w:shd w:val="clear" w:color="auto" w:fill="auto"/>
            <w:vAlign w:val="center"/>
            <w:hideMark/>
          </w:tcPr>
          <w:p w14:paraId="1BE11B49"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602</w:t>
            </w:r>
          </w:p>
        </w:tc>
        <w:tc>
          <w:tcPr>
            <w:tcW w:w="224" w:type="pct"/>
            <w:tcBorders>
              <w:top w:val="nil"/>
              <w:left w:val="nil"/>
              <w:bottom w:val="single" w:sz="4" w:space="0" w:color="auto"/>
              <w:right w:val="single" w:sz="4" w:space="0" w:color="auto"/>
            </w:tcBorders>
            <w:shd w:val="clear" w:color="auto" w:fill="auto"/>
            <w:vAlign w:val="center"/>
            <w:hideMark/>
          </w:tcPr>
          <w:p w14:paraId="25E0764B"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602</w:t>
            </w:r>
          </w:p>
        </w:tc>
        <w:tc>
          <w:tcPr>
            <w:tcW w:w="224" w:type="pct"/>
            <w:tcBorders>
              <w:top w:val="nil"/>
              <w:left w:val="nil"/>
              <w:bottom w:val="single" w:sz="4" w:space="0" w:color="auto"/>
              <w:right w:val="single" w:sz="4" w:space="0" w:color="auto"/>
            </w:tcBorders>
            <w:shd w:val="clear" w:color="auto" w:fill="auto"/>
            <w:vAlign w:val="center"/>
            <w:hideMark/>
          </w:tcPr>
          <w:p w14:paraId="2F26EC9F"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602</w:t>
            </w:r>
          </w:p>
        </w:tc>
        <w:tc>
          <w:tcPr>
            <w:tcW w:w="224" w:type="pct"/>
            <w:tcBorders>
              <w:top w:val="nil"/>
              <w:left w:val="nil"/>
              <w:bottom w:val="single" w:sz="4" w:space="0" w:color="auto"/>
              <w:right w:val="single" w:sz="4" w:space="0" w:color="auto"/>
            </w:tcBorders>
            <w:shd w:val="clear" w:color="auto" w:fill="auto"/>
            <w:vAlign w:val="center"/>
            <w:hideMark/>
          </w:tcPr>
          <w:p w14:paraId="03504D48"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602</w:t>
            </w:r>
          </w:p>
        </w:tc>
        <w:tc>
          <w:tcPr>
            <w:tcW w:w="224" w:type="pct"/>
            <w:tcBorders>
              <w:top w:val="nil"/>
              <w:left w:val="nil"/>
              <w:bottom w:val="single" w:sz="4" w:space="0" w:color="auto"/>
              <w:right w:val="single" w:sz="4" w:space="0" w:color="auto"/>
            </w:tcBorders>
            <w:shd w:val="clear" w:color="auto" w:fill="auto"/>
            <w:vAlign w:val="center"/>
            <w:hideMark/>
          </w:tcPr>
          <w:p w14:paraId="3AB17B81"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602</w:t>
            </w:r>
          </w:p>
        </w:tc>
        <w:tc>
          <w:tcPr>
            <w:tcW w:w="224" w:type="pct"/>
            <w:tcBorders>
              <w:top w:val="nil"/>
              <w:left w:val="nil"/>
              <w:bottom w:val="single" w:sz="4" w:space="0" w:color="auto"/>
              <w:right w:val="single" w:sz="4" w:space="0" w:color="auto"/>
            </w:tcBorders>
            <w:shd w:val="clear" w:color="auto" w:fill="auto"/>
            <w:vAlign w:val="center"/>
            <w:hideMark/>
          </w:tcPr>
          <w:p w14:paraId="45DBCE1F"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602</w:t>
            </w:r>
          </w:p>
        </w:tc>
        <w:tc>
          <w:tcPr>
            <w:tcW w:w="224" w:type="pct"/>
            <w:tcBorders>
              <w:top w:val="nil"/>
              <w:left w:val="nil"/>
              <w:bottom w:val="single" w:sz="4" w:space="0" w:color="auto"/>
              <w:right w:val="single" w:sz="4" w:space="0" w:color="auto"/>
            </w:tcBorders>
            <w:shd w:val="clear" w:color="auto" w:fill="auto"/>
            <w:vAlign w:val="center"/>
            <w:hideMark/>
          </w:tcPr>
          <w:p w14:paraId="1C7F45F8"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602</w:t>
            </w:r>
          </w:p>
        </w:tc>
        <w:tc>
          <w:tcPr>
            <w:tcW w:w="224" w:type="pct"/>
            <w:tcBorders>
              <w:top w:val="nil"/>
              <w:left w:val="nil"/>
              <w:bottom w:val="single" w:sz="4" w:space="0" w:color="auto"/>
              <w:right w:val="single" w:sz="4" w:space="0" w:color="auto"/>
            </w:tcBorders>
            <w:shd w:val="clear" w:color="auto" w:fill="auto"/>
            <w:vAlign w:val="center"/>
            <w:hideMark/>
          </w:tcPr>
          <w:p w14:paraId="59ABF23D"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602</w:t>
            </w:r>
          </w:p>
        </w:tc>
        <w:tc>
          <w:tcPr>
            <w:tcW w:w="220" w:type="pct"/>
            <w:tcBorders>
              <w:top w:val="nil"/>
              <w:left w:val="nil"/>
              <w:bottom w:val="single" w:sz="4" w:space="0" w:color="auto"/>
              <w:right w:val="single" w:sz="4" w:space="0" w:color="auto"/>
            </w:tcBorders>
            <w:shd w:val="clear" w:color="auto" w:fill="auto"/>
            <w:vAlign w:val="center"/>
            <w:hideMark/>
          </w:tcPr>
          <w:p w14:paraId="34790260"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602</w:t>
            </w:r>
          </w:p>
        </w:tc>
      </w:tr>
      <w:tr w:rsidR="00851FAF" w:rsidRPr="008F3443" w14:paraId="4EC553FF"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04DC4E64"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w:t>
            </w:r>
          </w:p>
        </w:tc>
        <w:tc>
          <w:tcPr>
            <w:tcW w:w="480" w:type="pct"/>
            <w:tcBorders>
              <w:top w:val="nil"/>
              <w:left w:val="nil"/>
              <w:bottom w:val="single" w:sz="4" w:space="0" w:color="auto"/>
              <w:right w:val="single" w:sz="4" w:space="0" w:color="auto"/>
            </w:tcBorders>
            <w:shd w:val="clear" w:color="auto" w:fill="auto"/>
            <w:vAlign w:val="center"/>
            <w:hideMark/>
          </w:tcPr>
          <w:p w14:paraId="12B80AFA"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Располагаемая тепловая мощность</w:t>
            </w:r>
          </w:p>
        </w:tc>
        <w:tc>
          <w:tcPr>
            <w:tcW w:w="278" w:type="pct"/>
            <w:tcBorders>
              <w:top w:val="nil"/>
              <w:left w:val="nil"/>
              <w:bottom w:val="single" w:sz="4" w:space="0" w:color="auto"/>
              <w:right w:val="single" w:sz="4" w:space="0" w:color="auto"/>
            </w:tcBorders>
            <w:shd w:val="clear" w:color="auto" w:fill="auto"/>
            <w:vAlign w:val="center"/>
            <w:hideMark/>
          </w:tcPr>
          <w:p w14:paraId="3989D896"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Гкал/ч</w:t>
            </w:r>
          </w:p>
        </w:tc>
        <w:tc>
          <w:tcPr>
            <w:tcW w:w="214" w:type="pct"/>
            <w:tcBorders>
              <w:top w:val="nil"/>
              <w:left w:val="nil"/>
              <w:bottom w:val="single" w:sz="4" w:space="0" w:color="auto"/>
              <w:right w:val="single" w:sz="4" w:space="0" w:color="auto"/>
            </w:tcBorders>
            <w:shd w:val="clear" w:color="auto" w:fill="auto"/>
            <w:vAlign w:val="center"/>
            <w:hideMark/>
          </w:tcPr>
          <w:p w14:paraId="7846BC12"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541,40</w:t>
            </w:r>
          </w:p>
        </w:tc>
        <w:tc>
          <w:tcPr>
            <w:tcW w:w="224" w:type="pct"/>
            <w:tcBorders>
              <w:top w:val="nil"/>
              <w:left w:val="nil"/>
              <w:bottom w:val="single" w:sz="4" w:space="0" w:color="auto"/>
              <w:right w:val="single" w:sz="4" w:space="0" w:color="auto"/>
            </w:tcBorders>
            <w:shd w:val="clear" w:color="auto" w:fill="auto"/>
            <w:vAlign w:val="center"/>
            <w:hideMark/>
          </w:tcPr>
          <w:p w14:paraId="4CA9E69D"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541,40</w:t>
            </w:r>
          </w:p>
        </w:tc>
        <w:tc>
          <w:tcPr>
            <w:tcW w:w="224" w:type="pct"/>
            <w:tcBorders>
              <w:top w:val="nil"/>
              <w:left w:val="nil"/>
              <w:bottom w:val="single" w:sz="4" w:space="0" w:color="auto"/>
              <w:right w:val="single" w:sz="4" w:space="0" w:color="auto"/>
            </w:tcBorders>
            <w:shd w:val="clear" w:color="auto" w:fill="auto"/>
            <w:vAlign w:val="center"/>
            <w:hideMark/>
          </w:tcPr>
          <w:p w14:paraId="2D00FA6A"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541,4</w:t>
            </w:r>
          </w:p>
        </w:tc>
        <w:tc>
          <w:tcPr>
            <w:tcW w:w="224" w:type="pct"/>
            <w:tcBorders>
              <w:top w:val="nil"/>
              <w:left w:val="nil"/>
              <w:bottom w:val="single" w:sz="4" w:space="0" w:color="auto"/>
              <w:right w:val="single" w:sz="4" w:space="0" w:color="auto"/>
            </w:tcBorders>
            <w:shd w:val="clear" w:color="auto" w:fill="auto"/>
            <w:vAlign w:val="center"/>
            <w:hideMark/>
          </w:tcPr>
          <w:p w14:paraId="19938522"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541,4</w:t>
            </w:r>
          </w:p>
        </w:tc>
        <w:tc>
          <w:tcPr>
            <w:tcW w:w="224" w:type="pct"/>
            <w:tcBorders>
              <w:top w:val="nil"/>
              <w:left w:val="nil"/>
              <w:bottom w:val="single" w:sz="4" w:space="0" w:color="auto"/>
              <w:right w:val="single" w:sz="4" w:space="0" w:color="auto"/>
            </w:tcBorders>
            <w:shd w:val="clear" w:color="auto" w:fill="auto"/>
            <w:vAlign w:val="center"/>
            <w:hideMark/>
          </w:tcPr>
          <w:p w14:paraId="4B672DE9"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554,4</w:t>
            </w:r>
          </w:p>
        </w:tc>
        <w:tc>
          <w:tcPr>
            <w:tcW w:w="224" w:type="pct"/>
            <w:tcBorders>
              <w:top w:val="nil"/>
              <w:left w:val="nil"/>
              <w:bottom w:val="single" w:sz="4" w:space="0" w:color="auto"/>
              <w:right w:val="single" w:sz="4" w:space="0" w:color="auto"/>
            </w:tcBorders>
            <w:shd w:val="clear" w:color="auto" w:fill="auto"/>
            <w:vAlign w:val="center"/>
            <w:hideMark/>
          </w:tcPr>
          <w:p w14:paraId="50592533"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554,4</w:t>
            </w:r>
          </w:p>
        </w:tc>
        <w:tc>
          <w:tcPr>
            <w:tcW w:w="224" w:type="pct"/>
            <w:tcBorders>
              <w:top w:val="nil"/>
              <w:left w:val="nil"/>
              <w:bottom w:val="single" w:sz="4" w:space="0" w:color="auto"/>
              <w:right w:val="single" w:sz="4" w:space="0" w:color="auto"/>
            </w:tcBorders>
            <w:shd w:val="clear" w:color="auto" w:fill="auto"/>
            <w:vAlign w:val="center"/>
            <w:hideMark/>
          </w:tcPr>
          <w:p w14:paraId="06F50267"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554,4</w:t>
            </w:r>
          </w:p>
        </w:tc>
        <w:tc>
          <w:tcPr>
            <w:tcW w:w="224" w:type="pct"/>
            <w:tcBorders>
              <w:top w:val="nil"/>
              <w:left w:val="nil"/>
              <w:bottom w:val="single" w:sz="4" w:space="0" w:color="auto"/>
              <w:right w:val="single" w:sz="4" w:space="0" w:color="auto"/>
            </w:tcBorders>
            <w:shd w:val="clear" w:color="auto" w:fill="auto"/>
            <w:vAlign w:val="center"/>
            <w:hideMark/>
          </w:tcPr>
          <w:p w14:paraId="0069D9FA"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554,4</w:t>
            </w:r>
          </w:p>
        </w:tc>
        <w:tc>
          <w:tcPr>
            <w:tcW w:w="224" w:type="pct"/>
            <w:tcBorders>
              <w:top w:val="nil"/>
              <w:left w:val="nil"/>
              <w:bottom w:val="single" w:sz="4" w:space="0" w:color="auto"/>
              <w:right w:val="single" w:sz="4" w:space="0" w:color="auto"/>
            </w:tcBorders>
            <w:shd w:val="clear" w:color="auto" w:fill="auto"/>
            <w:vAlign w:val="center"/>
            <w:hideMark/>
          </w:tcPr>
          <w:p w14:paraId="77DBF3E7"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554,4</w:t>
            </w:r>
          </w:p>
        </w:tc>
        <w:tc>
          <w:tcPr>
            <w:tcW w:w="224" w:type="pct"/>
            <w:tcBorders>
              <w:top w:val="nil"/>
              <w:left w:val="nil"/>
              <w:bottom w:val="single" w:sz="4" w:space="0" w:color="auto"/>
              <w:right w:val="single" w:sz="4" w:space="0" w:color="auto"/>
            </w:tcBorders>
            <w:shd w:val="clear" w:color="auto" w:fill="auto"/>
            <w:vAlign w:val="center"/>
            <w:hideMark/>
          </w:tcPr>
          <w:p w14:paraId="4C28EBF1"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554,4</w:t>
            </w:r>
          </w:p>
        </w:tc>
        <w:tc>
          <w:tcPr>
            <w:tcW w:w="224" w:type="pct"/>
            <w:tcBorders>
              <w:top w:val="nil"/>
              <w:left w:val="nil"/>
              <w:bottom w:val="single" w:sz="4" w:space="0" w:color="auto"/>
              <w:right w:val="single" w:sz="4" w:space="0" w:color="auto"/>
            </w:tcBorders>
            <w:shd w:val="clear" w:color="auto" w:fill="auto"/>
            <w:vAlign w:val="center"/>
            <w:hideMark/>
          </w:tcPr>
          <w:p w14:paraId="58F04A8D"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554,4</w:t>
            </w:r>
          </w:p>
        </w:tc>
        <w:tc>
          <w:tcPr>
            <w:tcW w:w="224" w:type="pct"/>
            <w:tcBorders>
              <w:top w:val="nil"/>
              <w:left w:val="nil"/>
              <w:bottom w:val="single" w:sz="4" w:space="0" w:color="auto"/>
              <w:right w:val="single" w:sz="4" w:space="0" w:color="auto"/>
            </w:tcBorders>
            <w:shd w:val="clear" w:color="auto" w:fill="auto"/>
            <w:vAlign w:val="center"/>
            <w:hideMark/>
          </w:tcPr>
          <w:p w14:paraId="1568E070"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554,4</w:t>
            </w:r>
          </w:p>
        </w:tc>
        <w:tc>
          <w:tcPr>
            <w:tcW w:w="224" w:type="pct"/>
            <w:tcBorders>
              <w:top w:val="nil"/>
              <w:left w:val="nil"/>
              <w:bottom w:val="single" w:sz="4" w:space="0" w:color="auto"/>
              <w:right w:val="single" w:sz="4" w:space="0" w:color="auto"/>
            </w:tcBorders>
            <w:shd w:val="clear" w:color="auto" w:fill="auto"/>
            <w:vAlign w:val="center"/>
            <w:hideMark/>
          </w:tcPr>
          <w:p w14:paraId="7376DAA9"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554,4</w:t>
            </w:r>
          </w:p>
        </w:tc>
        <w:tc>
          <w:tcPr>
            <w:tcW w:w="224" w:type="pct"/>
            <w:tcBorders>
              <w:top w:val="nil"/>
              <w:left w:val="nil"/>
              <w:bottom w:val="single" w:sz="4" w:space="0" w:color="auto"/>
              <w:right w:val="single" w:sz="4" w:space="0" w:color="auto"/>
            </w:tcBorders>
            <w:shd w:val="clear" w:color="auto" w:fill="auto"/>
            <w:vAlign w:val="center"/>
            <w:hideMark/>
          </w:tcPr>
          <w:p w14:paraId="31AF8B84"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554,4</w:t>
            </w:r>
          </w:p>
        </w:tc>
        <w:tc>
          <w:tcPr>
            <w:tcW w:w="224" w:type="pct"/>
            <w:tcBorders>
              <w:top w:val="nil"/>
              <w:left w:val="nil"/>
              <w:bottom w:val="single" w:sz="4" w:space="0" w:color="auto"/>
              <w:right w:val="single" w:sz="4" w:space="0" w:color="auto"/>
            </w:tcBorders>
            <w:shd w:val="clear" w:color="auto" w:fill="auto"/>
            <w:vAlign w:val="center"/>
            <w:hideMark/>
          </w:tcPr>
          <w:p w14:paraId="36882630"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554,4</w:t>
            </w:r>
          </w:p>
        </w:tc>
        <w:tc>
          <w:tcPr>
            <w:tcW w:w="224" w:type="pct"/>
            <w:tcBorders>
              <w:top w:val="nil"/>
              <w:left w:val="nil"/>
              <w:bottom w:val="single" w:sz="4" w:space="0" w:color="auto"/>
              <w:right w:val="single" w:sz="4" w:space="0" w:color="auto"/>
            </w:tcBorders>
            <w:shd w:val="clear" w:color="auto" w:fill="auto"/>
            <w:vAlign w:val="center"/>
            <w:hideMark/>
          </w:tcPr>
          <w:p w14:paraId="202DD41C"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554,4</w:t>
            </w:r>
          </w:p>
        </w:tc>
        <w:tc>
          <w:tcPr>
            <w:tcW w:w="224" w:type="pct"/>
            <w:tcBorders>
              <w:top w:val="nil"/>
              <w:left w:val="nil"/>
              <w:bottom w:val="single" w:sz="4" w:space="0" w:color="auto"/>
              <w:right w:val="single" w:sz="4" w:space="0" w:color="auto"/>
            </w:tcBorders>
            <w:shd w:val="clear" w:color="auto" w:fill="auto"/>
            <w:vAlign w:val="center"/>
            <w:hideMark/>
          </w:tcPr>
          <w:p w14:paraId="192EF364"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554,4</w:t>
            </w:r>
          </w:p>
        </w:tc>
        <w:tc>
          <w:tcPr>
            <w:tcW w:w="220" w:type="pct"/>
            <w:tcBorders>
              <w:top w:val="nil"/>
              <w:left w:val="nil"/>
              <w:bottom w:val="single" w:sz="4" w:space="0" w:color="auto"/>
              <w:right w:val="single" w:sz="4" w:space="0" w:color="auto"/>
            </w:tcBorders>
            <w:shd w:val="clear" w:color="auto" w:fill="auto"/>
            <w:vAlign w:val="center"/>
            <w:hideMark/>
          </w:tcPr>
          <w:p w14:paraId="393C062A"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554,4</w:t>
            </w:r>
          </w:p>
        </w:tc>
      </w:tr>
      <w:tr w:rsidR="00851FAF" w:rsidRPr="008F3443" w14:paraId="1A39C44A"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03343635"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3</w:t>
            </w:r>
          </w:p>
        </w:tc>
        <w:tc>
          <w:tcPr>
            <w:tcW w:w="480" w:type="pct"/>
            <w:tcBorders>
              <w:top w:val="nil"/>
              <w:left w:val="nil"/>
              <w:bottom w:val="single" w:sz="4" w:space="0" w:color="auto"/>
              <w:right w:val="single" w:sz="4" w:space="0" w:color="auto"/>
            </w:tcBorders>
            <w:shd w:val="clear" w:color="auto" w:fill="auto"/>
            <w:vAlign w:val="center"/>
            <w:hideMark/>
          </w:tcPr>
          <w:p w14:paraId="05103732"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Потери установленной тепловой мощности</w:t>
            </w:r>
          </w:p>
        </w:tc>
        <w:tc>
          <w:tcPr>
            <w:tcW w:w="278" w:type="pct"/>
            <w:tcBorders>
              <w:top w:val="nil"/>
              <w:left w:val="nil"/>
              <w:bottom w:val="single" w:sz="4" w:space="0" w:color="auto"/>
              <w:right w:val="single" w:sz="4" w:space="0" w:color="auto"/>
            </w:tcBorders>
            <w:shd w:val="clear" w:color="auto" w:fill="auto"/>
            <w:vAlign w:val="center"/>
            <w:hideMark/>
          </w:tcPr>
          <w:p w14:paraId="5A222586"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vAlign w:val="center"/>
            <w:hideMark/>
          </w:tcPr>
          <w:p w14:paraId="6B066487"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10,1%</w:t>
            </w:r>
          </w:p>
        </w:tc>
        <w:tc>
          <w:tcPr>
            <w:tcW w:w="224" w:type="pct"/>
            <w:tcBorders>
              <w:top w:val="nil"/>
              <w:left w:val="nil"/>
              <w:bottom w:val="single" w:sz="4" w:space="0" w:color="auto"/>
              <w:right w:val="single" w:sz="4" w:space="0" w:color="auto"/>
            </w:tcBorders>
            <w:shd w:val="clear" w:color="auto" w:fill="auto"/>
            <w:vAlign w:val="center"/>
            <w:hideMark/>
          </w:tcPr>
          <w:p w14:paraId="6F4B7E4F"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10,1%</w:t>
            </w:r>
          </w:p>
        </w:tc>
        <w:tc>
          <w:tcPr>
            <w:tcW w:w="224" w:type="pct"/>
            <w:tcBorders>
              <w:top w:val="nil"/>
              <w:left w:val="nil"/>
              <w:bottom w:val="single" w:sz="4" w:space="0" w:color="auto"/>
              <w:right w:val="single" w:sz="4" w:space="0" w:color="auto"/>
            </w:tcBorders>
            <w:shd w:val="clear" w:color="auto" w:fill="auto"/>
            <w:vAlign w:val="center"/>
            <w:hideMark/>
          </w:tcPr>
          <w:p w14:paraId="3E3992DD"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10,1%</w:t>
            </w:r>
          </w:p>
        </w:tc>
        <w:tc>
          <w:tcPr>
            <w:tcW w:w="224" w:type="pct"/>
            <w:tcBorders>
              <w:top w:val="nil"/>
              <w:left w:val="nil"/>
              <w:bottom w:val="single" w:sz="4" w:space="0" w:color="auto"/>
              <w:right w:val="single" w:sz="4" w:space="0" w:color="auto"/>
            </w:tcBorders>
            <w:shd w:val="clear" w:color="auto" w:fill="auto"/>
            <w:vAlign w:val="center"/>
            <w:hideMark/>
          </w:tcPr>
          <w:p w14:paraId="41C3ECFF"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10,1%</w:t>
            </w:r>
          </w:p>
        </w:tc>
        <w:tc>
          <w:tcPr>
            <w:tcW w:w="224" w:type="pct"/>
            <w:tcBorders>
              <w:top w:val="nil"/>
              <w:left w:val="nil"/>
              <w:bottom w:val="single" w:sz="4" w:space="0" w:color="auto"/>
              <w:right w:val="single" w:sz="4" w:space="0" w:color="auto"/>
            </w:tcBorders>
            <w:shd w:val="clear" w:color="auto" w:fill="auto"/>
            <w:vAlign w:val="center"/>
            <w:hideMark/>
          </w:tcPr>
          <w:p w14:paraId="1467BBC5"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7,9%</w:t>
            </w:r>
          </w:p>
        </w:tc>
        <w:tc>
          <w:tcPr>
            <w:tcW w:w="224" w:type="pct"/>
            <w:tcBorders>
              <w:top w:val="nil"/>
              <w:left w:val="nil"/>
              <w:bottom w:val="single" w:sz="4" w:space="0" w:color="auto"/>
              <w:right w:val="single" w:sz="4" w:space="0" w:color="auto"/>
            </w:tcBorders>
            <w:shd w:val="clear" w:color="auto" w:fill="auto"/>
            <w:vAlign w:val="center"/>
            <w:hideMark/>
          </w:tcPr>
          <w:p w14:paraId="6A9B32D4"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7,9%</w:t>
            </w:r>
          </w:p>
        </w:tc>
        <w:tc>
          <w:tcPr>
            <w:tcW w:w="224" w:type="pct"/>
            <w:tcBorders>
              <w:top w:val="nil"/>
              <w:left w:val="nil"/>
              <w:bottom w:val="single" w:sz="4" w:space="0" w:color="auto"/>
              <w:right w:val="single" w:sz="4" w:space="0" w:color="auto"/>
            </w:tcBorders>
            <w:shd w:val="clear" w:color="auto" w:fill="auto"/>
            <w:vAlign w:val="center"/>
            <w:hideMark/>
          </w:tcPr>
          <w:p w14:paraId="5EF9ED0B"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7,9%</w:t>
            </w:r>
          </w:p>
        </w:tc>
        <w:tc>
          <w:tcPr>
            <w:tcW w:w="224" w:type="pct"/>
            <w:tcBorders>
              <w:top w:val="nil"/>
              <w:left w:val="nil"/>
              <w:bottom w:val="single" w:sz="4" w:space="0" w:color="auto"/>
              <w:right w:val="single" w:sz="4" w:space="0" w:color="auto"/>
            </w:tcBorders>
            <w:shd w:val="clear" w:color="auto" w:fill="auto"/>
            <w:vAlign w:val="center"/>
            <w:hideMark/>
          </w:tcPr>
          <w:p w14:paraId="3507ACC4"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7,9%</w:t>
            </w:r>
          </w:p>
        </w:tc>
        <w:tc>
          <w:tcPr>
            <w:tcW w:w="224" w:type="pct"/>
            <w:tcBorders>
              <w:top w:val="nil"/>
              <w:left w:val="nil"/>
              <w:bottom w:val="single" w:sz="4" w:space="0" w:color="auto"/>
              <w:right w:val="single" w:sz="4" w:space="0" w:color="auto"/>
            </w:tcBorders>
            <w:shd w:val="clear" w:color="auto" w:fill="auto"/>
            <w:vAlign w:val="center"/>
            <w:hideMark/>
          </w:tcPr>
          <w:p w14:paraId="027BB904"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7,9%</w:t>
            </w:r>
          </w:p>
        </w:tc>
        <w:tc>
          <w:tcPr>
            <w:tcW w:w="224" w:type="pct"/>
            <w:tcBorders>
              <w:top w:val="nil"/>
              <w:left w:val="nil"/>
              <w:bottom w:val="single" w:sz="4" w:space="0" w:color="auto"/>
              <w:right w:val="single" w:sz="4" w:space="0" w:color="auto"/>
            </w:tcBorders>
            <w:shd w:val="clear" w:color="auto" w:fill="auto"/>
            <w:vAlign w:val="center"/>
            <w:hideMark/>
          </w:tcPr>
          <w:p w14:paraId="5F7591D0"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7,9%</w:t>
            </w:r>
          </w:p>
        </w:tc>
        <w:tc>
          <w:tcPr>
            <w:tcW w:w="224" w:type="pct"/>
            <w:tcBorders>
              <w:top w:val="nil"/>
              <w:left w:val="nil"/>
              <w:bottom w:val="single" w:sz="4" w:space="0" w:color="auto"/>
              <w:right w:val="single" w:sz="4" w:space="0" w:color="auto"/>
            </w:tcBorders>
            <w:shd w:val="clear" w:color="auto" w:fill="auto"/>
            <w:vAlign w:val="center"/>
            <w:hideMark/>
          </w:tcPr>
          <w:p w14:paraId="3C67BDB8"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7,9%</w:t>
            </w:r>
          </w:p>
        </w:tc>
        <w:tc>
          <w:tcPr>
            <w:tcW w:w="224" w:type="pct"/>
            <w:tcBorders>
              <w:top w:val="nil"/>
              <w:left w:val="nil"/>
              <w:bottom w:val="single" w:sz="4" w:space="0" w:color="auto"/>
              <w:right w:val="single" w:sz="4" w:space="0" w:color="auto"/>
            </w:tcBorders>
            <w:shd w:val="clear" w:color="auto" w:fill="auto"/>
            <w:vAlign w:val="center"/>
            <w:hideMark/>
          </w:tcPr>
          <w:p w14:paraId="72E60E90"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7,9%</w:t>
            </w:r>
          </w:p>
        </w:tc>
        <w:tc>
          <w:tcPr>
            <w:tcW w:w="224" w:type="pct"/>
            <w:tcBorders>
              <w:top w:val="nil"/>
              <w:left w:val="nil"/>
              <w:bottom w:val="single" w:sz="4" w:space="0" w:color="auto"/>
              <w:right w:val="single" w:sz="4" w:space="0" w:color="auto"/>
            </w:tcBorders>
            <w:shd w:val="clear" w:color="auto" w:fill="auto"/>
            <w:vAlign w:val="center"/>
            <w:hideMark/>
          </w:tcPr>
          <w:p w14:paraId="7EC99887"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7,9%</w:t>
            </w:r>
          </w:p>
        </w:tc>
        <w:tc>
          <w:tcPr>
            <w:tcW w:w="224" w:type="pct"/>
            <w:tcBorders>
              <w:top w:val="nil"/>
              <w:left w:val="nil"/>
              <w:bottom w:val="single" w:sz="4" w:space="0" w:color="auto"/>
              <w:right w:val="single" w:sz="4" w:space="0" w:color="auto"/>
            </w:tcBorders>
            <w:shd w:val="clear" w:color="auto" w:fill="auto"/>
            <w:vAlign w:val="center"/>
            <w:hideMark/>
          </w:tcPr>
          <w:p w14:paraId="16ED7ABE"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7,9%</w:t>
            </w:r>
          </w:p>
        </w:tc>
        <w:tc>
          <w:tcPr>
            <w:tcW w:w="224" w:type="pct"/>
            <w:tcBorders>
              <w:top w:val="nil"/>
              <w:left w:val="nil"/>
              <w:bottom w:val="single" w:sz="4" w:space="0" w:color="auto"/>
              <w:right w:val="single" w:sz="4" w:space="0" w:color="auto"/>
            </w:tcBorders>
            <w:shd w:val="clear" w:color="auto" w:fill="auto"/>
            <w:vAlign w:val="center"/>
            <w:hideMark/>
          </w:tcPr>
          <w:p w14:paraId="2F8A7CB4"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7,9%</w:t>
            </w:r>
          </w:p>
        </w:tc>
        <w:tc>
          <w:tcPr>
            <w:tcW w:w="224" w:type="pct"/>
            <w:tcBorders>
              <w:top w:val="nil"/>
              <w:left w:val="nil"/>
              <w:bottom w:val="single" w:sz="4" w:space="0" w:color="auto"/>
              <w:right w:val="single" w:sz="4" w:space="0" w:color="auto"/>
            </w:tcBorders>
            <w:shd w:val="clear" w:color="auto" w:fill="auto"/>
            <w:vAlign w:val="center"/>
            <w:hideMark/>
          </w:tcPr>
          <w:p w14:paraId="6EDEC946"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7,9%</w:t>
            </w:r>
          </w:p>
        </w:tc>
        <w:tc>
          <w:tcPr>
            <w:tcW w:w="224" w:type="pct"/>
            <w:tcBorders>
              <w:top w:val="nil"/>
              <w:left w:val="nil"/>
              <w:bottom w:val="single" w:sz="4" w:space="0" w:color="auto"/>
              <w:right w:val="single" w:sz="4" w:space="0" w:color="auto"/>
            </w:tcBorders>
            <w:shd w:val="clear" w:color="auto" w:fill="auto"/>
            <w:vAlign w:val="center"/>
            <w:hideMark/>
          </w:tcPr>
          <w:p w14:paraId="73DC71FF"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7,9%</w:t>
            </w:r>
          </w:p>
        </w:tc>
        <w:tc>
          <w:tcPr>
            <w:tcW w:w="220" w:type="pct"/>
            <w:tcBorders>
              <w:top w:val="nil"/>
              <w:left w:val="nil"/>
              <w:bottom w:val="single" w:sz="4" w:space="0" w:color="auto"/>
              <w:right w:val="single" w:sz="4" w:space="0" w:color="auto"/>
            </w:tcBorders>
            <w:shd w:val="clear" w:color="auto" w:fill="auto"/>
            <w:vAlign w:val="center"/>
            <w:hideMark/>
          </w:tcPr>
          <w:p w14:paraId="6B0E2F4E"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7,9%</w:t>
            </w:r>
          </w:p>
        </w:tc>
      </w:tr>
      <w:tr w:rsidR="00851FAF" w:rsidRPr="008F3443" w14:paraId="5DF2DC31"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352C1596"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4</w:t>
            </w:r>
          </w:p>
        </w:tc>
        <w:tc>
          <w:tcPr>
            <w:tcW w:w="480" w:type="pct"/>
            <w:tcBorders>
              <w:top w:val="nil"/>
              <w:left w:val="nil"/>
              <w:bottom w:val="single" w:sz="4" w:space="0" w:color="auto"/>
              <w:right w:val="single" w:sz="4" w:space="0" w:color="auto"/>
            </w:tcBorders>
            <w:shd w:val="clear" w:color="auto" w:fill="auto"/>
            <w:vAlign w:val="center"/>
            <w:hideMark/>
          </w:tcPr>
          <w:p w14:paraId="7744F900"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Средневзвешенный срок службы</w:t>
            </w:r>
          </w:p>
        </w:tc>
        <w:tc>
          <w:tcPr>
            <w:tcW w:w="278" w:type="pct"/>
            <w:tcBorders>
              <w:top w:val="nil"/>
              <w:left w:val="nil"/>
              <w:bottom w:val="single" w:sz="4" w:space="0" w:color="auto"/>
              <w:right w:val="single" w:sz="4" w:space="0" w:color="auto"/>
            </w:tcBorders>
            <w:shd w:val="clear" w:color="auto" w:fill="auto"/>
            <w:vAlign w:val="center"/>
            <w:hideMark/>
          </w:tcPr>
          <w:p w14:paraId="2C116937"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лет</w:t>
            </w:r>
          </w:p>
        </w:tc>
        <w:tc>
          <w:tcPr>
            <w:tcW w:w="214" w:type="pct"/>
            <w:tcBorders>
              <w:top w:val="nil"/>
              <w:left w:val="nil"/>
              <w:bottom w:val="single" w:sz="4" w:space="0" w:color="auto"/>
              <w:right w:val="single" w:sz="4" w:space="0" w:color="auto"/>
            </w:tcBorders>
            <w:shd w:val="clear" w:color="auto" w:fill="auto"/>
            <w:vAlign w:val="center"/>
            <w:hideMark/>
          </w:tcPr>
          <w:p w14:paraId="32FE3255"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21,85</w:t>
            </w:r>
          </w:p>
        </w:tc>
        <w:tc>
          <w:tcPr>
            <w:tcW w:w="224" w:type="pct"/>
            <w:tcBorders>
              <w:top w:val="nil"/>
              <w:left w:val="nil"/>
              <w:bottom w:val="single" w:sz="4" w:space="0" w:color="auto"/>
              <w:right w:val="single" w:sz="4" w:space="0" w:color="auto"/>
            </w:tcBorders>
            <w:shd w:val="clear" w:color="auto" w:fill="auto"/>
            <w:vAlign w:val="center"/>
            <w:hideMark/>
          </w:tcPr>
          <w:p w14:paraId="5CDDA811"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eastAsia="Times New Roman" w:hAnsi="Times New Roman" w:cs="Times New Roman"/>
                <w:color w:val="000000" w:themeColor="text1"/>
                <w:sz w:val="20"/>
                <w:szCs w:val="20"/>
                <w:lang w:val="ru-RU" w:eastAsia="ru-RU" w:bidi="ar-SA"/>
              </w:rPr>
              <w:t>22,85</w:t>
            </w:r>
          </w:p>
        </w:tc>
        <w:tc>
          <w:tcPr>
            <w:tcW w:w="224" w:type="pct"/>
            <w:tcBorders>
              <w:top w:val="nil"/>
              <w:left w:val="nil"/>
              <w:bottom w:val="single" w:sz="4" w:space="0" w:color="auto"/>
              <w:right w:val="single" w:sz="4" w:space="0" w:color="auto"/>
            </w:tcBorders>
            <w:shd w:val="clear" w:color="auto" w:fill="auto"/>
            <w:vAlign w:val="center"/>
            <w:hideMark/>
          </w:tcPr>
          <w:p w14:paraId="3E856F10"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23,85</w:t>
            </w:r>
          </w:p>
        </w:tc>
        <w:tc>
          <w:tcPr>
            <w:tcW w:w="224" w:type="pct"/>
            <w:tcBorders>
              <w:top w:val="nil"/>
              <w:left w:val="nil"/>
              <w:bottom w:val="single" w:sz="4" w:space="0" w:color="auto"/>
              <w:right w:val="single" w:sz="4" w:space="0" w:color="auto"/>
            </w:tcBorders>
            <w:shd w:val="clear" w:color="auto" w:fill="auto"/>
            <w:vAlign w:val="center"/>
            <w:hideMark/>
          </w:tcPr>
          <w:p w14:paraId="20029F51"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24,85</w:t>
            </w:r>
          </w:p>
        </w:tc>
        <w:tc>
          <w:tcPr>
            <w:tcW w:w="224" w:type="pct"/>
            <w:tcBorders>
              <w:top w:val="nil"/>
              <w:left w:val="nil"/>
              <w:bottom w:val="single" w:sz="4" w:space="0" w:color="auto"/>
              <w:right w:val="single" w:sz="4" w:space="0" w:color="auto"/>
            </w:tcBorders>
            <w:shd w:val="clear" w:color="auto" w:fill="auto"/>
            <w:vAlign w:val="center"/>
            <w:hideMark/>
          </w:tcPr>
          <w:p w14:paraId="1FA6AC7C"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25,85</w:t>
            </w:r>
          </w:p>
        </w:tc>
        <w:tc>
          <w:tcPr>
            <w:tcW w:w="224" w:type="pct"/>
            <w:tcBorders>
              <w:top w:val="nil"/>
              <w:left w:val="nil"/>
              <w:bottom w:val="single" w:sz="4" w:space="0" w:color="auto"/>
              <w:right w:val="single" w:sz="4" w:space="0" w:color="auto"/>
            </w:tcBorders>
            <w:shd w:val="clear" w:color="auto" w:fill="auto"/>
            <w:vAlign w:val="center"/>
            <w:hideMark/>
          </w:tcPr>
          <w:p w14:paraId="5833E484"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26,85</w:t>
            </w:r>
          </w:p>
        </w:tc>
        <w:tc>
          <w:tcPr>
            <w:tcW w:w="224" w:type="pct"/>
            <w:tcBorders>
              <w:top w:val="nil"/>
              <w:left w:val="nil"/>
              <w:bottom w:val="single" w:sz="4" w:space="0" w:color="auto"/>
              <w:right w:val="single" w:sz="4" w:space="0" w:color="auto"/>
            </w:tcBorders>
            <w:shd w:val="clear" w:color="auto" w:fill="auto"/>
            <w:vAlign w:val="center"/>
            <w:hideMark/>
          </w:tcPr>
          <w:p w14:paraId="59D28321"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27,85</w:t>
            </w:r>
          </w:p>
        </w:tc>
        <w:tc>
          <w:tcPr>
            <w:tcW w:w="224" w:type="pct"/>
            <w:tcBorders>
              <w:top w:val="nil"/>
              <w:left w:val="nil"/>
              <w:bottom w:val="single" w:sz="4" w:space="0" w:color="auto"/>
              <w:right w:val="single" w:sz="4" w:space="0" w:color="auto"/>
            </w:tcBorders>
            <w:shd w:val="clear" w:color="auto" w:fill="auto"/>
            <w:vAlign w:val="center"/>
            <w:hideMark/>
          </w:tcPr>
          <w:p w14:paraId="7BFD6765"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28,85</w:t>
            </w:r>
          </w:p>
        </w:tc>
        <w:tc>
          <w:tcPr>
            <w:tcW w:w="224" w:type="pct"/>
            <w:tcBorders>
              <w:top w:val="nil"/>
              <w:left w:val="nil"/>
              <w:bottom w:val="single" w:sz="4" w:space="0" w:color="auto"/>
              <w:right w:val="single" w:sz="4" w:space="0" w:color="auto"/>
            </w:tcBorders>
            <w:shd w:val="clear" w:color="auto" w:fill="auto"/>
            <w:vAlign w:val="center"/>
            <w:hideMark/>
          </w:tcPr>
          <w:p w14:paraId="437488CC"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29,85</w:t>
            </w:r>
          </w:p>
        </w:tc>
        <w:tc>
          <w:tcPr>
            <w:tcW w:w="224" w:type="pct"/>
            <w:tcBorders>
              <w:top w:val="nil"/>
              <w:left w:val="nil"/>
              <w:bottom w:val="single" w:sz="4" w:space="0" w:color="auto"/>
              <w:right w:val="single" w:sz="4" w:space="0" w:color="auto"/>
            </w:tcBorders>
            <w:shd w:val="clear" w:color="auto" w:fill="auto"/>
            <w:vAlign w:val="center"/>
            <w:hideMark/>
          </w:tcPr>
          <w:p w14:paraId="68B0E4BB"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30,85</w:t>
            </w:r>
          </w:p>
        </w:tc>
        <w:tc>
          <w:tcPr>
            <w:tcW w:w="224" w:type="pct"/>
            <w:tcBorders>
              <w:top w:val="nil"/>
              <w:left w:val="nil"/>
              <w:bottom w:val="single" w:sz="4" w:space="0" w:color="auto"/>
              <w:right w:val="single" w:sz="4" w:space="0" w:color="auto"/>
            </w:tcBorders>
            <w:shd w:val="clear" w:color="auto" w:fill="auto"/>
            <w:vAlign w:val="center"/>
            <w:hideMark/>
          </w:tcPr>
          <w:p w14:paraId="6543C5FA"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31,85</w:t>
            </w:r>
          </w:p>
        </w:tc>
        <w:tc>
          <w:tcPr>
            <w:tcW w:w="224" w:type="pct"/>
            <w:tcBorders>
              <w:top w:val="nil"/>
              <w:left w:val="nil"/>
              <w:bottom w:val="single" w:sz="4" w:space="0" w:color="auto"/>
              <w:right w:val="single" w:sz="4" w:space="0" w:color="auto"/>
            </w:tcBorders>
            <w:shd w:val="clear" w:color="auto" w:fill="auto"/>
            <w:vAlign w:val="center"/>
            <w:hideMark/>
          </w:tcPr>
          <w:p w14:paraId="740F052C"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32,85</w:t>
            </w:r>
          </w:p>
        </w:tc>
        <w:tc>
          <w:tcPr>
            <w:tcW w:w="224" w:type="pct"/>
            <w:tcBorders>
              <w:top w:val="nil"/>
              <w:left w:val="nil"/>
              <w:bottom w:val="single" w:sz="4" w:space="0" w:color="auto"/>
              <w:right w:val="single" w:sz="4" w:space="0" w:color="auto"/>
            </w:tcBorders>
            <w:shd w:val="clear" w:color="auto" w:fill="auto"/>
            <w:vAlign w:val="center"/>
            <w:hideMark/>
          </w:tcPr>
          <w:p w14:paraId="7F4664C3"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33,85</w:t>
            </w:r>
          </w:p>
        </w:tc>
        <w:tc>
          <w:tcPr>
            <w:tcW w:w="224" w:type="pct"/>
            <w:tcBorders>
              <w:top w:val="nil"/>
              <w:left w:val="nil"/>
              <w:bottom w:val="single" w:sz="4" w:space="0" w:color="auto"/>
              <w:right w:val="single" w:sz="4" w:space="0" w:color="auto"/>
            </w:tcBorders>
            <w:shd w:val="clear" w:color="auto" w:fill="auto"/>
            <w:vAlign w:val="center"/>
            <w:hideMark/>
          </w:tcPr>
          <w:p w14:paraId="4A948FBD"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34,85</w:t>
            </w:r>
          </w:p>
        </w:tc>
        <w:tc>
          <w:tcPr>
            <w:tcW w:w="224" w:type="pct"/>
            <w:tcBorders>
              <w:top w:val="nil"/>
              <w:left w:val="nil"/>
              <w:bottom w:val="single" w:sz="4" w:space="0" w:color="auto"/>
              <w:right w:val="single" w:sz="4" w:space="0" w:color="auto"/>
            </w:tcBorders>
            <w:shd w:val="clear" w:color="auto" w:fill="auto"/>
            <w:vAlign w:val="center"/>
            <w:hideMark/>
          </w:tcPr>
          <w:p w14:paraId="405B2C16"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35,85</w:t>
            </w:r>
          </w:p>
        </w:tc>
        <w:tc>
          <w:tcPr>
            <w:tcW w:w="224" w:type="pct"/>
            <w:tcBorders>
              <w:top w:val="nil"/>
              <w:left w:val="nil"/>
              <w:bottom w:val="single" w:sz="4" w:space="0" w:color="auto"/>
              <w:right w:val="single" w:sz="4" w:space="0" w:color="auto"/>
            </w:tcBorders>
            <w:shd w:val="clear" w:color="auto" w:fill="auto"/>
            <w:vAlign w:val="center"/>
            <w:hideMark/>
          </w:tcPr>
          <w:p w14:paraId="04B72D73"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36,85</w:t>
            </w:r>
          </w:p>
        </w:tc>
        <w:tc>
          <w:tcPr>
            <w:tcW w:w="224" w:type="pct"/>
            <w:tcBorders>
              <w:top w:val="nil"/>
              <w:left w:val="nil"/>
              <w:bottom w:val="single" w:sz="4" w:space="0" w:color="auto"/>
              <w:right w:val="single" w:sz="4" w:space="0" w:color="auto"/>
            </w:tcBorders>
            <w:shd w:val="clear" w:color="auto" w:fill="auto"/>
            <w:vAlign w:val="center"/>
            <w:hideMark/>
          </w:tcPr>
          <w:p w14:paraId="02574602"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37,85</w:t>
            </w:r>
          </w:p>
        </w:tc>
        <w:tc>
          <w:tcPr>
            <w:tcW w:w="220" w:type="pct"/>
            <w:tcBorders>
              <w:top w:val="nil"/>
              <w:left w:val="nil"/>
              <w:bottom w:val="single" w:sz="4" w:space="0" w:color="auto"/>
              <w:right w:val="single" w:sz="4" w:space="0" w:color="auto"/>
            </w:tcBorders>
            <w:shd w:val="clear" w:color="auto" w:fill="auto"/>
            <w:vAlign w:val="center"/>
            <w:hideMark/>
          </w:tcPr>
          <w:p w14:paraId="69257B2A" w14:textId="77777777" w:rsidR="00EC1F32" w:rsidRPr="008F3443"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8F3443">
              <w:rPr>
                <w:rFonts w:ascii="Times New Roman" w:hAnsi="Times New Roman" w:cs="Times New Roman"/>
                <w:color w:val="000000" w:themeColor="text1"/>
                <w:sz w:val="20"/>
                <w:szCs w:val="20"/>
              </w:rPr>
              <w:t>38,85</w:t>
            </w:r>
          </w:p>
        </w:tc>
      </w:tr>
      <w:tr w:rsidR="00073160" w:rsidRPr="003F152D" w14:paraId="45F7686C" w14:textId="77777777" w:rsidTr="00073160">
        <w:tc>
          <w:tcPr>
            <w:tcW w:w="224" w:type="pct"/>
            <w:tcBorders>
              <w:top w:val="nil"/>
              <w:left w:val="single" w:sz="4" w:space="0" w:color="auto"/>
              <w:bottom w:val="single" w:sz="4" w:space="0" w:color="auto"/>
              <w:right w:val="single" w:sz="4" w:space="0" w:color="auto"/>
            </w:tcBorders>
            <w:shd w:val="clear" w:color="auto" w:fill="auto"/>
            <w:vAlign w:val="center"/>
            <w:hideMark/>
          </w:tcPr>
          <w:p w14:paraId="48F61DCA"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w:t>
            </w:r>
          </w:p>
        </w:tc>
        <w:tc>
          <w:tcPr>
            <w:tcW w:w="480" w:type="pct"/>
            <w:tcBorders>
              <w:top w:val="nil"/>
              <w:left w:val="nil"/>
              <w:bottom w:val="single" w:sz="4" w:space="0" w:color="auto"/>
              <w:right w:val="single" w:sz="4" w:space="0" w:color="auto"/>
            </w:tcBorders>
            <w:shd w:val="clear" w:color="auto" w:fill="auto"/>
            <w:vAlign w:val="center"/>
            <w:hideMark/>
          </w:tcPr>
          <w:p w14:paraId="24E1ADFE"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УРУТ на выработку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00DCBA6D"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кг у.т./Гкал</w:t>
            </w:r>
          </w:p>
        </w:tc>
        <w:tc>
          <w:tcPr>
            <w:tcW w:w="214" w:type="pct"/>
            <w:tcBorders>
              <w:top w:val="nil"/>
              <w:left w:val="nil"/>
              <w:bottom w:val="single" w:sz="4" w:space="0" w:color="auto"/>
              <w:right w:val="single" w:sz="4" w:space="0" w:color="auto"/>
            </w:tcBorders>
            <w:shd w:val="clear" w:color="auto" w:fill="auto"/>
            <w:vAlign w:val="center"/>
            <w:hideMark/>
          </w:tcPr>
          <w:p w14:paraId="2EE89036"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153,34</w:t>
            </w:r>
          </w:p>
        </w:tc>
        <w:tc>
          <w:tcPr>
            <w:tcW w:w="224" w:type="pct"/>
            <w:tcBorders>
              <w:top w:val="nil"/>
              <w:left w:val="nil"/>
              <w:bottom w:val="single" w:sz="4" w:space="0" w:color="auto"/>
              <w:right w:val="single" w:sz="4" w:space="0" w:color="auto"/>
            </w:tcBorders>
            <w:shd w:val="clear" w:color="auto" w:fill="auto"/>
            <w:vAlign w:val="center"/>
            <w:hideMark/>
          </w:tcPr>
          <w:p w14:paraId="2AF12C54"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153,10</w:t>
            </w:r>
          </w:p>
        </w:tc>
        <w:tc>
          <w:tcPr>
            <w:tcW w:w="224" w:type="pct"/>
            <w:tcBorders>
              <w:top w:val="nil"/>
              <w:left w:val="nil"/>
              <w:bottom w:val="single" w:sz="4" w:space="0" w:color="auto"/>
              <w:right w:val="single" w:sz="4" w:space="0" w:color="auto"/>
            </w:tcBorders>
            <w:shd w:val="clear" w:color="auto" w:fill="auto"/>
            <w:vAlign w:val="center"/>
            <w:hideMark/>
          </w:tcPr>
          <w:p w14:paraId="013E6727"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153,7</w:t>
            </w:r>
          </w:p>
        </w:tc>
        <w:tc>
          <w:tcPr>
            <w:tcW w:w="224" w:type="pct"/>
            <w:tcBorders>
              <w:top w:val="nil"/>
              <w:left w:val="nil"/>
              <w:bottom w:val="single" w:sz="4" w:space="0" w:color="auto"/>
              <w:right w:val="single" w:sz="4" w:space="0" w:color="auto"/>
            </w:tcBorders>
            <w:shd w:val="clear" w:color="auto" w:fill="auto"/>
            <w:vAlign w:val="center"/>
            <w:hideMark/>
          </w:tcPr>
          <w:p w14:paraId="5207E9B8"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153,3</w:t>
            </w:r>
          </w:p>
        </w:tc>
        <w:tc>
          <w:tcPr>
            <w:tcW w:w="224" w:type="pct"/>
            <w:tcBorders>
              <w:top w:val="nil"/>
              <w:left w:val="nil"/>
              <w:bottom w:val="single" w:sz="4" w:space="0" w:color="auto"/>
              <w:right w:val="single" w:sz="4" w:space="0" w:color="auto"/>
            </w:tcBorders>
            <w:shd w:val="clear" w:color="auto" w:fill="auto"/>
            <w:vAlign w:val="center"/>
            <w:hideMark/>
          </w:tcPr>
          <w:p w14:paraId="149E0FED"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156,5</w:t>
            </w:r>
          </w:p>
        </w:tc>
        <w:tc>
          <w:tcPr>
            <w:tcW w:w="224" w:type="pct"/>
            <w:tcBorders>
              <w:top w:val="nil"/>
              <w:left w:val="nil"/>
              <w:bottom w:val="single" w:sz="4" w:space="0" w:color="auto"/>
              <w:right w:val="single" w:sz="4" w:space="0" w:color="auto"/>
            </w:tcBorders>
            <w:shd w:val="clear" w:color="auto" w:fill="auto"/>
            <w:vAlign w:val="center"/>
            <w:hideMark/>
          </w:tcPr>
          <w:p w14:paraId="0ED5B6CA"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156,5</w:t>
            </w:r>
          </w:p>
        </w:tc>
        <w:tc>
          <w:tcPr>
            <w:tcW w:w="224" w:type="pct"/>
            <w:tcBorders>
              <w:top w:val="nil"/>
              <w:left w:val="nil"/>
              <w:bottom w:val="single" w:sz="4" w:space="0" w:color="auto"/>
              <w:right w:val="single" w:sz="4" w:space="0" w:color="auto"/>
            </w:tcBorders>
            <w:shd w:val="clear" w:color="auto" w:fill="auto"/>
            <w:vAlign w:val="center"/>
            <w:hideMark/>
          </w:tcPr>
          <w:p w14:paraId="37D225FF"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156,2</w:t>
            </w:r>
          </w:p>
        </w:tc>
        <w:tc>
          <w:tcPr>
            <w:tcW w:w="224" w:type="pct"/>
            <w:tcBorders>
              <w:top w:val="nil"/>
              <w:left w:val="nil"/>
              <w:bottom w:val="single" w:sz="4" w:space="0" w:color="auto"/>
              <w:right w:val="single" w:sz="4" w:space="0" w:color="auto"/>
            </w:tcBorders>
            <w:shd w:val="clear" w:color="auto" w:fill="auto"/>
            <w:vAlign w:val="center"/>
            <w:hideMark/>
          </w:tcPr>
          <w:p w14:paraId="14086D79"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156,</w:t>
            </w:r>
            <w:r w:rsidRPr="003F152D">
              <w:rPr>
                <w:rFonts w:ascii="Times New Roman" w:hAnsi="Times New Roman" w:cs="Times New Roman"/>
                <w:color w:val="000000" w:themeColor="text1"/>
                <w:sz w:val="20"/>
                <w:szCs w:val="20"/>
                <w:lang w:val="ru-RU"/>
              </w:rPr>
              <w:t>27</w:t>
            </w:r>
          </w:p>
        </w:tc>
        <w:tc>
          <w:tcPr>
            <w:tcW w:w="224" w:type="pct"/>
            <w:tcBorders>
              <w:top w:val="nil"/>
              <w:left w:val="nil"/>
              <w:bottom w:val="single" w:sz="4" w:space="0" w:color="auto"/>
              <w:right w:val="single" w:sz="4" w:space="0" w:color="auto"/>
            </w:tcBorders>
            <w:shd w:val="clear" w:color="auto" w:fill="auto"/>
            <w:vAlign w:val="center"/>
            <w:hideMark/>
          </w:tcPr>
          <w:p w14:paraId="225C7986"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156,</w:t>
            </w:r>
            <w:r w:rsidRPr="003F152D">
              <w:rPr>
                <w:rFonts w:ascii="Times New Roman" w:hAnsi="Times New Roman" w:cs="Times New Roman"/>
                <w:color w:val="000000" w:themeColor="text1"/>
                <w:sz w:val="20"/>
                <w:szCs w:val="20"/>
                <w:lang w:val="ru-RU"/>
              </w:rPr>
              <w:t>27</w:t>
            </w:r>
          </w:p>
        </w:tc>
        <w:tc>
          <w:tcPr>
            <w:tcW w:w="224" w:type="pct"/>
            <w:tcBorders>
              <w:top w:val="nil"/>
              <w:left w:val="nil"/>
              <w:bottom w:val="single" w:sz="4" w:space="0" w:color="auto"/>
              <w:right w:val="single" w:sz="4" w:space="0" w:color="auto"/>
            </w:tcBorders>
            <w:shd w:val="clear" w:color="auto" w:fill="auto"/>
            <w:vAlign w:val="center"/>
            <w:hideMark/>
          </w:tcPr>
          <w:p w14:paraId="50AED6DB"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156,</w:t>
            </w:r>
            <w:r w:rsidRPr="003F152D">
              <w:rPr>
                <w:rFonts w:ascii="Times New Roman" w:hAnsi="Times New Roman" w:cs="Times New Roman"/>
                <w:color w:val="000000" w:themeColor="text1"/>
                <w:sz w:val="20"/>
                <w:szCs w:val="20"/>
                <w:lang w:val="ru-RU"/>
              </w:rPr>
              <w:t>27</w:t>
            </w:r>
          </w:p>
        </w:tc>
        <w:tc>
          <w:tcPr>
            <w:tcW w:w="224" w:type="pct"/>
            <w:tcBorders>
              <w:top w:val="nil"/>
              <w:left w:val="nil"/>
              <w:bottom w:val="single" w:sz="4" w:space="0" w:color="auto"/>
              <w:right w:val="single" w:sz="4" w:space="0" w:color="auto"/>
            </w:tcBorders>
            <w:shd w:val="clear" w:color="auto" w:fill="auto"/>
            <w:vAlign w:val="center"/>
            <w:hideMark/>
          </w:tcPr>
          <w:p w14:paraId="5E756CD8"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156,</w:t>
            </w:r>
            <w:r w:rsidRPr="003F152D">
              <w:rPr>
                <w:rFonts w:ascii="Times New Roman" w:hAnsi="Times New Roman" w:cs="Times New Roman"/>
                <w:color w:val="000000" w:themeColor="text1"/>
                <w:sz w:val="20"/>
                <w:szCs w:val="20"/>
                <w:lang w:val="ru-RU"/>
              </w:rPr>
              <w:t>27</w:t>
            </w:r>
          </w:p>
        </w:tc>
        <w:tc>
          <w:tcPr>
            <w:tcW w:w="224" w:type="pct"/>
            <w:tcBorders>
              <w:top w:val="nil"/>
              <w:left w:val="nil"/>
              <w:bottom w:val="single" w:sz="4" w:space="0" w:color="auto"/>
              <w:right w:val="single" w:sz="4" w:space="0" w:color="auto"/>
            </w:tcBorders>
            <w:shd w:val="clear" w:color="auto" w:fill="auto"/>
            <w:vAlign w:val="center"/>
            <w:hideMark/>
          </w:tcPr>
          <w:p w14:paraId="59DD79C7"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156,27</w:t>
            </w:r>
          </w:p>
        </w:tc>
        <w:tc>
          <w:tcPr>
            <w:tcW w:w="224" w:type="pct"/>
            <w:tcBorders>
              <w:top w:val="nil"/>
              <w:left w:val="nil"/>
              <w:bottom w:val="single" w:sz="4" w:space="0" w:color="auto"/>
              <w:right w:val="single" w:sz="4" w:space="0" w:color="auto"/>
            </w:tcBorders>
            <w:shd w:val="clear" w:color="auto" w:fill="auto"/>
            <w:vAlign w:val="center"/>
            <w:hideMark/>
          </w:tcPr>
          <w:p w14:paraId="2095A2EF"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156,27</w:t>
            </w:r>
          </w:p>
        </w:tc>
        <w:tc>
          <w:tcPr>
            <w:tcW w:w="224" w:type="pct"/>
            <w:tcBorders>
              <w:top w:val="nil"/>
              <w:left w:val="nil"/>
              <w:bottom w:val="single" w:sz="4" w:space="0" w:color="auto"/>
              <w:right w:val="single" w:sz="4" w:space="0" w:color="auto"/>
            </w:tcBorders>
            <w:shd w:val="clear" w:color="auto" w:fill="auto"/>
            <w:vAlign w:val="center"/>
            <w:hideMark/>
          </w:tcPr>
          <w:p w14:paraId="279863EC"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156,27</w:t>
            </w:r>
          </w:p>
        </w:tc>
        <w:tc>
          <w:tcPr>
            <w:tcW w:w="224" w:type="pct"/>
            <w:tcBorders>
              <w:top w:val="nil"/>
              <w:left w:val="nil"/>
              <w:bottom w:val="single" w:sz="4" w:space="0" w:color="auto"/>
              <w:right w:val="single" w:sz="4" w:space="0" w:color="auto"/>
            </w:tcBorders>
            <w:shd w:val="clear" w:color="auto" w:fill="auto"/>
            <w:vAlign w:val="center"/>
            <w:hideMark/>
          </w:tcPr>
          <w:p w14:paraId="1C3E17F3"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156,27</w:t>
            </w:r>
          </w:p>
        </w:tc>
        <w:tc>
          <w:tcPr>
            <w:tcW w:w="224" w:type="pct"/>
            <w:tcBorders>
              <w:top w:val="nil"/>
              <w:left w:val="nil"/>
              <w:bottom w:val="single" w:sz="4" w:space="0" w:color="auto"/>
              <w:right w:val="single" w:sz="4" w:space="0" w:color="auto"/>
            </w:tcBorders>
            <w:shd w:val="clear" w:color="auto" w:fill="auto"/>
            <w:vAlign w:val="center"/>
            <w:hideMark/>
          </w:tcPr>
          <w:p w14:paraId="15297622"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156,27</w:t>
            </w:r>
          </w:p>
        </w:tc>
        <w:tc>
          <w:tcPr>
            <w:tcW w:w="224" w:type="pct"/>
            <w:tcBorders>
              <w:top w:val="nil"/>
              <w:left w:val="nil"/>
              <w:bottom w:val="single" w:sz="4" w:space="0" w:color="auto"/>
              <w:right w:val="single" w:sz="4" w:space="0" w:color="auto"/>
            </w:tcBorders>
            <w:shd w:val="clear" w:color="auto" w:fill="auto"/>
            <w:vAlign w:val="center"/>
            <w:hideMark/>
          </w:tcPr>
          <w:p w14:paraId="72A5BA4F"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156,27</w:t>
            </w:r>
          </w:p>
        </w:tc>
        <w:tc>
          <w:tcPr>
            <w:tcW w:w="220" w:type="pct"/>
            <w:tcBorders>
              <w:top w:val="nil"/>
              <w:left w:val="nil"/>
              <w:bottom w:val="single" w:sz="4" w:space="0" w:color="auto"/>
              <w:right w:val="single" w:sz="4" w:space="0" w:color="auto"/>
            </w:tcBorders>
            <w:shd w:val="clear" w:color="auto" w:fill="auto"/>
            <w:vAlign w:val="center"/>
            <w:hideMark/>
          </w:tcPr>
          <w:p w14:paraId="5AE95F3C"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156,27</w:t>
            </w:r>
          </w:p>
        </w:tc>
      </w:tr>
      <w:tr w:rsidR="00851FAF" w:rsidRPr="003F152D" w14:paraId="20000D9A"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3F6DD91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w:t>
            </w:r>
          </w:p>
        </w:tc>
        <w:tc>
          <w:tcPr>
            <w:tcW w:w="480" w:type="pct"/>
            <w:tcBorders>
              <w:top w:val="nil"/>
              <w:left w:val="nil"/>
              <w:bottom w:val="single" w:sz="4" w:space="0" w:color="auto"/>
              <w:right w:val="single" w:sz="4" w:space="0" w:color="auto"/>
            </w:tcBorders>
            <w:shd w:val="clear" w:color="auto" w:fill="auto"/>
            <w:vAlign w:val="center"/>
            <w:hideMark/>
          </w:tcPr>
          <w:p w14:paraId="742E29B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78" w:type="pct"/>
            <w:tcBorders>
              <w:top w:val="nil"/>
              <w:left w:val="nil"/>
              <w:bottom w:val="single" w:sz="4" w:space="0" w:color="auto"/>
              <w:right w:val="single" w:sz="4" w:space="0" w:color="auto"/>
            </w:tcBorders>
            <w:shd w:val="clear" w:color="auto" w:fill="auto"/>
            <w:vAlign w:val="center"/>
            <w:hideMark/>
          </w:tcPr>
          <w:p w14:paraId="2A03FE18"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4" w:type="pct"/>
            <w:tcBorders>
              <w:top w:val="nil"/>
              <w:left w:val="nil"/>
              <w:bottom w:val="single" w:sz="4" w:space="0" w:color="auto"/>
              <w:right w:val="single" w:sz="4" w:space="0" w:color="auto"/>
            </w:tcBorders>
            <w:shd w:val="clear" w:color="auto" w:fill="auto"/>
            <w:vAlign w:val="center"/>
            <w:hideMark/>
          </w:tcPr>
          <w:p w14:paraId="7637AEAA"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7,00</w:t>
            </w:r>
          </w:p>
        </w:tc>
        <w:tc>
          <w:tcPr>
            <w:tcW w:w="224" w:type="pct"/>
            <w:tcBorders>
              <w:top w:val="nil"/>
              <w:left w:val="nil"/>
              <w:bottom w:val="single" w:sz="4" w:space="0" w:color="auto"/>
              <w:right w:val="single" w:sz="4" w:space="0" w:color="auto"/>
            </w:tcBorders>
            <w:shd w:val="clear" w:color="auto" w:fill="auto"/>
            <w:vAlign w:val="center"/>
            <w:hideMark/>
          </w:tcPr>
          <w:p w14:paraId="5134A8B1"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7,00</w:t>
            </w:r>
          </w:p>
        </w:tc>
        <w:tc>
          <w:tcPr>
            <w:tcW w:w="224" w:type="pct"/>
            <w:tcBorders>
              <w:top w:val="nil"/>
              <w:left w:val="nil"/>
              <w:bottom w:val="single" w:sz="4" w:space="0" w:color="auto"/>
              <w:right w:val="single" w:sz="4" w:space="0" w:color="auto"/>
            </w:tcBorders>
            <w:shd w:val="clear" w:color="auto" w:fill="auto"/>
            <w:vAlign w:val="center"/>
            <w:hideMark/>
          </w:tcPr>
          <w:p w14:paraId="6C386EBB"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7,16</w:t>
            </w:r>
          </w:p>
        </w:tc>
        <w:tc>
          <w:tcPr>
            <w:tcW w:w="224" w:type="pct"/>
            <w:tcBorders>
              <w:top w:val="nil"/>
              <w:left w:val="nil"/>
              <w:bottom w:val="single" w:sz="4" w:space="0" w:color="auto"/>
              <w:right w:val="single" w:sz="4" w:space="0" w:color="auto"/>
            </w:tcBorders>
            <w:shd w:val="clear" w:color="auto" w:fill="auto"/>
            <w:vAlign w:val="center"/>
            <w:hideMark/>
          </w:tcPr>
          <w:p w14:paraId="4BFCF35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7,16</w:t>
            </w:r>
          </w:p>
        </w:tc>
        <w:tc>
          <w:tcPr>
            <w:tcW w:w="224" w:type="pct"/>
            <w:tcBorders>
              <w:top w:val="nil"/>
              <w:left w:val="nil"/>
              <w:bottom w:val="single" w:sz="4" w:space="0" w:color="auto"/>
              <w:right w:val="single" w:sz="4" w:space="0" w:color="auto"/>
            </w:tcBorders>
            <w:shd w:val="clear" w:color="auto" w:fill="auto"/>
            <w:vAlign w:val="center"/>
            <w:hideMark/>
          </w:tcPr>
          <w:p w14:paraId="42114BAB"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7,16</w:t>
            </w:r>
          </w:p>
        </w:tc>
        <w:tc>
          <w:tcPr>
            <w:tcW w:w="224" w:type="pct"/>
            <w:tcBorders>
              <w:top w:val="nil"/>
              <w:left w:val="nil"/>
              <w:bottom w:val="single" w:sz="4" w:space="0" w:color="auto"/>
              <w:right w:val="single" w:sz="4" w:space="0" w:color="auto"/>
            </w:tcBorders>
            <w:shd w:val="clear" w:color="auto" w:fill="auto"/>
            <w:vAlign w:val="center"/>
            <w:hideMark/>
          </w:tcPr>
          <w:p w14:paraId="2C90B5E4"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7,16</w:t>
            </w:r>
          </w:p>
        </w:tc>
        <w:tc>
          <w:tcPr>
            <w:tcW w:w="224" w:type="pct"/>
            <w:tcBorders>
              <w:top w:val="nil"/>
              <w:left w:val="nil"/>
              <w:bottom w:val="single" w:sz="4" w:space="0" w:color="auto"/>
              <w:right w:val="single" w:sz="4" w:space="0" w:color="auto"/>
            </w:tcBorders>
            <w:shd w:val="clear" w:color="auto" w:fill="auto"/>
            <w:vAlign w:val="center"/>
            <w:hideMark/>
          </w:tcPr>
          <w:p w14:paraId="469EAC5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7,16</w:t>
            </w:r>
          </w:p>
        </w:tc>
        <w:tc>
          <w:tcPr>
            <w:tcW w:w="224" w:type="pct"/>
            <w:tcBorders>
              <w:top w:val="nil"/>
              <w:left w:val="nil"/>
              <w:bottom w:val="single" w:sz="4" w:space="0" w:color="auto"/>
              <w:right w:val="single" w:sz="4" w:space="0" w:color="auto"/>
            </w:tcBorders>
            <w:shd w:val="clear" w:color="auto" w:fill="auto"/>
            <w:vAlign w:val="center"/>
            <w:hideMark/>
          </w:tcPr>
          <w:p w14:paraId="50466E81"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7,16</w:t>
            </w:r>
          </w:p>
        </w:tc>
        <w:tc>
          <w:tcPr>
            <w:tcW w:w="224" w:type="pct"/>
            <w:tcBorders>
              <w:top w:val="nil"/>
              <w:left w:val="nil"/>
              <w:bottom w:val="single" w:sz="4" w:space="0" w:color="auto"/>
              <w:right w:val="single" w:sz="4" w:space="0" w:color="auto"/>
            </w:tcBorders>
            <w:shd w:val="clear" w:color="auto" w:fill="auto"/>
            <w:vAlign w:val="center"/>
            <w:hideMark/>
          </w:tcPr>
          <w:p w14:paraId="390A3018"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7,16</w:t>
            </w:r>
          </w:p>
        </w:tc>
        <w:tc>
          <w:tcPr>
            <w:tcW w:w="224" w:type="pct"/>
            <w:tcBorders>
              <w:top w:val="nil"/>
              <w:left w:val="nil"/>
              <w:bottom w:val="single" w:sz="4" w:space="0" w:color="auto"/>
              <w:right w:val="single" w:sz="4" w:space="0" w:color="auto"/>
            </w:tcBorders>
            <w:shd w:val="clear" w:color="auto" w:fill="auto"/>
            <w:vAlign w:val="center"/>
            <w:hideMark/>
          </w:tcPr>
          <w:p w14:paraId="56E3CB6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7,16</w:t>
            </w:r>
          </w:p>
        </w:tc>
        <w:tc>
          <w:tcPr>
            <w:tcW w:w="224" w:type="pct"/>
            <w:tcBorders>
              <w:top w:val="nil"/>
              <w:left w:val="nil"/>
              <w:bottom w:val="single" w:sz="4" w:space="0" w:color="auto"/>
              <w:right w:val="single" w:sz="4" w:space="0" w:color="auto"/>
            </w:tcBorders>
            <w:shd w:val="clear" w:color="auto" w:fill="auto"/>
            <w:vAlign w:val="center"/>
            <w:hideMark/>
          </w:tcPr>
          <w:p w14:paraId="7BFF2194"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7,16</w:t>
            </w:r>
          </w:p>
        </w:tc>
        <w:tc>
          <w:tcPr>
            <w:tcW w:w="224" w:type="pct"/>
            <w:tcBorders>
              <w:top w:val="nil"/>
              <w:left w:val="nil"/>
              <w:bottom w:val="single" w:sz="4" w:space="0" w:color="auto"/>
              <w:right w:val="single" w:sz="4" w:space="0" w:color="auto"/>
            </w:tcBorders>
            <w:shd w:val="clear" w:color="auto" w:fill="auto"/>
            <w:vAlign w:val="center"/>
            <w:hideMark/>
          </w:tcPr>
          <w:p w14:paraId="05B831F1"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7,16</w:t>
            </w:r>
          </w:p>
        </w:tc>
        <w:tc>
          <w:tcPr>
            <w:tcW w:w="224" w:type="pct"/>
            <w:tcBorders>
              <w:top w:val="nil"/>
              <w:left w:val="nil"/>
              <w:bottom w:val="single" w:sz="4" w:space="0" w:color="auto"/>
              <w:right w:val="single" w:sz="4" w:space="0" w:color="auto"/>
            </w:tcBorders>
            <w:shd w:val="clear" w:color="auto" w:fill="auto"/>
            <w:vAlign w:val="center"/>
            <w:hideMark/>
          </w:tcPr>
          <w:p w14:paraId="066091B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7,16</w:t>
            </w:r>
          </w:p>
        </w:tc>
        <w:tc>
          <w:tcPr>
            <w:tcW w:w="224" w:type="pct"/>
            <w:tcBorders>
              <w:top w:val="nil"/>
              <w:left w:val="nil"/>
              <w:bottom w:val="single" w:sz="4" w:space="0" w:color="auto"/>
              <w:right w:val="single" w:sz="4" w:space="0" w:color="auto"/>
            </w:tcBorders>
            <w:shd w:val="clear" w:color="auto" w:fill="auto"/>
            <w:vAlign w:val="center"/>
            <w:hideMark/>
          </w:tcPr>
          <w:p w14:paraId="41C3D96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7,16</w:t>
            </w:r>
          </w:p>
        </w:tc>
        <w:tc>
          <w:tcPr>
            <w:tcW w:w="224" w:type="pct"/>
            <w:tcBorders>
              <w:top w:val="nil"/>
              <w:left w:val="nil"/>
              <w:bottom w:val="single" w:sz="4" w:space="0" w:color="auto"/>
              <w:right w:val="single" w:sz="4" w:space="0" w:color="auto"/>
            </w:tcBorders>
            <w:shd w:val="clear" w:color="auto" w:fill="auto"/>
            <w:vAlign w:val="center"/>
            <w:hideMark/>
          </w:tcPr>
          <w:p w14:paraId="1178F54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7,16</w:t>
            </w:r>
          </w:p>
        </w:tc>
        <w:tc>
          <w:tcPr>
            <w:tcW w:w="224" w:type="pct"/>
            <w:tcBorders>
              <w:top w:val="nil"/>
              <w:left w:val="nil"/>
              <w:bottom w:val="single" w:sz="4" w:space="0" w:color="auto"/>
              <w:right w:val="single" w:sz="4" w:space="0" w:color="auto"/>
            </w:tcBorders>
            <w:shd w:val="clear" w:color="auto" w:fill="auto"/>
            <w:vAlign w:val="center"/>
            <w:hideMark/>
          </w:tcPr>
          <w:p w14:paraId="6867687B"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7,16</w:t>
            </w:r>
          </w:p>
        </w:tc>
        <w:tc>
          <w:tcPr>
            <w:tcW w:w="224" w:type="pct"/>
            <w:tcBorders>
              <w:top w:val="nil"/>
              <w:left w:val="nil"/>
              <w:bottom w:val="single" w:sz="4" w:space="0" w:color="auto"/>
              <w:right w:val="single" w:sz="4" w:space="0" w:color="auto"/>
            </w:tcBorders>
            <w:shd w:val="clear" w:color="auto" w:fill="auto"/>
            <w:vAlign w:val="center"/>
            <w:hideMark/>
          </w:tcPr>
          <w:p w14:paraId="62202AE5"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7,16</w:t>
            </w:r>
          </w:p>
        </w:tc>
        <w:tc>
          <w:tcPr>
            <w:tcW w:w="220" w:type="pct"/>
            <w:tcBorders>
              <w:top w:val="nil"/>
              <w:left w:val="nil"/>
              <w:bottom w:val="single" w:sz="4" w:space="0" w:color="auto"/>
              <w:right w:val="single" w:sz="4" w:space="0" w:color="auto"/>
            </w:tcBorders>
            <w:shd w:val="clear" w:color="auto" w:fill="auto"/>
            <w:vAlign w:val="center"/>
            <w:hideMark/>
          </w:tcPr>
          <w:p w14:paraId="071A88D5"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7,16</w:t>
            </w:r>
          </w:p>
        </w:tc>
      </w:tr>
      <w:tr w:rsidR="00851FAF" w:rsidRPr="003F152D" w14:paraId="7208D477"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3D16859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w:t>
            </w:r>
          </w:p>
        </w:tc>
        <w:tc>
          <w:tcPr>
            <w:tcW w:w="480" w:type="pct"/>
            <w:tcBorders>
              <w:top w:val="nil"/>
              <w:left w:val="nil"/>
              <w:bottom w:val="single" w:sz="4" w:space="0" w:color="auto"/>
              <w:right w:val="single" w:sz="4" w:space="0" w:color="auto"/>
            </w:tcBorders>
            <w:shd w:val="clear" w:color="auto" w:fill="auto"/>
            <w:vAlign w:val="center"/>
            <w:hideMark/>
          </w:tcPr>
          <w:p w14:paraId="240FD7F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УРУТ на отпуск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0EDDA821"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кг у.т./Гкал</w:t>
            </w:r>
          </w:p>
        </w:tc>
        <w:tc>
          <w:tcPr>
            <w:tcW w:w="214" w:type="pct"/>
            <w:tcBorders>
              <w:top w:val="nil"/>
              <w:left w:val="nil"/>
              <w:bottom w:val="single" w:sz="4" w:space="0" w:color="auto"/>
              <w:right w:val="single" w:sz="4" w:space="0" w:color="auto"/>
            </w:tcBorders>
            <w:shd w:val="clear" w:color="auto" w:fill="auto"/>
            <w:vAlign w:val="center"/>
            <w:hideMark/>
          </w:tcPr>
          <w:p w14:paraId="6887BBB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157,77</w:t>
            </w:r>
          </w:p>
        </w:tc>
        <w:tc>
          <w:tcPr>
            <w:tcW w:w="224" w:type="pct"/>
            <w:tcBorders>
              <w:top w:val="nil"/>
              <w:left w:val="nil"/>
              <w:bottom w:val="single" w:sz="4" w:space="0" w:color="auto"/>
              <w:right w:val="single" w:sz="4" w:space="0" w:color="auto"/>
            </w:tcBorders>
            <w:shd w:val="clear" w:color="auto" w:fill="auto"/>
            <w:vAlign w:val="center"/>
            <w:hideMark/>
          </w:tcPr>
          <w:p w14:paraId="3A38A755"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156,87</w:t>
            </w:r>
          </w:p>
        </w:tc>
        <w:tc>
          <w:tcPr>
            <w:tcW w:w="224" w:type="pct"/>
            <w:tcBorders>
              <w:top w:val="nil"/>
              <w:left w:val="nil"/>
              <w:bottom w:val="single" w:sz="4" w:space="0" w:color="auto"/>
              <w:right w:val="single" w:sz="4" w:space="0" w:color="auto"/>
            </w:tcBorders>
            <w:shd w:val="clear" w:color="auto" w:fill="auto"/>
            <w:vAlign w:val="center"/>
            <w:hideMark/>
          </w:tcPr>
          <w:p w14:paraId="2A78318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157,53</w:t>
            </w:r>
          </w:p>
        </w:tc>
        <w:tc>
          <w:tcPr>
            <w:tcW w:w="224" w:type="pct"/>
            <w:tcBorders>
              <w:top w:val="nil"/>
              <w:left w:val="nil"/>
              <w:bottom w:val="single" w:sz="4" w:space="0" w:color="auto"/>
              <w:right w:val="single" w:sz="4" w:space="0" w:color="auto"/>
            </w:tcBorders>
            <w:shd w:val="clear" w:color="auto" w:fill="auto"/>
            <w:vAlign w:val="center"/>
            <w:hideMark/>
          </w:tcPr>
          <w:p w14:paraId="60111D7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157,1</w:t>
            </w:r>
          </w:p>
        </w:tc>
        <w:tc>
          <w:tcPr>
            <w:tcW w:w="224" w:type="pct"/>
            <w:tcBorders>
              <w:top w:val="nil"/>
              <w:left w:val="nil"/>
              <w:bottom w:val="single" w:sz="4" w:space="0" w:color="auto"/>
              <w:right w:val="single" w:sz="4" w:space="0" w:color="auto"/>
            </w:tcBorders>
            <w:shd w:val="clear" w:color="auto" w:fill="auto"/>
            <w:vAlign w:val="center"/>
            <w:hideMark/>
          </w:tcPr>
          <w:p w14:paraId="0BA3A5F6"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160,2</w:t>
            </w:r>
          </w:p>
        </w:tc>
        <w:tc>
          <w:tcPr>
            <w:tcW w:w="224" w:type="pct"/>
            <w:tcBorders>
              <w:top w:val="nil"/>
              <w:left w:val="nil"/>
              <w:bottom w:val="single" w:sz="4" w:space="0" w:color="auto"/>
              <w:right w:val="single" w:sz="4" w:space="0" w:color="auto"/>
            </w:tcBorders>
            <w:shd w:val="clear" w:color="auto" w:fill="auto"/>
            <w:vAlign w:val="center"/>
            <w:hideMark/>
          </w:tcPr>
          <w:p w14:paraId="20229866"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160,2</w:t>
            </w:r>
          </w:p>
        </w:tc>
        <w:tc>
          <w:tcPr>
            <w:tcW w:w="224" w:type="pct"/>
            <w:tcBorders>
              <w:top w:val="nil"/>
              <w:left w:val="nil"/>
              <w:bottom w:val="single" w:sz="4" w:space="0" w:color="auto"/>
              <w:right w:val="single" w:sz="4" w:space="0" w:color="auto"/>
            </w:tcBorders>
            <w:shd w:val="clear" w:color="auto" w:fill="auto"/>
            <w:vAlign w:val="center"/>
            <w:hideMark/>
          </w:tcPr>
          <w:p w14:paraId="6A3D4636"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159,8</w:t>
            </w:r>
          </w:p>
        </w:tc>
        <w:tc>
          <w:tcPr>
            <w:tcW w:w="224" w:type="pct"/>
            <w:tcBorders>
              <w:top w:val="nil"/>
              <w:left w:val="nil"/>
              <w:bottom w:val="single" w:sz="4" w:space="0" w:color="auto"/>
              <w:right w:val="single" w:sz="4" w:space="0" w:color="auto"/>
            </w:tcBorders>
            <w:shd w:val="clear" w:color="auto" w:fill="auto"/>
            <w:vAlign w:val="center"/>
            <w:hideMark/>
          </w:tcPr>
          <w:p w14:paraId="4BBB788F"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159,6</w:t>
            </w:r>
          </w:p>
        </w:tc>
        <w:tc>
          <w:tcPr>
            <w:tcW w:w="224" w:type="pct"/>
            <w:tcBorders>
              <w:top w:val="nil"/>
              <w:left w:val="nil"/>
              <w:bottom w:val="single" w:sz="4" w:space="0" w:color="auto"/>
              <w:right w:val="single" w:sz="4" w:space="0" w:color="auto"/>
            </w:tcBorders>
            <w:shd w:val="clear" w:color="auto" w:fill="auto"/>
            <w:vAlign w:val="center"/>
            <w:hideMark/>
          </w:tcPr>
          <w:p w14:paraId="720CD1D9" w14:textId="77777777" w:rsidR="00EC1F32"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lang w:val="ru-RU"/>
              </w:rPr>
              <w:t>160,18</w:t>
            </w:r>
          </w:p>
        </w:tc>
        <w:tc>
          <w:tcPr>
            <w:tcW w:w="224" w:type="pct"/>
            <w:tcBorders>
              <w:top w:val="nil"/>
              <w:left w:val="nil"/>
              <w:bottom w:val="single" w:sz="4" w:space="0" w:color="auto"/>
              <w:right w:val="single" w:sz="4" w:space="0" w:color="auto"/>
            </w:tcBorders>
            <w:shd w:val="clear" w:color="auto" w:fill="auto"/>
            <w:vAlign w:val="center"/>
            <w:hideMark/>
          </w:tcPr>
          <w:p w14:paraId="70DB721B" w14:textId="77777777" w:rsidR="00EC1F32" w:rsidRPr="003F152D" w:rsidRDefault="00073160" w:rsidP="00073160">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lang w:val="ru-RU"/>
              </w:rPr>
              <w:t>160,18</w:t>
            </w:r>
          </w:p>
        </w:tc>
        <w:tc>
          <w:tcPr>
            <w:tcW w:w="224" w:type="pct"/>
            <w:tcBorders>
              <w:top w:val="nil"/>
              <w:left w:val="nil"/>
              <w:bottom w:val="single" w:sz="4" w:space="0" w:color="auto"/>
              <w:right w:val="single" w:sz="4" w:space="0" w:color="auto"/>
            </w:tcBorders>
            <w:shd w:val="clear" w:color="auto" w:fill="auto"/>
            <w:vAlign w:val="center"/>
            <w:hideMark/>
          </w:tcPr>
          <w:p w14:paraId="2DB574D0" w14:textId="77777777" w:rsidR="00EC1F32"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lang w:val="ru-RU"/>
              </w:rPr>
              <w:t>160,18</w:t>
            </w:r>
          </w:p>
        </w:tc>
        <w:tc>
          <w:tcPr>
            <w:tcW w:w="224" w:type="pct"/>
            <w:tcBorders>
              <w:top w:val="nil"/>
              <w:left w:val="nil"/>
              <w:bottom w:val="single" w:sz="4" w:space="0" w:color="auto"/>
              <w:right w:val="single" w:sz="4" w:space="0" w:color="auto"/>
            </w:tcBorders>
            <w:shd w:val="clear" w:color="auto" w:fill="auto"/>
            <w:vAlign w:val="center"/>
            <w:hideMark/>
          </w:tcPr>
          <w:p w14:paraId="254F24E8" w14:textId="77777777" w:rsidR="00EC1F32"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lang w:val="ru-RU"/>
              </w:rPr>
              <w:t>160,18</w:t>
            </w:r>
          </w:p>
        </w:tc>
        <w:tc>
          <w:tcPr>
            <w:tcW w:w="224" w:type="pct"/>
            <w:tcBorders>
              <w:top w:val="nil"/>
              <w:left w:val="nil"/>
              <w:bottom w:val="single" w:sz="4" w:space="0" w:color="auto"/>
              <w:right w:val="single" w:sz="4" w:space="0" w:color="auto"/>
            </w:tcBorders>
            <w:shd w:val="clear" w:color="auto" w:fill="auto"/>
            <w:vAlign w:val="center"/>
            <w:hideMark/>
          </w:tcPr>
          <w:p w14:paraId="6847ADD9" w14:textId="77777777" w:rsidR="00EC1F32"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lang w:val="ru-RU"/>
              </w:rPr>
              <w:t>160,18</w:t>
            </w:r>
          </w:p>
        </w:tc>
        <w:tc>
          <w:tcPr>
            <w:tcW w:w="224" w:type="pct"/>
            <w:tcBorders>
              <w:top w:val="nil"/>
              <w:left w:val="nil"/>
              <w:bottom w:val="single" w:sz="4" w:space="0" w:color="auto"/>
              <w:right w:val="single" w:sz="4" w:space="0" w:color="auto"/>
            </w:tcBorders>
            <w:shd w:val="clear" w:color="auto" w:fill="auto"/>
            <w:vAlign w:val="center"/>
            <w:hideMark/>
          </w:tcPr>
          <w:p w14:paraId="20E5484F" w14:textId="77777777" w:rsidR="00EC1F32"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lang w:val="ru-RU"/>
              </w:rPr>
              <w:t>160,18</w:t>
            </w:r>
          </w:p>
        </w:tc>
        <w:tc>
          <w:tcPr>
            <w:tcW w:w="224" w:type="pct"/>
            <w:tcBorders>
              <w:top w:val="nil"/>
              <w:left w:val="nil"/>
              <w:bottom w:val="single" w:sz="4" w:space="0" w:color="auto"/>
              <w:right w:val="single" w:sz="4" w:space="0" w:color="auto"/>
            </w:tcBorders>
            <w:shd w:val="clear" w:color="auto" w:fill="auto"/>
            <w:vAlign w:val="center"/>
            <w:hideMark/>
          </w:tcPr>
          <w:p w14:paraId="1713B673" w14:textId="77777777" w:rsidR="00EC1F32"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lang w:val="ru-RU"/>
              </w:rPr>
              <w:t>160,18</w:t>
            </w:r>
          </w:p>
        </w:tc>
        <w:tc>
          <w:tcPr>
            <w:tcW w:w="224" w:type="pct"/>
            <w:tcBorders>
              <w:top w:val="nil"/>
              <w:left w:val="nil"/>
              <w:bottom w:val="single" w:sz="4" w:space="0" w:color="auto"/>
              <w:right w:val="single" w:sz="4" w:space="0" w:color="auto"/>
            </w:tcBorders>
            <w:shd w:val="clear" w:color="auto" w:fill="auto"/>
            <w:vAlign w:val="center"/>
            <w:hideMark/>
          </w:tcPr>
          <w:p w14:paraId="6A4B12A5" w14:textId="77777777" w:rsidR="00EC1F32"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lang w:val="ru-RU"/>
              </w:rPr>
              <w:t>160,18</w:t>
            </w:r>
          </w:p>
        </w:tc>
        <w:tc>
          <w:tcPr>
            <w:tcW w:w="224" w:type="pct"/>
            <w:tcBorders>
              <w:top w:val="nil"/>
              <w:left w:val="nil"/>
              <w:bottom w:val="single" w:sz="4" w:space="0" w:color="auto"/>
              <w:right w:val="single" w:sz="4" w:space="0" w:color="auto"/>
            </w:tcBorders>
            <w:shd w:val="clear" w:color="auto" w:fill="auto"/>
            <w:vAlign w:val="center"/>
            <w:hideMark/>
          </w:tcPr>
          <w:p w14:paraId="5D173EF9" w14:textId="77777777" w:rsidR="00EC1F32"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lang w:val="ru-RU"/>
              </w:rPr>
              <w:t>160,18</w:t>
            </w:r>
          </w:p>
        </w:tc>
        <w:tc>
          <w:tcPr>
            <w:tcW w:w="220" w:type="pct"/>
            <w:tcBorders>
              <w:top w:val="nil"/>
              <w:left w:val="nil"/>
              <w:bottom w:val="single" w:sz="4" w:space="0" w:color="auto"/>
              <w:right w:val="single" w:sz="4" w:space="0" w:color="auto"/>
            </w:tcBorders>
            <w:shd w:val="clear" w:color="auto" w:fill="auto"/>
            <w:vAlign w:val="center"/>
            <w:hideMark/>
          </w:tcPr>
          <w:p w14:paraId="5FD7BA09" w14:textId="77777777" w:rsidR="00EC1F32"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lang w:val="ru-RU"/>
              </w:rPr>
              <w:t>160,18</w:t>
            </w:r>
          </w:p>
        </w:tc>
      </w:tr>
      <w:tr w:rsidR="00073160" w:rsidRPr="003F152D" w14:paraId="7143D76C"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57CBDA55"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w:t>
            </w:r>
          </w:p>
        </w:tc>
        <w:tc>
          <w:tcPr>
            <w:tcW w:w="480" w:type="pct"/>
            <w:tcBorders>
              <w:top w:val="nil"/>
              <w:left w:val="nil"/>
              <w:bottom w:val="single" w:sz="4" w:space="0" w:color="auto"/>
              <w:right w:val="single" w:sz="4" w:space="0" w:color="auto"/>
            </w:tcBorders>
            <w:shd w:val="clear" w:color="auto" w:fill="auto"/>
            <w:vAlign w:val="center"/>
            <w:hideMark/>
          </w:tcPr>
          <w:p w14:paraId="4283C785"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электроэнергии на ОТПУСК</w:t>
            </w:r>
          </w:p>
        </w:tc>
        <w:tc>
          <w:tcPr>
            <w:tcW w:w="278" w:type="pct"/>
            <w:tcBorders>
              <w:top w:val="nil"/>
              <w:left w:val="nil"/>
              <w:bottom w:val="single" w:sz="4" w:space="0" w:color="auto"/>
              <w:right w:val="single" w:sz="4" w:space="0" w:color="auto"/>
            </w:tcBorders>
            <w:shd w:val="clear" w:color="auto" w:fill="auto"/>
            <w:vAlign w:val="center"/>
            <w:hideMark/>
          </w:tcPr>
          <w:p w14:paraId="548A0E95"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кВт*ч/Гкал</w:t>
            </w:r>
          </w:p>
        </w:tc>
        <w:tc>
          <w:tcPr>
            <w:tcW w:w="214" w:type="pct"/>
            <w:tcBorders>
              <w:top w:val="nil"/>
              <w:left w:val="nil"/>
              <w:bottom w:val="single" w:sz="4" w:space="0" w:color="auto"/>
              <w:right w:val="single" w:sz="4" w:space="0" w:color="auto"/>
            </w:tcBorders>
            <w:shd w:val="clear" w:color="auto" w:fill="auto"/>
            <w:vAlign w:val="center"/>
            <w:hideMark/>
          </w:tcPr>
          <w:p w14:paraId="4F5E5F17"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26,56</w:t>
            </w:r>
          </w:p>
        </w:tc>
        <w:tc>
          <w:tcPr>
            <w:tcW w:w="224" w:type="pct"/>
            <w:tcBorders>
              <w:top w:val="nil"/>
              <w:left w:val="nil"/>
              <w:bottom w:val="single" w:sz="4" w:space="0" w:color="auto"/>
              <w:right w:val="single" w:sz="4" w:space="0" w:color="auto"/>
            </w:tcBorders>
            <w:shd w:val="clear" w:color="auto" w:fill="auto"/>
            <w:vAlign w:val="center"/>
            <w:hideMark/>
          </w:tcPr>
          <w:p w14:paraId="7272E3F2"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27,85</w:t>
            </w:r>
          </w:p>
        </w:tc>
        <w:tc>
          <w:tcPr>
            <w:tcW w:w="224" w:type="pct"/>
            <w:tcBorders>
              <w:top w:val="nil"/>
              <w:left w:val="nil"/>
              <w:bottom w:val="single" w:sz="4" w:space="0" w:color="auto"/>
              <w:right w:val="single" w:sz="4" w:space="0" w:color="auto"/>
            </w:tcBorders>
            <w:shd w:val="clear" w:color="auto" w:fill="auto"/>
            <w:vAlign w:val="center"/>
            <w:hideMark/>
          </w:tcPr>
          <w:p w14:paraId="3C9FBF03"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26,81</w:t>
            </w:r>
          </w:p>
        </w:tc>
        <w:tc>
          <w:tcPr>
            <w:tcW w:w="224" w:type="pct"/>
            <w:tcBorders>
              <w:top w:val="nil"/>
              <w:left w:val="nil"/>
              <w:bottom w:val="single" w:sz="4" w:space="0" w:color="auto"/>
              <w:right w:val="single" w:sz="4" w:space="0" w:color="auto"/>
            </w:tcBorders>
            <w:shd w:val="clear" w:color="auto" w:fill="auto"/>
            <w:vAlign w:val="center"/>
            <w:hideMark/>
          </w:tcPr>
          <w:p w14:paraId="576FB8EB"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26,81</w:t>
            </w:r>
          </w:p>
        </w:tc>
        <w:tc>
          <w:tcPr>
            <w:tcW w:w="224" w:type="pct"/>
            <w:tcBorders>
              <w:top w:val="nil"/>
              <w:left w:val="nil"/>
              <w:bottom w:val="single" w:sz="4" w:space="0" w:color="auto"/>
              <w:right w:val="single" w:sz="4" w:space="0" w:color="auto"/>
            </w:tcBorders>
            <w:shd w:val="clear" w:color="auto" w:fill="auto"/>
            <w:vAlign w:val="center"/>
            <w:hideMark/>
          </w:tcPr>
          <w:p w14:paraId="7415FF9C"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26,73</w:t>
            </w:r>
          </w:p>
        </w:tc>
        <w:tc>
          <w:tcPr>
            <w:tcW w:w="224" w:type="pct"/>
            <w:tcBorders>
              <w:top w:val="nil"/>
              <w:left w:val="nil"/>
              <w:bottom w:val="single" w:sz="4" w:space="0" w:color="auto"/>
              <w:right w:val="single" w:sz="4" w:space="0" w:color="auto"/>
            </w:tcBorders>
            <w:shd w:val="clear" w:color="auto" w:fill="auto"/>
            <w:vAlign w:val="center"/>
            <w:hideMark/>
          </w:tcPr>
          <w:p w14:paraId="0AFC07A0"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25,83</w:t>
            </w:r>
          </w:p>
        </w:tc>
        <w:tc>
          <w:tcPr>
            <w:tcW w:w="224" w:type="pct"/>
            <w:tcBorders>
              <w:top w:val="nil"/>
              <w:left w:val="nil"/>
              <w:bottom w:val="single" w:sz="4" w:space="0" w:color="auto"/>
              <w:right w:val="single" w:sz="4" w:space="0" w:color="auto"/>
            </w:tcBorders>
            <w:shd w:val="clear" w:color="auto" w:fill="auto"/>
            <w:vAlign w:val="center"/>
            <w:hideMark/>
          </w:tcPr>
          <w:p w14:paraId="01BD33A9"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26,24</w:t>
            </w:r>
          </w:p>
        </w:tc>
        <w:tc>
          <w:tcPr>
            <w:tcW w:w="224" w:type="pct"/>
            <w:tcBorders>
              <w:top w:val="nil"/>
              <w:left w:val="nil"/>
              <w:bottom w:val="single" w:sz="4" w:space="0" w:color="auto"/>
              <w:right w:val="single" w:sz="4" w:space="0" w:color="auto"/>
            </w:tcBorders>
            <w:shd w:val="clear" w:color="auto" w:fill="auto"/>
            <w:vAlign w:val="center"/>
            <w:hideMark/>
          </w:tcPr>
          <w:p w14:paraId="52738627"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26,2</w:t>
            </w:r>
          </w:p>
        </w:tc>
        <w:tc>
          <w:tcPr>
            <w:tcW w:w="224" w:type="pct"/>
            <w:tcBorders>
              <w:top w:val="nil"/>
              <w:left w:val="nil"/>
              <w:bottom w:val="single" w:sz="4" w:space="0" w:color="auto"/>
              <w:right w:val="single" w:sz="4" w:space="0" w:color="auto"/>
            </w:tcBorders>
            <w:shd w:val="clear" w:color="auto" w:fill="auto"/>
            <w:vAlign w:val="center"/>
            <w:hideMark/>
          </w:tcPr>
          <w:p w14:paraId="34EE6302"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26,2</w:t>
            </w:r>
          </w:p>
        </w:tc>
        <w:tc>
          <w:tcPr>
            <w:tcW w:w="224" w:type="pct"/>
            <w:tcBorders>
              <w:top w:val="nil"/>
              <w:left w:val="nil"/>
              <w:bottom w:val="single" w:sz="4" w:space="0" w:color="auto"/>
              <w:right w:val="single" w:sz="4" w:space="0" w:color="auto"/>
            </w:tcBorders>
            <w:shd w:val="clear" w:color="auto" w:fill="auto"/>
            <w:vAlign w:val="center"/>
            <w:hideMark/>
          </w:tcPr>
          <w:p w14:paraId="3859103B"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25,9</w:t>
            </w:r>
          </w:p>
        </w:tc>
        <w:tc>
          <w:tcPr>
            <w:tcW w:w="224" w:type="pct"/>
            <w:tcBorders>
              <w:top w:val="nil"/>
              <w:left w:val="nil"/>
              <w:bottom w:val="single" w:sz="4" w:space="0" w:color="auto"/>
              <w:right w:val="single" w:sz="4" w:space="0" w:color="auto"/>
            </w:tcBorders>
            <w:shd w:val="clear" w:color="auto" w:fill="auto"/>
            <w:vAlign w:val="center"/>
            <w:hideMark/>
          </w:tcPr>
          <w:p w14:paraId="4BD06C5E"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25,9</w:t>
            </w:r>
          </w:p>
        </w:tc>
        <w:tc>
          <w:tcPr>
            <w:tcW w:w="224" w:type="pct"/>
            <w:tcBorders>
              <w:top w:val="nil"/>
              <w:left w:val="nil"/>
              <w:bottom w:val="single" w:sz="4" w:space="0" w:color="auto"/>
              <w:right w:val="single" w:sz="4" w:space="0" w:color="auto"/>
            </w:tcBorders>
            <w:shd w:val="clear" w:color="auto" w:fill="auto"/>
            <w:vAlign w:val="center"/>
            <w:hideMark/>
          </w:tcPr>
          <w:p w14:paraId="15DA3030"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25,9</w:t>
            </w:r>
          </w:p>
        </w:tc>
        <w:tc>
          <w:tcPr>
            <w:tcW w:w="224" w:type="pct"/>
            <w:tcBorders>
              <w:top w:val="nil"/>
              <w:left w:val="nil"/>
              <w:bottom w:val="single" w:sz="4" w:space="0" w:color="auto"/>
              <w:right w:val="single" w:sz="4" w:space="0" w:color="auto"/>
            </w:tcBorders>
            <w:shd w:val="clear" w:color="auto" w:fill="auto"/>
            <w:vAlign w:val="center"/>
            <w:hideMark/>
          </w:tcPr>
          <w:p w14:paraId="6E775356"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25,9</w:t>
            </w:r>
          </w:p>
        </w:tc>
        <w:tc>
          <w:tcPr>
            <w:tcW w:w="224" w:type="pct"/>
            <w:tcBorders>
              <w:top w:val="nil"/>
              <w:left w:val="nil"/>
              <w:bottom w:val="single" w:sz="4" w:space="0" w:color="auto"/>
              <w:right w:val="single" w:sz="4" w:space="0" w:color="auto"/>
            </w:tcBorders>
            <w:shd w:val="clear" w:color="auto" w:fill="auto"/>
            <w:vAlign w:val="center"/>
            <w:hideMark/>
          </w:tcPr>
          <w:p w14:paraId="72C50965"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25,9</w:t>
            </w:r>
          </w:p>
        </w:tc>
        <w:tc>
          <w:tcPr>
            <w:tcW w:w="224" w:type="pct"/>
            <w:tcBorders>
              <w:top w:val="nil"/>
              <w:left w:val="nil"/>
              <w:bottom w:val="single" w:sz="4" w:space="0" w:color="auto"/>
              <w:right w:val="single" w:sz="4" w:space="0" w:color="auto"/>
            </w:tcBorders>
            <w:shd w:val="clear" w:color="auto" w:fill="auto"/>
            <w:vAlign w:val="center"/>
            <w:hideMark/>
          </w:tcPr>
          <w:p w14:paraId="0C064AFA"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25,9</w:t>
            </w:r>
          </w:p>
        </w:tc>
        <w:tc>
          <w:tcPr>
            <w:tcW w:w="224" w:type="pct"/>
            <w:tcBorders>
              <w:top w:val="nil"/>
              <w:left w:val="nil"/>
              <w:bottom w:val="single" w:sz="4" w:space="0" w:color="auto"/>
              <w:right w:val="single" w:sz="4" w:space="0" w:color="auto"/>
            </w:tcBorders>
            <w:shd w:val="clear" w:color="auto" w:fill="auto"/>
            <w:vAlign w:val="center"/>
            <w:hideMark/>
          </w:tcPr>
          <w:p w14:paraId="6876FFDB"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25,9</w:t>
            </w:r>
          </w:p>
        </w:tc>
        <w:tc>
          <w:tcPr>
            <w:tcW w:w="224" w:type="pct"/>
            <w:tcBorders>
              <w:top w:val="nil"/>
              <w:left w:val="nil"/>
              <w:bottom w:val="single" w:sz="4" w:space="0" w:color="auto"/>
              <w:right w:val="single" w:sz="4" w:space="0" w:color="auto"/>
            </w:tcBorders>
            <w:shd w:val="clear" w:color="auto" w:fill="auto"/>
            <w:vAlign w:val="center"/>
            <w:hideMark/>
          </w:tcPr>
          <w:p w14:paraId="384266C0"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25,9</w:t>
            </w:r>
          </w:p>
        </w:tc>
        <w:tc>
          <w:tcPr>
            <w:tcW w:w="220" w:type="pct"/>
            <w:tcBorders>
              <w:top w:val="nil"/>
              <w:left w:val="nil"/>
              <w:bottom w:val="single" w:sz="4" w:space="0" w:color="auto"/>
              <w:right w:val="single" w:sz="4" w:space="0" w:color="auto"/>
            </w:tcBorders>
            <w:shd w:val="clear" w:color="auto" w:fill="auto"/>
            <w:vAlign w:val="center"/>
            <w:hideMark/>
          </w:tcPr>
          <w:p w14:paraId="666CA6B2"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25,9</w:t>
            </w:r>
          </w:p>
        </w:tc>
      </w:tr>
      <w:tr w:rsidR="00851FAF" w:rsidRPr="003F152D" w14:paraId="33EDF3AF"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52AC457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w:t>
            </w:r>
          </w:p>
        </w:tc>
        <w:tc>
          <w:tcPr>
            <w:tcW w:w="480" w:type="pct"/>
            <w:tcBorders>
              <w:top w:val="nil"/>
              <w:left w:val="nil"/>
              <w:bottom w:val="single" w:sz="4" w:space="0" w:color="auto"/>
              <w:right w:val="single" w:sz="4" w:space="0" w:color="auto"/>
            </w:tcBorders>
            <w:shd w:val="clear" w:color="auto" w:fill="auto"/>
            <w:vAlign w:val="center"/>
            <w:hideMark/>
          </w:tcPr>
          <w:p w14:paraId="35F2C4F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3D7B41E6"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м3/Гкал</w:t>
            </w:r>
          </w:p>
        </w:tc>
        <w:tc>
          <w:tcPr>
            <w:tcW w:w="214" w:type="pct"/>
            <w:tcBorders>
              <w:top w:val="nil"/>
              <w:left w:val="nil"/>
              <w:bottom w:val="single" w:sz="4" w:space="0" w:color="auto"/>
              <w:right w:val="single" w:sz="4" w:space="0" w:color="auto"/>
            </w:tcBorders>
            <w:shd w:val="clear" w:color="auto" w:fill="auto"/>
            <w:vAlign w:val="center"/>
            <w:hideMark/>
          </w:tcPr>
          <w:p w14:paraId="3C9BEC4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0,60</w:t>
            </w:r>
          </w:p>
        </w:tc>
        <w:tc>
          <w:tcPr>
            <w:tcW w:w="224" w:type="pct"/>
            <w:tcBorders>
              <w:top w:val="nil"/>
              <w:left w:val="nil"/>
              <w:bottom w:val="single" w:sz="4" w:space="0" w:color="auto"/>
              <w:right w:val="single" w:sz="4" w:space="0" w:color="auto"/>
            </w:tcBorders>
            <w:shd w:val="clear" w:color="auto" w:fill="auto"/>
            <w:vAlign w:val="center"/>
            <w:hideMark/>
          </w:tcPr>
          <w:p w14:paraId="44C4EDF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0,69</w:t>
            </w:r>
          </w:p>
        </w:tc>
        <w:tc>
          <w:tcPr>
            <w:tcW w:w="224" w:type="pct"/>
            <w:tcBorders>
              <w:top w:val="nil"/>
              <w:left w:val="nil"/>
              <w:bottom w:val="single" w:sz="4" w:space="0" w:color="auto"/>
              <w:right w:val="single" w:sz="4" w:space="0" w:color="auto"/>
            </w:tcBorders>
            <w:shd w:val="clear" w:color="auto" w:fill="auto"/>
            <w:vAlign w:val="center"/>
            <w:hideMark/>
          </w:tcPr>
          <w:p w14:paraId="51EAB63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0,51</w:t>
            </w:r>
          </w:p>
        </w:tc>
        <w:tc>
          <w:tcPr>
            <w:tcW w:w="224" w:type="pct"/>
            <w:tcBorders>
              <w:top w:val="nil"/>
              <w:left w:val="nil"/>
              <w:bottom w:val="single" w:sz="4" w:space="0" w:color="auto"/>
              <w:right w:val="single" w:sz="4" w:space="0" w:color="auto"/>
            </w:tcBorders>
            <w:shd w:val="clear" w:color="auto" w:fill="auto"/>
            <w:vAlign w:val="center"/>
            <w:hideMark/>
          </w:tcPr>
          <w:p w14:paraId="345E05E5"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w:t>
            </w:r>
          </w:p>
        </w:tc>
        <w:tc>
          <w:tcPr>
            <w:tcW w:w="224" w:type="pct"/>
            <w:tcBorders>
              <w:top w:val="nil"/>
              <w:left w:val="nil"/>
              <w:bottom w:val="single" w:sz="4" w:space="0" w:color="auto"/>
              <w:right w:val="single" w:sz="4" w:space="0" w:color="auto"/>
            </w:tcBorders>
            <w:shd w:val="clear" w:color="auto" w:fill="auto"/>
            <w:vAlign w:val="center"/>
            <w:hideMark/>
          </w:tcPr>
          <w:p w14:paraId="161503D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0,48</w:t>
            </w:r>
          </w:p>
        </w:tc>
        <w:tc>
          <w:tcPr>
            <w:tcW w:w="224" w:type="pct"/>
            <w:tcBorders>
              <w:top w:val="nil"/>
              <w:left w:val="nil"/>
              <w:bottom w:val="single" w:sz="4" w:space="0" w:color="auto"/>
              <w:right w:val="single" w:sz="4" w:space="0" w:color="auto"/>
            </w:tcBorders>
            <w:shd w:val="clear" w:color="auto" w:fill="auto"/>
            <w:vAlign w:val="center"/>
            <w:hideMark/>
          </w:tcPr>
          <w:p w14:paraId="3F408321"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0,47</w:t>
            </w:r>
          </w:p>
        </w:tc>
        <w:tc>
          <w:tcPr>
            <w:tcW w:w="224" w:type="pct"/>
            <w:tcBorders>
              <w:top w:val="nil"/>
              <w:left w:val="nil"/>
              <w:bottom w:val="single" w:sz="4" w:space="0" w:color="auto"/>
              <w:right w:val="single" w:sz="4" w:space="0" w:color="auto"/>
            </w:tcBorders>
            <w:shd w:val="clear" w:color="auto" w:fill="auto"/>
            <w:vAlign w:val="center"/>
            <w:hideMark/>
          </w:tcPr>
          <w:p w14:paraId="28F35BC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0,47</w:t>
            </w:r>
          </w:p>
        </w:tc>
        <w:tc>
          <w:tcPr>
            <w:tcW w:w="224" w:type="pct"/>
            <w:tcBorders>
              <w:top w:val="nil"/>
              <w:left w:val="nil"/>
              <w:bottom w:val="single" w:sz="4" w:space="0" w:color="auto"/>
              <w:right w:val="single" w:sz="4" w:space="0" w:color="auto"/>
            </w:tcBorders>
            <w:shd w:val="clear" w:color="auto" w:fill="auto"/>
            <w:vAlign w:val="center"/>
            <w:hideMark/>
          </w:tcPr>
          <w:p w14:paraId="1B14FCD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0,46</w:t>
            </w:r>
          </w:p>
        </w:tc>
        <w:tc>
          <w:tcPr>
            <w:tcW w:w="224" w:type="pct"/>
            <w:tcBorders>
              <w:top w:val="nil"/>
              <w:left w:val="nil"/>
              <w:bottom w:val="single" w:sz="4" w:space="0" w:color="auto"/>
              <w:right w:val="single" w:sz="4" w:space="0" w:color="auto"/>
            </w:tcBorders>
            <w:shd w:val="clear" w:color="auto" w:fill="auto"/>
            <w:vAlign w:val="center"/>
            <w:hideMark/>
          </w:tcPr>
          <w:p w14:paraId="0F34C79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0,46</w:t>
            </w:r>
          </w:p>
        </w:tc>
        <w:tc>
          <w:tcPr>
            <w:tcW w:w="224" w:type="pct"/>
            <w:tcBorders>
              <w:top w:val="nil"/>
              <w:left w:val="nil"/>
              <w:bottom w:val="single" w:sz="4" w:space="0" w:color="auto"/>
              <w:right w:val="single" w:sz="4" w:space="0" w:color="auto"/>
            </w:tcBorders>
            <w:shd w:val="clear" w:color="auto" w:fill="auto"/>
            <w:vAlign w:val="center"/>
            <w:hideMark/>
          </w:tcPr>
          <w:p w14:paraId="76DA56A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0,46</w:t>
            </w:r>
          </w:p>
        </w:tc>
        <w:tc>
          <w:tcPr>
            <w:tcW w:w="224" w:type="pct"/>
            <w:tcBorders>
              <w:top w:val="nil"/>
              <w:left w:val="nil"/>
              <w:bottom w:val="single" w:sz="4" w:space="0" w:color="auto"/>
              <w:right w:val="single" w:sz="4" w:space="0" w:color="auto"/>
            </w:tcBorders>
            <w:shd w:val="clear" w:color="auto" w:fill="auto"/>
            <w:vAlign w:val="center"/>
            <w:hideMark/>
          </w:tcPr>
          <w:p w14:paraId="313C351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0,45</w:t>
            </w:r>
          </w:p>
        </w:tc>
        <w:tc>
          <w:tcPr>
            <w:tcW w:w="224" w:type="pct"/>
            <w:tcBorders>
              <w:top w:val="nil"/>
              <w:left w:val="nil"/>
              <w:bottom w:val="single" w:sz="4" w:space="0" w:color="auto"/>
              <w:right w:val="single" w:sz="4" w:space="0" w:color="auto"/>
            </w:tcBorders>
            <w:shd w:val="clear" w:color="auto" w:fill="auto"/>
            <w:vAlign w:val="center"/>
            <w:hideMark/>
          </w:tcPr>
          <w:p w14:paraId="6DCD922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0,45</w:t>
            </w:r>
          </w:p>
        </w:tc>
        <w:tc>
          <w:tcPr>
            <w:tcW w:w="224" w:type="pct"/>
            <w:tcBorders>
              <w:top w:val="nil"/>
              <w:left w:val="nil"/>
              <w:bottom w:val="single" w:sz="4" w:space="0" w:color="auto"/>
              <w:right w:val="single" w:sz="4" w:space="0" w:color="auto"/>
            </w:tcBorders>
            <w:shd w:val="clear" w:color="auto" w:fill="auto"/>
            <w:vAlign w:val="center"/>
            <w:hideMark/>
          </w:tcPr>
          <w:p w14:paraId="026C404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0,45</w:t>
            </w:r>
          </w:p>
        </w:tc>
        <w:tc>
          <w:tcPr>
            <w:tcW w:w="224" w:type="pct"/>
            <w:tcBorders>
              <w:top w:val="nil"/>
              <w:left w:val="nil"/>
              <w:bottom w:val="single" w:sz="4" w:space="0" w:color="auto"/>
              <w:right w:val="single" w:sz="4" w:space="0" w:color="auto"/>
            </w:tcBorders>
            <w:shd w:val="clear" w:color="auto" w:fill="auto"/>
            <w:vAlign w:val="center"/>
            <w:hideMark/>
          </w:tcPr>
          <w:p w14:paraId="0DEB9FEB"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0,45</w:t>
            </w:r>
          </w:p>
        </w:tc>
        <w:tc>
          <w:tcPr>
            <w:tcW w:w="224" w:type="pct"/>
            <w:tcBorders>
              <w:top w:val="nil"/>
              <w:left w:val="nil"/>
              <w:bottom w:val="single" w:sz="4" w:space="0" w:color="auto"/>
              <w:right w:val="single" w:sz="4" w:space="0" w:color="auto"/>
            </w:tcBorders>
            <w:shd w:val="clear" w:color="auto" w:fill="auto"/>
            <w:vAlign w:val="center"/>
            <w:hideMark/>
          </w:tcPr>
          <w:p w14:paraId="2362BAF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0,45</w:t>
            </w:r>
          </w:p>
        </w:tc>
        <w:tc>
          <w:tcPr>
            <w:tcW w:w="224" w:type="pct"/>
            <w:tcBorders>
              <w:top w:val="nil"/>
              <w:left w:val="nil"/>
              <w:bottom w:val="single" w:sz="4" w:space="0" w:color="auto"/>
              <w:right w:val="single" w:sz="4" w:space="0" w:color="auto"/>
            </w:tcBorders>
            <w:shd w:val="clear" w:color="auto" w:fill="auto"/>
            <w:vAlign w:val="center"/>
            <w:hideMark/>
          </w:tcPr>
          <w:p w14:paraId="1DAB4FE1"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0,45</w:t>
            </w:r>
          </w:p>
        </w:tc>
        <w:tc>
          <w:tcPr>
            <w:tcW w:w="224" w:type="pct"/>
            <w:tcBorders>
              <w:top w:val="nil"/>
              <w:left w:val="nil"/>
              <w:bottom w:val="single" w:sz="4" w:space="0" w:color="auto"/>
              <w:right w:val="single" w:sz="4" w:space="0" w:color="auto"/>
            </w:tcBorders>
            <w:shd w:val="clear" w:color="auto" w:fill="auto"/>
            <w:vAlign w:val="center"/>
            <w:hideMark/>
          </w:tcPr>
          <w:p w14:paraId="50241C6A"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0,45</w:t>
            </w:r>
          </w:p>
        </w:tc>
        <w:tc>
          <w:tcPr>
            <w:tcW w:w="220" w:type="pct"/>
            <w:tcBorders>
              <w:top w:val="nil"/>
              <w:left w:val="nil"/>
              <w:bottom w:val="single" w:sz="4" w:space="0" w:color="auto"/>
              <w:right w:val="single" w:sz="4" w:space="0" w:color="auto"/>
            </w:tcBorders>
            <w:shd w:val="clear" w:color="auto" w:fill="auto"/>
            <w:vAlign w:val="center"/>
            <w:hideMark/>
          </w:tcPr>
          <w:p w14:paraId="1462F8C2"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0,45</w:t>
            </w:r>
          </w:p>
        </w:tc>
      </w:tr>
      <w:tr w:rsidR="00851FAF" w:rsidRPr="003F152D" w14:paraId="0E00EE22"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4AAA45CF"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480" w:type="pct"/>
            <w:tcBorders>
              <w:top w:val="nil"/>
              <w:left w:val="nil"/>
              <w:bottom w:val="single" w:sz="4" w:space="0" w:color="auto"/>
              <w:right w:val="single" w:sz="4" w:space="0" w:color="auto"/>
            </w:tcBorders>
            <w:shd w:val="clear" w:color="auto" w:fill="auto"/>
            <w:vAlign w:val="center"/>
            <w:hideMark/>
          </w:tcPr>
          <w:p w14:paraId="0144E9C0"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Коэффициент использования установленной тепловой мощности</w:t>
            </w:r>
          </w:p>
        </w:tc>
        <w:tc>
          <w:tcPr>
            <w:tcW w:w="278" w:type="pct"/>
            <w:tcBorders>
              <w:top w:val="nil"/>
              <w:left w:val="nil"/>
              <w:bottom w:val="single" w:sz="4" w:space="0" w:color="auto"/>
              <w:right w:val="single" w:sz="4" w:space="0" w:color="auto"/>
            </w:tcBorders>
            <w:shd w:val="clear" w:color="auto" w:fill="auto"/>
            <w:vAlign w:val="center"/>
            <w:hideMark/>
          </w:tcPr>
          <w:p w14:paraId="4BC80C2B"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vAlign w:val="center"/>
            <w:hideMark/>
          </w:tcPr>
          <w:p w14:paraId="5487A7E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19,7%</w:t>
            </w:r>
          </w:p>
        </w:tc>
        <w:tc>
          <w:tcPr>
            <w:tcW w:w="224" w:type="pct"/>
            <w:tcBorders>
              <w:top w:val="nil"/>
              <w:left w:val="nil"/>
              <w:bottom w:val="single" w:sz="4" w:space="0" w:color="auto"/>
              <w:right w:val="single" w:sz="4" w:space="0" w:color="auto"/>
            </w:tcBorders>
            <w:shd w:val="clear" w:color="auto" w:fill="auto"/>
            <w:vAlign w:val="center"/>
            <w:hideMark/>
          </w:tcPr>
          <w:p w14:paraId="7341763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18,7%</w:t>
            </w:r>
          </w:p>
        </w:tc>
        <w:tc>
          <w:tcPr>
            <w:tcW w:w="224" w:type="pct"/>
            <w:tcBorders>
              <w:top w:val="nil"/>
              <w:left w:val="nil"/>
              <w:bottom w:val="single" w:sz="4" w:space="0" w:color="auto"/>
              <w:right w:val="single" w:sz="4" w:space="0" w:color="auto"/>
            </w:tcBorders>
            <w:shd w:val="clear" w:color="auto" w:fill="auto"/>
            <w:vAlign w:val="center"/>
            <w:hideMark/>
          </w:tcPr>
          <w:p w14:paraId="31616E15"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19,74%</w:t>
            </w:r>
          </w:p>
        </w:tc>
        <w:tc>
          <w:tcPr>
            <w:tcW w:w="224" w:type="pct"/>
            <w:tcBorders>
              <w:top w:val="nil"/>
              <w:left w:val="nil"/>
              <w:bottom w:val="single" w:sz="4" w:space="0" w:color="auto"/>
              <w:right w:val="single" w:sz="4" w:space="0" w:color="auto"/>
            </w:tcBorders>
            <w:shd w:val="clear" w:color="auto" w:fill="auto"/>
            <w:vAlign w:val="center"/>
            <w:hideMark/>
          </w:tcPr>
          <w:p w14:paraId="01C8DB66"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17,52%</w:t>
            </w:r>
          </w:p>
        </w:tc>
        <w:tc>
          <w:tcPr>
            <w:tcW w:w="224" w:type="pct"/>
            <w:tcBorders>
              <w:top w:val="nil"/>
              <w:left w:val="nil"/>
              <w:bottom w:val="single" w:sz="4" w:space="0" w:color="auto"/>
              <w:right w:val="single" w:sz="4" w:space="0" w:color="auto"/>
            </w:tcBorders>
            <w:shd w:val="clear" w:color="auto" w:fill="auto"/>
            <w:vAlign w:val="center"/>
            <w:hideMark/>
          </w:tcPr>
          <w:p w14:paraId="11957B46"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19,87%</w:t>
            </w:r>
          </w:p>
        </w:tc>
        <w:tc>
          <w:tcPr>
            <w:tcW w:w="224" w:type="pct"/>
            <w:tcBorders>
              <w:top w:val="nil"/>
              <w:left w:val="nil"/>
              <w:bottom w:val="single" w:sz="4" w:space="0" w:color="auto"/>
              <w:right w:val="single" w:sz="4" w:space="0" w:color="auto"/>
            </w:tcBorders>
            <w:shd w:val="clear" w:color="auto" w:fill="auto"/>
            <w:vAlign w:val="center"/>
            <w:hideMark/>
          </w:tcPr>
          <w:p w14:paraId="2EA6EE25"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19,37%</w:t>
            </w:r>
          </w:p>
        </w:tc>
        <w:tc>
          <w:tcPr>
            <w:tcW w:w="224" w:type="pct"/>
            <w:tcBorders>
              <w:top w:val="nil"/>
              <w:left w:val="nil"/>
              <w:bottom w:val="single" w:sz="4" w:space="0" w:color="auto"/>
              <w:right w:val="single" w:sz="4" w:space="0" w:color="auto"/>
            </w:tcBorders>
            <w:shd w:val="clear" w:color="auto" w:fill="auto"/>
            <w:vAlign w:val="center"/>
            <w:hideMark/>
          </w:tcPr>
          <w:p w14:paraId="550AD762"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19,40%</w:t>
            </w:r>
          </w:p>
        </w:tc>
        <w:tc>
          <w:tcPr>
            <w:tcW w:w="224" w:type="pct"/>
            <w:tcBorders>
              <w:top w:val="nil"/>
              <w:left w:val="nil"/>
              <w:bottom w:val="single" w:sz="4" w:space="0" w:color="auto"/>
              <w:right w:val="single" w:sz="4" w:space="0" w:color="auto"/>
            </w:tcBorders>
            <w:shd w:val="clear" w:color="auto" w:fill="auto"/>
            <w:vAlign w:val="center"/>
            <w:hideMark/>
          </w:tcPr>
          <w:p w14:paraId="1BF5B18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20,24%</w:t>
            </w:r>
          </w:p>
        </w:tc>
        <w:tc>
          <w:tcPr>
            <w:tcW w:w="224" w:type="pct"/>
            <w:tcBorders>
              <w:top w:val="nil"/>
              <w:left w:val="nil"/>
              <w:bottom w:val="single" w:sz="4" w:space="0" w:color="auto"/>
              <w:right w:val="single" w:sz="4" w:space="0" w:color="auto"/>
            </w:tcBorders>
            <w:shd w:val="clear" w:color="auto" w:fill="auto"/>
            <w:vAlign w:val="center"/>
            <w:hideMark/>
          </w:tcPr>
          <w:p w14:paraId="3BA95E1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21,03%</w:t>
            </w:r>
          </w:p>
        </w:tc>
        <w:tc>
          <w:tcPr>
            <w:tcW w:w="224" w:type="pct"/>
            <w:tcBorders>
              <w:top w:val="nil"/>
              <w:left w:val="nil"/>
              <w:bottom w:val="single" w:sz="4" w:space="0" w:color="auto"/>
              <w:right w:val="single" w:sz="4" w:space="0" w:color="auto"/>
            </w:tcBorders>
            <w:shd w:val="clear" w:color="auto" w:fill="auto"/>
            <w:vAlign w:val="center"/>
            <w:hideMark/>
          </w:tcPr>
          <w:p w14:paraId="6B8B7976"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21,03%</w:t>
            </w:r>
          </w:p>
        </w:tc>
        <w:tc>
          <w:tcPr>
            <w:tcW w:w="224" w:type="pct"/>
            <w:tcBorders>
              <w:top w:val="nil"/>
              <w:left w:val="nil"/>
              <w:bottom w:val="single" w:sz="4" w:space="0" w:color="auto"/>
              <w:right w:val="single" w:sz="4" w:space="0" w:color="auto"/>
            </w:tcBorders>
            <w:shd w:val="clear" w:color="auto" w:fill="auto"/>
            <w:vAlign w:val="center"/>
            <w:hideMark/>
          </w:tcPr>
          <w:p w14:paraId="60BF8D4A"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21,03%</w:t>
            </w:r>
          </w:p>
        </w:tc>
        <w:tc>
          <w:tcPr>
            <w:tcW w:w="224" w:type="pct"/>
            <w:tcBorders>
              <w:top w:val="nil"/>
              <w:left w:val="nil"/>
              <w:bottom w:val="single" w:sz="4" w:space="0" w:color="auto"/>
              <w:right w:val="single" w:sz="4" w:space="0" w:color="auto"/>
            </w:tcBorders>
            <w:shd w:val="clear" w:color="auto" w:fill="auto"/>
            <w:vAlign w:val="center"/>
            <w:hideMark/>
          </w:tcPr>
          <w:p w14:paraId="2F9C3F9A"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21,03%</w:t>
            </w:r>
          </w:p>
        </w:tc>
        <w:tc>
          <w:tcPr>
            <w:tcW w:w="224" w:type="pct"/>
            <w:tcBorders>
              <w:top w:val="nil"/>
              <w:left w:val="nil"/>
              <w:bottom w:val="single" w:sz="4" w:space="0" w:color="auto"/>
              <w:right w:val="single" w:sz="4" w:space="0" w:color="auto"/>
            </w:tcBorders>
            <w:shd w:val="clear" w:color="auto" w:fill="auto"/>
            <w:vAlign w:val="center"/>
            <w:hideMark/>
          </w:tcPr>
          <w:p w14:paraId="1840CA1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21,03%</w:t>
            </w:r>
          </w:p>
        </w:tc>
        <w:tc>
          <w:tcPr>
            <w:tcW w:w="224" w:type="pct"/>
            <w:tcBorders>
              <w:top w:val="nil"/>
              <w:left w:val="nil"/>
              <w:bottom w:val="single" w:sz="4" w:space="0" w:color="auto"/>
              <w:right w:val="single" w:sz="4" w:space="0" w:color="auto"/>
            </w:tcBorders>
            <w:shd w:val="clear" w:color="auto" w:fill="auto"/>
            <w:vAlign w:val="center"/>
            <w:hideMark/>
          </w:tcPr>
          <w:p w14:paraId="0896AC35"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21,03%</w:t>
            </w:r>
          </w:p>
        </w:tc>
        <w:tc>
          <w:tcPr>
            <w:tcW w:w="224" w:type="pct"/>
            <w:tcBorders>
              <w:top w:val="nil"/>
              <w:left w:val="nil"/>
              <w:bottom w:val="single" w:sz="4" w:space="0" w:color="auto"/>
              <w:right w:val="single" w:sz="4" w:space="0" w:color="auto"/>
            </w:tcBorders>
            <w:shd w:val="clear" w:color="auto" w:fill="auto"/>
            <w:vAlign w:val="center"/>
            <w:hideMark/>
          </w:tcPr>
          <w:p w14:paraId="17590F6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21,03%</w:t>
            </w:r>
          </w:p>
        </w:tc>
        <w:tc>
          <w:tcPr>
            <w:tcW w:w="224" w:type="pct"/>
            <w:tcBorders>
              <w:top w:val="nil"/>
              <w:left w:val="nil"/>
              <w:bottom w:val="single" w:sz="4" w:space="0" w:color="auto"/>
              <w:right w:val="single" w:sz="4" w:space="0" w:color="auto"/>
            </w:tcBorders>
            <w:shd w:val="clear" w:color="auto" w:fill="auto"/>
            <w:vAlign w:val="center"/>
            <w:hideMark/>
          </w:tcPr>
          <w:p w14:paraId="4EB1757B"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21,03%</w:t>
            </w:r>
          </w:p>
        </w:tc>
        <w:tc>
          <w:tcPr>
            <w:tcW w:w="224" w:type="pct"/>
            <w:tcBorders>
              <w:top w:val="nil"/>
              <w:left w:val="nil"/>
              <w:bottom w:val="single" w:sz="4" w:space="0" w:color="auto"/>
              <w:right w:val="single" w:sz="4" w:space="0" w:color="auto"/>
            </w:tcBorders>
            <w:shd w:val="clear" w:color="auto" w:fill="auto"/>
            <w:vAlign w:val="center"/>
            <w:hideMark/>
          </w:tcPr>
          <w:p w14:paraId="08F4C1F5"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21,03%</w:t>
            </w:r>
          </w:p>
        </w:tc>
        <w:tc>
          <w:tcPr>
            <w:tcW w:w="220" w:type="pct"/>
            <w:tcBorders>
              <w:top w:val="nil"/>
              <w:left w:val="nil"/>
              <w:bottom w:val="single" w:sz="4" w:space="0" w:color="auto"/>
              <w:right w:val="single" w:sz="4" w:space="0" w:color="auto"/>
            </w:tcBorders>
            <w:shd w:val="clear" w:color="auto" w:fill="auto"/>
            <w:vAlign w:val="center"/>
            <w:hideMark/>
          </w:tcPr>
          <w:p w14:paraId="30C1986A"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21,32%</w:t>
            </w:r>
          </w:p>
        </w:tc>
      </w:tr>
      <w:tr w:rsidR="00851FAF" w:rsidRPr="003F152D" w14:paraId="538CC6D4" w14:textId="77777777" w:rsidTr="00EC1F32">
        <w:tc>
          <w:tcPr>
            <w:tcW w:w="5000" w:type="pct"/>
            <w:gridSpan w:val="2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BC36BD" w14:textId="77777777" w:rsidR="00832A16" w:rsidRPr="003F152D" w:rsidRDefault="00832A16" w:rsidP="00832A16">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Целевые показатели эффективности передачи тепловой энергии</w:t>
            </w:r>
          </w:p>
        </w:tc>
      </w:tr>
      <w:tr w:rsidR="00073160" w:rsidRPr="003F152D" w14:paraId="28CB3272"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5AB48882"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w:t>
            </w:r>
          </w:p>
        </w:tc>
        <w:tc>
          <w:tcPr>
            <w:tcW w:w="480" w:type="pct"/>
            <w:tcBorders>
              <w:top w:val="nil"/>
              <w:left w:val="nil"/>
              <w:bottom w:val="single" w:sz="4" w:space="0" w:color="auto"/>
              <w:right w:val="single" w:sz="4" w:space="0" w:color="auto"/>
            </w:tcBorders>
            <w:shd w:val="clear" w:color="auto" w:fill="auto"/>
            <w:vAlign w:val="center"/>
            <w:hideMark/>
          </w:tcPr>
          <w:p w14:paraId="5AE5C6BB"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тепловой энергии, в т.ч.:</w:t>
            </w:r>
          </w:p>
        </w:tc>
        <w:tc>
          <w:tcPr>
            <w:tcW w:w="278" w:type="pct"/>
            <w:tcBorders>
              <w:top w:val="nil"/>
              <w:left w:val="nil"/>
              <w:bottom w:val="single" w:sz="4" w:space="0" w:color="auto"/>
              <w:right w:val="single" w:sz="4" w:space="0" w:color="auto"/>
            </w:tcBorders>
            <w:shd w:val="clear" w:color="auto" w:fill="auto"/>
            <w:vAlign w:val="center"/>
            <w:hideMark/>
          </w:tcPr>
          <w:p w14:paraId="3C05D62A"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Гкал</w:t>
            </w:r>
          </w:p>
        </w:tc>
        <w:tc>
          <w:tcPr>
            <w:tcW w:w="214" w:type="pct"/>
            <w:tcBorders>
              <w:top w:val="nil"/>
              <w:left w:val="nil"/>
              <w:bottom w:val="single" w:sz="4" w:space="0" w:color="auto"/>
              <w:right w:val="single" w:sz="4" w:space="0" w:color="auto"/>
            </w:tcBorders>
            <w:shd w:val="clear" w:color="auto" w:fill="auto"/>
            <w:noWrap/>
            <w:vAlign w:val="center"/>
            <w:hideMark/>
          </w:tcPr>
          <w:p w14:paraId="46F5E81E"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135,47</w:t>
            </w:r>
          </w:p>
        </w:tc>
        <w:tc>
          <w:tcPr>
            <w:tcW w:w="224" w:type="pct"/>
            <w:tcBorders>
              <w:top w:val="nil"/>
              <w:left w:val="nil"/>
              <w:bottom w:val="single" w:sz="4" w:space="0" w:color="auto"/>
              <w:right w:val="single" w:sz="4" w:space="0" w:color="auto"/>
            </w:tcBorders>
            <w:shd w:val="clear" w:color="auto" w:fill="auto"/>
            <w:noWrap/>
            <w:vAlign w:val="center"/>
            <w:hideMark/>
          </w:tcPr>
          <w:p w14:paraId="62D69F16"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135,45</w:t>
            </w:r>
          </w:p>
        </w:tc>
        <w:tc>
          <w:tcPr>
            <w:tcW w:w="224" w:type="pct"/>
            <w:tcBorders>
              <w:top w:val="nil"/>
              <w:left w:val="nil"/>
              <w:bottom w:val="single" w:sz="4" w:space="0" w:color="auto"/>
              <w:right w:val="single" w:sz="4" w:space="0" w:color="auto"/>
            </w:tcBorders>
            <w:shd w:val="clear" w:color="auto" w:fill="auto"/>
            <w:noWrap/>
            <w:vAlign w:val="center"/>
            <w:hideMark/>
          </w:tcPr>
          <w:p w14:paraId="5EA2072D"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132,4</w:t>
            </w:r>
          </w:p>
        </w:tc>
        <w:tc>
          <w:tcPr>
            <w:tcW w:w="224" w:type="pct"/>
            <w:tcBorders>
              <w:top w:val="nil"/>
              <w:left w:val="nil"/>
              <w:bottom w:val="single" w:sz="4" w:space="0" w:color="auto"/>
              <w:right w:val="single" w:sz="4" w:space="0" w:color="auto"/>
            </w:tcBorders>
            <w:shd w:val="clear" w:color="auto" w:fill="auto"/>
            <w:noWrap/>
            <w:vAlign w:val="center"/>
            <w:hideMark/>
          </w:tcPr>
          <w:p w14:paraId="08FA30AD"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73,6</w:t>
            </w:r>
          </w:p>
        </w:tc>
        <w:tc>
          <w:tcPr>
            <w:tcW w:w="224" w:type="pct"/>
            <w:tcBorders>
              <w:top w:val="nil"/>
              <w:left w:val="nil"/>
              <w:bottom w:val="single" w:sz="4" w:space="0" w:color="auto"/>
              <w:right w:val="single" w:sz="4" w:space="0" w:color="auto"/>
            </w:tcBorders>
            <w:shd w:val="clear" w:color="auto" w:fill="auto"/>
            <w:noWrap/>
            <w:vAlign w:val="center"/>
            <w:hideMark/>
          </w:tcPr>
          <w:p w14:paraId="012A22D6"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135,8</w:t>
            </w:r>
          </w:p>
        </w:tc>
        <w:tc>
          <w:tcPr>
            <w:tcW w:w="224" w:type="pct"/>
            <w:tcBorders>
              <w:top w:val="nil"/>
              <w:left w:val="nil"/>
              <w:bottom w:val="single" w:sz="4" w:space="0" w:color="auto"/>
              <w:right w:val="single" w:sz="4" w:space="0" w:color="auto"/>
            </w:tcBorders>
            <w:shd w:val="clear" w:color="auto" w:fill="auto"/>
            <w:noWrap/>
            <w:vAlign w:val="center"/>
            <w:hideMark/>
          </w:tcPr>
          <w:p w14:paraId="488711E1"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135,8</w:t>
            </w:r>
          </w:p>
        </w:tc>
        <w:tc>
          <w:tcPr>
            <w:tcW w:w="224" w:type="pct"/>
            <w:tcBorders>
              <w:top w:val="nil"/>
              <w:left w:val="nil"/>
              <w:bottom w:val="single" w:sz="4" w:space="0" w:color="auto"/>
              <w:right w:val="single" w:sz="4" w:space="0" w:color="auto"/>
            </w:tcBorders>
            <w:shd w:val="clear" w:color="auto" w:fill="auto"/>
            <w:noWrap/>
            <w:vAlign w:val="center"/>
            <w:hideMark/>
          </w:tcPr>
          <w:p w14:paraId="00C5D00A"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136</w:t>
            </w:r>
            <w:r w:rsidRPr="003F152D">
              <w:rPr>
                <w:rFonts w:ascii="Times New Roman" w:hAnsi="Times New Roman" w:cs="Times New Roman"/>
                <w:color w:val="000000" w:themeColor="text1"/>
                <w:sz w:val="20"/>
                <w:szCs w:val="20"/>
                <w:lang w:val="ru-RU"/>
              </w:rPr>
              <w:t>,</w:t>
            </w:r>
            <w:r w:rsidRPr="003F152D">
              <w:rPr>
                <w:rFonts w:ascii="Times New Roman" w:hAnsi="Times New Roman" w:cs="Times New Roman"/>
                <w:color w:val="000000" w:themeColor="text1"/>
                <w:sz w:val="20"/>
                <w:szCs w:val="20"/>
              </w:rPr>
              <w:t>590</w:t>
            </w:r>
          </w:p>
        </w:tc>
        <w:tc>
          <w:tcPr>
            <w:tcW w:w="224" w:type="pct"/>
            <w:tcBorders>
              <w:top w:val="nil"/>
              <w:left w:val="nil"/>
              <w:bottom w:val="single" w:sz="4" w:space="0" w:color="auto"/>
              <w:right w:val="single" w:sz="4" w:space="0" w:color="auto"/>
            </w:tcBorders>
            <w:shd w:val="clear" w:color="auto" w:fill="auto"/>
            <w:noWrap/>
            <w:vAlign w:val="center"/>
            <w:hideMark/>
          </w:tcPr>
          <w:p w14:paraId="3FCAD2C5"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134</w:t>
            </w:r>
            <w:r w:rsidRPr="003F152D">
              <w:rPr>
                <w:rFonts w:ascii="Times New Roman" w:hAnsi="Times New Roman" w:cs="Times New Roman"/>
                <w:color w:val="000000" w:themeColor="text1"/>
                <w:sz w:val="20"/>
                <w:szCs w:val="20"/>
                <w:lang w:val="ru-RU"/>
              </w:rPr>
              <w:t>,</w:t>
            </w:r>
            <w:r w:rsidRPr="003F152D">
              <w:rPr>
                <w:rFonts w:ascii="Times New Roman" w:hAnsi="Times New Roman" w:cs="Times New Roman"/>
                <w:color w:val="000000" w:themeColor="text1"/>
                <w:sz w:val="20"/>
                <w:szCs w:val="20"/>
              </w:rPr>
              <w:t>998</w:t>
            </w:r>
          </w:p>
        </w:tc>
        <w:tc>
          <w:tcPr>
            <w:tcW w:w="224" w:type="pct"/>
            <w:tcBorders>
              <w:top w:val="nil"/>
              <w:left w:val="nil"/>
              <w:bottom w:val="single" w:sz="4" w:space="0" w:color="auto"/>
              <w:right w:val="single" w:sz="4" w:space="0" w:color="auto"/>
            </w:tcBorders>
            <w:shd w:val="clear" w:color="auto" w:fill="auto"/>
            <w:noWrap/>
            <w:vAlign w:val="center"/>
            <w:hideMark/>
          </w:tcPr>
          <w:p w14:paraId="63049FD0"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133</w:t>
            </w:r>
            <w:r w:rsidRPr="003F152D">
              <w:rPr>
                <w:rFonts w:ascii="Times New Roman" w:hAnsi="Times New Roman" w:cs="Times New Roman"/>
                <w:color w:val="000000" w:themeColor="text1"/>
                <w:sz w:val="20"/>
                <w:szCs w:val="20"/>
                <w:lang w:val="ru-RU"/>
              </w:rPr>
              <w:t>,</w:t>
            </w:r>
            <w:r w:rsidRPr="003F152D">
              <w:rPr>
                <w:rFonts w:ascii="Times New Roman" w:hAnsi="Times New Roman" w:cs="Times New Roman"/>
                <w:color w:val="000000" w:themeColor="text1"/>
                <w:sz w:val="20"/>
                <w:szCs w:val="20"/>
              </w:rPr>
              <w:t>113</w:t>
            </w:r>
          </w:p>
        </w:tc>
        <w:tc>
          <w:tcPr>
            <w:tcW w:w="224" w:type="pct"/>
            <w:tcBorders>
              <w:top w:val="nil"/>
              <w:left w:val="nil"/>
              <w:bottom w:val="single" w:sz="4" w:space="0" w:color="auto"/>
              <w:right w:val="single" w:sz="4" w:space="0" w:color="auto"/>
            </w:tcBorders>
            <w:shd w:val="clear" w:color="auto" w:fill="auto"/>
            <w:noWrap/>
            <w:vAlign w:val="center"/>
            <w:hideMark/>
          </w:tcPr>
          <w:p w14:paraId="4373E879"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130</w:t>
            </w:r>
            <w:r w:rsidRPr="003F152D">
              <w:rPr>
                <w:rFonts w:ascii="Times New Roman" w:hAnsi="Times New Roman" w:cs="Times New Roman"/>
                <w:color w:val="000000" w:themeColor="text1"/>
                <w:sz w:val="20"/>
                <w:szCs w:val="20"/>
                <w:lang w:val="ru-RU"/>
              </w:rPr>
              <w:t>,</w:t>
            </w:r>
            <w:r w:rsidRPr="003F152D">
              <w:rPr>
                <w:rFonts w:ascii="Times New Roman" w:hAnsi="Times New Roman" w:cs="Times New Roman"/>
                <w:color w:val="000000" w:themeColor="text1"/>
                <w:sz w:val="20"/>
                <w:szCs w:val="20"/>
              </w:rPr>
              <w:t>036</w:t>
            </w:r>
          </w:p>
        </w:tc>
        <w:tc>
          <w:tcPr>
            <w:tcW w:w="224" w:type="pct"/>
            <w:tcBorders>
              <w:top w:val="nil"/>
              <w:left w:val="nil"/>
              <w:bottom w:val="single" w:sz="4" w:space="0" w:color="auto"/>
              <w:right w:val="single" w:sz="4" w:space="0" w:color="auto"/>
            </w:tcBorders>
            <w:shd w:val="clear" w:color="auto" w:fill="auto"/>
            <w:noWrap/>
            <w:vAlign w:val="center"/>
            <w:hideMark/>
          </w:tcPr>
          <w:p w14:paraId="50AA31BD"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128</w:t>
            </w:r>
            <w:r w:rsidRPr="003F152D">
              <w:rPr>
                <w:rFonts w:ascii="Times New Roman" w:hAnsi="Times New Roman" w:cs="Times New Roman"/>
                <w:color w:val="000000" w:themeColor="text1"/>
                <w:sz w:val="20"/>
                <w:szCs w:val="20"/>
                <w:lang w:val="ru-RU"/>
              </w:rPr>
              <w:t>,</w:t>
            </w:r>
            <w:r w:rsidRPr="003F152D">
              <w:rPr>
                <w:rFonts w:ascii="Times New Roman" w:hAnsi="Times New Roman" w:cs="Times New Roman"/>
                <w:color w:val="000000" w:themeColor="text1"/>
                <w:sz w:val="20"/>
                <w:szCs w:val="20"/>
              </w:rPr>
              <w:t>932</w:t>
            </w:r>
          </w:p>
        </w:tc>
        <w:tc>
          <w:tcPr>
            <w:tcW w:w="224" w:type="pct"/>
            <w:tcBorders>
              <w:top w:val="nil"/>
              <w:left w:val="nil"/>
              <w:bottom w:val="single" w:sz="4" w:space="0" w:color="auto"/>
              <w:right w:val="single" w:sz="4" w:space="0" w:color="auto"/>
            </w:tcBorders>
            <w:shd w:val="clear" w:color="auto" w:fill="auto"/>
            <w:noWrap/>
            <w:vAlign w:val="center"/>
            <w:hideMark/>
          </w:tcPr>
          <w:p w14:paraId="2C42F9F3"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127</w:t>
            </w:r>
            <w:r w:rsidRPr="003F152D">
              <w:rPr>
                <w:rFonts w:ascii="Times New Roman" w:hAnsi="Times New Roman" w:cs="Times New Roman"/>
                <w:color w:val="000000" w:themeColor="text1"/>
                <w:sz w:val="20"/>
                <w:szCs w:val="20"/>
                <w:lang w:val="ru-RU"/>
              </w:rPr>
              <w:t>,</w:t>
            </w:r>
            <w:r w:rsidRPr="003F152D">
              <w:rPr>
                <w:rFonts w:ascii="Times New Roman" w:hAnsi="Times New Roman" w:cs="Times New Roman"/>
                <w:color w:val="000000" w:themeColor="text1"/>
                <w:sz w:val="20"/>
                <w:szCs w:val="20"/>
              </w:rPr>
              <w:t>827</w:t>
            </w:r>
          </w:p>
        </w:tc>
        <w:tc>
          <w:tcPr>
            <w:tcW w:w="224" w:type="pct"/>
            <w:tcBorders>
              <w:top w:val="nil"/>
              <w:left w:val="nil"/>
              <w:bottom w:val="single" w:sz="4" w:space="0" w:color="auto"/>
              <w:right w:val="single" w:sz="4" w:space="0" w:color="auto"/>
            </w:tcBorders>
            <w:shd w:val="clear" w:color="auto" w:fill="auto"/>
            <w:noWrap/>
            <w:vAlign w:val="center"/>
            <w:hideMark/>
          </w:tcPr>
          <w:p w14:paraId="207BB466"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127</w:t>
            </w:r>
            <w:r w:rsidRPr="003F152D">
              <w:rPr>
                <w:rFonts w:ascii="Times New Roman" w:hAnsi="Times New Roman" w:cs="Times New Roman"/>
                <w:color w:val="000000" w:themeColor="text1"/>
                <w:sz w:val="20"/>
                <w:szCs w:val="20"/>
                <w:lang w:val="ru-RU"/>
              </w:rPr>
              <w:t>,</w:t>
            </w:r>
            <w:r w:rsidRPr="003F152D">
              <w:rPr>
                <w:rFonts w:ascii="Times New Roman" w:hAnsi="Times New Roman" w:cs="Times New Roman"/>
                <w:color w:val="000000" w:themeColor="text1"/>
                <w:sz w:val="20"/>
                <w:szCs w:val="20"/>
              </w:rPr>
              <w:t>827</w:t>
            </w:r>
          </w:p>
        </w:tc>
        <w:tc>
          <w:tcPr>
            <w:tcW w:w="224" w:type="pct"/>
            <w:tcBorders>
              <w:top w:val="nil"/>
              <w:left w:val="nil"/>
              <w:bottom w:val="single" w:sz="4" w:space="0" w:color="auto"/>
              <w:right w:val="single" w:sz="4" w:space="0" w:color="auto"/>
            </w:tcBorders>
            <w:shd w:val="clear" w:color="auto" w:fill="auto"/>
            <w:noWrap/>
            <w:vAlign w:val="center"/>
            <w:hideMark/>
          </w:tcPr>
          <w:p w14:paraId="44C46DB8"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127</w:t>
            </w:r>
            <w:r w:rsidRPr="003F152D">
              <w:rPr>
                <w:rFonts w:ascii="Times New Roman" w:hAnsi="Times New Roman" w:cs="Times New Roman"/>
                <w:color w:val="000000" w:themeColor="text1"/>
                <w:sz w:val="20"/>
                <w:szCs w:val="20"/>
                <w:lang w:val="ru-RU"/>
              </w:rPr>
              <w:t>,</w:t>
            </w:r>
            <w:r w:rsidRPr="003F152D">
              <w:rPr>
                <w:rFonts w:ascii="Times New Roman" w:hAnsi="Times New Roman" w:cs="Times New Roman"/>
                <w:color w:val="000000" w:themeColor="text1"/>
                <w:sz w:val="20"/>
                <w:szCs w:val="20"/>
              </w:rPr>
              <w:t>827</w:t>
            </w:r>
          </w:p>
        </w:tc>
        <w:tc>
          <w:tcPr>
            <w:tcW w:w="224" w:type="pct"/>
            <w:tcBorders>
              <w:top w:val="nil"/>
              <w:left w:val="nil"/>
              <w:bottom w:val="single" w:sz="4" w:space="0" w:color="auto"/>
              <w:right w:val="single" w:sz="4" w:space="0" w:color="auto"/>
            </w:tcBorders>
            <w:shd w:val="clear" w:color="auto" w:fill="auto"/>
            <w:noWrap/>
            <w:vAlign w:val="center"/>
            <w:hideMark/>
          </w:tcPr>
          <w:p w14:paraId="3EB1FC51"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127</w:t>
            </w:r>
            <w:r w:rsidRPr="003F152D">
              <w:rPr>
                <w:rFonts w:ascii="Times New Roman" w:hAnsi="Times New Roman" w:cs="Times New Roman"/>
                <w:color w:val="000000" w:themeColor="text1"/>
                <w:sz w:val="20"/>
                <w:szCs w:val="20"/>
                <w:lang w:val="ru-RU"/>
              </w:rPr>
              <w:t>,</w:t>
            </w:r>
            <w:r w:rsidRPr="003F152D">
              <w:rPr>
                <w:rFonts w:ascii="Times New Roman" w:hAnsi="Times New Roman" w:cs="Times New Roman"/>
                <w:color w:val="000000" w:themeColor="text1"/>
                <w:sz w:val="20"/>
                <w:szCs w:val="20"/>
              </w:rPr>
              <w:t>827</w:t>
            </w:r>
          </w:p>
        </w:tc>
        <w:tc>
          <w:tcPr>
            <w:tcW w:w="224" w:type="pct"/>
            <w:tcBorders>
              <w:top w:val="nil"/>
              <w:left w:val="nil"/>
              <w:bottom w:val="single" w:sz="4" w:space="0" w:color="auto"/>
              <w:right w:val="single" w:sz="4" w:space="0" w:color="auto"/>
            </w:tcBorders>
            <w:shd w:val="clear" w:color="auto" w:fill="auto"/>
            <w:noWrap/>
            <w:vAlign w:val="center"/>
            <w:hideMark/>
          </w:tcPr>
          <w:p w14:paraId="4D298C69"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127</w:t>
            </w:r>
            <w:r w:rsidRPr="003F152D">
              <w:rPr>
                <w:rFonts w:ascii="Times New Roman" w:hAnsi="Times New Roman" w:cs="Times New Roman"/>
                <w:color w:val="000000" w:themeColor="text1"/>
                <w:sz w:val="20"/>
                <w:szCs w:val="20"/>
                <w:lang w:val="ru-RU"/>
              </w:rPr>
              <w:t>,</w:t>
            </w:r>
            <w:r w:rsidRPr="003F152D">
              <w:rPr>
                <w:rFonts w:ascii="Times New Roman" w:hAnsi="Times New Roman" w:cs="Times New Roman"/>
                <w:color w:val="000000" w:themeColor="text1"/>
                <w:sz w:val="20"/>
                <w:szCs w:val="20"/>
              </w:rPr>
              <w:t>827</w:t>
            </w:r>
          </w:p>
        </w:tc>
        <w:tc>
          <w:tcPr>
            <w:tcW w:w="224" w:type="pct"/>
            <w:tcBorders>
              <w:top w:val="nil"/>
              <w:left w:val="nil"/>
              <w:bottom w:val="single" w:sz="4" w:space="0" w:color="auto"/>
              <w:right w:val="single" w:sz="4" w:space="0" w:color="auto"/>
            </w:tcBorders>
            <w:shd w:val="clear" w:color="auto" w:fill="auto"/>
            <w:noWrap/>
            <w:vAlign w:val="center"/>
            <w:hideMark/>
          </w:tcPr>
          <w:p w14:paraId="4DFC81F1"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127</w:t>
            </w:r>
            <w:r w:rsidRPr="003F152D">
              <w:rPr>
                <w:rFonts w:ascii="Times New Roman" w:hAnsi="Times New Roman" w:cs="Times New Roman"/>
                <w:color w:val="000000" w:themeColor="text1"/>
                <w:sz w:val="20"/>
                <w:szCs w:val="20"/>
                <w:lang w:val="ru-RU"/>
              </w:rPr>
              <w:t>,</w:t>
            </w:r>
            <w:r w:rsidRPr="003F152D">
              <w:rPr>
                <w:rFonts w:ascii="Times New Roman" w:hAnsi="Times New Roman" w:cs="Times New Roman"/>
                <w:color w:val="000000" w:themeColor="text1"/>
                <w:sz w:val="20"/>
                <w:szCs w:val="20"/>
              </w:rPr>
              <w:t>827</w:t>
            </w:r>
          </w:p>
        </w:tc>
        <w:tc>
          <w:tcPr>
            <w:tcW w:w="220" w:type="pct"/>
            <w:tcBorders>
              <w:top w:val="nil"/>
              <w:left w:val="nil"/>
              <w:bottom w:val="single" w:sz="4" w:space="0" w:color="auto"/>
              <w:right w:val="single" w:sz="4" w:space="0" w:color="auto"/>
            </w:tcBorders>
            <w:shd w:val="clear" w:color="auto" w:fill="auto"/>
            <w:noWrap/>
            <w:vAlign w:val="center"/>
            <w:hideMark/>
          </w:tcPr>
          <w:p w14:paraId="6B11E6AC"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127</w:t>
            </w:r>
            <w:r w:rsidRPr="003F152D">
              <w:rPr>
                <w:rFonts w:ascii="Times New Roman" w:hAnsi="Times New Roman" w:cs="Times New Roman"/>
                <w:color w:val="000000" w:themeColor="text1"/>
                <w:sz w:val="20"/>
                <w:szCs w:val="20"/>
                <w:lang w:val="ru-RU"/>
              </w:rPr>
              <w:t>,</w:t>
            </w:r>
            <w:r w:rsidRPr="003F152D">
              <w:rPr>
                <w:rFonts w:ascii="Times New Roman" w:hAnsi="Times New Roman" w:cs="Times New Roman"/>
                <w:color w:val="000000" w:themeColor="text1"/>
                <w:sz w:val="20"/>
                <w:szCs w:val="20"/>
              </w:rPr>
              <w:t>827</w:t>
            </w:r>
          </w:p>
        </w:tc>
      </w:tr>
      <w:tr w:rsidR="00851FAF" w:rsidRPr="003F152D" w14:paraId="23647CA5"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165B10D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11а</w:t>
            </w:r>
          </w:p>
        </w:tc>
        <w:tc>
          <w:tcPr>
            <w:tcW w:w="480" w:type="pct"/>
            <w:tcBorders>
              <w:top w:val="nil"/>
              <w:left w:val="nil"/>
              <w:bottom w:val="single" w:sz="4" w:space="0" w:color="auto"/>
              <w:right w:val="single" w:sz="4" w:space="0" w:color="auto"/>
            </w:tcBorders>
            <w:shd w:val="clear" w:color="auto" w:fill="auto"/>
            <w:vAlign w:val="center"/>
            <w:hideMark/>
          </w:tcPr>
          <w:p w14:paraId="3EA2B2C5"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через изоляционные конструкции теплопроводов</w:t>
            </w:r>
          </w:p>
        </w:tc>
        <w:tc>
          <w:tcPr>
            <w:tcW w:w="278" w:type="pct"/>
            <w:tcBorders>
              <w:top w:val="nil"/>
              <w:left w:val="nil"/>
              <w:bottom w:val="single" w:sz="4" w:space="0" w:color="auto"/>
              <w:right w:val="single" w:sz="4" w:space="0" w:color="auto"/>
            </w:tcBorders>
            <w:shd w:val="clear" w:color="auto" w:fill="auto"/>
            <w:vAlign w:val="center"/>
            <w:hideMark/>
          </w:tcPr>
          <w:p w14:paraId="02B10A2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4" w:type="pct"/>
            <w:tcBorders>
              <w:top w:val="nil"/>
              <w:left w:val="nil"/>
              <w:bottom w:val="single" w:sz="4" w:space="0" w:color="auto"/>
              <w:right w:val="single" w:sz="4" w:space="0" w:color="auto"/>
            </w:tcBorders>
            <w:shd w:val="clear" w:color="auto" w:fill="auto"/>
            <w:noWrap/>
            <w:vAlign w:val="center"/>
            <w:hideMark/>
          </w:tcPr>
          <w:p w14:paraId="5CDF6B2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111,09</w:t>
            </w:r>
          </w:p>
        </w:tc>
        <w:tc>
          <w:tcPr>
            <w:tcW w:w="224" w:type="pct"/>
            <w:tcBorders>
              <w:top w:val="nil"/>
              <w:left w:val="nil"/>
              <w:bottom w:val="single" w:sz="4" w:space="0" w:color="auto"/>
              <w:right w:val="single" w:sz="4" w:space="0" w:color="auto"/>
            </w:tcBorders>
            <w:shd w:val="clear" w:color="auto" w:fill="auto"/>
            <w:noWrap/>
            <w:vAlign w:val="center"/>
            <w:hideMark/>
          </w:tcPr>
          <w:p w14:paraId="021EDA71"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111,07</w:t>
            </w:r>
          </w:p>
        </w:tc>
        <w:tc>
          <w:tcPr>
            <w:tcW w:w="224" w:type="pct"/>
            <w:tcBorders>
              <w:top w:val="nil"/>
              <w:left w:val="nil"/>
              <w:bottom w:val="single" w:sz="4" w:space="0" w:color="auto"/>
              <w:right w:val="single" w:sz="4" w:space="0" w:color="auto"/>
            </w:tcBorders>
            <w:shd w:val="clear" w:color="auto" w:fill="auto"/>
            <w:noWrap/>
            <w:vAlign w:val="center"/>
            <w:hideMark/>
          </w:tcPr>
          <w:p w14:paraId="74AEE3A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108,5</w:t>
            </w:r>
          </w:p>
        </w:tc>
        <w:tc>
          <w:tcPr>
            <w:tcW w:w="224" w:type="pct"/>
            <w:tcBorders>
              <w:top w:val="nil"/>
              <w:left w:val="nil"/>
              <w:bottom w:val="single" w:sz="4" w:space="0" w:color="auto"/>
              <w:right w:val="single" w:sz="4" w:space="0" w:color="auto"/>
            </w:tcBorders>
            <w:shd w:val="clear" w:color="auto" w:fill="auto"/>
            <w:noWrap/>
            <w:vAlign w:val="center"/>
            <w:hideMark/>
          </w:tcPr>
          <w:p w14:paraId="7460B69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60,4</w:t>
            </w:r>
          </w:p>
        </w:tc>
        <w:tc>
          <w:tcPr>
            <w:tcW w:w="224" w:type="pct"/>
            <w:tcBorders>
              <w:top w:val="nil"/>
              <w:left w:val="nil"/>
              <w:bottom w:val="single" w:sz="4" w:space="0" w:color="auto"/>
              <w:right w:val="single" w:sz="4" w:space="0" w:color="auto"/>
            </w:tcBorders>
            <w:shd w:val="clear" w:color="auto" w:fill="auto"/>
            <w:noWrap/>
            <w:vAlign w:val="center"/>
            <w:hideMark/>
          </w:tcPr>
          <w:p w14:paraId="3D49BAD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111,3</w:t>
            </w:r>
          </w:p>
        </w:tc>
        <w:tc>
          <w:tcPr>
            <w:tcW w:w="224" w:type="pct"/>
            <w:tcBorders>
              <w:top w:val="nil"/>
              <w:left w:val="nil"/>
              <w:bottom w:val="single" w:sz="4" w:space="0" w:color="auto"/>
              <w:right w:val="single" w:sz="4" w:space="0" w:color="auto"/>
            </w:tcBorders>
            <w:shd w:val="clear" w:color="auto" w:fill="auto"/>
            <w:noWrap/>
            <w:vAlign w:val="center"/>
            <w:hideMark/>
          </w:tcPr>
          <w:p w14:paraId="50927B70"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111,3</w:t>
            </w:r>
          </w:p>
        </w:tc>
        <w:tc>
          <w:tcPr>
            <w:tcW w:w="224" w:type="pct"/>
            <w:tcBorders>
              <w:top w:val="nil"/>
              <w:left w:val="nil"/>
              <w:bottom w:val="single" w:sz="4" w:space="0" w:color="auto"/>
              <w:right w:val="single" w:sz="4" w:space="0" w:color="auto"/>
            </w:tcBorders>
            <w:shd w:val="clear" w:color="auto" w:fill="auto"/>
            <w:noWrap/>
            <w:vAlign w:val="center"/>
            <w:hideMark/>
          </w:tcPr>
          <w:p w14:paraId="1E9658A6"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111,3</w:t>
            </w:r>
          </w:p>
        </w:tc>
        <w:tc>
          <w:tcPr>
            <w:tcW w:w="224" w:type="pct"/>
            <w:tcBorders>
              <w:top w:val="nil"/>
              <w:left w:val="nil"/>
              <w:bottom w:val="single" w:sz="4" w:space="0" w:color="auto"/>
              <w:right w:val="single" w:sz="4" w:space="0" w:color="auto"/>
            </w:tcBorders>
            <w:shd w:val="clear" w:color="auto" w:fill="auto"/>
            <w:noWrap/>
            <w:vAlign w:val="center"/>
            <w:hideMark/>
          </w:tcPr>
          <w:p w14:paraId="08D38D6F"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111,3</w:t>
            </w:r>
          </w:p>
        </w:tc>
        <w:tc>
          <w:tcPr>
            <w:tcW w:w="224" w:type="pct"/>
            <w:tcBorders>
              <w:top w:val="nil"/>
              <w:left w:val="nil"/>
              <w:bottom w:val="single" w:sz="4" w:space="0" w:color="auto"/>
              <w:right w:val="single" w:sz="4" w:space="0" w:color="auto"/>
            </w:tcBorders>
            <w:shd w:val="clear" w:color="auto" w:fill="auto"/>
            <w:noWrap/>
            <w:vAlign w:val="center"/>
            <w:hideMark/>
          </w:tcPr>
          <w:p w14:paraId="36E5867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111,3</w:t>
            </w:r>
          </w:p>
        </w:tc>
        <w:tc>
          <w:tcPr>
            <w:tcW w:w="224" w:type="pct"/>
            <w:tcBorders>
              <w:top w:val="nil"/>
              <w:left w:val="nil"/>
              <w:bottom w:val="single" w:sz="4" w:space="0" w:color="auto"/>
              <w:right w:val="single" w:sz="4" w:space="0" w:color="auto"/>
            </w:tcBorders>
            <w:shd w:val="clear" w:color="auto" w:fill="auto"/>
            <w:noWrap/>
            <w:vAlign w:val="center"/>
            <w:hideMark/>
          </w:tcPr>
          <w:p w14:paraId="1E650E81"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111,3</w:t>
            </w:r>
          </w:p>
        </w:tc>
        <w:tc>
          <w:tcPr>
            <w:tcW w:w="224" w:type="pct"/>
            <w:tcBorders>
              <w:top w:val="nil"/>
              <w:left w:val="nil"/>
              <w:bottom w:val="single" w:sz="4" w:space="0" w:color="auto"/>
              <w:right w:val="single" w:sz="4" w:space="0" w:color="auto"/>
            </w:tcBorders>
            <w:shd w:val="clear" w:color="auto" w:fill="auto"/>
            <w:noWrap/>
            <w:vAlign w:val="center"/>
            <w:hideMark/>
          </w:tcPr>
          <w:p w14:paraId="25EA1AF8"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111,3</w:t>
            </w:r>
          </w:p>
        </w:tc>
        <w:tc>
          <w:tcPr>
            <w:tcW w:w="224" w:type="pct"/>
            <w:tcBorders>
              <w:top w:val="nil"/>
              <w:left w:val="nil"/>
              <w:bottom w:val="single" w:sz="4" w:space="0" w:color="auto"/>
              <w:right w:val="single" w:sz="4" w:space="0" w:color="auto"/>
            </w:tcBorders>
            <w:shd w:val="clear" w:color="auto" w:fill="auto"/>
            <w:noWrap/>
            <w:vAlign w:val="center"/>
            <w:hideMark/>
          </w:tcPr>
          <w:p w14:paraId="2119671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111,3</w:t>
            </w:r>
          </w:p>
        </w:tc>
        <w:tc>
          <w:tcPr>
            <w:tcW w:w="224" w:type="pct"/>
            <w:tcBorders>
              <w:top w:val="nil"/>
              <w:left w:val="nil"/>
              <w:bottom w:val="single" w:sz="4" w:space="0" w:color="auto"/>
              <w:right w:val="single" w:sz="4" w:space="0" w:color="auto"/>
            </w:tcBorders>
            <w:shd w:val="clear" w:color="auto" w:fill="auto"/>
            <w:noWrap/>
            <w:vAlign w:val="center"/>
            <w:hideMark/>
          </w:tcPr>
          <w:p w14:paraId="6694FD1A"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111,3</w:t>
            </w:r>
          </w:p>
        </w:tc>
        <w:tc>
          <w:tcPr>
            <w:tcW w:w="224" w:type="pct"/>
            <w:tcBorders>
              <w:top w:val="nil"/>
              <w:left w:val="nil"/>
              <w:bottom w:val="single" w:sz="4" w:space="0" w:color="auto"/>
              <w:right w:val="single" w:sz="4" w:space="0" w:color="auto"/>
            </w:tcBorders>
            <w:shd w:val="clear" w:color="auto" w:fill="auto"/>
            <w:noWrap/>
            <w:vAlign w:val="center"/>
            <w:hideMark/>
          </w:tcPr>
          <w:p w14:paraId="7CBEB22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111,3</w:t>
            </w:r>
          </w:p>
        </w:tc>
        <w:tc>
          <w:tcPr>
            <w:tcW w:w="224" w:type="pct"/>
            <w:tcBorders>
              <w:top w:val="nil"/>
              <w:left w:val="nil"/>
              <w:bottom w:val="single" w:sz="4" w:space="0" w:color="auto"/>
              <w:right w:val="single" w:sz="4" w:space="0" w:color="auto"/>
            </w:tcBorders>
            <w:shd w:val="clear" w:color="auto" w:fill="auto"/>
            <w:noWrap/>
            <w:vAlign w:val="center"/>
            <w:hideMark/>
          </w:tcPr>
          <w:p w14:paraId="3AC6391F"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111,3</w:t>
            </w:r>
          </w:p>
        </w:tc>
        <w:tc>
          <w:tcPr>
            <w:tcW w:w="224" w:type="pct"/>
            <w:tcBorders>
              <w:top w:val="nil"/>
              <w:left w:val="nil"/>
              <w:bottom w:val="single" w:sz="4" w:space="0" w:color="auto"/>
              <w:right w:val="single" w:sz="4" w:space="0" w:color="auto"/>
            </w:tcBorders>
            <w:shd w:val="clear" w:color="auto" w:fill="auto"/>
            <w:noWrap/>
            <w:vAlign w:val="center"/>
            <w:hideMark/>
          </w:tcPr>
          <w:p w14:paraId="618A2CE8"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111,3</w:t>
            </w:r>
          </w:p>
        </w:tc>
        <w:tc>
          <w:tcPr>
            <w:tcW w:w="224" w:type="pct"/>
            <w:tcBorders>
              <w:top w:val="nil"/>
              <w:left w:val="nil"/>
              <w:bottom w:val="single" w:sz="4" w:space="0" w:color="auto"/>
              <w:right w:val="single" w:sz="4" w:space="0" w:color="auto"/>
            </w:tcBorders>
            <w:shd w:val="clear" w:color="auto" w:fill="auto"/>
            <w:noWrap/>
            <w:vAlign w:val="center"/>
            <w:hideMark/>
          </w:tcPr>
          <w:p w14:paraId="0CE9A78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111,3</w:t>
            </w:r>
          </w:p>
        </w:tc>
        <w:tc>
          <w:tcPr>
            <w:tcW w:w="220" w:type="pct"/>
            <w:tcBorders>
              <w:top w:val="nil"/>
              <w:left w:val="nil"/>
              <w:bottom w:val="single" w:sz="4" w:space="0" w:color="auto"/>
              <w:right w:val="single" w:sz="4" w:space="0" w:color="auto"/>
            </w:tcBorders>
            <w:shd w:val="clear" w:color="auto" w:fill="auto"/>
            <w:noWrap/>
            <w:vAlign w:val="center"/>
            <w:hideMark/>
          </w:tcPr>
          <w:p w14:paraId="7ACCF1C8"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111,3</w:t>
            </w:r>
          </w:p>
        </w:tc>
      </w:tr>
      <w:tr w:rsidR="00073160" w:rsidRPr="003F152D" w14:paraId="005569B3"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610E8A80"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480" w:type="pct"/>
            <w:tcBorders>
              <w:top w:val="nil"/>
              <w:left w:val="nil"/>
              <w:bottom w:val="single" w:sz="4" w:space="0" w:color="auto"/>
              <w:right w:val="single" w:sz="4" w:space="0" w:color="auto"/>
            </w:tcBorders>
            <w:shd w:val="clear" w:color="auto" w:fill="auto"/>
            <w:vAlign w:val="center"/>
            <w:hideMark/>
          </w:tcPr>
          <w:p w14:paraId="05E4320F"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отпуска тепловой энергии с коллекторов источника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1E612FF6"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noWrap/>
            <w:vAlign w:val="center"/>
            <w:hideMark/>
          </w:tcPr>
          <w:p w14:paraId="1179A0ED"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10,5%</w:t>
            </w:r>
          </w:p>
        </w:tc>
        <w:tc>
          <w:tcPr>
            <w:tcW w:w="224" w:type="pct"/>
            <w:tcBorders>
              <w:top w:val="nil"/>
              <w:left w:val="nil"/>
              <w:bottom w:val="single" w:sz="4" w:space="0" w:color="auto"/>
              <w:right w:val="single" w:sz="4" w:space="0" w:color="auto"/>
            </w:tcBorders>
            <w:shd w:val="clear" w:color="auto" w:fill="auto"/>
            <w:noWrap/>
            <w:vAlign w:val="center"/>
            <w:hideMark/>
          </w:tcPr>
          <w:p w14:paraId="021F4C30"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11,1%</w:t>
            </w:r>
          </w:p>
        </w:tc>
        <w:tc>
          <w:tcPr>
            <w:tcW w:w="224" w:type="pct"/>
            <w:tcBorders>
              <w:top w:val="nil"/>
              <w:left w:val="nil"/>
              <w:bottom w:val="single" w:sz="4" w:space="0" w:color="auto"/>
              <w:right w:val="single" w:sz="4" w:space="0" w:color="auto"/>
            </w:tcBorders>
            <w:shd w:val="clear" w:color="auto" w:fill="auto"/>
            <w:noWrap/>
            <w:vAlign w:val="center"/>
            <w:hideMark/>
          </w:tcPr>
          <w:p w14:paraId="05BA87BC"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10,69%</w:t>
            </w:r>
          </w:p>
        </w:tc>
        <w:tc>
          <w:tcPr>
            <w:tcW w:w="224" w:type="pct"/>
            <w:tcBorders>
              <w:top w:val="nil"/>
              <w:left w:val="nil"/>
              <w:bottom w:val="single" w:sz="4" w:space="0" w:color="auto"/>
              <w:right w:val="single" w:sz="4" w:space="0" w:color="auto"/>
            </w:tcBorders>
            <w:shd w:val="clear" w:color="auto" w:fill="auto"/>
            <w:noWrap/>
            <w:vAlign w:val="center"/>
            <w:hideMark/>
          </w:tcPr>
          <w:p w14:paraId="5FF5F6E9"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6,71%</w:t>
            </w:r>
          </w:p>
        </w:tc>
        <w:tc>
          <w:tcPr>
            <w:tcW w:w="224" w:type="pct"/>
            <w:tcBorders>
              <w:top w:val="nil"/>
              <w:left w:val="nil"/>
              <w:bottom w:val="single" w:sz="4" w:space="0" w:color="auto"/>
              <w:right w:val="single" w:sz="4" w:space="0" w:color="auto"/>
            </w:tcBorders>
            <w:shd w:val="clear" w:color="auto" w:fill="auto"/>
            <w:noWrap/>
            <w:vAlign w:val="center"/>
            <w:hideMark/>
          </w:tcPr>
          <w:p w14:paraId="7A0E41A4"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10,89%</w:t>
            </w:r>
          </w:p>
        </w:tc>
        <w:tc>
          <w:tcPr>
            <w:tcW w:w="224" w:type="pct"/>
            <w:tcBorders>
              <w:top w:val="nil"/>
              <w:left w:val="nil"/>
              <w:bottom w:val="single" w:sz="4" w:space="0" w:color="auto"/>
              <w:right w:val="single" w:sz="4" w:space="0" w:color="auto"/>
            </w:tcBorders>
            <w:shd w:val="clear" w:color="auto" w:fill="auto"/>
            <w:noWrap/>
            <w:vAlign w:val="center"/>
            <w:hideMark/>
          </w:tcPr>
          <w:p w14:paraId="0FF92EE9"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11,18%</w:t>
            </w:r>
          </w:p>
        </w:tc>
        <w:tc>
          <w:tcPr>
            <w:tcW w:w="224" w:type="pct"/>
            <w:tcBorders>
              <w:top w:val="nil"/>
              <w:left w:val="nil"/>
              <w:bottom w:val="single" w:sz="4" w:space="0" w:color="auto"/>
              <w:right w:val="single" w:sz="4" w:space="0" w:color="auto"/>
            </w:tcBorders>
            <w:shd w:val="clear" w:color="auto" w:fill="auto"/>
            <w:noWrap/>
            <w:vAlign w:val="center"/>
            <w:hideMark/>
          </w:tcPr>
          <w:p w14:paraId="65895DB6"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13,4%</w:t>
            </w:r>
          </w:p>
        </w:tc>
        <w:tc>
          <w:tcPr>
            <w:tcW w:w="224" w:type="pct"/>
            <w:tcBorders>
              <w:top w:val="nil"/>
              <w:left w:val="nil"/>
              <w:bottom w:val="single" w:sz="4" w:space="0" w:color="auto"/>
              <w:right w:val="single" w:sz="4" w:space="0" w:color="auto"/>
            </w:tcBorders>
            <w:shd w:val="clear" w:color="auto" w:fill="auto"/>
            <w:noWrap/>
            <w:vAlign w:val="center"/>
            <w:hideMark/>
          </w:tcPr>
          <w:p w14:paraId="61DCEA61"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13,5%</w:t>
            </w:r>
          </w:p>
        </w:tc>
        <w:tc>
          <w:tcPr>
            <w:tcW w:w="224" w:type="pct"/>
            <w:tcBorders>
              <w:top w:val="nil"/>
              <w:left w:val="nil"/>
              <w:bottom w:val="single" w:sz="4" w:space="0" w:color="auto"/>
              <w:right w:val="single" w:sz="4" w:space="0" w:color="auto"/>
            </w:tcBorders>
            <w:shd w:val="clear" w:color="auto" w:fill="auto"/>
            <w:noWrap/>
            <w:vAlign w:val="center"/>
            <w:hideMark/>
          </w:tcPr>
          <w:p w14:paraId="73186E37"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13,4%</w:t>
            </w:r>
          </w:p>
        </w:tc>
        <w:tc>
          <w:tcPr>
            <w:tcW w:w="224" w:type="pct"/>
            <w:tcBorders>
              <w:top w:val="nil"/>
              <w:left w:val="nil"/>
              <w:bottom w:val="single" w:sz="4" w:space="0" w:color="auto"/>
              <w:right w:val="single" w:sz="4" w:space="0" w:color="auto"/>
            </w:tcBorders>
            <w:shd w:val="clear" w:color="auto" w:fill="auto"/>
            <w:noWrap/>
            <w:vAlign w:val="center"/>
            <w:hideMark/>
          </w:tcPr>
          <w:p w14:paraId="0B49322A"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13,3%</w:t>
            </w:r>
          </w:p>
        </w:tc>
        <w:tc>
          <w:tcPr>
            <w:tcW w:w="224" w:type="pct"/>
            <w:tcBorders>
              <w:top w:val="nil"/>
              <w:left w:val="nil"/>
              <w:bottom w:val="single" w:sz="4" w:space="0" w:color="auto"/>
              <w:right w:val="single" w:sz="4" w:space="0" w:color="auto"/>
            </w:tcBorders>
            <w:shd w:val="clear" w:color="auto" w:fill="auto"/>
            <w:noWrap/>
            <w:vAlign w:val="center"/>
            <w:hideMark/>
          </w:tcPr>
          <w:p w14:paraId="1216243E"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13,4%</w:t>
            </w:r>
          </w:p>
        </w:tc>
        <w:tc>
          <w:tcPr>
            <w:tcW w:w="224" w:type="pct"/>
            <w:tcBorders>
              <w:top w:val="nil"/>
              <w:left w:val="nil"/>
              <w:bottom w:val="single" w:sz="4" w:space="0" w:color="auto"/>
              <w:right w:val="single" w:sz="4" w:space="0" w:color="auto"/>
            </w:tcBorders>
            <w:shd w:val="clear" w:color="auto" w:fill="auto"/>
            <w:noWrap/>
            <w:vAlign w:val="center"/>
            <w:hideMark/>
          </w:tcPr>
          <w:p w14:paraId="76790DBA"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13,4%</w:t>
            </w:r>
          </w:p>
        </w:tc>
        <w:tc>
          <w:tcPr>
            <w:tcW w:w="224" w:type="pct"/>
            <w:tcBorders>
              <w:top w:val="nil"/>
              <w:left w:val="nil"/>
              <w:bottom w:val="single" w:sz="4" w:space="0" w:color="auto"/>
              <w:right w:val="single" w:sz="4" w:space="0" w:color="auto"/>
            </w:tcBorders>
            <w:shd w:val="clear" w:color="auto" w:fill="auto"/>
            <w:noWrap/>
            <w:vAlign w:val="center"/>
            <w:hideMark/>
          </w:tcPr>
          <w:p w14:paraId="1D10830C"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13,4%</w:t>
            </w:r>
          </w:p>
        </w:tc>
        <w:tc>
          <w:tcPr>
            <w:tcW w:w="224" w:type="pct"/>
            <w:tcBorders>
              <w:top w:val="nil"/>
              <w:left w:val="nil"/>
              <w:bottom w:val="single" w:sz="4" w:space="0" w:color="auto"/>
              <w:right w:val="single" w:sz="4" w:space="0" w:color="auto"/>
            </w:tcBorders>
            <w:shd w:val="clear" w:color="auto" w:fill="auto"/>
            <w:noWrap/>
            <w:vAlign w:val="center"/>
            <w:hideMark/>
          </w:tcPr>
          <w:p w14:paraId="1D801B2F"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13,4%</w:t>
            </w:r>
          </w:p>
        </w:tc>
        <w:tc>
          <w:tcPr>
            <w:tcW w:w="224" w:type="pct"/>
            <w:tcBorders>
              <w:top w:val="nil"/>
              <w:left w:val="nil"/>
              <w:bottom w:val="single" w:sz="4" w:space="0" w:color="auto"/>
              <w:right w:val="single" w:sz="4" w:space="0" w:color="auto"/>
            </w:tcBorders>
            <w:shd w:val="clear" w:color="auto" w:fill="auto"/>
            <w:noWrap/>
            <w:vAlign w:val="center"/>
            <w:hideMark/>
          </w:tcPr>
          <w:p w14:paraId="569F99E9"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13,4%</w:t>
            </w:r>
          </w:p>
        </w:tc>
        <w:tc>
          <w:tcPr>
            <w:tcW w:w="224" w:type="pct"/>
            <w:tcBorders>
              <w:top w:val="nil"/>
              <w:left w:val="nil"/>
              <w:bottom w:val="single" w:sz="4" w:space="0" w:color="auto"/>
              <w:right w:val="single" w:sz="4" w:space="0" w:color="auto"/>
            </w:tcBorders>
            <w:shd w:val="clear" w:color="auto" w:fill="auto"/>
            <w:noWrap/>
            <w:vAlign w:val="center"/>
            <w:hideMark/>
          </w:tcPr>
          <w:p w14:paraId="43E0768E"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13,4%</w:t>
            </w:r>
          </w:p>
        </w:tc>
        <w:tc>
          <w:tcPr>
            <w:tcW w:w="224" w:type="pct"/>
            <w:tcBorders>
              <w:top w:val="nil"/>
              <w:left w:val="nil"/>
              <w:bottom w:val="single" w:sz="4" w:space="0" w:color="auto"/>
              <w:right w:val="single" w:sz="4" w:space="0" w:color="auto"/>
            </w:tcBorders>
            <w:shd w:val="clear" w:color="auto" w:fill="auto"/>
            <w:noWrap/>
            <w:vAlign w:val="center"/>
            <w:hideMark/>
          </w:tcPr>
          <w:p w14:paraId="1531098B"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13,4%</w:t>
            </w:r>
          </w:p>
        </w:tc>
        <w:tc>
          <w:tcPr>
            <w:tcW w:w="220" w:type="pct"/>
            <w:tcBorders>
              <w:top w:val="nil"/>
              <w:left w:val="nil"/>
              <w:bottom w:val="single" w:sz="4" w:space="0" w:color="auto"/>
              <w:right w:val="single" w:sz="4" w:space="0" w:color="auto"/>
            </w:tcBorders>
            <w:shd w:val="clear" w:color="auto" w:fill="auto"/>
            <w:noWrap/>
            <w:vAlign w:val="center"/>
            <w:hideMark/>
          </w:tcPr>
          <w:p w14:paraId="1547D8D0"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13,4%</w:t>
            </w:r>
          </w:p>
        </w:tc>
      </w:tr>
      <w:tr w:rsidR="00851FAF" w:rsidRPr="003F152D" w14:paraId="169EBDCF"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67C4AC1A"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11б</w:t>
            </w:r>
          </w:p>
        </w:tc>
        <w:tc>
          <w:tcPr>
            <w:tcW w:w="480" w:type="pct"/>
            <w:tcBorders>
              <w:top w:val="nil"/>
              <w:left w:val="nil"/>
              <w:bottom w:val="single" w:sz="4" w:space="0" w:color="auto"/>
              <w:right w:val="single" w:sz="4" w:space="0" w:color="auto"/>
            </w:tcBorders>
            <w:shd w:val="clear" w:color="auto" w:fill="auto"/>
            <w:vAlign w:val="center"/>
            <w:hideMark/>
          </w:tcPr>
          <w:p w14:paraId="7F0B4480"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 утечкой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6E4FCFAB"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4" w:type="pct"/>
            <w:tcBorders>
              <w:top w:val="nil"/>
              <w:left w:val="nil"/>
              <w:bottom w:val="single" w:sz="4" w:space="0" w:color="auto"/>
              <w:right w:val="single" w:sz="4" w:space="0" w:color="auto"/>
            </w:tcBorders>
            <w:shd w:val="clear" w:color="auto" w:fill="auto"/>
            <w:noWrap/>
            <w:vAlign w:val="center"/>
            <w:hideMark/>
          </w:tcPr>
          <w:p w14:paraId="06DEC5F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24,38</w:t>
            </w:r>
          </w:p>
        </w:tc>
        <w:tc>
          <w:tcPr>
            <w:tcW w:w="224" w:type="pct"/>
            <w:tcBorders>
              <w:top w:val="nil"/>
              <w:left w:val="nil"/>
              <w:bottom w:val="single" w:sz="4" w:space="0" w:color="auto"/>
              <w:right w:val="single" w:sz="4" w:space="0" w:color="auto"/>
            </w:tcBorders>
            <w:shd w:val="clear" w:color="auto" w:fill="auto"/>
            <w:noWrap/>
            <w:vAlign w:val="center"/>
            <w:hideMark/>
          </w:tcPr>
          <w:p w14:paraId="2B5E3FE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24,38</w:t>
            </w:r>
          </w:p>
        </w:tc>
        <w:tc>
          <w:tcPr>
            <w:tcW w:w="224" w:type="pct"/>
            <w:tcBorders>
              <w:top w:val="nil"/>
              <w:left w:val="nil"/>
              <w:bottom w:val="single" w:sz="4" w:space="0" w:color="auto"/>
              <w:right w:val="single" w:sz="4" w:space="0" w:color="auto"/>
            </w:tcBorders>
            <w:shd w:val="clear" w:color="auto" w:fill="auto"/>
            <w:noWrap/>
            <w:vAlign w:val="center"/>
            <w:hideMark/>
          </w:tcPr>
          <w:p w14:paraId="59C6FF60"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23,8</w:t>
            </w:r>
          </w:p>
        </w:tc>
        <w:tc>
          <w:tcPr>
            <w:tcW w:w="224" w:type="pct"/>
            <w:tcBorders>
              <w:top w:val="nil"/>
              <w:left w:val="nil"/>
              <w:bottom w:val="single" w:sz="4" w:space="0" w:color="auto"/>
              <w:right w:val="single" w:sz="4" w:space="0" w:color="auto"/>
            </w:tcBorders>
            <w:shd w:val="clear" w:color="auto" w:fill="auto"/>
            <w:noWrap/>
            <w:vAlign w:val="center"/>
            <w:hideMark/>
          </w:tcPr>
          <w:p w14:paraId="423FDA05"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13,3</w:t>
            </w:r>
          </w:p>
        </w:tc>
        <w:tc>
          <w:tcPr>
            <w:tcW w:w="224" w:type="pct"/>
            <w:tcBorders>
              <w:top w:val="nil"/>
              <w:left w:val="nil"/>
              <w:bottom w:val="single" w:sz="4" w:space="0" w:color="auto"/>
              <w:right w:val="single" w:sz="4" w:space="0" w:color="auto"/>
            </w:tcBorders>
            <w:shd w:val="clear" w:color="auto" w:fill="auto"/>
            <w:noWrap/>
            <w:vAlign w:val="center"/>
            <w:hideMark/>
          </w:tcPr>
          <w:p w14:paraId="269BCAF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24,4</w:t>
            </w:r>
          </w:p>
        </w:tc>
        <w:tc>
          <w:tcPr>
            <w:tcW w:w="224" w:type="pct"/>
            <w:tcBorders>
              <w:top w:val="nil"/>
              <w:left w:val="nil"/>
              <w:bottom w:val="single" w:sz="4" w:space="0" w:color="auto"/>
              <w:right w:val="single" w:sz="4" w:space="0" w:color="auto"/>
            </w:tcBorders>
            <w:shd w:val="clear" w:color="auto" w:fill="auto"/>
            <w:noWrap/>
            <w:vAlign w:val="center"/>
            <w:hideMark/>
          </w:tcPr>
          <w:p w14:paraId="41C6DED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24,4</w:t>
            </w:r>
          </w:p>
        </w:tc>
        <w:tc>
          <w:tcPr>
            <w:tcW w:w="224" w:type="pct"/>
            <w:tcBorders>
              <w:top w:val="nil"/>
              <w:left w:val="nil"/>
              <w:bottom w:val="single" w:sz="4" w:space="0" w:color="auto"/>
              <w:right w:val="single" w:sz="4" w:space="0" w:color="auto"/>
            </w:tcBorders>
            <w:shd w:val="clear" w:color="auto" w:fill="auto"/>
            <w:noWrap/>
            <w:vAlign w:val="center"/>
            <w:hideMark/>
          </w:tcPr>
          <w:p w14:paraId="0560C2C5"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24,4</w:t>
            </w:r>
          </w:p>
        </w:tc>
        <w:tc>
          <w:tcPr>
            <w:tcW w:w="224" w:type="pct"/>
            <w:tcBorders>
              <w:top w:val="nil"/>
              <w:left w:val="nil"/>
              <w:bottom w:val="single" w:sz="4" w:space="0" w:color="auto"/>
              <w:right w:val="single" w:sz="4" w:space="0" w:color="auto"/>
            </w:tcBorders>
            <w:shd w:val="clear" w:color="auto" w:fill="auto"/>
            <w:noWrap/>
            <w:vAlign w:val="center"/>
            <w:hideMark/>
          </w:tcPr>
          <w:p w14:paraId="6C1CA40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24,4</w:t>
            </w:r>
          </w:p>
        </w:tc>
        <w:tc>
          <w:tcPr>
            <w:tcW w:w="224" w:type="pct"/>
            <w:tcBorders>
              <w:top w:val="nil"/>
              <w:left w:val="nil"/>
              <w:bottom w:val="single" w:sz="4" w:space="0" w:color="auto"/>
              <w:right w:val="single" w:sz="4" w:space="0" w:color="auto"/>
            </w:tcBorders>
            <w:shd w:val="clear" w:color="auto" w:fill="auto"/>
            <w:noWrap/>
            <w:vAlign w:val="center"/>
            <w:hideMark/>
          </w:tcPr>
          <w:p w14:paraId="21CE988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24,4</w:t>
            </w:r>
          </w:p>
        </w:tc>
        <w:tc>
          <w:tcPr>
            <w:tcW w:w="224" w:type="pct"/>
            <w:tcBorders>
              <w:top w:val="nil"/>
              <w:left w:val="nil"/>
              <w:bottom w:val="single" w:sz="4" w:space="0" w:color="auto"/>
              <w:right w:val="single" w:sz="4" w:space="0" w:color="auto"/>
            </w:tcBorders>
            <w:shd w:val="clear" w:color="auto" w:fill="auto"/>
            <w:noWrap/>
            <w:vAlign w:val="center"/>
            <w:hideMark/>
          </w:tcPr>
          <w:p w14:paraId="0DBE8588"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24,4</w:t>
            </w:r>
          </w:p>
        </w:tc>
        <w:tc>
          <w:tcPr>
            <w:tcW w:w="224" w:type="pct"/>
            <w:tcBorders>
              <w:top w:val="nil"/>
              <w:left w:val="nil"/>
              <w:bottom w:val="single" w:sz="4" w:space="0" w:color="auto"/>
              <w:right w:val="single" w:sz="4" w:space="0" w:color="auto"/>
            </w:tcBorders>
            <w:shd w:val="clear" w:color="auto" w:fill="auto"/>
            <w:noWrap/>
            <w:vAlign w:val="center"/>
            <w:hideMark/>
          </w:tcPr>
          <w:p w14:paraId="61156A00"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24,4</w:t>
            </w:r>
          </w:p>
        </w:tc>
        <w:tc>
          <w:tcPr>
            <w:tcW w:w="224" w:type="pct"/>
            <w:tcBorders>
              <w:top w:val="nil"/>
              <w:left w:val="nil"/>
              <w:bottom w:val="single" w:sz="4" w:space="0" w:color="auto"/>
              <w:right w:val="single" w:sz="4" w:space="0" w:color="auto"/>
            </w:tcBorders>
            <w:shd w:val="clear" w:color="auto" w:fill="auto"/>
            <w:noWrap/>
            <w:vAlign w:val="center"/>
            <w:hideMark/>
          </w:tcPr>
          <w:p w14:paraId="0D9079AA"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24,4</w:t>
            </w:r>
          </w:p>
        </w:tc>
        <w:tc>
          <w:tcPr>
            <w:tcW w:w="224" w:type="pct"/>
            <w:tcBorders>
              <w:top w:val="nil"/>
              <w:left w:val="nil"/>
              <w:bottom w:val="single" w:sz="4" w:space="0" w:color="auto"/>
              <w:right w:val="single" w:sz="4" w:space="0" w:color="auto"/>
            </w:tcBorders>
            <w:shd w:val="clear" w:color="auto" w:fill="auto"/>
            <w:noWrap/>
            <w:vAlign w:val="center"/>
            <w:hideMark/>
          </w:tcPr>
          <w:p w14:paraId="7A98254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24,4</w:t>
            </w:r>
          </w:p>
        </w:tc>
        <w:tc>
          <w:tcPr>
            <w:tcW w:w="224" w:type="pct"/>
            <w:tcBorders>
              <w:top w:val="nil"/>
              <w:left w:val="nil"/>
              <w:bottom w:val="single" w:sz="4" w:space="0" w:color="auto"/>
              <w:right w:val="single" w:sz="4" w:space="0" w:color="auto"/>
            </w:tcBorders>
            <w:shd w:val="clear" w:color="auto" w:fill="auto"/>
            <w:noWrap/>
            <w:vAlign w:val="center"/>
            <w:hideMark/>
          </w:tcPr>
          <w:p w14:paraId="39DC042B"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24,4</w:t>
            </w:r>
          </w:p>
        </w:tc>
        <w:tc>
          <w:tcPr>
            <w:tcW w:w="224" w:type="pct"/>
            <w:tcBorders>
              <w:top w:val="nil"/>
              <w:left w:val="nil"/>
              <w:bottom w:val="single" w:sz="4" w:space="0" w:color="auto"/>
              <w:right w:val="single" w:sz="4" w:space="0" w:color="auto"/>
            </w:tcBorders>
            <w:shd w:val="clear" w:color="auto" w:fill="auto"/>
            <w:noWrap/>
            <w:vAlign w:val="center"/>
            <w:hideMark/>
          </w:tcPr>
          <w:p w14:paraId="4898AF9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24,4</w:t>
            </w:r>
          </w:p>
        </w:tc>
        <w:tc>
          <w:tcPr>
            <w:tcW w:w="224" w:type="pct"/>
            <w:tcBorders>
              <w:top w:val="nil"/>
              <w:left w:val="nil"/>
              <w:bottom w:val="single" w:sz="4" w:space="0" w:color="auto"/>
              <w:right w:val="single" w:sz="4" w:space="0" w:color="auto"/>
            </w:tcBorders>
            <w:shd w:val="clear" w:color="auto" w:fill="auto"/>
            <w:noWrap/>
            <w:vAlign w:val="center"/>
            <w:hideMark/>
          </w:tcPr>
          <w:p w14:paraId="24947EF5"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24,4</w:t>
            </w:r>
          </w:p>
        </w:tc>
        <w:tc>
          <w:tcPr>
            <w:tcW w:w="224" w:type="pct"/>
            <w:tcBorders>
              <w:top w:val="nil"/>
              <w:left w:val="nil"/>
              <w:bottom w:val="single" w:sz="4" w:space="0" w:color="auto"/>
              <w:right w:val="single" w:sz="4" w:space="0" w:color="auto"/>
            </w:tcBorders>
            <w:shd w:val="clear" w:color="auto" w:fill="auto"/>
            <w:noWrap/>
            <w:vAlign w:val="center"/>
            <w:hideMark/>
          </w:tcPr>
          <w:p w14:paraId="6FD74DB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24,4</w:t>
            </w:r>
          </w:p>
        </w:tc>
        <w:tc>
          <w:tcPr>
            <w:tcW w:w="220" w:type="pct"/>
            <w:tcBorders>
              <w:top w:val="nil"/>
              <w:left w:val="nil"/>
              <w:bottom w:val="single" w:sz="4" w:space="0" w:color="auto"/>
              <w:right w:val="single" w:sz="4" w:space="0" w:color="auto"/>
            </w:tcBorders>
            <w:shd w:val="clear" w:color="auto" w:fill="auto"/>
            <w:noWrap/>
            <w:vAlign w:val="center"/>
            <w:hideMark/>
          </w:tcPr>
          <w:p w14:paraId="31CCBDEB"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24,4</w:t>
            </w:r>
          </w:p>
        </w:tc>
      </w:tr>
      <w:tr w:rsidR="00851FAF" w:rsidRPr="003F152D" w14:paraId="603E1507"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62E47514"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480" w:type="pct"/>
            <w:tcBorders>
              <w:top w:val="nil"/>
              <w:left w:val="nil"/>
              <w:bottom w:val="single" w:sz="4" w:space="0" w:color="auto"/>
              <w:right w:val="single" w:sz="4" w:space="0" w:color="auto"/>
            </w:tcBorders>
            <w:shd w:val="clear" w:color="auto" w:fill="auto"/>
            <w:vAlign w:val="center"/>
            <w:hideMark/>
          </w:tcPr>
          <w:p w14:paraId="716C7A05"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отпуска тепловой энергии с коллекторов источника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6992186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noWrap/>
            <w:vAlign w:val="center"/>
            <w:hideMark/>
          </w:tcPr>
          <w:p w14:paraId="24BE707F"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2,3%</w:t>
            </w:r>
          </w:p>
        </w:tc>
        <w:tc>
          <w:tcPr>
            <w:tcW w:w="224" w:type="pct"/>
            <w:tcBorders>
              <w:top w:val="nil"/>
              <w:left w:val="nil"/>
              <w:bottom w:val="single" w:sz="4" w:space="0" w:color="auto"/>
              <w:right w:val="single" w:sz="4" w:space="0" w:color="auto"/>
            </w:tcBorders>
            <w:shd w:val="clear" w:color="auto" w:fill="auto"/>
            <w:noWrap/>
            <w:vAlign w:val="center"/>
            <w:hideMark/>
          </w:tcPr>
          <w:p w14:paraId="38EE8C82"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w:t>
            </w:r>
          </w:p>
        </w:tc>
        <w:tc>
          <w:tcPr>
            <w:tcW w:w="224" w:type="pct"/>
            <w:tcBorders>
              <w:top w:val="nil"/>
              <w:left w:val="nil"/>
              <w:bottom w:val="single" w:sz="4" w:space="0" w:color="auto"/>
              <w:right w:val="single" w:sz="4" w:space="0" w:color="auto"/>
            </w:tcBorders>
            <w:shd w:val="clear" w:color="auto" w:fill="auto"/>
            <w:noWrap/>
            <w:vAlign w:val="center"/>
            <w:hideMark/>
          </w:tcPr>
          <w:p w14:paraId="32911EEF"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2,35%</w:t>
            </w:r>
          </w:p>
        </w:tc>
        <w:tc>
          <w:tcPr>
            <w:tcW w:w="224" w:type="pct"/>
            <w:tcBorders>
              <w:top w:val="nil"/>
              <w:left w:val="nil"/>
              <w:bottom w:val="single" w:sz="4" w:space="0" w:color="auto"/>
              <w:right w:val="single" w:sz="4" w:space="0" w:color="auto"/>
            </w:tcBorders>
            <w:shd w:val="clear" w:color="auto" w:fill="auto"/>
            <w:noWrap/>
            <w:vAlign w:val="center"/>
            <w:hideMark/>
          </w:tcPr>
          <w:p w14:paraId="045C8A26"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1,47%</w:t>
            </w:r>
          </w:p>
        </w:tc>
        <w:tc>
          <w:tcPr>
            <w:tcW w:w="224" w:type="pct"/>
            <w:tcBorders>
              <w:top w:val="nil"/>
              <w:left w:val="nil"/>
              <w:bottom w:val="single" w:sz="4" w:space="0" w:color="auto"/>
              <w:right w:val="single" w:sz="4" w:space="0" w:color="auto"/>
            </w:tcBorders>
            <w:shd w:val="clear" w:color="auto" w:fill="auto"/>
            <w:noWrap/>
            <w:vAlign w:val="center"/>
            <w:hideMark/>
          </w:tcPr>
          <w:p w14:paraId="6D2C86A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2,39%</w:t>
            </w:r>
          </w:p>
        </w:tc>
        <w:tc>
          <w:tcPr>
            <w:tcW w:w="224" w:type="pct"/>
            <w:tcBorders>
              <w:top w:val="nil"/>
              <w:left w:val="nil"/>
              <w:bottom w:val="single" w:sz="4" w:space="0" w:color="auto"/>
              <w:right w:val="single" w:sz="4" w:space="0" w:color="auto"/>
            </w:tcBorders>
            <w:shd w:val="clear" w:color="auto" w:fill="auto"/>
            <w:noWrap/>
            <w:vAlign w:val="center"/>
            <w:hideMark/>
          </w:tcPr>
          <w:p w14:paraId="6037A7D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2,45%</w:t>
            </w:r>
          </w:p>
        </w:tc>
        <w:tc>
          <w:tcPr>
            <w:tcW w:w="224" w:type="pct"/>
            <w:tcBorders>
              <w:top w:val="nil"/>
              <w:left w:val="nil"/>
              <w:bottom w:val="single" w:sz="4" w:space="0" w:color="auto"/>
              <w:right w:val="single" w:sz="4" w:space="0" w:color="auto"/>
            </w:tcBorders>
            <w:shd w:val="clear" w:color="auto" w:fill="auto"/>
            <w:noWrap/>
            <w:vAlign w:val="center"/>
            <w:hideMark/>
          </w:tcPr>
          <w:p w14:paraId="522F9D6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2,45%</w:t>
            </w:r>
          </w:p>
        </w:tc>
        <w:tc>
          <w:tcPr>
            <w:tcW w:w="224" w:type="pct"/>
            <w:tcBorders>
              <w:top w:val="nil"/>
              <w:left w:val="nil"/>
              <w:bottom w:val="single" w:sz="4" w:space="0" w:color="auto"/>
              <w:right w:val="single" w:sz="4" w:space="0" w:color="auto"/>
            </w:tcBorders>
            <w:shd w:val="clear" w:color="auto" w:fill="auto"/>
            <w:noWrap/>
            <w:vAlign w:val="center"/>
            <w:hideMark/>
          </w:tcPr>
          <w:p w14:paraId="07B75E21"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2,35%</w:t>
            </w:r>
          </w:p>
        </w:tc>
        <w:tc>
          <w:tcPr>
            <w:tcW w:w="224" w:type="pct"/>
            <w:tcBorders>
              <w:top w:val="nil"/>
              <w:left w:val="nil"/>
              <w:bottom w:val="single" w:sz="4" w:space="0" w:color="auto"/>
              <w:right w:val="single" w:sz="4" w:space="0" w:color="auto"/>
            </w:tcBorders>
            <w:shd w:val="clear" w:color="auto" w:fill="auto"/>
            <w:noWrap/>
            <w:vAlign w:val="center"/>
            <w:hideMark/>
          </w:tcPr>
          <w:p w14:paraId="20A2D150"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2,26%</w:t>
            </w:r>
          </w:p>
        </w:tc>
        <w:tc>
          <w:tcPr>
            <w:tcW w:w="224" w:type="pct"/>
            <w:tcBorders>
              <w:top w:val="nil"/>
              <w:left w:val="nil"/>
              <w:bottom w:val="single" w:sz="4" w:space="0" w:color="auto"/>
              <w:right w:val="single" w:sz="4" w:space="0" w:color="auto"/>
            </w:tcBorders>
            <w:shd w:val="clear" w:color="auto" w:fill="auto"/>
            <w:noWrap/>
            <w:vAlign w:val="center"/>
            <w:hideMark/>
          </w:tcPr>
          <w:p w14:paraId="21449BD1"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2,26%</w:t>
            </w:r>
          </w:p>
        </w:tc>
        <w:tc>
          <w:tcPr>
            <w:tcW w:w="224" w:type="pct"/>
            <w:tcBorders>
              <w:top w:val="nil"/>
              <w:left w:val="nil"/>
              <w:bottom w:val="single" w:sz="4" w:space="0" w:color="auto"/>
              <w:right w:val="single" w:sz="4" w:space="0" w:color="auto"/>
            </w:tcBorders>
            <w:shd w:val="clear" w:color="auto" w:fill="auto"/>
            <w:noWrap/>
            <w:vAlign w:val="center"/>
            <w:hideMark/>
          </w:tcPr>
          <w:p w14:paraId="601A6BC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2,26%</w:t>
            </w:r>
          </w:p>
        </w:tc>
        <w:tc>
          <w:tcPr>
            <w:tcW w:w="224" w:type="pct"/>
            <w:tcBorders>
              <w:top w:val="nil"/>
              <w:left w:val="nil"/>
              <w:bottom w:val="single" w:sz="4" w:space="0" w:color="auto"/>
              <w:right w:val="single" w:sz="4" w:space="0" w:color="auto"/>
            </w:tcBorders>
            <w:shd w:val="clear" w:color="auto" w:fill="auto"/>
            <w:noWrap/>
            <w:vAlign w:val="center"/>
            <w:hideMark/>
          </w:tcPr>
          <w:p w14:paraId="70A59CB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2,26%</w:t>
            </w:r>
          </w:p>
        </w:tc>
        <w:tc>
          <w:tcPr>
            <w:tcW w:w="224" w:type="pct"/>
            <w:tcBorders>
              <w:top w:val="nil"/>
              <w:left w:val="nil"/>
              <w:bottom w:val="single" w:sz="4" w:space="0" w:color="auto"/>
              <w:right w:val="single" w:sz="4" w:space="0" w:color="auto"/>
            </w:tcBorders>
            <w:shd w:val="clear" w:color="auto" w:fill="auto"/>
            <w:noWrap/>
            <w:vAlign w:val="center"/>
            <w:hideMark/>
          </w:tcPr>
          <w:p w14:paraId="1C7AEAA2"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2,26%</w:t>
            </w:r>
          </w:p>
        </w:tc>
        <w:tc>
          <w:tcPr>
            <w:tcW w:w="224" w:type="pct"/>
            <w:tcBorders>
              <w:top w:val="nil"/>
              <w:left w:val="nil"/>
              <w:bottom w:val="single" w:sz="4" w:space="0" w:color="auto"/>
              <w:right w:val="single" w:sz="4" w:space="0" w:color="auto"/>
            </w:tcBorders>
            <w:shd w:val="clear" w:color="auto" w:fill="auto"/>
            <w:noWrap/>
            <w:vAlign w:val="center"/>
            <w:hideMark/>
          </w:tcPr>
          <w:p w14:paraId="328818F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2,26%</w:t>
            </w:r>
          </w:p>
        </w:tc>
        <w:tc>
          <w:tcPr>
            <w:tcW w:w="224" w:type="pct"/>
            <w:tcBorders>
              <w:top w:val="nil"/>
              <w:left w:val="nil"/>
              <w:bottom w:val="single" w:sz="4" w:space="0" w:color="auto"/>
              <w:right w:val="single" w:sz="4" w:space="0" w:color="auto"/>
            </w:tcBorders>
            <w:shd w:val="clear" w:color="auto" w:fill="auto"/>
            <w:noWrap/>
            <w:vAlign w:val="center"/>
            <w:hideMark/>
          </w:tcPr>
          <w:p w14:paraId="2A3202C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2,26%</w:t>
            </w:r>
          </w:p>
        </w:tc>
        <w:tc>
          <w:tcPr>
            <w:tcW w:w="224" w:type="pct"/>
            <w:tcBorders>
              <w:top w:val="nil"/>
              <w:left w:val="nil"/>
              <w:bottom w:val="single" w:sz="4" w:space="0" w:color="auto"/>
              <w:right w:val="single" w:sz="4" w:space="0" w:color="auto"/>
            </w:tcBorders>
            <w:shd w:val="clear" w:color="auto" w:fill="auto"/>
            <w:noWrap/>
            <w:vAlign w:val="center"/>
            <w:hideMark/>
          </w:tcPr>
          <w:p w14:paraId="5BA1B10F"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2,26%</w:t>
            </w:r>
          </w:p>
        </w:tc>
        <w:tc>
          <w:tcPr>
            <w:tcW w:w="224" w:type="pct"/>
            <w:tcBorders>
              <w:top w:val="nil"/>
              <w:left w:val="nil"/>
              <w:bottom w:val="single" w:sz="4" w:space="0" w:color="auto"/>
              <w:right w:val="single" w:sz="4" w:space="0" w:color="auto"/>
            </w:tcBorders>
            <w:shd w:val="clear" w:color="auto" w:fill="auto"/>
            <w:noWrap/>
            <w:vAlign w:val="center"/>
            <w:hideMark/>
          </w:tcPr>
          <w:p w14:paraId="651276B2"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2,26%</w:t>
            </w:r>
          </w:p>
        </w:tc>
        <w:tc>
          <w:tcPr>
            <w:tcW w:w="220" w:type="pct"/>
            <w:tcBorders>
              <w:top w:val="nil"/>
              <w:left w:val="nil"/>
              <w:bottom w:val="single" w:sz="4" w:space="0" w:color="auto"/>
              <w:right w:val="single" w:sz="4" w:space="0" w:color="auto"/>
            </w:tcBorders>
            <w:shd w:val="clear" w:color="auto" w:fill="auto"/>
            <w:noWrap/>
            <w:vAlign w:val="center"/>
            <w:hideMark/>
          </w:tcPr>
          <w:p w14:paraId="10607A3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2,22%</w:t>
            </w:r>
          </w:p>
        </w:tc>
      </w:tr>
      <w:tr w:rsidR="00073160" w:rsidRPr="003F152D" w14:paraId="0B4650B3"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48B9A773"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w:t>
            </w:r>
          </w:p>
        </w:tc>
        <w:tc>
          <w:tcPr>
            <w:tcW w:w="480" w:type="pct"/>
            <w:tcBorders>
              <w:top w:val="nil"/>
              <w:left w:val="nil"/>
              <w:bottom w:val="single" w:sz="4" w:space="0" w:color="auto"/>
              <w:right w:val="single" w:sz="4" w:space="0" w:color="auto"/>
            </w:tcBorders>
            <w:shd w:val="clear" w:color="auto" w:fill="auto"/>
            <w:vAlign w:val="center"/>
            <w:hideMark/>
          </w:tcPr>
          <w:p w14:paraId="1559D4ED"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324A3C06"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4" w:type="pct"/>
            <w:tcBorders>
              <w:top w:val="nil"/>
              <w:left w:val="nil"/>
              <w:bottom w:val="single" w:sz="4" w:space="0" w:color="auto"/>
              <w:right w:val="single" w:sz="4" w:space="0" w:color="auto"/>
            </w:tcBorders>
            <w:shd w:val="clear" w:color="auto" w:fill="auto"/>
            <w:noWrap/>
            <w:vAlign w:val="center"/>
            <w:hideMark/>
          </w:tcPr>
          <w:p w14:paraId="64ED874C"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319,18</w:t>
            </w:r>
          </w:p>
        </w:tc>
        <w:tc>
          <w:tcPr>
            <w:tcW w:w="224" w:type="pct"/>
            <w:tcBorders>
              <w:top w:val="nil"/>
              <w:left w:val="nil"/>
              <w:bottom w:val="single" w:sz="4" w:space="0" w:color="auto"/>
              <w:right w:val="single" w:sz="4" w:space="0" w:color="auto"/>
            </w:tcBorders>
            <w:shd w:val="clear" w:color="auto" w:fill="auto"/>
            <w:noWrap/>
            <w:vAlign w:val="center"/>
            <w:hideMark/>
          </w:tcPr>
          <w:p w14:paraId="076C55A4"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323,23</w:t>
            </w:r>
          </w:p>
        </w:tc>
        <w:tc>
          <w:tcPr>
            <w:tcW w:w="224" w:type="pct"/>
            <w:tcBorders>
              <w:top w:val="nil"/>
              <w:left w:val="nil"/>
              <w:bottom w:val="single" w:sz="4" w:space="0" w:color="auto"/>
              <w:right w:val="single" w:sz="4" w:space="0" w:color="auto"/>
            </w:tcBorders>
            <w:shd w:val="clear" w:color="auto" w:fill="auto"/>
            <w:noWrap/>
            <w:vAlign w:val="center"/>
            <w:hideMark/>
          </w:tcPr>
          <w:p w14:paraId="621E1EB0"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264</w:t>
            </w:r>
          </w:p>
        </w:tc>
        <w:tc>
          <w:tcPr>
            <w:tcW w:w="224" w:type="pct"/>
            <w:tcBorders>
              <w:top w:val="nil"/>
              <w:left w:val="nil"/>
              <w:bottom w:val="single" w:sz="4" w:space="0" w:color="auto"/>
              <w:right w:val="single" w:sz="4" w:space="0" w:color="auto"/>
            </w:tcBorders>
            <w:shd w:val="clear" w:color="auto" w:fill="auto"/>
            <w:noWrap/>
            <w:vAlign w:val="center"/>
            <w:hideMark/>
          </w:tcPr>
          <w:p w14:paraId="388C22ED"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225</w:t>
            </w:r>
          </w:p>
        </w:tc>
        <w:tc>
          <w:tcPr>
            <w:tcW w:w="224" w:type="pct"/>
            <w:tcBorders>
              <w:top w:val="nil"/>
              <w:left w:val="nil"/>
              <w:bottom w:val="single" w:sz="4" w:space="0" w:color="auto"/>
              <w:right w:val="single" w:sz="4" w:space="0" w:color="auto"/>
            </w:tcBorders>
            <w:shd w:val="clear" w:color="auto" w:fill="auto"/>
            <w:noWrap/>
            <w:vAlign w:val="center"/>
            <w:hideMark/>
          </w:tcPr>
          <w:p w14:paraId="7324A188"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245</w:t>
            </w:r>
          </w:p>
        </w:tc>
        <w:tc>
          <w:tcPr>
            <w:tcW w:w="224" w:type="pct"/>
            <w:tcBorders>
              <w:top w:val="nil"/>
              <w:left w:val="nil"/>
              <w:bottom w:val="single" w:sz="4" w:space="0" w:color="auto"/>
              <w:right w:val="single" w:sz="4" w:space="0" w:color="auto"/>
            </w:tcBorders>
            <w:shd w:val="clear" w:color="auto" w:fill="auto"/>
            <w:noWrap/>
            <w:vAlign w:val="center"/>
            <w:hideMark/>
          </w:tcPr>
          <w:p w14:paraId="5F55CA87" w14:textId="77777777" w:rsidR="00073160" w:rsidRPr="003F152D" w:rsidRDefault="00073160"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239</w:t>
            </w:r>
          </w:p>
        </w:tc>
        <w:tc>
          <w:tcPr>
            <w:tcW w:w="224" w:type="pct"/>
            <w:tcBorders>
              <w:top w:val="nil"/>
              <w:left w:val="nil"/>
              <w:bottom w:val="single" w:sz="4" w:space="0" w:color="auto"/>
              <w:right w:val="single" w:sz="4" w:space="0" w:color="auto"/>
            </w:tcBorders>
            <w:shd w:val="clear" w:color="auto" w:fill="auto"/>
            <w:noWrap/>
            <w:vAlign w:val="center"/>
            <w:hideMark/>
          </w:tcPr>
          <w:p w14:paraId="79477B13"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341,967</w:t>
            </w:r>
          </w:p>
        </w:tc>
        <w:tc>
          <w:tcPr>
            <w:tcW w:w="224" w:type="pct"/>
            <w:tcBorders>
              <w:top w:val="nil"/>
              <w:left w:val="nil"/>
              <w:bottom w:val="single" w:sz="4" w:space="0" w:color="auto"/>
              <w:right w:val="single" w:sz="4" w:space="0" w:color="auto"/>
            </w:tcBorders>
            <w:shd w:val="clear" w:color="auto" w:fill="auto"/>
            <w:noWrap/>
            <w:vAlign w:val="center"/>
            <w:hideMark/>
          </w:tcPr>
          <w:p w14:paraId="46498688"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332,83</w:t>
            </w:r>
          </w:p>
        </w:tc>
        <w:tc>
          <w:tcPr>
            <w:tcW w:w="224" w:type="pct"/>
            <w:tcBorders>
              <w:top w:val="nil"/>
              <w:left w:val="nil"/>
              <w:bottom w:val="single" w:sz="4" w:space="0" w:color="auto"/>
              <w:right w:val="single" w:sz="4" w:space="0" w:color="auto"/>
            </w:tcBorders>
            <w:shd w:val="clear" w:color="auto" w:fill="auto"/>
            <w:noWrap/>
            <w:vAlign w:val="center"/>
            <w:hideMark/>
          </w:tcPr>
          <w:p w14:paraId="0DBAE859"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329,22</w:t>
            </w:r>
          </w:p>
        </w:tc>
        <w:tc>
          <w:tcPr>
            <w:tcW w:w="224" w:type="pct"/>
            <w:tcBorders>
              <w:top w:val="nil"/>
              <w:left w:val="nil"/>
              <w:bottom w:val="single" w:sz="4" w:space="0" w:color="auto"/>
              <w:right w:val="single" w:sz="4" w:space="0" w:color="auto"/>
            </w:tcBorders>
            <w:shd w:val="clear" w:color="auto" w:fill="auto"/>
            <w:noWrap/>
            <w:vAlign w:val="center"/>
            <w:hideMark/>
          </w:tcPr>
          <w:p w14:paraId="5670691C"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323,33</w:t>
            </w:r>
          </w:p>
        </w:tc>
        <w:tc>
          <w:tcPr>
            <w:tcW w:w="224" w:type="pct"/>
            <w:tcBorders>
              <w:top w:val="nil"/>
              <w:left w:val="nil"/>
              <w:bottom w:val="single" w:sz="4" w:space="0" w:color="auto"/>
              <w:right w:val="single" w:sz="4" w:space="0" w:color="auto"/>
            </w:tcBorders>
            <w:shd w:val="clear" w:color="auto" w:fill="auto"/>
            <w:noWrap/>
            <w:vAlign w:val="center"/>
            <w:hideMark/>
          </w:tcPr>
          <w:p w14:paraId="317D3BA7"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321,22</w:t>
            </w:r>
          </w:p>
        </w:tc>
        <w:tc>
          <w:tcPr>
            <w:tcW w:w="224" w:type="pct"/>
            <w:tcBorders>
              <w:top w:val="nil"/>
              <w:left w:val="nil"/>
              <w:bottom w:val="single" w:sz="4" w:space="0" w:color="auto"/>
              <w:right w:val="single" w:sz="4" w:space="0" w:color="auto"/>
            </w:tcBorders>
            <w:shd w:val="clear" w:color="auto" w:fill="auto"/>
            <w:noWrap/>
            <w:vAlign w:val="center"/>
            <w:hideMark/>
          </w:tcPr>
          <w:p w14:paraId="2C663F66"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319,10</w:t>
            </w:r>
          </w:p>
        </w:tc>
        <w:tc>
          <w:tcPr>
            <w:tcW w:w="224" w:type="pct"/>
            <w:tcBorders>
              <w:top w:val="nil"/>
              <w:left w:val="nil"/>
              <w:bottom w:val="single" w:sz="4" w:space="0" w:color="auto"/>
              <w:right w:val="single" w:sz="4" w:space="0" w:color="auto"/>
            </w:tcBorders>
            <w:shd w:val="clear" w:color="auto" w:fill="auto"/>
            <w:noWrap/>
            <w:vAlign w:val="center"/>
            <w:hideMark/>
          </w:tcPr>
          <w:p w14:paraId="699AFBB4"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319,10</w:t>
            </w:r>
          </w:p>
        </w:tc>
        <w:tc>
          <w:tcPr>
            <w:tcW w:w="224" w:type="pct"/>
            <w:tcBorders>
              <w:top w:val="nil"/>
              <w:left w:val="nil"/>
              <w:bottom w:val="single" w:sz="4" w:space="0" w:color="auto"/>
              <w:right w:val="single" w:sz="4" w:space="0" w:color="auto"/>
            </w:tcBorders>
            <w:shd w:val="clear" w:color="auto" w:fill="auto"/>
            <w:noWrap/>
            <w:vAlign w:val="center"/>
            <w:hideMark/>
          </w:tcPr>
          <w:p w14:paraId="79B70573"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319,10</w:t>
            </w:r>
          </w:p>
        </w:tc>
        <w:tc>
          <w:tcPr>
            <w:tcW w:w="224" w:type="pct"/>
            <w:tcBorders>
              <w:top w:val="nil"/>
              <w:left w:val="nil"/>
              <w:bottom w:val="single" w:sz="4" w:space="0" w:color="auto"/>
              <w:right w:val="single" w:sz="4" w:space="0" w:color="auto"/>
            </w:tcBorders>
            <w:shd w:val="clear" w:color="auto" w:fill="auto"/>
            <w:noWrap/>
            <w:vAlign w:val="center"/>
            <w:hideMark/>
          </w:tcPr>
          <w:p w14:paraId="7D58FD8A"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319,10</w:t>
            </w:r>
          </w:p>
        </w:tc>
        <w:tc>
          <w:tcPr>
            <w:tcW w:w="224" w:type="pct"/>
            <w:tcBorders>
              <w:top w:val="nil"/>
              <w:left w:val="nil"/>
              <w:bottom w:val="single" w:sz="4" w:space="0" w:color="auto"/>
              <w:right w:val="single" w:sz="4" w:space="0" w:color="auto"/>
            </w:tcBorders>
            <w:shd w:val="clear" w:color="auto" w:fill="auto"/>
            <w:noWrap/>
            <w:vAlign w:val="center"/>
            <w:hideMark/>
          </w:tcPr>
          <w:p w14:paraId="5A03A592"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319,10</w:t>
            </w:r>
          </w:p>
        </w:tc>
        <w:tc>
          <w:tcPr>
            <w:tcW w:w="224" w:type="pct"/>
            <w:tcBorders>
              <w:top w:val="nil"/>
              <w:left w:val="nil"/>
              <w:bottom w:val="single" w:sz="4" w:space="0" w:color="auto"/>
              <w:right w:val="single" w:sz="4" w:space="0" w:color="auto"/>
            </w:tcBorders>
            <w:shd w:val="clear" w:color="auto" w:fill="auto"/>
            <w:noWrap/>
            <w:vAlign w:val="center"/>
            <w:hideMark/>
          </w:tcPr>
          <w:p w14:paraId="58F3B76A"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319,10</w:t>
            </w:r>
          </w:p>
        </w:tc>
        <w:tc>
          <w:tcPr>
            <w:tcW w:w="220" w:type="pct"/>
            <w:tcBorders>
              <w:top w:val="nil"/>
              <w:left w:val="nil"/>
              <w:bottom w:val="single" w:sz="4" w:space="0" w:color="auto"/>
              <w:right w:val="single" w:sz="4" w:space="0" w:color="auto"/>
            </w:tcBorders>
            <w:shd w:val="clear" w:color="auto" w:fill="auto"/>
            <w:noWrap/>
            <w:vAlign w:val="center"/>
            <w:hideMark/>
          </w:tcPr>
          <w:p w14:paraId="18D0547F" w14:textId="77777777" w:rsidR="00073160" w:rsidRPr="003F152D" w:rsidRDefault="00073160" w:rsidP="00073160">
            <w:pPr>
              <w:spacing w:line="240" w:lineRule="auto"/>
              <w:ind w:firstLine="0"/>
              <w:jc w:val="center"/>
              <w:rPr>
                <w:rFonts w:ascii="Times New Roman" w:hAnsi="Times New Roman" w:cs="Times New Roman"/>
                <w:color w:val="000000" w:themeColor="text1"/>
                <w:sz w:val="20"/>
                <w:szCs w:val="20"/>
              </w:rPr>
            </w:pPr>
            <w:r w:rsidRPr="003F152D">
              <w:rPr>
                <w:rFonts w:ascii="Times New Roman" w:hAnsi="Times New Roman" w:cs="Times New Roman"/>
                <w:color w:val="000000" w:themeColor="text1"/>
                <w:sz w:val="20"/>
                <w:szCs w:val="20"/>
              </w:rPr>
              <w:t>319,10</w:t>
            </w:r>
          </w:p>
        </w:tc>
      </w:tr>
      <w:tr w:rsidR="00851FAF" w:rsidRPr="003F152D" w14:paraId="25EA713C"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23929E3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480" w:type="pct"/>
            <w:tcBorders>
              <w:top w:val="nil"/>
              <w:left w:val="nil"/>
              <w:bottom w:val="single" w:sz="4" w:space="0" w:color="auto"/>
              <w:right w:val="single" w:sz="4" w:space="0" w:color="auto"/>
            </w:tcBorders>
            <w:shd w:val="clear" w:color="auto" w:fill="auto"/>
            <w:vAlign w:val="center"/>
            <w:hideMark/>
          </w:tcPr>
          <w:p w14:paraId="4ACCB73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циркуляции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2A9D8FE6"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noWrap/>
            <w:vAlign w:val="center"/>
            <w:hideMark/>
          </w:tcPr>
          <w:p w14:paraId="79A63900"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0,66%</w:t>
            </w:r>
          </w:p>
        </w:tc>
        <w:tc>
          <w:tcPr>
            <w:tcW w:w="224" w:type="pct"/>
            <w:tcBorders>
              <w:top w:val="nil"/>
              <w:left w:val="nil"/>
              <w:bottom w:val="single" w:sz="4" w:space="0" w:color="auto"/>
              <w:right w:val="single" w:sz="4" w:space="0" w:color="auto"/>
            </w:tcBorders>
            <w:shd w:val="clear" w:color="auto" w:fill="auto"/>
            <w:noWrap/>
            <w:vAlign w:val="center"/>
            <w:hideMark/>
          </w:tcPr>
          <w:p w14:paraId="78E5BC05"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206AF1F2"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0,57%</w:t>
            </w:r>
          </w:p>
        </w:tc>
        <w:tc>
          <w:tcPr>
            <w:tcW w:w="224" w:type="pct"/>
            <w:tcBorders>
              <w:top w:val="nil"/>
              <w:left w:val="nil"/>
              <w:bottom w:val="single" w:sz="4" w:space="0" w:color="auto"/>
              <w:right w:val="single" w:sz="4" w:space="0" w:color="auto"/>
            </w:tcBorders>
            <w:shd w:val="clear" w:color="auto" w:fill="auto"/>
            <w:noWrap/>
            <w:vAlign w:val="center"/>
            <w:hideMark/>
          </w:tcPr>
          <w:p w14:paraId="41D09A92"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0,48%</w:t>
            </w:r>
          </w:p>
        </w:tc>
        <w:tc>
          <w:tcPr>
            <w:tcW w:w="224" w:type="pct"/>
            <w:tcBorders>
              <w:top w:val="nil"/>
              <w:left w:val="nil"/>
              <w:bottom w:val="single" w:sz="4" w:space="0" w:color="auto"/>
              <w:right w:val="single" w:sz="4" w:space="0" w:color="auto"/>
            </w:tcBorders>
            <w:shd w:val="clear" w:color="auto" w:fill="auto"/>
            <w:noWrap/>
            <w:vAlign w:val="center"/>
            <w:hideMark/>
          </w:tcPr>
          <w:p w14:paraId="7AC69BB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0,52%</w:t>
            </w:r>
          </w:p>
        </w:tc>
        <w:tc>
          <w:tcPr>
            <w:tcW w:w="224" w:type="pct"/>
            <w:tcBorders>
              <w:top w:val="nil"/>
              <w:left w:val="nil"/>
              <w:bottom w:val="single" w:sz="4" w:space="0" w:color="auto"/>
              <w:right w:val="single" w:sz="4" w:space="0" w:color="auto"/>
            </w:tcBorders>
            <w:shd w:val="clear" w:color="auto" w:fill="auto"/>
            <w:noWrap/>
            <w:vAlign w:val="center"/>
            <w:hideMark/>
          </w:tcPr>
          <w:p w14:paraId="3050C30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0,50%</w:t>
            </w:r>
          </w:p>
        </w:tc>
        <w:tc>
          <w:tcPr>
            <w:tcW w:w="224" w:type="pct"/>
            <w:tcBorders>
              <w:top w:val="nil"/>
              <w:left w:val="nil"/>
              <w:bottom w:val="single" w:sz="4" w:space="0" w:color="auto"/>
              <w:right w:val="single" w:sz="4" w:space="0" w:color="auto"/>
            </w:tcBorders>
            <w:shd w:val="clear" w:color="auto" w:fill="auto"/>
            <w:noWrap/>
            <w:vAlign w:val="center"/>
            <w:hideMark/>
          </w:tcPr>
          <w:p w14:paraId="2556ADA6"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0,50%</w:t>
            </w:r>
          </w:p>
        </w:tc>
        <w:tc>
          <w:tcPr>
            <w:tcW w:w="224" w:type="pct"/>
            <w:tcBorders>
              <w:top w:val="nil"/>
              <w:left w:val="nil"/>
              <w:bottom w:val="single" w:sz="4" w:space="0" w:color="auto"/>
              <w:right w:val="single" w:sz="4" w:space="0" w:color="auto"/>
            </w:tcBorders>
            <w:shd w:val="clear" w:color="auto" w:fill="auto"/>
            <w:noWrap/>
            <w:vAlign w:val="center"/>
            <w:hideMark/>
          </w:tcPr>
          <w:p w14:paraId="0950856F"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0,51%</w:t>
            </w:r>
          </w:p>
        </w:tc>
        <w:tc>
          <w:tcPr>
            <w:tcW w:w="224" w:type="pct"/>
            <w:tcBorders>
              <w:top w:val="nil"/>
              <w:left w:val="nil"/>
              <w:bottom w:val="single" w:sz="4" w:space="0" w:color="auto"/>
              <w:right w:val="single" w:sz="4" w:space="0" w:color="auto"/>
            </w:tcBorders>
            <w:shd w:val="clear" w:color="auto" w:fill="auto"/>
            <w:noWrap/>
            <w:vAlign w:val="center"/>
            <w:hideMark/>
          </w:tcPr>
          <w:p w14:paraId="711BBBC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0,50%</w:t>
            </w:r>
          </w:p>
        </w:tc>
        <w:tc>
          <w:tcPr>
            <w:tcW w:w="224" w:type="pct"/>
            <w:tcBorders>
              <w:top w:val="nil"/>
              <w:left w:val="nil"/>
              <w:bottom w:val="single" w:sz="4" w:space="0" w:color="auto"/>
              <w:right w:val="single" w:sz="4" w:space="0" w:color="auto"/>
            </w:tcBorders>
            <w:shd w:val="clear" w:color="auto" w:fill="auto"/>
            <w:noWrap/>
            <w:vAlign w:val="center"/>
            <w:hideMark/>
          </w:tcPr>
          <w:p w14:paraId="4FFFB3EF"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0,50%</w:t>
            </w:r>
          </w:p>
        </w:tc>
        <w:tc>
          <w:tcPr>
            <w:tcW w:w="224" w:type="pct"/>
            <w:tcBorders>
              <w:top w:val="nil"/>
              <w:left w:val="nil"/>
              <w:bottom w:val="single" w:sz="4" w:space="0" w:color="auto"/>
              <w:right w:val="single" w:sz="4" w:space="0" w:color="auto"/>
            </w:tcBorders>
            <w:shd w:val="clear" w:color="auto" w:fill="auto"/>
            <w:noWrap/>
            <w:vAlign w:val="center"/>
            <w:hideMark/>
          </w:tcPr>
          <w:p w14:paraId="1FA6AE5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0,50%</w:t>
            </w:r>
          </w:p>
        </w:tc>
        <w:tc>
          <w:tcPr>
            <w:tcW w:w="224" w:type="pct"/>
            <w:tcBorders>
              <w:top w:val="nil"/>
              <w:left w:val="nil"/>
              <w:bottom w:val="single" w:sz="4" w:space="0" w:color="auto"/>
              <w:right w:val="single" w:sz="4" w:space="0" w:color="auto"/>
            </w:tcBorders>
            <w:shd w:val="clear" w:color="auto" w:fill="auto"/>
            <w:noWrap/>
            <w:vAlign w:val="center"/>
            <w:hideMark/>
          </w:tcPr>
          <w:p w14:paraId="587C1E1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0,50%</w:t>
            </w:r>
          </w:p>
        </w:tc>
        <w:tc>
          <w:tcPr>
            <w:tcW w:w="224" w:type="pct"/>
            <w:tcBorders>
              <w:top w:val="nil"/>
              <w:left w:val="nil"/>
              <w:bottom w:val="single" w:sz="4" w:space="0" w:color="auto"/>
              <w:right w:val="single" w:sz="4" w:space="0" w:color="auto"/>
            </w:tcBorders>
            <w:shd w:val="clear" w:color="auto" w:fill="auto"/>
            <w:noWrap/>
            <w:vAlign w:val="center"/>
            <w:hideMark/>
          </w:tcPr>
          <w:p w14:paraId="2C9C5A2A"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0,50%</w:t>
            </w:r>
          </w:p>
        </w:tc>
        <w:tc>
          <w:tcPr>
            <w:tcW w:w="224" w:type="pct"/>
            <w:tcBorders>
              <w:top w:val="nil"/>
              <w:left w:val="nil"/>
              <w:bottom w:val="single" w:sz="4" w:space="0" w:color="auto"/>
              <w:right w:val="single" w:sz="4" w:space="0" w:color="auto"/>
            </w:tcBorders>
            <w:shd w:val="clear" w:color="auto" w:fill="auto"/>
            <w:noWrap/>
            <w:vAlign w:val="center"/>
            <w:hideMark/>
          </w:tcPr>
          <w:p w14:paraId="053BBB01"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0,49%</w:t>
            </w:r>
          </w:p>
        </w:tc>
        <w:tc>
          <w:tcPr>
            <w:tcW w:w="224" w:type="pct"/>
            <w:tcBorders>
              <w:top w:val="nil"/>
              <w:left w:val="nil"/>
              <w:bottom w:val="single" w:sz="4" w:space="0" w:color="auto"/>
              <w:right w:val="single" w:sz="4" w:space="0" w:color="auto"/>
            </w:tcBorders>
            <w:shd w:val="clear" w:color="auto" w:fill="auto"/>
            <w:noWrap/>
            <w:vAlign w:val="center"/>
            <w:hideMark/>
          </w:tcPr>
          <w:p w14:paraId="5F81BC40"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0,49%</w:t>
            </w:r>
          </w:p>
        </w:tc>
        <w:tc>
          <w:tcPr>
            <w:tcW w:w="224" w:type="pct"/>
            <w:tcBorders>
              <w:top w:val="nil"/>
              <w:left w:val="nil"/>
              <w:bottom w:val="single" w:sz="4" w:space="0" w:color="auto"/>
              <w:right w:val="single" w:sz="4" w:space="0" w:color="auto"/>
            </w:tcBorders>
            <w:shd w:val="clear" w:color="auto" w:fill="auto"/>
            <w:noWrap/>
            <w:vAlign w:val="center"/>
            <w:hideMark/>
          </w:tcPr>
          <w:p w14:paraId="0F1FC782"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0,49%</w:t>
            </w:r>
          </w:p>
        </w:tc>
        <w:tc>
          <w:tcPr>
            <w:tcW w:w="224" w:type="pct"/>
            <w:tcBorders>
              <w:top w:val="nil"/>
              <w:left w:val="nil"/>
              <w:bottom w:val="single" w:sz="4" w:space="0" w:color="auto"/>
              <w:right w:val="single" w:sz="4" w:space="0" w:color="auto"/>
            </w:tcBorders>
            <w:shd w:val="clear" w:color="auto" w:fill="auto"/>
            <w:noWrap/>
            <w:vAlign w:val="center"/>
            <w:hideMark/>
          </w:tcPr>
          <w:p w14:paraId="51357B0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0,49%</w:t>
            </w:r>
          </w:p>
        </w:tc>
        <w:tc>
          <w:tcPr>
            <w:tcW w:w="220" w:type="pct"/>
            <w:tcBorders>
              <w:top w:val="nil"/>
              <w:left w:val="nil"/>
              <w:bottom w:val="single" w:sz="4" w:space="0" w:color="auto"/>
              <w:right w:val="single" w:sz="4" w:space="0" w:color="auto"/>
            </w:tcBorders>
            <w:shd w:val="clear" w:color="auto" w:fill="auto"/>
            <w:noWrap/>
            <w:vAlign w:val="center"/>
            <w:hideMark/>
          </w:tcPr>
          <w:p w14:paraId="0BBE7DB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0,50%</w:t>
            </w:r>
          </w:p>
        </w:tc>
      </w:tr>
      <w:tr w:rsidR="00851FAF" w:rsidRPr="003F152D" w14:paraId="2951DEFC"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2E06DFC4"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w:t>
            </w:r>
          </w:p>
        </w:tc>
        <w:tc>
          <w:tcPr>
            <w:tcW w:w="480" w:type="pct"/>
            <w:tcBorders>
              <w:top w:val="nil"/>
              <w:left w:val="nil"/>
              <w:bottom w:val="single" w:sz="4" w:space="0" w:color="auto"/>
              <w:right w:val="single" w:sz="4" w:space="0" w:color="auto"/>
            </w:tcBorders>
            <w:shd w:val="clear" w:color="auto" w:fill="auto"/>
            <w:vAlign w:val="center"/>
            <w:hideMark/>
          </w:tcPr>
          <w:p w14:paraId="58C33B4B"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54C684F6"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т/Гкал</w:t>
            </w:r>
          </w:p>
        </w:tc>
        <w:tc>
          <w:tcPr>
            <w:tcW w:w="214" w:type="pct"/>
            <w:tcBorders>
              <w:top w:val="nil"/>
              <w:left w:val="nil"/>
              <w:bottom w:val="single" w:sz="4" w:space="0" w:color="auto"/>
              <w:right w:val="single" w:sz="4" w:space="0" w:color="auto"/>
            </w:tcBorders>
            <w:shd w:val="clear" w:color="auto" w:fill="auto"/>
            <w:noWrap/>
            <w:vAlign w:val="center"/>
            <w:hideMark/>
          </w:tcPr>
          <w:p w14:paraId="5EE7AD9A"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0,32</w:t>
            </w:r>
          </w:p>
        </w:tc>
        <w:tc>
          <w:tcPr>
            <w:tcW w:w="224" w:type="pct"/>
            <w:tcBorders>
              <w:top w:val="nil"/>
              <w:left w:val="nil"/>
              <w:bottom w:val="single" w:sz="4" w:space="0" w:color="auto"/>
              <w:right w:val="single" w:sz="4" w:space="0" w:color="auto"/>
            </w:tcBorders>
            <w:shd w:val="clear" w:color="auto" w:fill="auto"/>
            <w:noWrap/>
            <w:vAlign w:val="center"/>
            <w:hideMark/>
          </w:tcPr>
          <w:p w14:paraId="78FBDDC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224" w:type="pct"/>
            <w:tcBorders>
              <w:top w:val="nil"/>
              <w:left w:val="nil"/>
              <w:bottom w:val="single" w:sz="4" w:space="0" w:color="auto"/>
              <w:right w:val="single" w:sz="4" w:space="0" w:color="auto"/>
            </w:tcBorders>
            <w:shd w:val="clear" w:color="auto" w:fill="auto"/>
            <w:noWrap/>
            <w:vAlign w:val="center"/>
            <w:hideMark/>
          </w:tcPr>
          <w:p w14:paraId="717856F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0,26</w:t>
            </w:r>
          </w:p>
        </w:tc>
        <w:tc>
          <w:tcPr>
            <w:tcW w:w="224" w:type="pct"/>
            <w:tcBorders>
              <w:top w:val="nil"/>
              <w:left w:val="nil"/>
              <w:bottom w:val="single" w:sz="4" w:space="0" w:color="auto"/>
              <w:right w:val="single" w:sz="4" w:space="0" w:color="auto"/>
            </w:tcBorders>
            <w:shd w:val="clear" w:color="auto" w:fill="auto"/>
            <w:noWrap/>
            <w:vAlign w:val="center"/>
            <w:hideMark/>
          </w:tcPr>
          <w:p w14:paraId="30AE023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0,25</w:t>
            </w:r>
          </w:p>
        </w:tc>
        <w:tc>
          <w:tcPr>
            <w:tcW w:w="224" w:type="pct"/>
            <w:tcBorders>
              <w:top w:val="nil"/>
              <w:left w:val="nil"/>
              <w:bottom w:val="single" w:sz="4" w:space="0" w:color="auto"/>
              <w:right w:val="single" w:sz="4" w:space="0" w:color="auto"/>
            </w:tcBorders>
            <w:shd w:val="clear" w:color="auto" w:fill="auto"/>
            <w:noWrap/>
            <w:vAlign w:val="center"/>
            <w:hideMark/>
          </w:tcPr>
          <w:p w14:paraId="1E9733B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0,24</w:t>
            </w:r>
          </w:p>
        </w:tc>
        <w:tc>
          <w:tcPr>
            <w:tcW w:w="224" w:type="pct"/>
            <w:tcBorders>
              <w:top w:val="nil"/>
              <w:left w:val="nil"/>
              <w:bottom w:val="single" w:sz="4" w:space="0" w:color="auto"/>
              <w:right w:val="single" w:sz="4" w:space="0" w:color="auto"/>
            </w:tcBorders>
            <w:shd w:val="clear" w:color="auto" w:fill="auto"/>
            <w:noWrap/>
            <w:vAlign w:val="center"/>
            <w:hideMark/>
          </w:tcPr>
          <w:p w14:paraId="29A807D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0,24</w:t>
            </w:r>
          </w:p>
        </w:tc>
        <w:tc>
          <w:tcPr>
            <w:tcW w:w="224" w:type="pct"/>
            <w:tcBorders>
              <w:top w:val="nil"/>
              <w:left w:val="nil"/>
              <w:bottom w:val="single" w:sz="4" w:space="0" w:color="auto"/>
              <w:right w:val="single" w:sz="4" w:space="0" w:color="auto"/>
            </w:tcBorders>
            <w:shd w:val="clear" w:color="auto" w:fill="auto"/>
            <w:noWrap/>
            <w:vAlign w:val="center"/>
            <w:hideMark/>
          </w:tcPr>
          <w:p w14:paraId="2E418F75"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0,24</w:t>
            </w:r>
          </w:p>
        </w:tc>
        <w:tc>
          <w:tcPr>
            <w:tcW w:w="224" w:type="pct"/>
            <w:tcBorders>
              <w:top w:val="nil"/>
              <w:left w:val="nil"/>
              <w:bottom w:val="single" w:sz="4" w:space="0" w:color="auto"/>
              <w:right w:val="single" w:sz="4" w:space="0" w:color="auto"/>
            </w:tcBorders>
            <w:shd w:val="clear" w:color="auto" w:fill="auto"/>
            <w:noWrap/>
            <w:vAlign w:val="center"/>
            <w:hideMark/>
          </w:tcPr>
          <w:p w14:paraId="242958D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0,24</w:t>
            </w:r>
          </w:p>
        </w:tc>
        <w:tc>
          <w:tcPr>
            <w:tcW w:w="224" w:type="pct"/>
            <w:tcBorders>
              <w:top w:val="nil"/>
              <w:left w:val="nil"/>
              <w:bottom w:val="single" w:sz="4" w:space="0" w:color="auto"/>
              <w:right w:val="single" w:sz="4" w:space="0" w:color="auto"/>
            </w:tcBorders>
            <w:shd w:val="clear" w:color="auto" w:fill="auto"/>
            <w:noWrap/>
            <w:vAlign w:val="center"/>
            <w:hideMark/>
          </w:tcPr>
          <w:p w14:paraId="6142FC90"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0,23</w:t>
            </w:r>
          </w:p>
        </w:tc>
        <w:tc>
          <w:tcPr>
            <w:tcW w:w="224" w:type="pct"/>
            <w:tcBorders>
              <w:top w:val="nil"/>
              <w:left w:val="nil"/>
              <w:bottom w:val="single" w:sz="4" w:space="0" w:color="auto"/>
              <w:right w:val="single" w:sz="4" w:space="0" w:color="auto"/>
            </w:tcBorders>
            <w:shd w:val="clear" w:color="auto" w:fill="auto"/>
            <w:noWrap/>
            <w:vAlign w:val="center"/>
            <w:hideMark/>
          </w:tcPr>
          <w:p w14:paraId="61DFF7D4"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0,23</w:t>
            </w:r>
          </w:p>
        </w:tc>
        <w:tc>
          <w:tcPr>
            <w:tcW w:w="224" w:type="pct"/>
            <w:tcBorders>
              <w:top w:val="nil"/>
              <w:left w:val="nil"/>
              <w:bottom w:val="single" w:sz="4" w:space="0" w:color="auto"/>
              <w:right w:val="single" w:sz="4" w:space="0" w:color="auto"/>
            </w:tcBorders>
            <w:shd w:val="clear" w:color="auto" w:fill="auto"/>
            <w:noWrap/>
            <w:vAlign w:val="center"/>
            <w:hideMark/>
          </w:tcPr>
          <w:p w14:paraId="68335FD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0,23</w:t>
            </w:r>
          </w:p>
        </w:tc>
        <w:tc>
          <w:tcPr>
            <w:tcW w:w="224" w:type="pct"/>
            <w:tcBorders>
              <w:top w:val="nil"/>
              <w:left w:val="nil"/>
              <w:bottom w:val="single" w:sz="4" w:space="0" w:color="auto"/>
              <w:right w:val="single" w:sz="4" w:space="0" w:color="auto"/>
            </w:tcBorders>
            <w:shd w:val="clear" w:color="auto" w:fill="auto"/>
            <w:noWrap/>
            <w:vAlign w:val="center"/>
            <w:hideMark/>
          </w:tcPr>
          <w:p w14:paraId="15F0EDE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0,23</w:t>
            </w:r>
          </w:p>
        </w:tc>
        <w:tc>
          <w:tcPr>
            <w:tcW w:w="224" w:type="pct"/>
            <w:tcBorders>
              <w:top w:val="nil"/>
              <w:left w:val="nil"/>
              <w:bottom w:val="single" w:sz="4" w:space="0" w:color="auto"/>
              <w:right w:val="single" w:sz="4" w:space="0" w:color="auto"/>
            </w:tcBorders>
            <w:shd w:val="clear" w:color="auto" w:fill="auto"/>
            <w:noWrap/>
            <w:vAlign w:val="center"/>
            <w:hideMark/>
          </w:tcPr>
          <w:p w14:paraId="56E2E01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0,23</w:t>
            </w:r>
          </w:p>
        </w:tc>
        <w:tc>
          <w:tcPr>
            <w:tcW w:w="224" w:type="pct"/>
            <w:tcBorders>
              <w:top w:val="nil"/>
              <w:left w:val="nil"/>
              <w:bottom w:val="single" w:sz="4" w:space="0" w:color="auto"/>
              <w:right w:val="single" w:sz="4" w:space="0" w:color="auto"/>
            </w:tcBorders>
            <w:shd w:val="clear" w:color="auto" w:fill="auto"/>
            <w:noWrap/>
            <w:vAlign w:val="center"/>
            <w:hideMark/>
          </w:tcPr>
          <w:p w14:paraId="58BB251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0,23</w:t>
            </w:r>
          </w:p>
        </w:tc>
        <w:tc>
          <w:tcPr>
            <w:tcW w:w="224" w:type="pct"/>
            <w:tcBorders>
              <w:top w:val="nil"/>
              <w:left w:val="nil"/>
              <w:bottom w:val="single" w:sz="4" w:space="0" w:color="auto"/>
              <w:right w:val="single" w:sz="4" w:space="0" w:color="auto"/>
            </w:tcBorders>
            <w:shd w:val="clear" w:color="auto" w:fill="auto"/>
            <w:noWrap/>
            <w:vAlign w:val="center"/>
            <w:hideMark/>
          </w:tcPr>
          <w:p w14:paraId="1E8B150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0,23</w:t>
            </w:r>
          </w:p>
        </w:tc>
        <w:tc>
          <w:tcPr>
            <w:tcW w:w="224" w:type="pct"/>
            <w:tcBorders>
              <w:top w:val="nil"/>
              <w:left w:val="nil"/>
              <w:bottom w:val="single" w:sz="4" w:space="0" w:color="auto"/>
              <w:right w:val="single" w:sz="4" w:space="0" w:color="auto"/>
            </w:tcBorders>
            <w:shd w:val="clear" w:color="auto" w:fill="auto"/>
            <w:noWrap/>
            <w:vAlign w:val="center"/>
            <w:hideMark/>
          </w:tcPr>
          <w:p w14:paraId="58B1E144"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0,23</w:t>
            </w:r>
          </w:p>
        </w:tc>
        <w:tc>
          <w:tcPr>
            <w:tcW w:w="224" w:type="pct"/>
            <w:tcBorders>
              <w:top w:val="nil"/>
              <w:left w:val="nil"/>
              <w:bottom w:val="single" w:sz="4" w:space="0" w:color="auto"/>
              <w:right w:val="single" w:sz="4" w:space="0" w:color="auto"/>
            </w:tcBorders>
            <w:shd w:val="clear" w:color="auto" w:fill="auto"/>
            <w:noWrap/>
            <w:vAlign w:val="center"/>
            <w:hideMark/>
          </w:tcPr>
          <w:p w14:paraId="3B1BCAF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0,23</w:t>
            </w:r>
          </w:p>
        </w:tc>
        <w:tc>
          <w:tcPr>
            <w:tcW w:w="220" w:type="pct"/>
            <w:tcBorders>
              <w:top w:val="nil"/>
              <w:left w:val="nil"/>
              <w:bottom w:val="single" w:sz="4" w:space="0" w:color="auto"/>
              <w:right w:val="single" w:sz="4" w:space="0" w:color="auto"/>
            </w:tcBorders>
            <w:shd w:val="clear" w:color="auto" w:fill="auto"/>
            <w:noWrap/>
            <w:vAlign w:val="center"/>
            <w:hideMark/>
          </w:tcPr>
          <w:p w14:paraId="34472B38"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0,23</w:t>
            </w:r>
          </w:p>
        </w:tc>
      </w:tr>
      <w:tr w:rsidR="00851FAF" w:rsidRPr="003F152D" w14:paraId="05815249"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44E422A4"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w:t>
            </w:r>
          </w:p>
        </w:tc>
        <w:tc>
          <w:tcPr>
            <w:tcW w:w="480" w:type="pct"/>
            <w:tcBorders>
              <w:top w:val="nil"/>
              <w:left w:val="nil"/>
              <w:bottom w:val="single" w:sz="4" w:space="0" w:color="auto"/>
              <w:right w:val="single" w:sz="4" w:space="0" w:color="auto"/>
            </w:tcBorders>
            <w:shd w:val="clear" w:color="auto" w:fill="auto"/>
            <w:vAlign w:val="center"/>
            <w:hideMark/>
          </w:tcPr>
          <w:p w14:paraId="7F11D726"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электроэнергии</w:t>
            </w:r>
          </w:p>
        </w:tc>
        <w:tc>
          <w:tcPr>
            <w:tcW w:w="278" w:type="pct"/>
            <w:tcBorders>
              <w:top w:val="nil"/>
              <w:left w:val="nil"/>
              <w:bottom w:val="single" w:sz="4" w:space="0" w:color="auto"/>
              <w:right w:val="single" w:sz="4" w:space="0" w:color="auto"/>
            </w:tcBorders>
            <w:shd w:val="clear" w:color="auto" w:fill="auto"/>
            <w:vAlign w:val="center"/>
            <w:hideMark/>
          </w:tcPr>
          <w:p w14:paraId="6A77CA62"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кВт*ч/Гкал</w:t>
            </w:r>
          </w:p>
        </w:tc>
        <w:tc>
          <w:tcPr>
            <w:tcW w:w="214" w:type="pct"/>
            <w:tcBorders>
              <w:top w:val="nil"/>
              <w:left w:val="nil"/>
              <w:bottom w:val="single" w:sz="4" w:space="0" w:color="auto"/>
              <w:right w:val="single" w:sz="4" w:space="0" w:color="auto"/>
            </w:tcBorders>
            <w:shd w:val="clear" w:color="auto" w:fill="auto"/>
            <w:noWrap/>
            <w:vAlign w:val="center"/>
            <w:hideMark/>
          </w:tcPr>
          <w:p w14:paraId="109BFBE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4B1C8345"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1FE4D58B"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noWrap/>
            <w:vAlign w:val="center"/>
            <w:hideMark/>
          </w:tcPr>
          <w:p w14:paraId="28E1096B"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noWrap/>
            <w:vAlign w:val="center"/>
            <w:hideMark/>
          </w:tcPr>
          <w:p w14:paraId="5C331221"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noWrap/>
            <w:vAlign w:val="center"/>
            <w:hideMark/>
          </w:tcPr>
          <w:p w14:paraId="2E4B680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noWrap/>
            <w:vAlign w:val="center"/>
            <w:hideMark/>
          </w:tcPr>
          <w:p w14:paraId="1DE2F844"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noWrap/>
            <w:vAlign w:val="center"/>
            <w:hideMark/>
          </w:tcPr>
          <w:p w14:paraId="275AF7C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noWrap/>
            <w:vAlign w:val="center"/>
            <w:hideMark/>
          </w:tcPr>
          <w:p w14:paraId="67DFAA0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noWrap/>
            <w:vAlign w:val="center"/>
            <w:hideMark/>
          </w:tcPr>
          <w:p w14:paraId="0A8A1B72"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noWrap/>
            <w:vAlign w:val="center"/>
            <w:hideMark/>
          </w:tcPr>
          <w:p w14:paraId="6F4B9C88"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noWrap/>
            <w:vAlign w:val="center"/>
            <w:hideMark/>
          </w:tcPr>
          <w:p w14:paraId="42C10F7B"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noWrap/>
            <w:vAlign w:val="center"/>
            <w:hideMark/>
          </w:tcPr>
          <w:p w14:paraId="037BC81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noWrap/>
            <w:vAlign w:val="center"/>
            <w:hideMark/>
          </w:tcPr>
          <w:p w14:paraId="3EB8BFA0"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noWrap/>
            <w:vAlign w:val="center"/>
            <w:hideMark/>
          </w:tcPr>
          <w:p w14:paraId="509C34B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noWrap/>
            <w:vAlign w:val="center"/>
            <w:hideMark/>
          </w:tcPr>
          <w:p w14:paraId="139F374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noWrap/>
            <w:vAlign w:val="center"/>
            <w:hideMark/>
          </w:tcPr>
          <w:p w14:paraId="5E18A716"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0" w:type="pct"/>
            <w:tcBorders>
              <w:top w:val="nil"/>
              <w:left w:val="nil"/>
              <w:bottom w:val="single" w:sz="4" w:space="0" w:color="auto"/>
              <w:right w:val="single" w:sz="4" w:space="0" w:color="auto"/>
            </w:tcBorders>
            <w:shd w:val="clear" w:color="auto" w:fill="auto"/>
            <w:noWrap/>
            <w:vAlign w:val="center"/>
            <w:hideMark/>
          </w:tcPr>
          <w:p w14:paraId="72CEE05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r>
      <w:tr w:rsidR="00851FAF" w:rsidRPr="003F152D" w14:paraId="1E4B9284"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4D3E648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480" w:type="pct"/>
            <w:tcBorders>
              <w:top w:val="nil"/>
              <w:left w:val="nil"/>
              <w:bottom w:val="single" w:sz="4" w:space="0" w:color="auto"/>
              <w:right w:val="single" w:sz="4" w:space="0" w:color="auto"/>
            </w:tcBorders>
            <w:shd w:val="clear" w:color="auto" w:fill="auto"/>
            <w:vAlign w:val="center"/>
            <w:hideMark/>
          </w:tcPr>
          <w:p w14:paraId="6DA4719A"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Фактический радиус теплоснабжения</w:t>
            </w:r>
          </w:p>
        </w:tc>
        <w:tc>
          <w:tcPr>
            <w:tcW w:w="278" w:type="pct"/>
            <w:tcBorders>
              <w:top w:val="nil"/>
              <w:left w:val="nil"/>
              <w:bottom w:val="single" w:sz="4" w:space="0" w:color="auto"/>
              <w:right w:val="single" w:sz="4" w:space="0" w:color="auto"/>
            </w:tcBorders>
            <w:shd w:val="clear" w:color="auto" w:fill="auto"/>
            <w:vAlign w:val="center"/>
            <w:hideMark/>
          </w:tcPr>
          <w:p w14:paraId="58A70ED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км</w:t>
            </w:r>
          </w:p>
        </w:tc>
        <w:tc>
          <w:tcPr>
            <w:tcW w:w="214" w:type="pct"/>
            <w:tcBorders>
              <w:top w:val="nil"/>
              <w:left w:val="nil"/>
              <w:bottom w:val="single" w:sz="4" w:space="0" w:color="auto"/>
              <w:right w:val="single" w:sz="4" w:space="0" w:color="auto"/>
            </w:tcBorders>
            <w:shd w:val="clear" w:color="auto" w:fill="auto"/>
            <w:noWrap/>
            <w:vAlign w:val="center"/>
            <w:hideMark/>
          </w:tcPr>
          <w:p w14:paraId="1BF2201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3,80</w:t>
            </w:r>
          </w:p>
        </w:tc>
        <w:tc>
          <w:tcPr>
            <w:tcW w:w="224" w:type="pct"/>
            <w:tcBorders>
              <w:top w:val="nil"/>
              <w:left w:val="nil"/>
              <w:bottom w:val="single" w:sz="4" w:space="0" w:color="auto"/>
              <w:right w:val="single" w:sz="4" w:space="0" w:color="auto"/>
            </w:tcBorders>
            <w:shd w:val="clear" w:color="auto" w:fill="auto"/>
            <w:noWrap/>
            <w:vAlign w:val="center"/>
            <w:hideMark/>
          </w:tcPr>
          <w:p w14:paraId="32C69442"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3,80</w:t>
            </w:r>
          </w:p>
        </w:tc>
        <w:tc>
          <w:tcPr>
            <w:tcW w:w="224" w:type="pct"/>
            <w:tcBorders>
              <w:top w:val="nil"/>
              <w:left w:val="nil"/>
              <w:bottom w:val="single" w:sz="4" w:space="0" w:color="auto"/>
              <w:right w:val="single" w:sz="4" w:space="0" w:color="auto"/>
            </w:tcBorders>
            <w:shd w:val="clear" w:color="auto" w:fill="auto"/>
            <w:noWrap/>
            <w:vAlign w:val="center"/>
            <w:hideMark/>
          </w:tcPr>
          <w:p w14:paraId="073289C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3,8</w:t>
            </w:r>
          </w:p>
        </w:tc>
        <w:tc>
          <w:tcPr>
            <w:tcW w:w="224" w:type="pct"/>
            <w:tcBorders>
              <w:top w:val="nil"/>
              <w:left w:val="nil"/>
              <w:bottom w:val="single" w:sz="4" w:space="0" w:color="auto"/>
              <w:right w:val="single" w:sz="4" w:space="0" w:color="auto"/>
            </w:tcBorders>
            <w:shd w:val="clear" w:color="auto" w:fill="auto"/>
            <w:noWrap/>
            <w:vAlign w:val="center"/>
            <w:hideMark/>
          </w:tcPr>
          <w:p w14:paraId="38DBB2E4"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3,8</w:t>
            </w:r>
          </w:p>
        </w:tc>
        <w:tc>
          <w:tcPr>
            <w:tcW w:w="224" w:type="pct"/>
            <w:tcBorders>
              <w:top w:val="nil"/>
              <w:left w:val="nil"/>
              <w:bottom w:val="single" w:sz="4" w:space="0" w:color="auto"/>
              <w:right w:val="single" w:sz="4" w:space="0" w:color="auto"/>
            </w:tcBorders>
            <w:shd w:val="clear" w:color="auto" w:fill="auto"/>
            <w:noWrap/>
            <w:vAlign w:val="center"/>
            <w:hideMark/>
          </w:tcPr>
          <w:p w14:paraId="5F6A9F61"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3,8</w:t>
            </w:r>
          </w:p>
        </w:tc>
        <w:tc>
          <w:tcPr>
            <w:tcW w:w="224" w:type="pct"/>
            <w:tcBorders>
              <w:top w:val="nil"/>
              <w:left w:val="nil"/>
              <w:bottom w:val="single" w:sz="4" w:space="0" w:color="auto"/>
              <w:right w:val="single" w:sz="4" w:space="0" w:color="auto"/>
            </w:tcBorders>
            <w:shd w:val="clear" w:color="auto" w:fill="auto"/>
            <w:noWrap/>
            <w:vAlign w:val="center"/>
            <w:hideMark/>
          </w:tcPr>
          <w:p w14:paraId="1871422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3,8</w:t>
            </w:r>
          </w:p>
        </w:tc>
        <w:tc>
          <w:tcPr>
            <w:tcW w:w="224" w:type="pct"/>
            <w:tcBorders>
              <w:top w:val="nil"/>
              <w:left w:val="nil"/>
              <w:bottom w:val="single" w:sz="4" w:space="0" w:color="auto"/>
              <w:right w:val="single" w:sz="4" w:space="0" w:color="auto"/>
            </w:tcBorders>
            <w:shd w:val="clear" w:color="auto" w:fill="auto"/>
            <w:noWrap/>
            <w:vAlign w:val="center"/>
            <w:hideMark/>
          </w:tcPr>
          <w:p w14:paraId="4C048E71"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3,8</w:t>
            </w:r>
          </w:p>
        </w:tc>
        <w:tc>
          <w:tcPr>
            <w:tcW w:w="224" w:type="pct"/>
            <w:tcBorders>
              <w:top w:val="nil"/>
              <w:left w:val="nil"/>
              <w:bottom w:val="single" w:sz="4" w:space="0" w:color="auto"/>
              <w:right w:val="single" w:sz="4" w:space="0" w:color="auto"/>
            </w:tcBorders>
            <w:shd w:val="clear" w:color="auto" w:fill="auto"/>
            <w:noWrap/>
            <w:vAlign w:val="center"/>
            <w:hideMark/>
          </w:tcPr>
          <w:p w14:paraId="65D9539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3,8</w:t>
            </w:r>
          </w:p>
        </w:tc>
        <w:tc>
          <w:tcPr>
            <w:tcW w:w="224" w:type="pct"/>
            <w:tcBorders>
              <w:top w:val="nil"/>
              <w:left w:val="nil"/>
              <w:bottom w:val="single" w:sz="4" w:space="0" w:color="auto"/>
              <w:right w:val="single" w:sz="4" w:space="0" w:color="auto"/>
            </w:tcBorders>
            <w:shd w:val="clear" w:color="auto" w:fill="auto"/>
            <w:noWrap/>
            <w:vAlign w:val="center"/>
            <w:hideMark/>
          </w:tcPr>
          <w:p w14:paraId="5D68160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3,8</w:t>
            </w:r>
          </w:p>
        </w:tc>
        <w:tc>
          <w:tcPr>
            <w:tcW w:w="224" w:type="pct"/>
            <w:tcBorders>
              <w:top w:val="nil"/>
              <w:left w:val="nil"/>
              <w:bottom w:val="single" w:sz="4" w:space="0" w:color="auto"/>
              <w:right w:val="single" w:sz="4" w:space="0" w:color="auto"/>
            </w:tcBorders>
            <w:shd w:val="clear" w:color="auto" w:fill="auto"/>
            <w:noWrap/>
            <w:vAlign w:val="center"/>
            <w:hideMark/>
          </w:tcPr>
          <w:p w14:paraId="7D21EC65"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3,8</w:t>
            </w:r>
          </w:p>
        </w:tc>
        <w:tc>
          <w:tcPr>
            <w:tcW w:w="224" w:type="pct"/>
            <w:tcBorders>
              <w:top w:val="nil"/>
              <w:left w:val="nil"/>
              <w:bottom w:val="single" w:sz="4" w:space="0" w:color="auto"/>
              <w:right w:val="single" w:sz="4" w:space="0" w:color="auto"/>
            </w:tcBorders>
            <w:shd w:val="clear" w:color="auto" w:fill="auto"/>
            <w:noWrap/>
            <w:vAlign w:val="center"/>
            <w:hideMark/>
          </w:tcPr>
          <w:p w14:paraId="1976E770"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3,8</w:t>
            </w:r>
          </w:p>
        </w:tc>
        <w:tc>
          <w:tcPr>
            <w:tcW w:w="224" w:type="pct"/>
            <w:tcBorders>
              <w:top w:val="nil"/>
              <w:left w:val="nil"/>
              <w:bottom w:val="single" w:sz="4" w:space="0" w:color="auto"/>
              <w:right w:val="single" w:sz="4" w:space="0" w:color="auto"/>
            </w:tcBorders>
            <w:shd w:val="clear" w:color="auto" w:fill="auto"/>
            <w:noWrap/>
            <w:vAlign w:val="center"/>
            <w:hideMark/>
          </w:tcPr>
          <w:p w14:paraId="01997A3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3,8</w:t>
            </w:r>
          </w:p>
        </w:tc>
        <w:tc>
          <w:tcPr>
            <w:tcW w:w="224" w:type="pct"/>
            <w:tcBorders>
              <w:top w:val="nil"/>
              <w:left w:val="nil"/>
              <w:bottom w:val="single" w:sz="4" w:space="0" w:color="auto"/>
              <w:right w:val="single" w:sz="4" w:space="0" w:color="auto"/>
            </w:tcBorders>
            <w:shd w:val="clear" w:color="auto" w:fill="auto"/>
            <w:noWrap/>
            <w:vAlign w:val="center"/>
            <w:hideMark/>
          </w:tcPr>
          <w:p w14:paraId="77F1A714"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3,8</w:t>
            </w:r>
          </w:p>
        </w:tc>
        <w:tc>
          <w:tcPr>
            <w:tcW w:w="224" w:type="pct"/>
            <w:tcBorders>
              <w:top w:val="nil"/>
              <w:left w:val="nil"/>
              <w:bottom w:val="single" w:sz="4" w:space="0" w:color="auto"/>
              <w:right w:val="single" w:sz="4" w:space="0" w:color="auto"/>
            </w:tcBorders>
            <w:shd w:val="clear" w:color="auto" w:fill="auto"/>
            <w:noWrap/>
            <w:vAlign w:val="center"/>
            <w:hideMark/>
          </w:tcPr>
          <w:p w14:paraId="0CA39F15"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3,8</w:t>
            </w:r>
          </w:p>
        </w:tc>
        <w:tc>
          <w:tcPr>
            <w:tcW w:w="224" w:type="pct"/>
            <w:tcBorders>
              <w:top w:val="nil"/>
              <w:left w:val="nil"/>
              <w:bottom w:val="single" w:sz="4" w:space="0" w:color="auto"/>
              <w:right w:val="single" w:sz="4" w:space="0" w:color="auto"/>
            </w:tcBorders>
            <w:shd w:val="clear" w:color="auto" w:fill="auto"/>
            <w:noWrap/>
            <w:vAlign w:val="center"/>
            <w:hideMark/>
          </w:tcPr>
          <w:p w14:paraId="7C1AAE8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3,8</w:t>
            </w:r>
          </w:p>
        </w:tc>
        <w:tc>
          <w:tcPr>
            <w:tcW w:w="224" w:type="pct"/>
            <w:tcBorders>
              <w:top w:val="nil"/>
              <w:left w:val="nil"/>
              <w:bottom w:val="single" w:sz="4" w:space="0" w:color="auto"/>
              <w:right w:val="single" w:sz="4" w:space="0" w:color="auto"/>
            </w:tcBorders>
            <w:shd w:val="clear" w:color="auto" w:fill="auto"/>
            <w:noWrap/>
            <w:vAlign w:val="center"/>
            <w:hideMark/>
          </w:tcPr>
          <w:p w14:paraId="26A6A9AB"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3,8</w:t>
            </w:r>
          </w:p>
        </w:tc>
        <w:tc>
          <w:tcPr>
            <w:tcW w:w="224" w:type="pct"/>
            <w:tcBorders>
              <w:top w:val="nil"/>
              <w:left w:val="nil"/>
              <w:bottom w:val="single" w:sz="4" w:space="0" w:color="auto"/>
              <w:right w:val="single" w:sz="4" w:space="0" w:color="auto"/>
            </w:tcBorders>
            <w:shd w:val="clear" w:color="auto" w:fill="auto"/>
            <w:noWrap/>
            <w:vAlign w:val="center"/>
            <w:hideMark/>
          </w:tcPr>
          <w:p w14:paraId="62C7CE2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3,8</w:t>
            </w:r>
          </w:p>
        </w:tc>
        <w:tc>
          <w:tcPr>
            <w:tcW w:w="220" w:type="pct"/>
            <w:tcBorders>
              <w:top w:val="nil"/>
              <w:left w:val="nil"/>
              <w:bottom w:val="single" w:sz="4" w:space="0" w:color="auto"/>
              <w:right w:val="single" w:sz="4" w:space="0" w:color="auto"/>
            </w:tcBorders>
            <w:shd w:val="clear" w:color="auto" w:fill="auto"/>
            <w:noWrap/>
            <w:vAlign w:val="center"/>
            <w:hideMark/>
          </w:tcPr>
          <w:p w14:paraId="263D720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3,8</w:t>
            </w:r>
          </w:p>
        </w:tc>
      </w:tr>
      <w:tr w:rsidR="00851FAF" w:rsidRPr="003F152D" w14:paraId="5BA9BFDB"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544098F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lastRenderedPageBreak/>
              <w:t>16</w:t>
            </w:r>
          </w:p>
        </w:tc>
        <w:tc>
          <w:tcPr>
            <w:tcW w:w="480" w:type="pct"/>
            <w:tcBorders>
              <w:top w:val="nil"/>
              <w:left w:val="nil"/>
              <w:bottom w:val="single" w:sz="4" w:space="0" w:color="auto"/>
              <w:right w:val="single" w:sz="4" w:space="0" w:color="auto"/>
            </w:tcBorders>
            <w:shd w:val="clear" w:color="auto" w:fill="auto"/>
            <w:vAlign w:val="center"/>
            <w:hideMark/>
          </w:tcPr>
          <w:p w14:paraId="4D39DCE1"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Эффективный радиус теплоснабжения</w:t>
            </w:r>
          </w:p>
        </w:tc>
        <w:tc>
          <w:tcPr>
            <w:tcW w:w="278" w:type="pct"/>
            <w:tcBorders>
              <w:top w:val="nil"/>
              <w:left w:val="nil"/>
              <w:bottom w:val="single" w:sz="4" w:space="0" w:color="auto"/>
              <w:right w:val="single" w:sz="4" w:space="0" w:color="auto"/>
            </w:tcBorders>
            <w:shd w:val="clear" w:color="auto" w:fill="auto"/>
            <w:vAlign w:val="center"/>
            <w:hideMark/>
          </w:tcPr>
          <w:p w14:paraId="3FDB7BB4"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км</w:t>
            </w:r>
          </w:p>
        </w:tc>
        <w:tc>
          <w:tcPr>
            <w:tcW w:w="214" w:type="pct"/>
            <w:tcBorders>
              <w:top w:val="nil"/>
              <w:left w:val="nil"/>
              <w:bottom w:val="single" w:sz="4" w:space="0" w:color="auto"/>
              <w:right w:val="single" w:sz="4" w:space="0" w:color="auto"/>
            </w:tcBorders>
            <w:shd w:val="clear" w:color="auto" w:fill="auto"/>
            <w:noWrap/>
            <w:vAlign w:val="center"/>
            <w:hideMark/>
          </w:tcPr>
          <w:p w14:paraId="62258BAB"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4,60</w:t>
            </w:r>
          </w:p>
        </w:tc>
        <w:tc>
          <w:tcPr>
            <w:tcW w:w="224" w:type="pct"/>
            <w:tcBorders>
              <w:top w:val="nil"/>
              <w:left w:val="nil"/>
              <w:bottom w:val="single" w:sz="4" w:space="0" w:color="auto"/>
              <w:right w:val="single" w:sz="4" w:space="0" w:color="auto"/>
            </w:tcBorders>
            <w:shd w:val="clear" w:color="auto" w:fill="auto"/>
            <w:noWrap/>
            <w:vAlign w:val="center"/>
            <w:hideMark/>
          </w:tcPr>
          <w:p w14:paraId="556C12CF"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4,60</w:t>
            </w:r>
          </w:p>
        </w:tc>
        <w:tc>
          <w:tcPr>
            <w:tcW w:w="224" w:type="pct"/>
            <w:tcBorders>
              <w:top w:val="nil"/>
              <w:left w:val="nil"/>
              <w:bottom w:val="single" w:sz="4" w:space="0" w:color="auto"/>
              <w:right w:val="single" w:sz="4" w:space="0" w:color="auto"/>
            </w:tcBorders>
            <w:shd w:val="clear" w:color="auto" w:fill="auto"/>
            <w:noWrap/>
            <w:vAlign w:val="center"/>
            <w:hideMark/>
          </w:tcPr>
          <w:p w14:paraId="2E1A7A6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4,6</w:t>
            </w:r>
          </w:p>
        </w:tc>
        <w:tc>
          <w:tcPr>
            <w:tcW w:w="224" w:type="pct"/>
            <w:tcBorders>
              <w:top w:val="nil"/>
              <w:left w:val="nil"/>
              <w:bottom w:val="single" w:sz="4" w:space="0" w:color="auto"/>
              <w:right w:val="single" w:sz="4" w:space="0" w:color="auto"/>
            </w:tcBorders>
            <w:shd w:val="clear" w:color="auto" w:fill="auto"/>
            <w:noWrap/>
            <w:vAlign w:val="center"/>
            <w:hideMark/>
          </w:tcPr>
          <w:p w14:paraId="48D7584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4,6</w:t>
            </w:r>
          </w:p>
        </w:tc>
        <w:tc>
          <w:tcPr>
            <w:tcW w:w="224" w:type="pct"/>
            <w:tcBorders>
              <w:top w:val="nil"/>
              <w:left w:val="nil"/>
              <w:bottom w:val="single" w:sz="4" w:space="0" w:color="auto"/>
              <w:right w:val="single" w:sz="4" w:space="0" w:color="auto"/>
            </w:tcBorders>
            <w:shd w:val="clear" w:color="auto" w:fill="auto"/>
            <w:noWrap/>
            <w:vAlign w:val="center"/>
            <w:hideMark/>
          </w:tcPr>
          <w:p w14:paraId="08635E5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4,6</w:t>
            </w:r>
          </w:p>
        </w:tc>
        <w:tc>
          <w:tcPr>
            <w:tcW w:w="224" w:type="pct"/>
            <w:tcBorders>
              <w:top w:val="nil"/>
              <w:left w:val="nil"/>
              <w:bottom w:val="single" w:sz="4" w:space="0" w:color="auto"/>
              <w:right w:val="single" w:sz="4" w:space="0" w:color="auto"/>
            </w:tcBorders>
            <w:shd w:val="clear" w:color="auto" w:fill="auto"/>
            <w:noWrap/>
            <w:vAlign w:val="center"/>
            <w:hideMark/>
          </w:tcPr>
          <w:p w14:paraId="6727C7D6"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4,6</w:t>
            </w:r>
          </w:p>
        </w:tc>
        <w:tc>
          <w:tcPr>
            <w:tcW w:w="224" w:type="pct"/>
            <w:tcBorders>
              <w:top w:val="nil"/>
              <w:left w:val="nil"/>
              <w:bottom w:val="single" w:sz="4" w:space="0" w:color="auto"/>
              <w:right w:val="single" w:sz="4" w:space="0" w:color="auto"/>
            </w:tcBorders>
            <w:shd w:val="clear" w:color="auto" w:fill="auto"/>
            <w:noWrap/>
            <w:vAlign w:val="center"/>
            <w:hideMark/>
          </w:tcPr>
          <w:p w14:paraId="7C2A437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4,6</w:t>
            </w:r>
          </w:p>
        </w:tc>
        <w:tc>
          <w:tcPr>
            <w:tcW w:w="224" w:type="pct"/>
            <w:tcBorders>
              <w:top w:val="nil"/>
              <w:left w:val="nil"/>
              <w:bottom w:val="single" w:sz="4" w:space="0" w:color="auto"/>
              <w:right w:val="single" w:sz="4" w:space="0" w:color="auto"/>
            </w:tcBorders>
            <w:shd w:val="clear" w:color="auto" w:fill="auto"/>
            <w:noWrap/>
            <w:vAlign w:val="center"/>
            <w:hideMark/>
          </w:tcPr>
          <w:p w14:paraId="7C6B2D8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4,6</w:t>
            </w:r>
          </w:p>
        </w:tc>
        <w:tc>
          <w:tcPr>
            <w:tcW w:w="224" w:type="pct"/>
            <w:tcBorders>
              <w:top w:val="nil"/>
              <w:left w:val="nil"/>
              <w:bottom w:val="single" w:sz="4" w:space="0" w:color="auto"/>
              <w:right w:val="single" w:sz="4" w:space="0" w:color="auto"/>
            </w:tcBorders>
            <w:shd w:val="clear" w:color="auto" w:fill="auto"/>
            <w:noWrap/>
            <w:vAlign w:val="center"/>
            <w:hideMark/>
          </w:tcPr>
          <w:p w14:paraId="36BF8E35"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4,6</w:t>
            </w:r>
          </w:p>
        </w:tc>
        <w:tc>
          <w:tcPr>
            <w:tcW w:w="224" w:type="pct"/>
            <w:tcBorders>
              <w:top w:val="nil"/>
              <w:left w:val="nil"/>
              <w:bottom w:val="single" w:sz="4" w:space="0" w:color="auto"/>
              <w:right w:val="single" w:sz="4" w:space="0" w:color="auto"/>
            </w:tcBorders>
            <w:shd w:val="clear" w:color="auto" w:fill="auto"/>
            <w:noWrap/>
            <w:vAlign w:val="center"/>
            <w:hideMark/>
          </w:tcPr>
          <w:p w14:paraId="6DBF573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4,6</w:t>
            </w:r>
          </w:p>
        </w:tc>
        <w:tc>
          <w:tcPr>
            <w:tcW w:w="224" w:type="pct"/>
            <w:tcBorders>
              <w:top w:val="nil"/>
              <w:left w:val="nil"/>
              <w:bottom w:val="single" w:sz="4" w:space="0" w:color="auto"/>
              <w:right w:val="single" w:sz="4" w:space="0" w:color="auto"/>
            </w:tcBorders>
            <w:shd w:val="clear" w:color="auto" w:fill="auto"/>
            <w:noWrap/>
            <w:vAlign w:val="center"/>
            <w:hideMark/>
          </w:tcPr>
          <w:p w14:paraId="60813876"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4,6</w:t>
            </w:r>
          </w:p>
        </w:tc>
        <w:tc>
          <w:tcPr>
            <w:tcW w:w="224" w:type="pct"/>
            <w:tcBorders>
              <w:top w:val="nil"/>
              <w:left w:val="nil"/>
              <w:bottom w:val="single" w:sz="4" w:space="0" w:color="auto"/>
              <w:right w:val="single" w:sz="4" w:space="0" w:color="auto"/>
            </w:tcBorders>
            <w:shd w:val="clear" w:color="auto" w:fill="auto"/>
            <w:noWrap/>
            <w:vAlign w:val="center"/>
            <w:hideMark/>
          </w:tcPr>
          <w:p w14:paraId="585FE74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4,6</w:t>
            </w:r>
          </w:p>
        </w:tc>
        <w:tc>
          <w:tcPr>
            <w:tcW w:w="224" w:type="pct"/>
            <w:tcBorders>
              <w:top w:val="nil"/>
              <w:left w:val="nil"/>
              <w:bottom w:val="single" w:sz="4" w:space="0" w:color="auto"/>
              <w:right w:val="single" w:sz="4" w:space="0" w:color="auto"/>
            </w:tcBorders>
            <w:shd w:val="clear" w:color="auto" w:fill="auto"/>
            <w:noWrap/>
            <w:vAlign w:val="center"/>
            <w:hideMark/>
          </w:tcPr>
          <w:p w14:paraId="7239460B"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4,6</w:t>
            </w:r>
          </w:p>
        </w:tc>
        <w:tc>
          <w:tcPr>
            <w:tcW w:w="224" w:type="pct"/>
            <w:tcBorders>
              <w:top w:val="nil"/>
              <w:left w:val="nil"/>
              <w:bottom w:val="single" w:sz="4" w:space="0" w:color="auto"/>
              <w:right w:val="single" w:sz="4" w:space="0" w:color="auto"/>
            </w:tcBorders>
            <w:shd w:val="clear" w:color="auto" w:fill="auto"/>
            <w:noWrap/>
            <w:vAlign w:val="center"/>
            <w:hideMark/>
          </w:tcPr>
          <w:p w14:paraId="1A41025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4,6</w:t>
            </w:r>
          </w:p>
        </w:tc>
        <w:tc>
          <w:tcPr>
            <w:tcW w:w="224" w:type="pct"/>
            <w:tcBorders>
              <w:top w:val="nil"/>
              <w:left w:val="nil"/>
              <w:bottom w:val="single" w:sz="4" w:space="0" w:color="auto"/>
              <w:right w:val="single" w:sz="4" w:space="0" w:color="auto"/>
            </w:tcBorders>
            <w:shd w:val="clear" w:color="auto" w:fill="auto"/>
            <w:noWrap/>
            <w:vAlign w:val="center"/>
            <w:hideMark/>
          </w:tcPr>
          <w:p w14:paraId="4B04990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4,6</w:t>
            </w:r>
          </w:p>
        </w:tc>
        <w:tc>
          <w:tcPr>
            <w:tcW w:w="224" w:type="pct"/>
            <w:tcBorders>
              <w:top w:val="nil"/>
              <w:left w:val="nil"/>
              <w:bottom w:val="single" w:sz="4" w:space="0" w:color="auto"/>
              <w:right w:val="single" w:sz="4" w:space="0" w:color="auto"/>
            </w:tcBorders>
            <w:shd w:val="clear" w:color="auto" w:fill="auto"/>
            <w:noWrap/>
            <w:vAlign w:val="center"/>
            <w:hideMark/>
          </w:tcPr>
          <w:p w14:paraId="0A707DD0"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4,6</w:t>
            </w:r>
          </w:p>
        </w:tc>
        <w:tc>
          <w:tcPr>
            <w:tcW w:w="224" w:type="pct"/>
            <w:tcBorders>
              <w:top w:val="nil"/>
              <w:left w:val="nil"/>
              <w:bottom w:val="single" w:sz="4" w:space="0" w:color="auto"/>
              <w:right w:val="single" w:sz="4" w:space="0" w:color="auto"/>
            </w:tcBorders>
            <w:shd w:val="clear" w:color="auto" w:fill="auto"/>
            <w:noWrap/>
            <w:vAlign w:val="center"/>
            <w:hideMark/>
          </w:tcPr>
          <w:p w14:paraId="1897523B"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4,6</w:t>
            </w:r>
          </w:p>
        </w:tc>
        <w:tc>
          <w:tcPr>
            <w:tcW w:w="220" w:type="pct"/>
            <w:tcBorders>
              <w:top w:val="nil"/>
              <w:left w:val="nil"/>
              <w:bottom w:val="single" w:sz="4" w:space="0" w:color="auto"/>
              <w:right w:val="single" w:sz="4" w:space="0" w:color="auto"/>
            </w:tcBorders>
            <w:shd w:val="clear" w:color="auto" w:fill="auto"/>
            <w:noWrap/>
            <w:vAlign w:val="center"/>
            <w:hideMark/>
          </w:tcPr>
          <w:p w14:paraId="003A67B8"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4,6</w:t>
            </w:r>
          </w:p>
        </w:tc>
      </w:tr>
      <w:tr w:rsidR="00851FAF" w:rsidRPr="003F152D" w14:paraId="6579758A"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1A320F60"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w:t>
            </w:r>
          </w:p>
        </w:tc>
        <w:tc>
          <w:tcPr>
            <w:tcW w:w="480" w:type="pct"/>
            <w:tcBorders>
              <w:top w:val="nil"/>
              <w:left w:val="nil"/>
              <w:bottom w:val="single" w:sz="4" w:space="0" w:color="auto"/>
              <w:right w:val="single" w:sz="4" w:space="0" w:color="auto"/>
            </w:tcBorders>
            <w:shd w:val="clear" w:color="auto" w:fill="auto"/>
            <w:vAlign w:val="center"/>
            <w:hideMark/>
          </w:tcPr>
          <w:p w14:paraId="0D849D6F"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Температура теплоносителя в подающем теплопроводе принятая для проектирования тепловых сетей</w:t>
            </w:r>
          </w:p>
        </w:tc>
        <w:tc>
          <w:tcPr>
            <w:tcW w:w="278" w:type="pct"/>
            <w:tcBorders>
              <w:top w:val="nil"/>
              <w:left w:val="nil"/>
              <w:bottom w:val="single" w:sz="4" w:space="0" w:color="auto"/>
              <w:right w:val="single" w:sz="4" w:space="0" w:color="auto"/>
            </w:tcBorders>
            <w:shd w:val="clear" w:color="auto" w:fill="auto"/>
            <w:vAlign w:val="center"/>
            <w:hideMark/>
          </w:tcPr>
          <w:p w14:paraId="339870B5"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0С</w:t>
            </w:r>
          </w:p>
        </w:tc>
        <w:tc>
          <w:tcPr>
            <w:tcW w:w="214" w:type="pct"/>
            <w:tcBorders>
              <w:top w:val="nil"/>
              <w:left w:val="nil"/>
              <w:bottom w:val="single" w:sz="4" w:space="0" w:color="auto"/>
              <w:right w:val="single" w:sz="4" w:space="0" w:color="auto"/>
            </w:tcBorders>
            <w:shd w:val="clear" w:color="auto" w:fill="auto"/>
            <w:noWrap/>
            <w:vAlign w:val="center"/>
            <w:hideMark/>
          </w:tcPr>
          <w:p w14:paraId="7A28B13B"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062430B4"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356D1E11"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36274041"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1AD8BB6F"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079B3F2F"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69D3A7D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77DAE50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23913C66"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15C6DC7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090478A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0B966E9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251CBC32"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5A6C85E1"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1059000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4162C69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056A461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0" w:type="pct"/>
            <w:tcBorders>
              <w:top w:val="nil"/>
              <w:left w:val="nil"/>
              <w:bottom w:val="single" w:sz="4" w:space="0" w:color="auto"/>
              <w:right w:val="single" w:sz="4" w:space="0" w:color="auto"/>
            </w:tcBorders>
            <w:shd w:val="clear" w:color="auto" w:fill="auto"/>
            <w:noWrap/>
            <w:vAlign w:val="center"/>
            <w:hideMark/>
          </w:tcPr>
          <w:p w14:paraId="5910682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r>
      <w:tr w:rsidR="00851FAF" w:rsidRPr="003F152D" w14:paraId="77765707"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7F9F1E3F"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w:t>
            </w:r>
          </w:p>
        </w:tc>
        <w:tc>
          <w:tcPr>
            <w:tcW w:w="480" w:type="pct"/>
            <w:tcBorders>
              <w:top w:val="nil"/>
              <w:left w:val="nil"/>
              <w:bottom w:val="single" w:sz="4" w:space="0" w:color="auto"/>
              <w:right w:val="single" w:sz="4" w:space="0" w:color="auto"/>
            </w:tcBorders>
            <w:shd w:val="clear" w:color="auto" w:fill="auto"/>
            <w:vAlign w:val="center"/>
            <w:hideMark/>
          </w:tcPr>
          <w:p w14:paraId="1658656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Нормативная</w:t>
            </w:r>
          </w:p>
        </w:tc>
        <w:tc>
          <w:tcPr>
            <w:tcW w:w="278" w:type="pct"/>
            <w:tcBorders>
              <w:top w:val="nil"/>
              <w:left w:val="nil"/>
              <w:bottom w:val="single" w:sz="4" w:space="0" w:color="auto"/>
              <w:right w:val="single" w:sz="4" w:space="0" w:color="auto"/>
            </w:tcBorders>
            <w:shd w:val="clear" w:color="auto" w:fill="auto"/>
            <w:vAlign w:val="center"/>
            <w:hideMark/>
          </w:tcPr>
          <w:p w14:paraId="5836E67A"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0С</w:t>
            </w:r>
          </w:p>
        </w:tc>
        <w:tc>
          <w:tcPr>
            <w:tcW w:w="214" w:type="pct"/>
            <w:tcBorders>
              <w:top w:val="nil"/>
              <w:left w:val="nil"/>
              <w:bottom w:val="single" w:sz="4" w:space="0" w:color="auto"/>
              <w:right w:val="single" w:sz="4" w:space="0" w:color="auto"/>
            </w:tcBorders>
            <w:shd w:val="clear" w:color="auto" w:fill="auto"/>
            <w:noWrap/>
            <w:vAlign w:val="center"/>
            <w:hideMark/>
          </w:tcPr>
          <w:p w14:paraId="4D34A9CA"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7862918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7876F95B"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0749132B"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19711CE2"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236DCFC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46C9290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2E372D82"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15D9B0C4"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5B5F0F31"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68D6A948"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0E29313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5D528AD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42A5FF60"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7542DD7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2137050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56C8E5D6"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0" w:type="pct"/>
            <w:tcBorders>
              <w:top w:val="nil"/>
              <w:left w:val="nil"/>
              <w:bottom w:val="single" w:sz="4" w:space="0" w:color="auto"/>
              <w:right w:val="single" w:sz="4" w:space="0" w:color="auto"/>
            </w:tcBorders>
            <w:shd w:val="clear" w:color="auto" w:fill="auto"/>
            <w:noWrap/>
            <w:vAlign w:val="center"/>
            <w:hideMark/>
          </w:tcPr>
          <w:p w14:paraId="74262C1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r>
      <w:tr w:rsidR="00851FAF" w:rsidRPr="003F152D" w14:paraId="77EF970E"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11F59E4F"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480" w:type="pct"/>
            <w:tcBorders>
              <w:top w:val="nil"/>
              <w:left w:val="nil"/>
              <w:bottom w:val="single" w:sz="4" w:space="0" w:color="auto"/>
              <w:right w:val="single" w:sz="4" w:space="0" w:color="auto"/>
            </w:tcBorders>
            <w:shd w:val="clear" w:color="auto" w:fill="auto"/>
            <w:vAlign w:val="center"/>
            <w:hideMark/>
          </w:tcPr>
          <w:p w14:paraId="16C6EC6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Средневзвешенная плотность тепловой нагрузки в зоне действия источника</w:t>
            </w:r>
          </w:p>
        </w:tc>
        <w:tc>
          <w:tcPr>
            <w:tcW w:w="278" w:type="pct"/>
            <w:tcBorders>
              <w:top w:val="nil"/>
              <w:left w:val="nil"/>
              <w:bottom w:val="single" w:sz="4" w:space="0" w:color="auto"/>
              <w:right w:val="single" w:sz="4" w:space="0" w:color="auto"/>
            </w:tcBorders>
            <w:shd w:val="clear" w:color="auto" w:fill="auto"/>
            <w:vAlign w:val="center"/>
            <w:hideMark/>
          </w:tcPr>
          <w:p w14:paraId="6869067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(Гкал/ч)/Га</w:t>
            </w:r>
          </w:p>
        </w:tc>
        <w:tc>
          <w:tcPr>
            <w:tcW w:w="214" w:type="pct"/>
            <w:tcBorders>
              <w:top w:val="nil"/>
              <w:left w:val="nil"/>
              <w:bottom w:val="single" w:sz="4" w:space="0" w:color="auto"/>
              <w:right w:val="single" w:sz="4" w:space="0" w:color="auto"/>
            </w:tcBorders>
            <w:shd w:val="clear" w:color="auto" w:fill="auto"/>
            <w:noWrap/>
            <w:vAlign w:val="center"/>
            <w:hideMark/>
          </w:tcPr>
          <w:p w14:paraId="202AAAA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0,33</w:t>
            </w:r>
          </w:p>
        </w:tc>
        <w:tc>
          <w:tcPr>
            <w:tcW w:w="224" w:type="pct"/>
            <w:tcBorders>
              <w:top w:val="nil"/>
              <w:left w:val="nil"/>
              <w:bottom w:val="single" w:sz="4" w:space="0" w:color="auto"/>
              <w:right w:val="single" w:sz="4" w:space="0" w:color="auto"/>
            </w:tcBorders>
            <w:shd w:val="clear" w:color="auto" w:fill="auto"/>
            <w:noWrap/>
            <w:vAlign w:val="center"/>
            <w:hideMark/>
          </w:tcPr>
          <w:p w14:paraId="1FE26A58"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c>
          <w:tcPr>
            <w:tcW w:w="224" w:type="pct"/>
            <w:tcBorders>
              <w:top w:val="nil"/>
              <w:left w:val="nil"/>
              <w:bottom w:val="single" w:sz="4" w:space="0" w:color="auto"/>
              <w:right w:val="single" w:sz="4" w:space="0" w:color="auto"/>
            </w:tcBorders>
            <w:shd w:val="clear" w:color="auto" w:fill="auto"/>
            <w:noWrap/>
            <w:vAlign w:val="center"/>
            <w:hideMark/>
          </w:tcPr>
          <w:p w14:paraId="4C166DF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0,31</w:t>
            </w:r>
          </w:p>
        </w:tc>
        <w:tc>
          <w:tcPr>
            <w:tcW w:w="224" w:type="pct"/>
            <w:tcBorders>
              <w:top w:val="nil"/>
              <w:left w:val="nil"/>
              <w:bottom w:val="single" w:sz="4" w:space="0" w:color="auto"/>
              <w:right w:val="single" w:sz="4" w:space="0" w:color="auto"/>
            </w:tcBorders>
            <w:shd w:val="clear" w:color="auto" w:fill="auto"/>
            <w:noWrap/>
            <w:vAlign w:val="center"/>
            <w:hideMark/>
          </w:tcPr>
          <w:p w14:paraId="1386495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0,32</w:t>
            </w:r>
          </w:p>
        </w:tc>
        <w:tc>
          <w:tcPr>
            <w:tcW w:w="224" w:type="pct"/>
            <w:tcBorders>
              <w:top w:val="nil"/>
              <w:left w:val="nil"/>
              <w:bottom w:val="single" w:sz="4" w:space="0" w:color="auto"/>
              <w:right w:val="single" w:sz="4" w:space="0" w:color="auto"/>
            </w:tcBorders>
            <w:shd w:val="clear" w:color="auto" w:fill="auto"/>
            <w:noWrap/>
            <w:vAlign w:val="center"/>
            <w:hideMark/>
          </w:tcPr>
          <w:p w14:paraId="21B884EB"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0,32</w:t>
            </w:r>
          </w:p>
        </w:tc>
        <w:tc>
          <w:tcPr>
            <w:tcW w:w="224" w:type="pct"/>
            <w:tcBorders>
              <w:top w:val="nil"/>
              <w:left w:val="nil"/>
              <w:bottom w:val="single" w:sz="4" w:space="0" w:color="auto"/>
              <w:right w:val="single" w:sz="4" w:space="0" w:color="auto"/>
            </w:tcBorders>
            <w:shd w:val="clear" w:color="auto" w:fill="auto"/>
            <w:noWrap/>
            <w:vAlign w:val="center"/>
            <w:hideMark/>
          </w:tcPr>
          <w:p w14:paraId="3ECFFDF1"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0,33</w:t>
            </w:r>
          </w:p>
        </w:tc>
        <w:tc>
          <w:tcPr>
            <w:tcW w:w="224" w:type="pct"/>
            <w:tcBorders>
              <w:top w:val="nil"/>
              <w:left w:val="nil"/>
              <w:bottom w:val="single" w:sz="4" w:space="0" w:color="auto"/>
              <w:right w:val="single" w:sz="4" w:space="0" w:color="auto"/>
            </w:tcBorders>
            <w:shd w:val="clear" w:color="auto" w:fill="auto"/>
            <w:noWrap/>
            <w:vAlign w:val="center"/>
            <w:hideMark/>
          </w:tcPr>
          <w:p w14:paraId="4C4DE6D5"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0,33</w:t>
            </w:r>
          </w:p>
        </w:tc>
        <w:tc>
          <w:tcPr>
            <w:tcW w:w="224" w:type="pct"/>
            <w:tcBorders>
              <w:top w:val="nil"/>
              <w:left w:val="nil"/>
              <w:bottom w:val="single" w:sz="4" w:space="0" w:color="auto"/>
              <w:right w:val="single" w:sz="4" w:space="0" w:color="auto"/>
            </w:tcBorders>
            <w:shd w:val="clear" w:color="auto" w:fill="auto"/>
            <w:noWrap/>
            <w:vAlign w:val="center"/>
            <w:hideMark/>
          </w:tcPr>
          <w:p w14:paraId="639D62E0"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0,33</w:t>
            </w:r>
          </w:p>
        </w:tc>
        <w:tc>
          <w:tcPr>
            <w:tcW w:w="224" w:type="pct"/>
            <w:tcBorders>
              <w:top w:val="nil"/>
              <w:left w:val="nil"/>
              <w:bottom w:val="single" w:sz="4" w:space="0" w:color="auto"/>
              <w:right w:val="single" w:sz="4" w:space="0" w:color="auto"/>
            </w:tcBorders>
            <w:shd w:val="clear" w:color="auto" w:fill="auto"/>
            <w:noWrap/>
            <w:vAlign w:val="center"/>
            <w:hideMark/>
          </w:tcPr>
          <w:p w14:paraId="27E721F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0,34</w:t>
            </w:r>
          </w:p>
        </w:tc>
        <w:tc>
          <w:tcPr>
            <w:tcW w:w="224" w:type="pct"/>
            <w:tcBorders>
              <w:top w:val="nil"/>
              <w:left w:val="nil"/>
              <w:bottom w:val="single" w:sz="4" w:space="0" w:color="auto"/>
              <w:right w:val="single" w:sz="4" w:space="0" w:color="auto"/>
            </w:tcBorders>
            <w:shd w:val="clear" w:color="auto" w:fill="auto"/>
            <w:noWrap/>
            <w:vAlign w:val="center"/>
            <w:hideMark/>
          </w:tcPr>
          <w:p w14:paraId="690FAEF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0,34</w:t>
            </w:r>
          </w:p>
        </w:tc>
        <w:tc>
          <w:tcPr>
            <w:tcW w:w="224" w:type="pct"/>
            <w:tcBorders>
              <w:top w:val="nil"/>
              <w:left w:val="nil"/>
              <w:bottom w:val="single" w:sz="4" w:space="0" w:color="auto"/>
              <w:right w:val="single" w:sz="4" w:space="0" w:color="auto"/>
            </w:tcBorders>
            <w:shd w:val="clear" w:color="auto" w:fill="auto"/>
            <w:noWrap/>
            <w:vAlign w:val="center"/>
            <w:hideMark/>
          </w:tcPr>
          <w:p w14:paraId="19B9161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0,34</w:t>
            </w:r>
          </w:p>
        </w:tc>
        <w:tc>
          <w:tcPr>
            <w:tcW w:w="224" w:type="pct"/>
            <w:tcBorders>
              <w:top w:val="nil"/>
              <w:left w:val="nil"/>
              <w:bottom w:val="single" w:sz="4" w:space="0" w:color="auto"/>
              <w:right w:val="single" w:sz="4" w:space="0" w:color="auto"/>
            </w:tcBorders>
            <w:shd w:val="clear" w:color="auto" w:fill="auto"/>
            <w:noWrap/>
            <w:vAlign w:val="center"/>
            <w:hideMark/>
          </w:tcPr>
          <w:p w14:paraId="6C909B8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0,34</w:t>
            </w:r>
          </w:p>
        </w:tc>
        <w:tc>
          <w:tcPr>
            <w:tcW w:w="224" w:type="pct"/>
            <w:tcBorders>
              <w:top w:val="nil"/>
              <w:left w:val="nil"/>
              <w:bottom w:val="single" w:sz="4" w:space="0" w:color="auto"/>
              <w:right w:val="single" w:sz="4" w:space="0" w:color="auto"/>
            </w:tcBorders>
            <w:shd w:val="clear" w:color="auto" w:fill="auto"/>
            <w:noWrap/>
            <w:vAlign w:val="center"/>
            <w:hideMark/>
          </w:tcPr>
          <w:p w14:paraId="02ABBF4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0,34</w:t>
            </w:r>
          </w:p>
        </w:tc>
        <w:tc>
          <w:tcPr>
            <w:tcW w:w="224" w:type="pct"/>
            <w:tcBorders>
              <w:top w:val="nil"/>
              <w:left w:val="nil"/>
              <w:bottom w:val="single" w:sz="4" w:space="0" w:color="auto"/>
              <w:right w:val="single" w:sz="4" w:space="0" w:color="auto"/>
            </w:tcBorders>
            <w:shd w:val="clear" w:color="auto" w:fill="auto"/>
            <w:noWrap/>
            <w:vAlign w:val="center"/>
            <w:hideMark/>
          </w:tcPr>
          <w:p w14:paraId="11D6891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0,35</w:t>
            </w:r>
          </w:p>
        </w:tc>
        <w:tc>
          <w:tcPr>
            <w:tcW w:w="224" w:type="pct"/>
            <w:tcBorders>
              <w:top w:val="nil"/>
              <w:left w:val="nil"/>
              <w:bottom w:val="single" w:sz="4" w:space="0" w:color="auto"/>
              <w:right w:val="single" w:sz="4" w:space="0" w:color="auto"/>
            </w:tcBorders>
            <w:shd w:val="clear" w:color="auto" w:fill="auto"/>
            <w:noWrap/>
            <w:vAlign w:val="center"/>
            <w:hideMark/>
          </w:tcPr>
          <w:p w14:paraId="6E5555C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0,35</w:t>
            </w:r>
          </w:p>
        </w:tc>
        <w:tc>
          <w:tcPr>
            <w:tcW w:w="224" w:type="pct"/>
            <w:tcBorders>
              <w:top w:val="nil"/>
              <w:left w:val="nil"/>
              <w:bottom w:val="single" w:sz="4" w:space="0" w:color="auto"/>
              <w:right w:val="single" w:sz="4" w:space="0" w:color="auto"/>
            </w:tcBorders>
            <w:shd w:val="clear" w:color="auto" w:fill="auto"/>
            <w:noWrap/>
            <w:vAlign w:val="center"/>
            <w:hideMark/>
          </w:tcPr>
          <w:p w14:paraId="5AC97748"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0,35</w:t>
            </w:r>
          </w:p>
        </w:tc>
        <w:tc>
          <w:tcPr>
            <w:tcW w:w="224" w:type="pct"/>
            <w:tcBorders>
              <w:top w:val="nil"/>
              <w:left w:val="nil"/>
              <w:bottom w:val="single" w:sz="4" w:space="0" w:color="auto"/>
              <w:right w:val="single" w:sz="4" w:space="0" w:color="auto"/>
            </w:tcBorders>
            <w:shd w:val="clear" w:color="auto" w:fill="auto"/>
            <w:noWrap/>
            <w:vAlign w:val="center"/>
            <w:hideMark/>
          </w:tcPr>
          <w:p w14:paraId="7DF1EEE0"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0,35</w:t>
            </w:r>
          </w:p>
        </w:tc>
        <w:tc>
          <w:tcPr>
            <w:tcW w:w="220" w:type="pct"/>
            <w:tcBorders>
              <w:top w:val="nil"/>
              <w:left w:val="nil"/>
              <w:bottom w:val="single" w:sz="4" w:space="0" w:color="auto"/>
              <w:right w:val="single" w:sz="4" w:space="0" w:color="auto"/>
            </w:tcBorders>
            <w:shd w:val="clear" w:color="auto" w:fill="auto"/>
            <w:noWrap/>
            <w:vAlign w:val="center"/>
            <w:hideMark/>
          </w:tcPr>
          <w:p w14:paraId="456612E4"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0,35</w:t>
            </w:r>
          </w:p>
        </w:tc>
      </w:tr>
      <w:tr w:rsidR="00EC1F32" w:rsidRPr="003F152D" w14:paraId="269CDB8A" w14:textId="77777777" w:rsidTr="000D4EE5">
        <w:tc>
          <w:tcPr>
            <w:tcW w:w="224" w:type="pct"/>
            <w:tcBorders>
              <w:top w:val="nil"/>
              <w:left w:val="single" w:sz="4" w:space="0" w:color="auto"/>
              <w:bottom w:val="single" w:sz="4" w:space="0" w:color="auto"/>
              <w:right w:val="single" w:sz="4" w:space="0" w:color="auto"/>
            </w:tcBorders>
            <w:shd w:val="clear" w:color="auto" w:fill="auto"/>
            <w:vAlign w:val="center"/>
            <w:hideMark/>
          </w:tcPr>
          <w:p w14:paraId="3D82F94F"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c>
          <w:tcPr>
            <w:tcW w:w="480" w:type="pct"/>
            <w:tcBorders>
              <w:top w:val="nil"/>
              <w:left w:val="nil"/>
              <w:bottom w:val="single" w:sz="4" w:space="0" w:color="auto"/>
              <w:right w:val="single" w:sz="4" w:space="0" w:color="auto"/>
            </w:tcBorders>
            <w:shd w:val="clear" w:color="auto" w:fill="auto"/>
            <w:vAlign w:val="center"/>
            <w:hideMark/>
          </w:tcPr>
          <w:p w14:paraId="64A3240A"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Удельная материальная характеристика магистральных и внутриквартальных теплопроводов</w:t>
            </w:r>
          </w:p>
        </w:tc>
        <w:tc>
          <w:tcPr>
            <w:tcW w:w="278" w:type="pct"/>
            <w:tcBorders>
              <w:top w:val="nil"/>
              <w:left w:val="nil"/>
              <w:bottom w:val="single" w:sz="4" w:space="0" w:color="auto"/>
              <w:right w:val="single" w:sz="4" w:space="0" w:color="auto"/>
            </w:tcBorders>
            <w:shd w:val="clear" w:color="auto" w:fill="auto"/>
            <w:vAlign w:val="center"/>
            <w:hideMark/>
          </w:tcPr>
          <w:p w14:paraId="61AA7364"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м2/(Гкал/ч)</w:t>
            </w:r>
          </w:p>
        </w:tc>
        <w:tc>
          <w:tcPr>
            <w:tcW w:w="214" w:type="pct"/>
            <w:tcBorders>
              <w:top w:val="nil"/>
              <w:left w:val="nil"/>
              <w:bottom w:val="single" w:sz="4" w:space="0" w:color="auto"/>
              <w:right w:val="single" w:sz="4" w:space="0" w:color="auto"/>
            </w:tcBorders>
            <w:shd w:val="clear" w:color="auto" w:fill="auto"/>
            <w:noWrap/>
            <w:vAlign w:val="center"/>
            <w:hideMark/>
          </w:tcPr>
          <w:p w14:paraId="6319A269"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142,30</w:t>
            </w:r>
          </w:p>
        </w:tc>
        <w:tc>
          <w:tcPr>
            <w:tcW w:w="224" w:type="pct"/>
            <w:tcBorders>
              <w:top w:val="nil"/>
              <w:left w:val="nil"/>
              <w:bottom w:val="single" w:sz="4" w:space="0" w:color="auto"/>
              <w:right w:val="single" w:sz="4" w:space="0" w:color="auto"/>
            </w:tcBorders>
            <w:shd w:val="clear" w:color="auto" w:fill="auto"/>
            <w:noWrap/>
            <w:vAlign w:val="center"/>
            <w:hideMark/>
          </w:tcPr>
          <w:p w14:paraId="6978833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150,52</w:t>
            </w:r>
          </w:p>
        </w:tc>
        <w:tc>
          <w:tcPr>
            <w:tcW w:w="224" w:type="pct"/>
            <w:tcBorders>
              <w:top w:val="nil"/>
              <w:left w:val="nil"/>
              <w:bottom w:val="single" w:sz="4" w:space="0" w:color="auto"/>
              <w:right w:val="single" w:sz="4" w:space="0" w:color="auto"/>
            </w:tcBorders>
            <w:shd w:val="clear" w:color="auto" w:fill="auto"/>
            <w:noWrap/>
            <w:vAlign w:val="center"/>
            <w:hideMark/>
          </w:tcPr>
          <w:p w14:paraId="4F4FA6FB"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149,91</w:t>
            </w:r>
          </w:p>
        </w:tc>
        <w:tc>
          <w:tcPr>
            <w:tcW w:w="224" w:type="pct"/>
            <w:tcBorders>
              <w:top w:val="nil"/>
              <w:left w:val="nil"/>
              <w:bottom w:val="single" w:sz="4" w:space="0" w:color="auto"/>
              <w:right w:val="single" w:sz="4" w:space="0" w:color="auto"/>
            </w:tcBorders>
            <w:shd w:val="clear" w:color="auto" w:fill="auto"/>
            <w:noWrap/>
            <w:vAlign w:val="center"/>
            <w:hideMark/>
          </w:tcPr>
          <w:p w14:paraId="3DC5D3A2"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148,41</w:t>
            </w:r>
          </w:p>
        </w:tc>
        <w:tc>
          <w:tcPr>
            <w:tcW w:w="224" w:type="pct"/>
            <w:tcBorders>
              <w:top w:val="nil"/>
              <w:left w:val="nil"/>
              <w:bottom w:val="single" w:sz="4" w:space="0" w:color="auto"/>
              <w:right w:val="single" w:sz="4" w:space="0" w:color="auto"/>
            </w:tcBorders>
            <w:shd w:val="clear" w:color="auto" w:fill="auto"/>
            <w:noWrap/>
            <w:vAlign w:val="center"/>
            <w:hideMark/>
          </w:tcPr>
          <w:p w14:paraId="6954CFA1"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145,93</w:t>
            </w:r>
          </w:p>
        </w:tc>
        <w:tc>
          <w:tcPr>
            <w:tcW w:w="224" w:type="pct"/>
            <w:tcBorders>
              <w:top w:val="nil"/>
              <w:left w:val="nil"/>
              <w:bottom w:val="single" w:sz="4" w:space="0" w:color="auto"/>
              <w:right w:val="single" w:sz="4" w:space="0" w:color="auto"/>
            </w:tcBorders>
            <w:shd w:val="clear" w:color="auto" w:fill="auto"/>
            <w:noWrap/>
            <w:vAlign w:val="center"/>
            <w:hideMark/>
          </w:tcPr>
          <w:p w14:paraId="75AE5543"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144,05</w:t>
            </w:r>
          </w:p>
        </w:tc>
        <w:tc>
          <w:tcPr>
            <w:tcW w:w="224" w:type="pct"/>
            <w:tcBorders>
              <w:top w:val="nil"/>
              <w:left w:val="nil"/>
              <w:bottom w:val="single" w:sz="4" w:space="0" w:color="auto"/>
              <w:right w:val="single" w:sz="4" w:space="0" w:color="auto"/>
            </w:tcBorders>
            <w:shd w:val="clear" w:color="auto" w:fill="auto"/>
            <w:noWrap/>
            <w:vAlign w:val="center"/>
            <w:hideMark/>
          </w:tcPr>
          <w:p w14:paraId="3C09DC42"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142,04</w:t>
            </w:r>
          </w:p>
        </w:tc>
        <w:tc>
          <w:tcPr>
            <w:tcW w:w="224" w:type="pct"/>
            <w:tcBorders>
              <w:top w:val="nil"/>
              <w:left w:val="nil"/>
              <w:bottom w:val="single" w:sz="4" w:space="0" w:color="auto"/>
              <w:right w:val="single" w:sz="4" w:space="0" w:color="auto"/>
            </w:tcBorders>
            <w:shd w:val="clear" w:color="auto" w:fill="auto"/>
            <w:noWrap/>
            <w:vAlign w:val="center"/>
            <w:hideMark/>
          </w:tcPr>
          <w:p w14:paraId="61539FA0"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141,11</w:t>
            </w:r>
          </w:p>
        </w:tc>
        <w:tc>
          <w:tcPr>
            <w:tcW w:w="224" w:type="pct"/>
            <w:tcBorders>
              <w:top w:val="nil"/>
              <w:left w:val="nil"/>
              <w:bottom w:val="single" w:sz="4" w:space="0" w:color="auto"/>
              <w:right w:val="single" w:sz="4" w:space="0" w:color="auto"/>
            </w:tcBorders>
            <w:shd w:val="clear" w:color="auto" w:fill="auto"/>
            <w:noWrap/>
            <w:vAlign w:val="center"/>
            <w:hideMark/>
          </w:tcPr>
          <w:p w14:paraId="601F9A2F"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138,86</w:t>
            </w:r>
          </w:p>
        </w:tc>
        <w:tc>
          <w:tcPr>
            <w:tcW w:w="224" w:type="pct"/>
            <w:tcBorders>
              <w:top w:val="nil"/>
              <w:left w:val="nil"/>
              <w:bottom w:val="single" w:sz="4" w:space="0" w:color="auto"/>
              <w:right w:val="single" w:sz="4" w:space="0" w:color="auto"/>
            </w:tcBorders>
            <w:shd w:val="clear" w:color="auto" w:fill="auto"/>
            <w:noWrap/>
            <w:vAlign w:val="center"/>
            <w:hideMark/>
          </w:tcPr>
          <w:p w14:paraId="376AEDD8"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138,11</w:t>
            </w:r>
          </w:p>
        </w:tc>
        <w:tc>
          <w:tcPr>
            <w:tcW w:w="224" w:type="pct"/>
            <w:tcBorders>
              <w:top w:val="nil"/>
              <w:left w:val="nil"/>
              <w:bottom w:val="single" w:sz="4" w:space="0" w:color="auto"/>
              <w:right w:val="single" w:sz="4" w:space="0" w:color="auto"/>
            </w:tcBorders>
            <w:shd w:val="clear" w:color="auto" w:fill="auto"/>
            <w:noWrap/>
            <w:vAlign w:val="center"/>
            <w:hideMark/>
          </w:tcPr>
          <w:p w14:paraId="1C33391C"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137,81</w:t>
            </w:r>
          </w:p>
        </w:tc>
        <w:tc>
          <w:tcPr>
            <w:tcW w:w="224" w:type="pct"/>
            <w:tcBorders>
              <w:top w:val="nil"/>
              <w:left w:val="nil"/>
              <w:bottom w:val="single" w:sz="4" w:space="0" w:color="auto"/>
              <w:right w:val="single" w:sz="4" w:space="0" w:color="auto"/>
            </w:tcBorders>
            <w:shd w:val="clear" w:color="auto" w:fill="auto"/>
            <w:noWrap/>
            <w:vAlign w:val="center"/>
            <w:hideMark/>
          </w:tcPr>
          <w:p w14:paraId="74229F24"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137,43</w:t>
            </w:r>
          </w:p>
        </w:tc>
        <w:tc>
          <w:tcPr>
            <w:tcW w:w="224" w:type="pct"/>
            <w:tcBorders>
              <w:top w:val="nil"/>
              <w:left w:val="nil"/>
              <w:bottom w:val="single" w:sz="4" w:space="0" w:color="auto"/>
              <w:right w:val="single" w:sz="4" w:space="0" w:color="auto"/>
            </w:tcBorders>
            <w:shd w:val="clear" w:color="auto" w:fill="auto"/>
            <w:noWrap/>
            <w:vAlign w:val="center"/>
            <w:hideMark/>
          </w:tcPr>
          <w:p w14:paraId="6F401C37"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137,43</w:t>
            </w:r>
          </w:p>
        </w:tc>
        <w:tc>
          <w:tcPr>
            <w:tcW w:w="224" w:type="pct"/>
            <w:tcBorders>
              <w:top w:val="nil"/>
              <w:left w:val="nil"/>
              <w:bottom w:val="single" w:sz="4" w:space="0" w:color="auto"/>
              <w:right w:val="single" w:sz="4" w:space="0" w:color="auto"/>
            </w:tcBorders>
            <w:shd w:val="clear" w:color="auto" w:fill="auto"/>
            <w:noWrap/>
            <w:vAlign w:val="center"/>
            <w:hideMark/>
          </w:tcPr>
          <w:p w14:paraId="098758C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135,77</w:t>
            </w:r>
          </w:p>
        </w:tc>
        <w:tc>
          <w:tcPr>
            <w:tcW w:w="224" w:type="pct"/>
            <w:tcBorders>
              <w:top w:val="nil"/>
              <w:left w:val="nil"/>
              <w:bottom w:val="single" w:sz="4" w:space="0" w:color="auto"/>
              <w:right w:val="single" w:sz="4" w:space="0" w:color="auto"/>
            </w:tcBorders>
            <w:shd w:val="clear" w:color="auto" w:fill="auto"/>
            <w:noWrap/>
            <w:vAlign w:val="center"/>
            <w:hideMark/>
          </w:tcPr>
          <w:p w14:paraId="28667CD4"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135,53</w:t>
            </w:r>
          </w:p>
        </w:tc>
        <w:tc>
          <w:tcPr>
            <w:tcW w:w="224" w:type="pct"/>
            <w:tcBorders>
              <w:top w:val="nil"/>
              <w:left w:val="nil"/>
              <w:bottom w:val="single" w:sz="4" w:space="0" w:color="auto"/>
              <w:right w:val="single" w:sz="4" w:space="0" w:color="auto"/>
            </w:tcBorders>
            <w:shd w:val="clear" w:color="auto" w:fill="auto"/>
            <w:noWrap/>
            <w:vAlign w:val="center"/>
            <w:hideMark/>
          </w:tcPr>
          <w:p w14:paraId="7ECF8802"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135,46</w:t>
            </w:r>
          </w:p>
        </w:tc>
        <w:tc>
          <w:tcPr>
            <w:tcW w:w="224" w:type="pct"/>
            <w:tcBorders>
              <w:top w:val="nil"/>
              <w:left w:val="nil"/>
              <w:bottom w:val="single" w:sz="4" w:space="0" w:color="auto"/>
              <w:right w:val="single" w:sz="4" w:space="0" w:color="auto"/>
            </w:tcBorders>
            <w:shd w:val="clear" w:color="auto" w:fill="auto"/>
            <w:noWrap/>
            <w:vAlign w:val="center"/>
            <w:hideMark/>
          </w:tcPr>
          <w:p w14:paraId="7AA1C15D"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135,36</w:t>
            </w:r>
          </w:p>
        </w:tc>
        <w:tc>
          <w:tcPr>
            <w:tcW w:w="220" w:type="pct"/>
            <w:tcBorders>
              <w:top w:val="nil"/>
              <w:left w:val="nil"/>
              <w:bottom w:val="single" w:sz="4" w:space="0" w:color="auto"/>
              <w:right w:val="single" w:sz="4" w:space="0" w:color="auto"/>
            </w:tcBorders>
            <w:shd w:val="clear" w:color="auto" w:fill="auto"/>
            <w:noWrap/>
            <w:vAlign w:val="center"/>
            <w:hideMark/>
          </w:tcPr>
          <w:p w14:paraId="2A840ABE" w14:textId="77777777" w:rsidR="00EC1F32" w:rsidRPr="003F152D" w:rsidRDefault="00EC1F32" w:rsidP="00EC1F3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135,28</w:t>
            </w:r>
          </w:p>
        </w:tc>
      </w:tr>
    </w:tbl>
    <w:p w14:paraId="6A9EFFAB" w14:textId="77777777" w:rsidR="00757FFD" w:rsidRPr="003F152D" w:rsidRDefault="00757FFD" w:rsidP="00037E1D">
      <w:pPr>
        <w:pStyle w:val="affff3"/>
        <w:ind w:left="0" w:firstLine="567"/>
        <w:rPr>
          <w:rFonts w:ascii="Times New Roman" w:hAnsi="Times New Roman" w:cs="Times New Roman"/>
          <w:color w:val="000000" w:themeColor="text1"/>
          <w:szCs w:val="24"/>
          <w:lang w:val="ru-RU"/>
        </w:rPr>
      </w:pPr>
    </w:p>
    <w:p w14:paraId="70C32859" w14:textId="77777777" w:rsidR="0083672A" w:rsidRPr="003F152D" w:rsidRDefault="0083672A" w:rsidP="0083672A">
      <w:pPr>
        <w:pStyle w:val="affff3"/>
        <w:ind w:left="0" w:firstLine="567"/>
        <w:rPr>
          <w:rFonts w:ascii="Times New Roman" w:hAnsi="Times New Roman" w:cs="Times New Roman"/>
          <w:b/>
          <w:color w:val="000000" w:themeColor="text1"/>
          <w:szCs w:val="24"/>
          <w:lang w:val="ru-RU"/>
        </w:rPr>
      </w:pPr>
      <w:bookmarkStart w:id="77" w:name="_Toc57322892"/>
      <w:r w:rsidRPr="003F152D">
        <w:rPr>
          <w:rFonts w:ascii="Times New Roman" w:hAnsi="Times New Roman" w:cs="Times New Roman"/>
          <w:b/>
          <w:color w:val="000000" w:themeColor="text1"/>
          <w:szCs w:val="24"/>
          <w:lang w:val="ru-RU"/>
        </w:rPr>
        <w:t xml:space="preserve">Таблица </w:t>
      </w:r>
      <w:r w:rsidRPr="003F152D">
        <w:rPr>
          <w:rFonts w:ascii="Times New Roman" w:hAnsi="Times New Roman" w:cs="Times New Roman"/>
          <w:b/>
          <w:color w:val="000000" w:themeColor="text1"/>
          <w:szCs w:val="24"/>
          <w:lang w:val="ru-RU"/>
        </w:rPr>
        <w:fldChar w:fldCharType="begin"/>
      </w:r>
      <w:r w:rsidRPr="003F152D">
        <w:rPr>
          <w:rFonts w:ascii="Times New Roman" w:hAnsi="Times New Roman" w:cs="Times New Roman"/>
          <w:b/>
          <w:color w:val="000000" w:themeColor="text1"/>
          <w:szCs w:val="24"/>
          <w:lang w:val="ru-RU"/>
        </w:rPr>
        <w:instrText xml:space="preserve"> SEQ Таблица \* ARABIC </w:instrText>
      </w:r>
      <w:r w:rsidRPr="003F152D">
        <w:rPr>
          <w:rFonts w:ascii="Times New Roman" w:hAnsi="Times New Roman" w:cs="Times New Roman"/>
          <w:b/>
          <w:color w:val="000000" w:themeColor="text1"/>
          <w:szCs w:val="24"/>
          <w:lang w:val="ru-RU"/>
        </w:rPr>
        <w:fldChar w:fldCharType="separate"/>
      </w:r>
      <w:r w:rsidR="00FF2D2C" w:rsidRPr="003F152D">
        <w:rPr>
          <w:rFonts w:ascii="Times New Roman" w:hAnsi="Times New Roman" w:cs="Times New Roman"/>
          <w:b/>
          <w:noProof/>
          <w:color w:val="000000" w:themeColor="text1"/>
          <w:szCs w:val="24"/>
          <w:lang w:val="ru-RU"/>
        </w:rPr>
        <w:t>24</w:t>
      </w:r>
      <w:r w:rsidRPr="003F152D">
        <w:rPr>
          <w:rFonts w:ascii="Times New Roman" w:hAnsi="Times New Roman" w:cs="Times New Roman"/>
          <w:b/>
          <w:color w:val="000000" w:themeColor="text1"/>
          <w:szCs w:val="24"/>
          <w:lang w:val="ru-RU"/>
        </w:rPr>
        <w:fldChar w:fldCharType="end"/>
      </w:r>
      <w:r w:rsidRPr="003F152D">
        <w:rPr>
          <w:rFonts w:ascii="Times New Roman" w:hAnsi="Times New Roman" w:cs="Times New Roman"/>
          <w:b/>
          <w:color w:val="000000" w:themeColor="text1"/>
          <w:szCs w:val="24"/>
          <w:lang w:val="ru-RU"/>
        </w:rPr>
        <w:t xml:space="preserve"> – Целевые показатели эффективности котельной ул. Ленина, 153 МП «Теплоснабжение» на период Схемы теплоснабжения</w:t>
      </w:r>
      <w:bookmarkEnd w:id="77"/>
    </w:p>
    <w:tbl>
      <w:tblPr>
        <w:tblW w:w="5000" w:type="pct"/>
        <w:tblLook w:val="04A0" w:firstRow="1" w:lastRow="0" w:firstColumn="1" w:lastColumn="0" w:noHBand="0" w:noVBand="1"/>
      </w:tblPr>
      <w:tblGrid>
        <w:gridCol w:w="534"/>
        <w:gridCol w:w="2529"/>
        <w:gridCol w:w="1210"/>
        <w:gridCol w:w="931"/>
        <w:gridCol w:w="975"/>
        <w:gridCol w:w="975"/>
        <w:gridCol w:w="975"/>
        <w:gridCol w:w="975"/>
        <w:gridCol w:w="975"/>
        <w:gridCol w:w="975"/>
        <w:gridCol w:w="975"/>
        <w:gridCol w:w="975"/>
        <w:gridCol w:w="975"/>
        <w:gridCol w:w="975"/>
        <w:gridCol w:w="975"/>
        <w:gridCol w:w="975"/>
        <w:gridCol w:w="975"/>
        <w:gridCol w:w="975"/>
        <w:gridCol w:w="975"/>
        <w:gridCol w:w="975"/>
        <w:gridCol w:w="958"/>
      </w:tblGrid>
      <w:tr w:rsidR="00851FAF" w:rsidRPr="003F152D" w14:paraId="2C8656AA" w14:textId="77777777" w:rsidTr="00A21368">
        <w:trPr>
          <w:tblHeader/>
        </w:trPr>
        <w:tc>
          <w:tcPr>
            <w:tcW w:w="1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EFC76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п/п</w:t>
            </w:r>
          </w:p>
        </w:tc>
        <w:tc>
          <w:tcPr>
            <w:tcW w:w="581" w:type="pct"/>
            <w:tcBorders>
              <w:top w:val="single" w:sz="4" w:space="0" w:color="auto"/>
              <w:left w:val="nil"/>
              <w:bottom w:val="single" w:sz="4" w:space="0" w:color="auto"/>
              <w:right w:val="single" w:sz="4" w:space="0" w:color="auto"/>
            </w:tcBorders>
            <w:shd w:val="clear" w:color="auto" w:fill="auto"/>
            <w:vAlign w:val="center"/>
            <w:hideMark/>
          </w:tcPr>
          <w:p w14:paraId="4EC0C78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Показатель</w:t>
            </w:r>
          </w:p>
        </w:tc>
        <w:tc>
          <w:tcPr>
            <w:tcW w:w="278" w:type="pct"/>
            <w:tcBorders>
              <w:top w:val="single" w:sz="4" w:space="0" w:color="auto"/>
              <w:left w:val="nil"/>
              <w:bottom w:val="single" w:sz="4" w:space="0" w:color="auto"/>
              <w:right w:val="single" w:sz="4" w:space="0" w:color="auto"/>
            </w:tcBorders>
            <w:shd w:val="clear" w:color="auto" w:fill="auto"/>
            <w:vAlign w:val="center"/>
            <w:hideMark/>
          </w:tcPr>
          <w:p w14:paraId="54B45AF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Единица измерения</w:t>
            </w:r>
          </w:p>
        </w:tc>
        <w:tc>
          <w:tcPr>
            <w:tcW w:w="214" w:type="pct"/>
            <w:tcBorders>
              <w:top w:val="single" w:sz="4" w:space="0" w:color="auto"/>
              <w:left w:val="nil"/>
              <w:bottom w:val="single" w:sz="4" w:space="0" w:color="auto"/>
              <w:right w:val="single" w:sz="4" w:space="0" w:color="auto"/>
            </w:tcBorders>
            <w:shd w:val="clear" w:color="auto" w:fill="auto"/>
            <w:vAlign w:val="center"/>
            <w:hideMark/>
          </w:tcPr>
          <w:p w14:paraId="2612A16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2016</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33C6C6E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2017</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6BCA827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2018</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52FCA9B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2019</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42077CD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2020</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344E0AA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2021</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30FB260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2022</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2DEF667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2023</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543B91D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2024</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0C57BDE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2025</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1D1E037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2026</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2378BCC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2027</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69F0285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2028</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3D4874F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2029</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1FBBD5A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2030</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04009B8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265A2E9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6CB9BCA1" w14:textId="77777777" w:rsidR="00A21368" w:rsidRPr="003F152D" w:rsidRDefault="007454CE"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2033 - 2035</w:t>
            </w:r>
          </w:p>
        </w:tc>
      </w:tr>
      <w:tr w:rsidR="00851FAF" w:rsidRPr="003F152D" w14:paraId="71D2D4DC" w14:textId="77777777" w:rsidTr="00A21368">
        <w:trPr>
          <w:tblHeader/>
        </w:trPr>
        <w:tc>
          <w:tcPr>
            <w:tcW w:w="5000" w:type="pct"/>
            <w:gridSpan w:val="21"/>
            <w:tcBorders>
              <w:top w:val="single" w:sz="4" w:space="0" w:color="auto"/>
              <w:left w:val="single" w:sz="4" w:space="0" w:color="auto"/>
              <w:bottom w:val="single" w:sz="4" w:space="0" w:color="auto"/>
              <w:right w:val="single" w:sz="4" w:space="0" w:color="auto"/>
            </w:tcBorders>
            <w:shd w:val="clear" w:color="auto" w:fill="auto"/>
            <w:vAlign w:val="center"/>
            <w:hideMark/>
          </w:tcPr>
          <w:p w14:paraId="38B77A1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МП "Теплоснабжение"</w:t>
            </w:r>
          </w:p>
        </w:tc>
      </w:tr>
      <w:tr w:rsidR="00851FAF" w:rsidRPr="003F152D" w14:paraId="1E107512" w14:textId="77777777" w:rsidTr="00A21368">
        <w:trPr>
          <w:tblHeader/>
        </w:trPr>
        <w:tc>
          <w:tcPr>
            <w:tcW w:w="704"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CF15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Теплоисточник №</w:t>
            </w:r>
          </w:p>
        </w:tc>
        <w:tc>
          <w:tcPr>
            <w:tcW w:w="27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D033BF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"Олимп"</w:t>
            </w:r>
          </w:p>
        </w:tc>
        <w:tc>
          <w:tcPr>
            <w:tcW w:w="4018" w:type="pct"/>
            <w:gridSpan w:val="18"/>
            <w:tcBorders>
              <w:top w:val="single" w:sz="4" w:space="0" w:color="auto"/>
              <w:left w:val="nil"/>
              <w:bottom w:val="single" w:sz="4" w:space="0" w:color="auto"/>
              <w:right w:val="single" w:sz="4" w:space="0" w:color="auto"/>
            </w:tcBorders>
            <w:shd w:val="clear" w:color="auto" w:fill="auto"/>
            <w:vAlign w:val="center"/>
            <w:hideMark/>
          </w:tcPr>
          <w:p w14:paraId="0021719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Котельная по адресу: ул. Ленина, 153</w:t>
            </w:r>
          </w:p>
        </w:tc>
      </w:tr>
      <w:tr w:rsidR="00851FAF" w:rsidRPr="003F152D" w14:paraId="251630E0" w14:textId="77777777" w:rsidTr="00A21368">
        <w:trPr>
          <w:tblHeader/>
        </w:trPr>
        <w:tc>
          <w:tcPr>
            <w:tcW w:w="704" w:type="pct"/>
            <w:gridSpan w:val="2"/>
            <w:vMerge/>
            <w:tcBorders>
              <w:top w:val="single" w:sz="4" w:space="0" w:color="auto"/>
              <w:left w:val="single" w:sz="4" w:space="0" w:color="auto"/>
              <w:bottom w:val="single" w:sz="4" w:space="0" w:color="auto"/>
              <w:right w:val="single" w:sz="4" w:space="0" w:color="auto"/>
            </w:tcBorders>
            <w:vAlign w:val="center"/>
            <w:hideMark/>
          </w:tcPr>
          <w:p w14:paraId="7867EFA1" w14:textId="77777777" w:rsidR="00A21368" w:rsidRPr="003F152D" w:rsidRDefault="00A21368" w:rsidP="00A21368">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78" w:type="pct"/>
            <w:vMerge/>
            <w:tcBorders>
              <w:top w:val="nil"/>
              <w:left w:val="single" w:sz="4" w:space="0" w:color="auto"/>
              <w:bottom w:val="single" w:sz="4" w:space="0" w:color="auto"/>
              <w:right w:val="single" w:sz="4" w:space="0" w:color="auto"/>
            </w:tcBorders>
            <w:vAlign w:val="center"/>
            <w:hideMark/>
          </w:tcPr>
          <w:p w14:paraId="4660F5A3" w14:textId="77777777" w:rsidR="00A21368" w:rsidRPr="003F152D" w:rsidRDefault="00A21368" w:rsidP="00A21368">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4018" w:type="pct"/>
            <w:gridSpan w:val="18"/>
            <w:tcBorders>
              <w:top w:val="single" w:sz="4" w:space="0" w:color="auto"/>
              <w:left w:val="nil"/>
              <w:bottom w:val="single" w:sz="4" w:space="0" w:color="auto"/>
              <w:right w:val="single" w:sz="4" w:space="0" w:color="auto"/>
            </w:tcBorders>
            <w:shd w:val="clear" w:color="auto" w:fill="auto"/>
            <w:vAlign w:val="center"/>
            <w:hideMark/>
          </w:tcPr>
          <w:p w14:paraId="10BC5BB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МП "Теплоснабжение"</w:t>
            </w:r>
          </w:p>
        </w:tc>
      </w:tr>
      <w:tr w:rsidR="00851FAF" w:rsidRPr="003F152D" w14:paraId="2DC9A900" w14:textId="77777777" w:rsidTr="00A21368">
        <w:tc>
          <w:tcPr>
            <w:tcW w:w="5000" w:type="pct"/>
            <w:gridSpan w:val="2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5DD53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Целевые показатели эффективности котельной</w:t>
            </w:r>
          </w:p>
        </w:tc>
      </w:tr>
      <w:tr w:rsidR="00851FAF" w:rsidRPr="003F152D" w14:paraId="7B15AAB4"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C652EC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w:t>
            </w:r>
          </w:p>
        </w:tc>
        <w:tc>
          <w:tcPr>
            <w:tcW w:w="581" w:type="pct"/>
            <w:tcBorders>
              <w:top w:val="nil"/>
              <w:left w:val="nil"/>
              <w:bottom w:val="single" w:sz="4" w:space="0" w:color="auto"/>
              <w:right w:val="single" w:sz="4" w:space="0" w:color="auto"/>
            </w:tcBorders>
            <w:shd w:val="clear" w:color="auto" w:fill="auto"/>
            <w:vAlign w:val="center"/>
            <w:hideMark/>
          </w:tcPr>
          <w:p w14:paraId="40C16B7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Установленная тепловая мощность</w:t>
            </w:r>
          </w:p>
        </w:tc>
        <w:tc>
          <w:tcPr>
            <w:tcW w:w="278" w:type="pct"/>
            <w:tcBorders>
              <w:top w:val="nil"/>
              <w:left w:val="nil"/>
              <w:bottom w:val="single" w:sz="4" w:space="0" w:color="auto"/>
              <w:right w:val="single" w:sz="4" w:space="0" w:color="auto"/>
            </w:tcBorders>
            <w:shd w:val="clear" w:color="auto" w:fill="auto"/>
            <w:vAlign w:val="center"/>
            <w:hideMark/>
          </w:tcPr>
          <w:p w14:paraId="57441A1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4" w:type="pct"/>
            <w:tcBorders>
              <w:top w:val="nil"/>
              <w:left w:val="nil"/>
              <w:bottom w:val="single" w:sz="4" w:space="0" w:color="auto"/>
              <w:right w:val="single" w:sz="4" w:space="0" w:color="auto"/>
            </w:tcBorders>
            <w:shd w:val="clear" w:color="auto" w:fill="auto"/>
            <w:vAlign w:val="center"/>
            <w:hideMark/>
          </w:tcPr>
          <w:p w14:paraId="6AA9626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7F31144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18E3181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5B1F3A3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5808207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4AD398E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329DBDE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688BBEB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541FF38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68CE70B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52C6DAD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31C588E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0222AF6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07AF20C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6489A53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0F94634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4AB059D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0" w:type="pct"/>
            <w:tcBorders>
              <w:top w:val="nil"/>
              <w:left w:val="nil"/>
              <w:bottom w:val="single" w:sz="4" w:space="0" w:color="auto"/>
              <w:right w:val="single" w:sz="4" w:space="0" w:color="auto"/>
            </w:tcBorders>
            <w:shd w:val="clear" w:color="auto" w:fill="auto"/>
            <w:vAlign w:val="center"/>
            <w:hideMark/>
          </w:tcPr>
          <w:p w14:paraId="6A73E49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r>
      <w:tr w:rsidR="00851FAF" w:rsidRPr="003F152D" w14:paraId="34422590"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0942B58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w:t>
            </w:r>
          </w:p>
        </w:tc>
        <w:tc>
          <w:tcPr>
            <w:tcW w:w="581" w:type="pct"/>
            <w:tcBorders>
              <w:top w:val="nil"/>
              <w:left w:val="nil"/>
              <w:bottom w:val="single" w:sz="4" w:space="0" w:color="auto"/>
              <w:right w:val="single" w:sz="4" w:space="0" w:color="auto"/>
            </w:tcBorders>
            <w:shd w:val="clear" w:color="auto" w:fill="auto"/>
            <w:vAlign w:val="center"/>
            <w:hideMark/>
          </w:tcPr>
          <w:p w14:paraId="5F3AB28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Располагаемая тепловая мощность</w:t>
            </w:r>
          </w:p>
        </w:tc>
        <w:tc>
          <w:tcPr>
            <w:tcW w:w="278" w:type="pct"/>
            <w:tcBorders>
              <w:top w:val="nil"/>
              <w:left w:val="nil"/>
              <w:bottom w:val="single" w:sz="4" w:space="0" w:color="auto"/>
              <w:right w:val="single" w:sz="4" w:space="0" w:color="auto"/>
            </w:tcBorders>
            <w:shd w:val="clear" w:color="auto" w:fill="auto"/>
            <w:vAlign w:val="center"/>
            <w:hideMark/>
          </w:tcPr>
          <w:p w14:paraId="69DF4DD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4" w:type="pct"/>
            <w:tcBorders>
              <w:top w:val="nil"/>
              <w:left w:val="nil"/>
              <w:bottom w:val="single" w:sz="4" w:space="0" w:color="auto"/>
              <w:right w:val="single" w:sz="4" w:space="0" w:color="auto"/>
            </w:tcBorders>
            <w:shd w:val="clear" w:color="auto" w:fill="auto"/>
            <w:vAlign w:val="center"/>
            <w:hideMark/>
          </w:tcPr>
          <w:p w14:paraId="36B918E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75FE194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301DC40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00F6937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0E84224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7E240D2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4818A2B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7426073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71EEA0B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6A9781A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5155343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4CC1E2D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45278A4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18EF8BA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38CE17D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557511C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4" w:type="pct"/>
            <w:tcBorders>
              <w:top w:val="nil"/>
              <w:left w:val="nil"/>
              <w:bottom w:val="single" w:sz="4" w:space="0" w:color="auto"/>
              <w:right w:val="single" w:sz="4" w:space="0" w:color="auto"/>
            </w:tcBorders>
            <w:shd w:val="clear" w:color="auto" w:fill="auto"/>
            <w:vAlign w:val="center"/>
            <w:hideMark/>
          </w:tcPr>
          <w:p w14:paraId="07370EF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c>
          <w:tcPr>
            <w:tcW w:w="220" w:type="pct"/>
            <w:tcBorders>
              <w:top w:val="nil"/>
              <w:left w:val="nil"/>
              <w:bottom w:val="single" w:sz="4" w:space="0" w:color="auto"/>
              <w:right w:val="single" w:sz="4" w:space="0" w:color="auto"/>
            </w:tcBorders>
            <w:shd w:val="clear" w:color="auto" w:fill="auto"/>
            <w:vAlign w:val="center"/>
            <w:hideMark/>
          </w:tcPr>
          <w:p w14:paraId="66465BF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8,10</w:t>
            </w:r>
          </w:p>
        </w:tc>
      </w:tr>
      <w:tr w:rsidR="00851FAF" w:rsidRPr="003F152D" w14:paraId="303F70F2"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68A7C63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w:t>
            </w:r>
          </w:p>
        </w:tc>
        <w:tc>
          <w:tcPr>
            <w:tcW w:w="581" w:type="pct"/>
            <w:tcBorders>
              <w:top w:val="nil"/>
              <w:left w:val="nil"/>
              <w:bottom w:val="single" w:sz="4" w:space="0" w:color="auto"/>
              <w:right w:val="single" w:sz="4" w:space="0" w:color="auto"/>
            </w:tcBorders>
            <w:shd w:val="clear" w:color="auto" w:fill="auto"/>
            <w:vAlign w:val="center"/>
            <w:hideMark/>
          </w:tcPr>
          <w:p w14:paraId="076B77E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установленной тепловой мощности</w:t>
            </w:r>
          </w:p>
        </w:tc>
        <w:tc>
          <w:tcPr>
            <w:tcW w:w="278" w:type="pct"/>
            <w:tcBorders>
              <w:top w:val="nil"/>
              <w:left w:val="nil"/>
              <w:bottom w:val="single" w:sz="4" w:space="0" w:color="auto"/>
              <w:right w:val="single" w:sz="4" w:space="0" w:color="auto"/>
            </w:tcBorders>
            <w:shd w:val="clear" w:color="auto" w:fill="auto"/>
            <w:vAlign w:val="center"/>
            <w:hideMark/>
          </w:tcPr>
          <w:p w14:paraId="40E3CFE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vAlign w:val="center"/>
            <w:hideMark/>
          </w:tcPr>
          <w:p w14:paraId="7EABBBD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1D5208A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6F23286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32D24F5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493B692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073D796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5C67FAE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1C12360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01AEB16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25D7E17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65F10BB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6B5B3D8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265439E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083E7FC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60B8D0D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2D313A0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548CCC0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0" w:type="pct"/>
            <w:tcBorders>
              <w:top w:val="nil"/>
              <w:left w:val="nil"/>
              <w:bottom w:val="single" w:sz="4" w:space="0" w:color="auto"/>
              <w:right w:val="single" w:sz="4" w:space="0" w:color="auto"/>
            </w:tcBorders>
            <w:shd w:val="clear" w:color="auto" w:fill="auto"/>
            <w:vAlign w:val="center"/>
            <w:hideMark/>
          </w:tcPr>
          <w:p w14:paraId="387D0BE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r>
      <w:tr w:rsidR="00851FAF" w:rsidRPr="003F152D" w14:paraId="31334793"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0CDCB25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w:t>
            </w:r>
          </w:p>
        </w:tc>
        <w:tc>
          <w:tcPr>
            <w:tcW w:w="581" w:type="pct"/>
            <w:tcBorders>
              <w:top w:val="nil"/>
              <w:left w:val="nil"/>
              <w:bottom w:val="single" w:sz="4" w:space="0" w:color="auto"/>
              <w:right w:val="single" w:sz="4" w:space="0" w:color="auto"/>
            </w:tcBorders>
            <w:shd w:val="clear" w:color="auto" w:fill="auto"/>
            <w:vAlign w:val="center"/>
            <w:hideMark/>
          </w:tcPr>
          <w:p w14:paraId="09B2261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Средневзвешенный срок службы</w:t>
            </w:r>
          </w:p>
        </w:tc>
        <w:tc>
          <w:tcPr>
            <w:tcW w:w="278" w:type="pct"/>
            <w:tcBorders>
              <w:top w:val="nil"/>
              <w:left w:val="nil"/>
              <w:bottom w:val="single" w:sz="4" w:space="0" w:color="auto"/>
              <w:right w:val="single" w:sz="4" w:space="0" w:color="auto"/>
            </w:tcBorders>
            <w:shd w:val="clear" w:color="auto" w:fill="auto"/>
            <w:vAlign w:val="center"/>
            <w:hideMark/>
          </w:tcPr>
          <w:p w14:paraId="126D326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лет</w:t>
            </w:r>
          </w:p>
        </w:tc>
        <w:tc>
          <w:tcPr>
            <w:tcW w:w="214" w:type="pct"/>
            <w:tcBorders>
              <w:top w:val="nil"/>
              <w:left w:val="nil"/>
              <w:bottom w:val="single" w:sz="4" w:space="0" w:color="auto"/>
              <w:right w:val="single" w:sz="4" w:space="0" w:color="auto"/>
            </w:tcBorders>
            <w:shd w:val="clear" w:color="auto" w:fill="auto"/>
            <w:vAlign w:val="center"/>
            <w:hideMark/>
          </w:tcPr>
          <w:p w14:paraId="02345E2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4,00</w:t>
            </w:r>
          </w:p>
        </w:tc>
        <w:tc>
          <w:tcPr>
            <w:tcW w:w="224" w:type="pct"/>
            <w:tcBorders>
              <w:top w:val="nil"/>
              <w:left w:val="nil"/>
              <w:bottom w:val="single" w:sz="4" w:space="0" w:color="auto"/>
              <w:right w:val="single" w:sz="4" w:space="0" w:color="auto"/>
            </w:tcBorders>
            <w:shd w:val="clear" w:color="auto" w:fill="auto"/>
            <w:vAlign w:val="center"/>
            <w:hideMark/>
          </w:tcPr>
          <w:p w14:paraId="2E0D073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5,00</w:t>
            </w:r>
          </w:p>
        </w:tc>
        <w:tc>
          <w:tcPr>
            <w:tcW w:w="224" w:type="pct"/>
            <w:tcBorders>
              <w:top w:val="nil"/>
              <w:left w:val="nil"/>
              <w:bottom w:val="single" w:sz="4" w:space="0" w:color="auto"/>
              <w:right w:val="single" w:sz="4" w:space="0" w:color="auto"/>
            </w:tcBorders>
            <w:shd w:val="clear" w:color="auto" w:fill="auto"/>
            <w:vAlign w:val="center"/>
            <w:hideMark/>
          </w:tcPr>
          <w:p w14:paraId="44DA84E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24" w:type="pct"/>
            <w:tcBorders>
              <w:top w:val="nil"/>
              <w:left w:val="nil"/>
              <w:bottom w:val="single" w:sz="4" w:space="0" w:color="auto"/>
              <w:right w:val="single" w:sz="4" w:space="0" w:color="auto"/>
            </w:tcBorders>
            <w:shd w:val="clear" w:color="auto" w:fill="auto"/>
            <w:vAlign w:val="center"/>
            <w:hideMark/>
          </w:tcPr>
          <w:p w14:paraId="0E2A4E9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7,00</w:t>
            </w:r>
          </w:p>
        </w:tc>
        <w:tc>
          <w:tcPr>
            <w:tcW w:w="224" w:type="pct"/>
            <w:tcBorders>
              <w:top w:val="nil"/>
              <w:left w:val="nil"/>
              <w:bottom w:val="single" w:sz="4" w:space="0" w:color="auto"/>
              <w:right w:val="single" w:sz="4" w:space="0" w:color="auto"/>
            </w:tcBorders>
            <w:shd w:val="clear" w:color="auto" w:fill="auto"/>
            <w:vAlign w:val="center"/>
            <w:hideMark/>
          </w:tcPr>
          <w:p w14:paraId="0814DBA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8,00</w:t>
            </w:r>
          </w:p>
        </w:tc>
        <w:tc>
          <w:tcPr>
            <w:tcW w:w="224" w:type="pct"/>
            <w:tcBorders>
              <w:top w:val="nil"/>
              <w:left w:val="nil"/>
              <w:bottom w:val="single" w:sz="4" w:space="0" w:color="auto"/>
              <w:right w:val="single" w:sz="4" w:space="0" w:color="auto"/>
            </w:tcBorders>
            <w:shd w:val="clear" w:color="auto" w:fill="auto"/>
            <w:vAlign w:val="center"/>
            <w:hideMark/>
          </w:tcPr>
          <w:p w14:paraId="233C753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9,00</w:t>
            </w:r>
          </w:p>
        </w:tc>
        <w:tc>
          <w:tcPr>
            <w:tcW w:w="224" w:type="pct"/>
            <w:tcBorders>
              <w:top w:val="nil"/>
              <w:left w:val="nil"/>
              <w:bottom w:val="single" w:sz="4" w:space="0" w:color="auto"/>
              <w:right w:val="single" w:sz="4" w:space="0" w:color="auto"/>
            </w:tcBorders>
            <w:shd w:val="clear" w:color="auto" w:fill="auto"/>
            <w:vAlign w:val="center"/>
            <w:hideMark/>
          </w:tcPr>
          <w:p w14:paraId="616A3C2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10,00</w:t>
            </w:r>
          </w:p>
        </w:tc>
        <w:tc>
          <w:tcPr>
            <w:tcW w:w="224" w:type="pct"/>
            <w:tcBorders>
              <w:top w:val="nil"/>
              <w:left w:val="nil"/>
              <w:bottom w:val="single" w:sz="4" w:space="0" w:color="auto"/>
              <w:right w:val="single" w:sz="4" w:space="0" w:color="auto"/>
            </w:tcBorders>
            <w:shd w:val="clear" w:color="auto" w:fill="auto"/>
            <w:vAlign w:val="center"/>
            <w:hideMark/>
          </w:tcPr>
          <w:p w14:paraId="4392E80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11,00</w:t>
            </w:r>
          </w:p>
        </w:tc>
        <w:tc>
          <w:tcPr>
            <w:tcW w:w="224" w:type="pct"/>
            <w:tcBorders>
              <w:top w:val="nil"/>
              <w:left w:val="nil"/>
              <w:bottom w:val="single" w:sz="4" w:space="0" w:color="auto"/>
              <w:right w:val="single" w:sz="4" w:space="0" w:color="auto"/>
            </w:tcBorders>
            <w:shd w:val="clear" w:color="auto" w:fill="auto"/>
            <w:vAlign w:val="center"/>
            <w:hideMark/>
          </w:tcPr>
          <w:p w14:paraId="75DC4D6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12,00</w:t>
            </w:r>
          </w:p>
        </w:tc>
        <w:tc>
          <w:tcPr>
            <w:tcW w:w="224" w:type="pct"/>
            <w:tcBorders>
              <w:top w:val="nil"/>
              <w:left w:val="nil"/>
              <w:bottom w:val="single" w:sz="4" w:space="0" w:color="auto"/>
              <w:right w:val="single" w:sz="4" w:space="0" w:color="auto"/>
            </w:tcBorders>
            <w:shd w:val="clear" w:color="auto" w:fill="auto"/>
            <w:vAlign w:val="center"/>
            <w:hideMark/>
          </w:tcPr>
          <w:p w14:paraId="1F9241B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13,00</w:t>
            </w:r>
          </w:p>
        </w:tc>
        <w:tc>
          <w:tcPr>
            <w:tcW w:w="224" w:type="pct"/>
            <w:tcBorders>
              <w:top w:val="nil"/>
              <w:left w:val="nil"/>
              <w:bottom w:val="single" w:sz="4" w:space="0" w:color="auto"/>
              <w:right w:val="single" w:sz="4" w:space="0" w:color="auto"/>
            </w:tcBorders>
            <w:shd w:val="clear" w:color="auto" w:fill="auto"/>
            <w:vAlign w:val="center"/>
            <w:hideMark/>
          </w:tcPr>
          <w:p w14:paraId="48F0908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14,00</w:t>
            </w:r>
          </w:p>
        </w:tc>
        <w:tc>
          <w:tcPr>
            <w:tcW w:w="224" w:type="pct"/>
            <w:tcBorders>
              <w:top w:val="nil"/>
              <w:left w:val="nil"/>
              <w:bottom w:val="single" w:sz="4" w:space="0" w:color="auto"/>
              <w:right w:val="single" w:sz="4" w:space="0" w:color="auto"/>
            </w:tcBorders>
            <w:shd w:val="clear" w:color="auto" w:fill="auto"/>
            <w:vAlign w:val="center"/>
            <w:hideMark/>
          </w:tcPr>
          <w:p w14:paraId="4FE6677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w:t>
            </w:r>
          </w:p>
        </w:tc>
        <w:tc>
          <w:tcPr>
            <w:tcW w:w="224" w:type="pct"/>
            <w:tcBorders>
              <w:top w:val="nil"/>
              <w:left w:val="nil"/>
              <w:bottom w:val="single" w:sz="4" w:space="0" w:color="auto"/>
              <w:right w:val="single" w:sz="4" w:space="0" w:color="auto"/>
            </w:tcBorders>
            <w:shd w:val="clear" w:color="auto" w:fill="auto"/>
            <w:vAlign w:val="center"/>
            <w:hideMark/>
          </w:tcPr>
          <w:p w14:paraId="551BE57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16,00</w:t>
            </w:r>
          </w:p>
        </w:tc>
        <w:tc>
          <w:tcPr>
            <w:tcW w:w="224" w:type="pct"/>
            <w:tcBorders>
              <w:top w:val="nil"/>
              <w:left w:val="nil"/>
              <w:bottom w:val="single" w:sz="4" w:space="0" w:color="auto"/>
              <w:right w:val="single" w:sz="4" w:space="0" w:color="auto"/>
            </w:tcBorders>
            <w:shd w:val="clear" w:color="auto" w:fill="auto"/>
            <w:vAlign w:val="center"/>
            <w:hideMark/>
          </w:tcPr>
          <w:p w14:paraId="2A3F110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17,00</w:t>
            </w:r>
          </w:p>
        </w:tc>
        <w:tc>
          <w:tcPr>
            <w:tcW w:w="224" w:type="pct"/>
            <w:tcBorders>
              <w:top w:val="nil"/>
              <w:left w:val="nil"/>
              <w:bottom w:val="single" w:sz="4" w:space="0" w:color="auto"/>
              <w:right w:val="single" w:sz="4" w:space="0" w:color="auto"/>
            </w:tcBorders>
            <w:shd w:val="clear" w:color="auto" w:fill="auto"/>
            <w:vAlign w:val="center"/>
            <w:hideMark/>
          </w:tcPr>
          <w:p w14:paraId="507BEFC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18,00</w:t>
            </w:r>
          </w:p>
        </w:tc>
        <w:tc>
          <w:tcPr>
            <w:tcW w:w="224" w:type="pct"/>
            <w:tcBorders>
              <w:top w:val="nil"/>
              <w:left w:val="nil"/>
              <w:bottom w:val="single" w:sz="4" w:space="0" w:color="auto"/>
              <w:right w:val="single" w:sz="4" w:space="0" w:color="auto"/>
            </w:tcBorders>
            <w:shd w:val="clear" w:color="auto" w:fill="auto"/>
            <w:vAlign w:val="center"/>
            <w:hideMark/>
          </w:tcPr>
          <w:p w14:paraId="3DA9DF9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19,00</w:t>
            </w:r>
          </w:p>
        </w:tc>
        <w:tc>
          <w:tcPr>
            <w:tcW w:w="224" w:type="pct"/>
            <w:tcBorders>
              <w:top w:val="nil"/>
              <w:left w:val="nil"/>
              <w:bottom w:val="single" w:sz="4" w:space="0" w:color="auto"/>
              <w:right w:val="single" w:sz="4" w:space="0" w:color="auto"/>
            </w:tcBorders>
            <w:shd w:val="clear" w:color="auto" w:fill="auto"/>
            <w:vAlign w:val="center"/>
            <w:hideMark/>
          </w:tcPr>
          <w:p w14:paraId="38F4405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20,00</w:t>
            </w:r>
          </w:p>
        </w:tc>
        <w:tc>
          <w:tcPr>
            <w:tcW w:w="220" w:type="pct"/>
            <w:tcBorders>
              <w:top w:val="nil"/>
              <w:left w:val="nil"/>
              <w:bottom w:val="single" w:sz="4" w:space="0" w:color="auto"/>
              <w:right w:val="single" w:sz="4" w:space="0" w:color="auto"/>
            </w:tcBorders>
            <w:shd w:val="clear" w:color="auto" w:fill="auto"/>
            <w:vAlign w:val="center"/>
            <w:hideMark/>
          </w:tcPr>
          <w:p w14:paraId="0D55D75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21,00</w:t>
            </w:r>
          </w:p>
        </w:tc>
      </w:tr>
      <w:tr w:rsidR="00FF7237" w:rsidRPr="003F152D" w14:paraId="3BB5BD29"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174DAEDE"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w:t>
            </w:r>
          </w:p>
        </w:tc>
        <w:tc>
          <w:tcPr>
            <w:tcW w:w="581" w:type="pct"/>
            <w:tcBorders>
              <w:top w:val="nil"/>
              <w:left w:val="nil"/>
              <w:bottom w:val="single" w:sz="4" w:space="0" w:color="auto"/>
              <w:right w:val="single" w:sz="4" w:space="0" w:color="auto"/>
            </w:tcBorders>
            <w:shd w:val="clear" w:color="auto" w:fill="auto"/>
            <w:vAlign w:val="center"/>
            <w:hideMark/>
          </w:tcPr>
          <w:p w14:paraId="1A3A33AC"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УРУТ на выработку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45DD09BA"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кг у.т/Гкал</w:t>
            </w:r>
          </w:p>
        </w:tc>
        <w:tc>
          <w:tcPr>
            <w:tcW w:w="214" w:type="pct"/>
            <w:tcBorders>
              <w:top w:val="nil"/>
              <w:left w:val="nil"/>
              <w:bottom w:val="single" w:sz="4" w:space="0" w:color="auto"/>
              <w:right w:val="single" w:sz="4" w:space="0" w:color="auto"/>
            </w:tcBorders>
            <w:shd w:val="clear" w:color="auto" w:fill="auto"/>
            <w:vAlign w:val="center"/>
            <w:hideMark/>
          </w:tcPr>
          <w:p w14:paraId="4BCAFFE8"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149,20</w:t>
            </w:r>
          </w:p>
        </w:tc>
        <w:tc>
          <w:tcPr>
            <w:tcW w:w="224" w:type="pct"/>
            <w:tcBorders>
              <w:top w:val="nil"/>
              <w:left w:val="nil"/>
              <w:bottom w:val="single" w:sz="4" w:space="0" w:color="auto"/>
              <w:right w:val="single" w:sz="4" w:space="0" w:color="auto"/>
            </w:tcBorders>
            <w:shd w:val="clear" w:color="auto" w:fill="auto"/>
            <w:vAlign w:val="center"/>
            <w:hideMark/>
          </w:tcPr>
          <w:p w14:paraId="45C8513B"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146,91</w:t>
            </w:r>
          </w:p>
        </w:tc>
        <w:tc>
          <w:tcPr>
            <w:tcW w:w="224" w:type="pct"/>
            <w:tcBorders>
              <w:top w:val="nil"/>
              <w:left w:val="nil"/>
              <w:bottom w:val="single" w:sz="4" w:space="0" w:color="auto"/>
              <w:right w:val="single" w:sz="4" w:space="0" w:color="auto"/>
            </w:tcBorders>
            <w:shd w:val="clear" w:color="auto" w:fill="auto"/>
            <w:vAlign w:val="center"/>
            <w:hideMark/>
          </w:tcPr>
          <w:p w14:paraId="30E11821"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147,49</w:t>
            </w:r>
          </w:p>
        </w:tc>
        <w:tc>
          <w:tcPr>
            <w:tcW w:w="224" w:type="pct"/>
            <w:tcBorders>
              <w:top w:val="nil"/>
              <w:left w:val="nil"/>
              <w:bottom w:val="single" w:sz="4" w:space="0" w:color="auto"/>
              <w:right w:val="single" w:sz="4" w:space="0" w:color="auto"/>
            </w:tcBorders>
            <w:shd w:val="clear" w:color="auto" w:fill="auto"/>
            <w:vAlign w:val="center"/>
            <w:hideMark/>
          </w:tcPr>
          <w:p w14:paraId="46677FB5"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147,49</w:t>
            </w:r>
          </w:p>
        </w:tc>
        <w:tc>
          <w:tcPr>
            <w:tcW w:w="224" w:type="pct"/>
            <w:tcBorders>
              <w:top w:val="nil"/>
              <w:left w:val="nil"/>
              <w:bottom w:val="single" w:sz="4" w:space="0" w:color="auto"/>
              <w:right w:val="single" w:sz="4" w:space="0" w:color="auto"/>
            </w:tcBorders>
            <w:shd w:val="clear" w:color="auto" w:fill="auto"/>
            <w:vAlign w:val="center"/>
            <w:hideMark/>
          </w:tcPr>
          <w:p w14:paraId="0B9B14CE"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147,49</w:t>
            </w:r>
          </w:p>
        </w:tc>
        <w:tc>
          <w:tcPr>
            <w:tcW w:w="224" w:type="pct"/>
            <w:tcBorders>
              <w:top w:val="nil"/>
              <w:left w:val="nil"/>
              <w:bottom w:val="single" w:sz="4" w:space="0" w:color="auto"/>
              <w:right w:val="single" w:sz="4" w:space="0" w:color="auto"/>
            </w:tcBorders>
            <w:shd w:val="clear" w:color="auto" w:fill="auto"/>
            <w:vAlign w:val="center"/>
            <w:hideMark/>
          </w:tcPr>
          <w:p w14:paraId="5779D257"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147,49</w:t>
            </w:r>
          </w:p>
        </w:tc>
        <w:tc>
          <w:tcPr>
            <w:tcW w:w="224" w:type="pct"/>
            <w:tcBorders>
              <w:top w:val="nil"/>
              <w:left w:val="nil"/>
              <w:bottom w:val="single" w:sz="4" w:space="0" w:color="auto"/>
              <w:right w:val="single" w:sz="4" w:space="0" w:color="auto"/>
            </w:tcBorders>
            <w:shd w:val="clear" w:color="auto" w:fill="auto"/>
            <w:vAlign w:val="center"/>
            <w:hideMark/>
          </w:tcPr>
          <w:p w14:paraId="77873396"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149,07</w:t>
            </w:r>
          </w:p>
        </w:tc>
        <w:tc>
          <w:tcPr>
            <w:tcW w:w="224" w:type="pct"/>
            <w:tcBorders>
              <w:top w:val="nil"/>
              <w:left w:val="nil"/>
              <w:bottom w:val="single" w:sz="4" w:space="0" w:color="auto"/>
              <w:right w:val="single" w:sz="4" w:space="0" w:color="auto"/>
            </w:tcBorders>
            <w:shd w:val="clear" w:color="auto" w:fill="auto"/>
            <w:vAlign w:val="center"/>
            <w:hideMark/>
          </w:tcPr>
          <w:p w14:paraId="18D2F57C"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156,29</w:t>
            </w:r>
          </w:p>
        </w:tc>
        <w:tc>
          <w:tcPr>
            <w:tcW w:w="224" w:type="pct"/>
            <w:tcBorders>
              <w:top w:val="nil"/>
              <w:left w:val="nil"/>
              <w:bottom w:val="single" w:sz="4" w:space="0" w:color="auto"/>
              <w:right w:val="single" w:sz="4" w:space="0" w:color="auto"/>
            </w:tcBorders>
            <w:shd w:val="clear" w:color="auto" w:fill="auto"/>
            <w:vAlign w:val="center"/>
            <w:hideMark/>
          </w:tcPr>
          <w:p w14:paraId="7020506A"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156,29</w:t>
            </w:r>
          </w:p>
        </w:tc>
        <w:tc>
          <w:tcPr>
            <w:tcW w:w="224" w:type="pct"/>
            <w:tcBorders>
              <w:top w:val="nil"/>
              <w:left w:val="nil"/>
              <w:bottom w:val="single" w:sz="4" w:space="0" w:color="auto"/>
              <w:right w:val="single" w:sz="4" w:space="0" w:color="auto"/>
            </w:tcBorders>
            <w:shd w:val="clear" w:color="auto" w:fill="auto"/>
            <w:vAlign w:val="center"/>
            <w:hideMark/>
          </w:tcPr>
          <w:p w14:paraId="22B9DF75"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156,29</w:t>
            </w:r>
          </w:p>
        </w:tc>
        <w:tc>
          <w:tcPr>
            <w:tcW w:w="224" w:type="pct"/>
            <w:tcBorders>
              <w:top w:val="nil"/>
              <w:left w:val="nil"/>
              <w:bottom w:val="single" w:sz="4" w:space="0" w:color="auto"/>
              <w:right w:val="single" w:sz="4" w:space="0" w:color="auto"/>
            </w:tcBorders>
            <w:shd w:val="clear" w:color="auto" w:fill="auto"/>
            <w:vAlign w:val="center"/>
            <w:hideMark/>
          </w:tcPr>
          <w:p w14:paraId="4FBE432D"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156,29</w:t>
            </w:r>
          </w:p>
        </w:tc>
        <w:tc>
          <w:tcPr>
            <w:tcW w:w="224" w:type="pct"/>
            <w:tcBorders>
              <w:top w:val="nil"/>
              <w:left w:val="nil"/>
              <w:bottom w:val="single" w:sz="4" w:space="0" w:color="auto"/>
              <w:right w:val="single" w:sz="4" w:space="0" w:color="auto"/>
            </w:tcBorders>
            <w:shd w:val="clear" w:color="auto" w:fill="auto"/>
            <w:vAlign w:val="center"/>
            <w:hideMark/>
          </w:tcPr>
          <w:p w14:paraId="5123ED9D"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156,29</w:t>
            </w:r>
          </w:p>
        </w:tc>
        <w:tc>
          <w:tcPr>
            <w:tcW w:w="224" w:type="pct"/>
            <w:tcBorders>
              <w:top w:val="nil"/>
              <w:left w:val="nil"/>
              <w:bottom w:val="single" w:sz="4" w:space="0" w:color="auto"/>
              <w:right w:val="single" w:sz="4" w:space="0" w:color="auto"/>
            </w:tcBorders>
            <w:shd w:val="clear" w:color="auto" w:fill="auto"/>
            <w:vAlign w:val="center"/>
            <w:hideMark/>
          </w:tcPr>
          <w:p w14:paraId="6A5F78D3"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156,29</w:t>
            </w:r>
          </w:p>
        </w:tc>
        <w:tc>
          <w:tcPr>
            <w:tcW w:w="224" w:type="pct"/>
            <w:tcBorders>
              <w:top w:val="nil"/>
              <w:left w:val="nil"/>
              <w:bottom w:val="single" w:sz="4" w:space="0" w:color="auto"/>
              <w:right w:val="single" w:sz="4" w:space="0" w:color="auto"/>
            </w:tcBorders>
            <w:shd w:val="clear" w:color="auto" w:fill="auto"/>
            <w:vAlign w:val="center"/>
            <w:hideMark/>
          </w:tcPr>
          <w:p w14:paraId="6BAB19DB"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156,29</w:t>
            </w:r>
          </w:p>
        </w:tc>
        <w:tc>
          <w:tcPr>
            <w:tcW w:w="224" w:type="pct"/>
            <w:tcBorders>
              <w:top w:val="nil"/>
              <w:left w:val="nil"/>
              <w:bottom w:val="single" w:sz="4" w:space="0" w:color="auto"/>
              <w:right w:val="single" w:sz="4" w:space="0" w:color="auto"/>
            </w:tcBorders>
            <w:shd w:val="clear" w:color="auto" w:fill="auto"/>
            <w:vAlign w:val="center"/>
            <w:hideMark/>
          </w:tcPr>
          <w:p w14:paraId="1E0BD348"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156,29</w:t>
            </w:r>
          </w:p>
        </w:tc>
        <w:tc>
          <w:tcPr>
            <w:tcW w:w="224" w:type="pct"/>
            <w:tcBorders>
              <w:top w:val="nil"/>
              <w:left w:val="nil"/>
              <w:bottom w:val="single" w:sz="4" w:space="0" w:color="auto"/>
              <w:right w:val="single" w:sz="4" w:space="0" w:color="auto"/>
            </w:tcBorders>
            <w:shd w:val="clear" w:color="auto" w:fill="auto"/>
            <w:vAlign w:val="center"/>
            <w:hideMark/>
          </w:tcPr>
          <w:p w14:paraId="46B53A36"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156,29</w:t>
            </w:r>
          </w:p>
        </w:tc>
        <w:tc>
          <w:tcPr>
            <w:tcW w:w="224" w:type="pct"/>
            <w:tcBorders>
              <w:top w:val="nil"/>
              <w:left w:val="nil"/>
              <w:bottom w:val="single" w:sz="4" w:space="0" w:color="auto"/>
              <w:right w:val="single" w:sz="4" w:space="0" w:color="auto"/>
            </w:tcBorders>
            <w:shd w:val="clear" w:color="auto" w:fill="auto"/>
            <w:vAlign w:val="center"/>
            <w:hideMark/>
          </w:tcPr>
          <w:p w14:paraId="31870747"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156,29</w:t>
            </w:r>
          </w:p>
        </w:tc>
        <w:tc>
          <w:tcPr>
            <w:tcW w:w="220" w:type="pct"/>
            <w:tcBorders>
              <w:top w:val="nil"/>
              <w:left w:val="nil"/>
              <w:bottom w:val="single" w:sz="4" w:space="0" w:color="auto"/>
              <w:right w:val="single" w:sz="4" w:space="0" w:color="auto"/>
            </w:tcBorders>
            <w:shd w:val="clear" w:color="auto" w:fill="auto"/>
            <w:vAlign w:val="center"/>
            <w:hideMark/>
          </w:tcPr>
          <w:p w14:paraId="242F0A95"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156,29</w:t>
            </w:r>
          </w:p>
        </w:tc>
      </w:tr>
      <w:tr w:rsidR="00851FAF" w:rsidRPr="003F152D" w14:paraId="06CFE601"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4626AF3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w:t>
            </w:r>
          </w:p>
        </w:tc>
        <w:tc>
          <w:tcPr>
            <w:tcW w:w="581" w:type="pct"/>
            <w:tcBorders>
              <w:top w:val="nil"/>
              <w:left w:val="nil"/>
              <w:bottom w:val="single" w:sz="4" w:space="0" w:color="auto"/>
              <w:right w:val="single" w:sz="4" w:space="0" w:color="auto"/>
            </w:tcBorders>
            <w:shd w:val="clear" w:color="auto" w:fill="auto"/>
            <w:vAlign w:val="center"/>
            <w:hideMark/>
          </w:tcPr>
          <w:p w14:paraId="551D1C0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78" w:type="pct"/>
            <w:tcBorders>
              <w:top w:val="nil"/>
              <w:left w:val="nil"/>
              <w:bottom w:val="single" w:sz="4" w:space="0" w:color="auto"/>
              <w:right w:val="single" w:sz="4" w:space="0" w:color="auto"/>
            </w:tcBorders>
            <w:shd w:val="clear" w:color="auto" w:fill="auto"/>
            <w:vAlign w:val="center"/>
            <w:hideMark/>
          </w:tcPr>
          <w:p w14:paraId="58C9688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4" w:type="pct"/>
            <w:tcBorders>
              <w:top w:val="nil"/>
              <w:left w:val="nil"/>
              <w:bottom w:val="single" w:sz="4" w:space="0" w:color="auto"/>
              <w:right w:val="single" w:sz="4" w:space="0" w:color="auto"/>
            </w:tcBorders>
            <w:shd w:val="clear" w:color="auto" w:fill="auto"/>
            <w:vAlign w:val="center"/>
            <w:hideMark/>
          </w:tcPr>
          <w:p w14:paraId="41BCB68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0,16</w:t>
            </w:r>
          </w:p>
        </w:tc>
        <w:tc>
          <w:tcPr>
            <w:tcW w:w="224" w:type="pct"/>
            <w:tcBorders>
              <w:top w:val="nil"/>
              <w:left w:val="nil"/>
              <w:bottom w:val="single" w:sz="4" w:space="0" w:color="auto"/>
              <w:right w:val="single" w:sz="4" w:space="0" w:color="auto"/>
            </w:tcBorders>
            <w:shd w:val="clear" w:color="auto" w:fill="auto"/>
            <w:vAlign w:val="center"/>
            <w:hideMark/>
          </w:tcPr>
          <w:p w14:paraId="7FB4041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0,16</w:t>
            </w:r>
          </w:p>
        </w:tc>
        <w:tc>
          <w:tcPr>
            <w:tcW w:w="224" w:type="pct"/>
            <w:tcBorders>
              <w:top w:val="nil"/>
              <w:left w:val="nil"/>
              <w:bottom w:val="single" w:sz="4" w:space="0" w:color="auto"/>
              <w:right w:val="single" w:sz="4" w:space="0" w:color="auto"/>
            </w:tcBorders>
            <w:shd w:val="clear" w:color="auto" w:fill="auto"/>
            <w:vAlign w:val="center"/>
            <w:hideMark/>
          </w:tcPr>
          <w:p w14:paraId="380D70B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0,16</w:t>
            </w:r>
          </w:p>
        </w:tc>
        <w:tc>
          <w:tcPr>
            <w:tcW w:w="224" w:type="pct"/>
            <w:tcBorders>
              <w:top w:val="nil"/>
              <w:left w:val="nil"/>
              <w:bottom w:val="single" w:sz="4" w:space="0" w:color="auto"/>
              <w:right w:val="single" w:sz="4" w:space="0" w:color="auto"/>
            </w:tcBorders>
            <w:shd w:val="clear" w:color="auto" w:fill="auto"/>
            <w:vAlign w:val="center"/>
            <w:hideMark/>
          </w:tcPr>
          <w:p w14:paraId="76A9393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0,16</w:t>
            </w:r>
          </w:p>
        </w:tc>
        <w:tc>
          <w:tcPr>
            <w:tcW w:w="224" w:type="pct"/>
            <w:tcBorders>
              <w:top w:val="nil"/>
              <w:left w:val="nil"/>
              <w:bottom w:val="single" w:sz="4" w:space="0" w:color="auto"/>
              <w:right w:val="single" w:sz="4" w:space="0" w:color="auto"/>
            </w:tcBorders>
            <w:shd w:val="clear" w:color="auto" w:fill="auto"/>
            <w:vAlign w:val="center"/>
            <w:hideMark/>
          </w:tcPr>
          <w:p w14:paraId="55043FE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0,16</w:t>
            </w:r>
          </w:p>
        </w:tc>
        <w:tc>
          <w:tcPr>
            <w:tcW w:w="224" w:type="pct"/>
            <w:tcBorders>
              <w:top w:val="nil"/>
              <w:left w:val="nil"/>
              <w:bottom w:val="single" w:sz="4" w:space="0" w:color="auto"/>
              <w:right w:val="single" w:sz="4" w:space="0" w:color="auto"/>
            </w:tcBorders>
            <w:shd w:val="clear" w:color="auto" w:fill="auto"/>
            <w:vAlign w:val="center"/>
            <w:hideMark/>
          </w:tcPr>
          <w:p w14:paraId="1F13796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0,16</w:t>
            </w:r>
          </w:p>
        </w:tc>
        <w:tc>
          <w:tcPr>
            <w:tcW w:w="224" w:type="pct"/>
            <w:tcBorders>
              <w:top w:val="nil"/>
              <w:left w:val="nil"/>
              <w:bottom w:val="single" w:sz="4" w:space="0" w:color="auto"/>
              <w:right w:val="single" w:sz="4" w:space="0" w:color="auto"/>
            </w:tcBorders>
            <w:shd w:val="clear" w:color="auto" w:fill="auto"/>
            <w:vAlign w:val="center"/>
            <w:hideMark/>
          </w:tcPr>
          <w:p w14:paraId="49241B2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0,16</w:t>
            </w:r>
          </w:p>
        </w:tc>
        <w:tc>
          <w:tcPr>
            <w:tcW w:w="224" w:type="pct"/>
            <w:tcBorders>
              <w:top w:val="nil"/>
              <w:left w:val="nil"/>
              <w:bottom w:val="single" w:sz="4" w:space="0" w:color="auto"/>
              <w:right w:val="single" w:sz="4" w:space="0" w:color="auto"/>
            </w:tcBorders>
            <w:shd w:val="clear" w:color="auto" w:fill="auto"/>
            <w:vAlign w:val="center"/>
            <w:hideMark/>
          </w:tcPr>
          <w:p w14:paraId="0932D21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0,16</w:t>
            </w:r>
          </w:p>
        </w:tc>
        <w:tc>
          <w:tcPr>
            <w:tcW w:w="224" w:type="pct"/>
            <w:tcBorders>
              <w:top w:val="nil"/>
              <w:left w:val="nil"/>
              <w:bottom w:val="single" w:sz="4" w:space="0" w:color="auto"/>
              <w:right w:val="single" w:sz="4" w:space="0" w:color="auto"/>
            </w:tcBorders>
            <w:shd w:val="clear" w:color="auto" w:fill="auto"/>
            <w:vAlign w:val="center"/>
            <w:hideMark/>
          </w:tcPr>
          <w:p w14:paraId="7DB22F7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0,16</w:t>
            </w:r>
          </w:p>
        </w:tc>
        <w:tc>
          <w:tcPr>
            <w:tcW w:w="224" w:type="pct"/>
            <w:tcBorders>
              <w:top w:val="nil"/>
              <w:left w:val="nil"/>
              <w:bottom w:val="single" w:sz="4" w:space="0" w:color="auto"/>
              <w:right w:val="single" w:sz="4" w:space="0" w:color="auto"/>
            </w:tcBorders>
            <w:shd w:val="clear" w:color="auto" w:fill="auto"/>
            <w:vAlign w:val="center"/>
            <w:hideMark/>
          </w:tcPr>
          <w:p w14:paraId="37D3DF2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0,16</w:t>
            </w:r>
          </w:p>
        </w:tc>
        <w:tc>
          <w:tcPr>
            <w:tcW w:w="224" w:type="pct"/>
            <w:tcBorders>
              <w:top w:val="nil"/>
              <w:left w:val="nil"/>
              <w:bottom w:val="single" w:sz="4" w:space="0" w:color="auto"/>
              <w:right w:val="single" w:sz="4" w:space="0" w:color="auto"/>
            </w:tcBorders>
            <w:shd w:val="clear" w:color="auto" w:fill="auto"/>
            <w:vAlign w:val="center"/>
            <w:hideMark/>
          </w:tcPr>
          <w:p w14:paraId="56244C1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0,16</w:t>
            </w:r>
          </w:p>
        </w:tc>
        <w:tc>
          <w:tcPr>
            <w:tcW w:w="224" w:type="pct"/>
            <w:tcBorders>
              <w:top w:val="nil"/>
              <w:left w:val="nil"/>
              <w:bottom w:val="single" w:sz="4" w:space="0" w:color="auto"/>
              <w:right w:val="single" w:sz="4" w:space="0" w:color="auto"/>
            </w:tcBorders>
            <w:shd w:val="clear" w:color="auto" w:fill="auto"/>
            <w:vAlign w:val="center"/>
            <w:hideMark/>
          </w:tcPr>
          <w:p w14:paraId="4988947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0,16</w:t>
            </w:r>
          </w:p>
        </w:tc>
        <w:tc>
          <w:tcPr>
            <w:tcW w:w="224" w:type="pct"/>
            <w:tcBorders>
              <w:top w:val="nil"/>
              <w:left w:val="nil"/>
              <w:bottom w:val="single" w:sz="4" w:space="0" w:color="auto"/>
              <w:right w:val="single" w:sz="4" w:space="0" w:color="auto"/>
            </w:tcBorders>
            <w:shd w:val="clear" w:color="auto" w:fill="auto"/>
            <w:vAlign w:val="center"/>
            <w:hideMark/>
          </w:tcPr>
          <w:p w14:paraId="17B40E8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0,16</w:t>
            </w:r>
          </w:p>
        </w:tc>
        <w:tc>
          <w:tcPr>
            <w:tcW w:w="224" w:type="pct"/>
            <w:tcBorders>
              <w:top w:val="nil"/>
              <w:left w:val="nil"/>
              <w:bottom w:val="single" w:sz="4" w:space="0" w:color="auto"/>
              <w:right w:val="single" w:sz="4" w:space="0" w:color="auto"/>
            </w:tcBorders>
            <w:shd w:val="clear" w:color="auto" w:fill="auto"/>
            <w:vAlign w:val="center"/>
            <w:hideMark/>
          </w:tcPr>
          <w:p w14:paraId="719DB8C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0,16</w:t>
            </w:r>
          </w:p>
        </w:tc>
        <w:tc>
          <w:tcPr>
            <w:tcW w:w="224" w:type="pct"/>
            <w:tcBorders>
              <w:top w:val="nil"/>
              <w:left w:val="nil"/>
              <w:bottom w:val="single" w:sz="4" w:space="0" w:color="auto"/>
              <w:right w:val="single" w:sz="4" w:space="0" w:color="auto"/>
            </w:tcBorders>
            <w:shd w:val="clear" w:color="auto" w:fill="auto"/>
            <w:vAlign w:val="center"/>
            <w:hideMark/>
          </w:tcPr>
          <w:p w14:paraId="4AC616B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0,16</w:t>
            </w:r>
          </w:p>
        </w:tc>
        <w:tc>
          <w:tcPr>
            <w:tcW w:w="224" w:type="pct"/>
            <w:tcBorders>
              <w:top w:val="nil"/>
              <w:left w:val="nil"/>
              <w:bottom w:val="single" w:sz="4" w:space="0" w:color="auto"/>
              <w:right w:val="single" w:sz="4" w:space="0" w:color="auto"/>
            </w:tcBorders>
            <w:shd w:val="clear" w:color="auto" w:fill="auto"/>
            <w:vAlign w:val="center"/>
            <w:hideMark/>
          </w:tcPr>
          <w:p w14:paraId="2C631AE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0,16</w:t>
            </w:r>
          </w:p>
        </w:tc>
        <w:tc>
          <w:tcPr>
            <w:tcW w:w="224" w:type="pct"/>
            <w:tcBorders>
              <w:top w:val="nil"/>
              <w:left w:val="nil"/>
              <w:bottom w:val="single" w:sz="4" w:space="0" w:color="auto"/>
              <w:right w:val="single" w:sz="4" w:space="0" w:color="auto"/>
            </w:tcBorders>
            <w:shd w:val="clear" w:color="auto" w:fill="auto"/>
            <w:vAlign w:val="center"/>
            <w:hideMark/>
          </w:tcPr>
          <w:p w14:paraId="710C5D1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0,16</w:t>
            </w:r>
          </w:p>
        </w:tc>
        <w:tc>
          <w:tcPr>
            <w:tcW w:w="220" w:type="pct"/>
            <w:tcBorders>
              <w:top w:val="nil"/>
              <w:left w:val="nil"/>
              <w:bottom w:val="single" w:sz="4" w:space="0" w:color="auto"/>
              <w:right w:val="single" w:sz="4" w:space="0" w:color="auto"/>
            </w:tcBorders>
            <w:shd w:val="clear" w:color="auto" w:fill="auto"/>
            <w:vAlign w:val="center"/>
            <w:hideMark/>
          </w:tcPr>
          <w:p w14:paraId="025B621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0,16</w:t>
            </w:r>
          </w:p>
        </w:tc>
      </w:tr>
      <w:tr w:rsidR="00FF7237" w:rsidRPr="003F152D" w14:paraId="25245DAB"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70B76451"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w:t>
            </w:r>
          </w:p>
        </w:tc>
        <w:tc>
          <w:tcPr>
            <w:tcW w:w="581" w:type="pct"/>
            <w:tcBorders>
              <w:top w:val="nil"/>
              <w:left w:val="nil"/>
              <w:bottom w:val="single" w:sz="4" w:space="0" w:color="auto"/>
              <w:right w:val="single" w:sz="4" w:space="0" w:color="auto"/>
            </w:tcBorders>
            <w:shd w:val="clear" w:color="auto" w:fill="auto"/>
            <w:vAlign w:val="center"/>
            <w:hideMark/>
          </w:tcPr>
          <w:p w14:paraId="469071D9"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УРУТ на отпуск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2E6C7B42"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кг у.т/Гкал</w:t>
            </w:r>
          </w:p>
        </w:tc>
        <w:tc>
          <w:tcPr>
            <w:tcW w:w="214" w:type="pct"/>
            <w:tcBorders>
              <w:top w:val="nil"/>
              <w:left w:val="nil"/>
              <w:bottom w:val="single" w:sz="4" w:space="0" w:color="auto"/>
              <w:right w:val="single" w:sz="4" w:space="0" w:color="auto"/>
            </w:tcBorders>
            <w:shd w:val="clear" w:color="auto" w:fill="auto"/>
            <w:vAlign w:val="center"/>
            <w:hideMark/>
          </w:tcPr>
          <w:p w14:paraId="12C15C42"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152,89</w:t>
            </w:r>
          </w:p>
        </w:tc>
        <w:tc>
          <w:tcPr>
            <w:tcW w:w="224" w:type="pct"/>
            <w:tcBorders>
              <w:top w:val="nil"/>
              <w:left w:val="nil"/>
              <w:bottom w:val="single" w:sz="4" w:space="0" w:color="auto"/>
              <w:right w:val="single" w:sz="4" w:space="0" w:color="auto"/>
            </w:tcBorders>
            <w:shd w:val="clear" w:color="auto" w:fill="auto"/>
            <w:vAlign w:val="center"/>
            <w:hideMark/>
          </w:tcPr>
          <w:p w14:paraId="1EFD1C2E"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150,52</w:t>
            </w:r>
          </w:p>
        </w:tc>
        <w:tc>
          <w:tcPr>
            <w:tcW w:w="224" w:type="pct"/>
            <w:tcBorders>
              <w:top w:val="nil"/>
              <w:left w:val="nil"/>
              <w:bottom w:val="single" w:sz="4" w:space="0" w:color="auto"/>
              <w:right w:val="single" w:sz="4" w:space="0" w:color="auto"/>
            </w:tcBorders>
            <w:shd w:val="clear" w:color="auto" w:fill="auto"/>
            <w:vAlign w:val="center"/>
            <w:hideMark/>
          </w:tcPr>
          <w:p w14:paraId="6F2EE022"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151,33</w:t>
            </w:r>
          </w:p>
        </w:tc>
        <w:tc>
          <w:tcPr>
            <w:tcW w:w="224" w:type="pct"/>
            <w:tcBorders>
              <w:top w:val="nil"/>
              <w:left w:val="nil"/>
              <w:bottom w:val="single" w:sz="4" w:space="0" w:color="auto"/>
              <w:right w:val="single" w:sz="4" w:space="0" w:color="auto"/>
            </w:tcBorders>
            <w:shd w:val="clear" w:color="auto" w:fill="auto"/>
            <w:vAlign w:val="center"/>
            <w:hideMark/>
          </w:tcPr>
          <w:p w14:paraId="745966DE"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151,33</w:t>
            </w:r>
          </w:p>
        </w:tc>
        <w:tc>
          <w:tcPr>
            <w:tcW w:w="224" w:type="pct"/>
            <w:tcBorders>
              <w:top w:val="nil"/>
              <w:left w:val="nil"/>
              <w:bottom w:val="single" w:sz="4" w:space="0" w:color="auto"/>
              <w:right w:val="single" w:sz="4" w:space="0" w:color="auto"/>
            </w:tcBorders>
            <w:shd w:val="clear" w:color="auto" w:fill="auto"/>
            <w:vAlign w:val="center"/>
            <w:hideMark/>
          </w:tcPr>
          <w:p w14:paraId="24CC4FDB"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151,33</w:t>
            </w:r>
          </w:p>
        </w:tc>
        <w:tc>
          <w:tcPr>
            <w:tcW w:w="224" w:type="pct"/>
            <w:tcBorders>
              <w:top w:val="nil"/>
              <w:left w:val="nil"/>
              <w:bottom w:val="single" w:sz="4" w:space="0" w:color="auto"/>
              <w:right w:val="single" w:sz="4" w:space="0" w:color="auto"/>
            </w:tcBorders>
            <w:shd w:val="clear" w:color="auto" w:fill="auto"/>
            <w:vAlign w:val="center"/>
            <w:hideMark/>
          </w:tcPr>
          <w:p w14:paraId="4D204C1D"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151,33</w:t>
            </w:r>
          </w:p>
        </w:tc>
        <w:tc>
          <w:tcPr>
            <w:tcW w:w="224" w:type="pct"/>
            <w:tcBorders>
              <w:top w:val="nil"/>
              <w:left w:val="nil"/>
              <w:bottom w:val="single" w:sz="4" w:space="0" w:color="auto"/>
              <w:right w:val="single" w:sz="4" w:space="0" w:color="auto"/>
            </w:tcBorders>
            <w:shd w:val="clear" w:color="auto" w:fill="auto"/>
            <w:vAlign w:val="center"/>
            <w:hideMark/>
          </w:tcPr>
          <w:p w14:paraId="6B14E048"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153,73</w:t>
            </w:r>
          </w:p>
        </w:tc>
        <w:tc>
          <w:tcPr>
            <w:tcW w:w="224" w:type="pct"/>
            <w:tcBorders>
              <w:top w:val="nil"/>
              <w:left w:val="nil"/>
              <w:bottom w:val="single" w:sz="4" w:space="0" w:color="auto"/>
              <w:right w:val="single" w:sz="4" w:space="0" w:color="auto"/>
            </w:tcBorders>
            <w:shd w:val="clear" w:color="auto" w:fill="auto"/>
            <w:vAlign w:val="center"/>
            <w:hideMark/>
          </w:tcPr>
          <w:p w14:paraId="1AED0BA4"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160,18</w:t>
            </w:r>
          </w:p>
        </w:tc>
        <w:tc>
          <w:tcPr>
            <w:tcW w:w="224" w:type="pct"/>
            <w:tcBorders>
              <w:top w:val="nil"/>
              <w:left w:val="nil"/>
              <w:bottom w:val="single" w:sz="4" w:space="0" w:color="auto"/>
              <w:right w:val="single" w:sz="4" w:space="0" w:color="auto"/>
            </w:tcBorders>
            <w:shd w:val="clear" w:color="auto" w:fill="auto"/>
            <w:vAlign w:val="center"/>
            <w:hideMark/>
          </w:tcPr>
          <w:p w14:paraId="12E45232"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160,18</w:t>
            </w:r>
          </w:p>
        </w:tc>
        <w:tc>
          <w:tcPr>
            <w:tcW w:w="224" w:type="pct"/>
            <w:tcBorders>
              <w:top w:val="nil"/>
              <w:left w:val="nil"/>
              <w:bottom w:val="single" w:sz="4" w:space="0" w:color="auto"/>
              <w:right w:val="single" w:sz="4" w:space="0" w:color="auto"/>
            </w:tcBorders>
            <w:shd w:val="clear" w:color="auto" w:fill="auto"/>
            <w:vAlign w:val="center"/>
            <w:hideMark/>
          </w:tcPr>
          <w:p w14:paraId="5C3203CE"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160,18</w:t>
            </w:r>
          </w:p>
        </w:tc>
        <w:tc>
          <w:tcPr>
            <w:tcW w:w="224" w:type="pct"/>
            <w:tcBorders>
              <w:top w:val="nil"/>
              <w:left w:val="nil"/>
              <w:bottom w:val="single" w:sz="4" w:space="0" w:color="auto"/>
              <w:right w:val="single" w:sz="4" w:space="0" w:color="auto"/>
            </w:tcBorders>
            <w:shd w:val="clear" w:color="auto" w:fill="auto"/>
            <w:vAlign w:val="center"/>
            <w:hideMark/>
          </w:tcPr>
          <w:p w14:paraId="05C8E628"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160,18</w:t>
            </w:r>
          </w:p>
        </w:tc>
        <w:tc>
          <w:tcPr>
            <w:tcW w:w="224" w:type="pct"/>
            <w:tcBorders>
              <w:top w:val="nil"/>
              <w:left w:val="nil"/>
              <w:bottom w:val="single" w:sz="4" w:space="0" w:color="auto"/>
              <w:right w:val="single" w:sz="4" w:space="0" w:color="auto"/>
            </w:tcBorders>
            <w:shd w:val="clear" w:color="auto" w:fill="auto"/>
            <w:vAlign w:val="center"/>
            <w:hideMark/>
          </w:tcPr>
          <w:p w14:paraId="07324ABA"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160,18</w:t>
            </w:r>
          </w:p>
        </w:tc>
        <w:tc>
          <w:tcPr>
            <w:tcW w:w="224" w:type="pct"/>
            <w:tcBorders>
              <w:top w:val="nil"/>
              <w:left w:val="nil"/>
              <w:bottom w:val="single" w:sz="4" w:space="0" w:color="auto"/>
              <w:right w:val="single" w:sz="4" w:space="0" w:color="auto"/>
            </w:tcBorders>
            <w:shd w:val="clear" w:color="auto" w:fill="auto"/>
            <w:vAlign w:val="center"/>
            <w:hideMark/>
          </w:tcPr>
          <w:p w14:paraId="2F696BE8"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160,18</w:t>
            </w:r>
          </w:p>
        </w:tc>
        <w:tc>
          <w:tcPr>
            <w:tcW w:w="224" w:type="pct"/>
            <w:tcBorders>
              <w:top w:val="nil"/>
              <w:left w:val="nil"/>
              <w:bottom w:val="single" w:sz="4" w:space="0" w:color="auto"/>
              <w:right w:val="single" w:sz="4" w:space="0" w:color="auto"/>
            </w:tcBorders>
            <w:shd w:val="clear" w:color="auto" w:fill="auto"/>
            <w:vAlign w:val="center"/>
            <w:hideMark/>
          </w:tcPr>
          <w:p w14:paraId="7A5D6ECE"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160,18</w:t>
            </w:r>
          </w:p>
        </w:tc>
        <w:tc>
          <w:tcPr>
            <w:tcW w:w="224" w:type="pct"/>
            <w:tcBorders>
              <w:top w:val="nil"/>
              <w:left w:val="nil"/>
              <w:bottom w:val="single" w:sz="4" w:space="0" w:color="auto"/>
              <w:right w:val="single" w:sz="4" w:space="0" w:color="auto"/>
            </w:tcBorders>
            <w:shd w:val="clear" w:color="auto" w:fill="auto"/>
            <w:vAlign w:val="center"/>
            <w:hideMark/>
          </w:tcPr>
          <w:p w14:paraId="6D70D8A2"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160,18</w:t>
            </w:r>
          </w:p>
        </w:tc>
        <w:tc>
          <w:tcPr>
            <w:tcW w:w="224" w:type="pct"/>
            <w:tcBorders>
              <w:top w:val="nil"/>
              <w:left w:val="nil"/>
              <w:bottom w:val="single" w:sz="4" w:space="0" w:color="auto"/>
              <w:right w:val="single" w:sz="4" w:space="0" w:color="auto"/>
            </w:tcBorders>
            <w:shd w:val="clear" w:color="auto" w:fill="auto"/>
            <w:vAlign w:val="center"/>
            <w:hideMark/>
          </w:tcPr>
          <w:p w14:paraId="1D33AC2D"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160,18</w:t>
            </w:r>
          </w:p>
        </w:tc>
        <w:tc>
          <w:tcPr>
            <w:tcW w:w="224" w:type="pct"/>
            <w:tcBorders>
              <w:top w:val="nil"/>
              <w:left w:val="nil"/>
              <w:bottom w:val="single" w:sz="4" w:space="0" w:color="auto"/>
              <w:right w:val="single" w:sz="4" w:space="0" w:color="auto"/>
            </w:tcBorders>
            <w:shd w:val="clear" w:color="auto" w:fill="auto"/>
            <w:vAlign w:val="center"/>
            <w:hideMark/>
          </w:tcPr>
          <w:p w14:paraId="6260EE6C"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160,18</w:t>
            </w:r>
          </w:p>
        </w:tc>
        <w:tc>
          <w:tcPr>
            <w:tcW w:w="220" w:type="pct"/>
            <w:tcBorders>
              <w:top w:val="nil"/>
              <w:left w:val="nil"/>
              <w:bottom w:val="single" w:sz="4" w:space="0" w:color="auto"/>
              <w:right w:val="single" w:sz="4" w:space="0" w:color="auto"/>
            </w:tcBorders>
            <w:shd w:val="clear" w:color="auto" w:fill="auto"/>
            <w:vAlign w:val="center"/>
            <w:hideMark/>
          </w:tcPr>
          <w:p w14:paraId="3BA7884A"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160,18</w:t>
            </w:r>
          </w:p>
        </w:tc>
      </w:tr>
      <w:tr w:rsidR="00FF7237" w:rsidRPr="003F152D" w14:paraId="3EA58D54"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7F2A3A57"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w:t>
            </w:r>
          </w:p>
        </w:tc>
        <w:tc>
          <w:tcPr>
            <w:tcW w:w="581" w:type="pct"/>
            <w:tcBorders>
              <w:top w:val="nil"/>
              <w:left w:val="nil"/>
              <w:bottom w:val="single" w:sz="4" w:space="0" w:color="auto"/>
              <w:right w:val="single" w:sz="4" w:space="0" w:color="auto"/>
            </w:tcBorders>
            <w:shd w:val="clear" w:color="auto" w:fill="auto"/>
            <w:vAlign w:val="center"/>
            <w:hideMark/>
          </w:tcPr>
          <w:p w14:paraId="120D17EA"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электроэнергии на ОТПУСК</w:t>
            </w:r>
          </w:p>
        </w:tc>
        <w:tc>
          <w:tcPr>
            <w:tcW w:w="278" w:type="pct"/>
            <w:tcBorders>
              <w:top w:val="nil"/>
              <w:left w:val="nil"/>
              <w:bottom w:val="single" w:sz="4" w:space="0" w:color="auto"/>
              <w:right w:val="single" w:sz="4" w:space="0" w:color="auto"/>
            </w:tcBorders>
            <w:shd w:val="clear" w:color="auto" w:fill="auto"/>
            <w:vAlign w:val="center"/>
            <w:hideMark/>
          </w:tcPr>
          <w:p w14:paraId="1B5B2CAC"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кВт·ч/Гкал</w:t>
            </w:r>
          </w:p>
        </w:tc>
        <w:tc>
          <w:tcPr>
            <w:tcW w:w="214" w:type="pct"/>
            <w:tcBorders>
              <w:top w:val="nil"/>
              <w:left w:val="nil"/>
              <w:bottom w:val="single" w:sz="4" w:space="0" w:color="auto"/>
              <w:right w:val="single" w:sz="4" w:space="0" w:color="auto"/>
            </w:tcBorders>
            <w:shd w:val="clear" w:color="auto" w:fill="auto"/>
            <w:vAlign w:val="center"/>
            <w:hideMark/>
          </w:tcPr>
          <w:p w14:paraId="13CD92F6"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28,62</w:t>
            </w:r>
          </w:p>
        </w:tc>
        <w:tc>
          <w:tcPr>
            <w:tcW w:w="224" w:type="pct"/>
            <w:tcBorders>
              <w:top w:val="nil"/>
              <w:left w:val="nil"/>
              <w:bottom w:val="single" w:sz="4" w:space="0" w:color="auto"/>
              <w:right w:val="single" w:sz="4" w:space="0" w:color="auto"/>
            </w:tcBorders>
            <w:shd w:val="clear" w:color="auto" w:fill="auto"/>
            <w:vAlign w:val="center"/>
            <w:hideMark/>
          </w:tcPr>
          <w:p w14:paraId="508B9DFD"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28,23</w:t>
            </w:r>
          </w:p>
        </w:tc>
        <w:tc>
          <w:tcPr>
            <w:tcW w:w="224" w:type="pct"/>
            <w:tcBorders>
              <w:top w:val="nil"/>
              <w:left w:val="nil"/>
              <w:bottom w:val="single" w:sz="4" w:space="0" w:color="auto"/>
              <w:right w:val="single" w:sz="4" w:space="0" w:color="auto"/>
            </w:tcBorders>
            <w:shd w:val="clear" w:color="auto" w:fill="auto"/>
            <w:vAlign w:val="center"/>
            <w:hideMark/>
          </w:tcPr>
          <w:p w14:paraId="1738DCB6"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27,87</w:t>
            </w:r>
          </w:p>
        </w:tc>
        <w:tc>
          <w:tcPr>
            <w:tcW w:w="224" w:type="pct"/>
            <w:tcBorders>
              <w:top w:val="nil"/>
              <w:left w:val="nil"/>
              <w:bottom w:val="single" w:sz="4" w:space="0" w:color="auto"/>
              <w:right w:val="single" w:sz="4" w:space="0" w:color="auto"/>
            </w:tcBorders>
            <w:shd w:val="clear" w:color="auto" w:fill="auto"/>
            <w:vAlign w:val="center"/>
            <w:hideMark/>
          </w:tcPr>
          <w:p w14:paraId="7B77F7DF"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27,87</w:t>
            </w:r>
          </w:p>
        </w:tc>
        <w:tc>
          <w:tcPr>
            <w:tcW w:w="224" w:type="pct"/>
            <w:tcBorders>
              <w:top w:val="nil"/>
              <w:left w:val="nil"/>
              <w:bottom w:val="single" w:sz="4" w:space="0" w:color="auto"/>
              <w:right w:val="single" w:sz="4" w:space="0" w:color="auto"/>
            </w:tcBorders>
            <w:shd w:val="clear" w:color="auto" w:fill="auto"/>
            <w:vAlign w:val="center"/>
            <w:hideMark/>
          </w:tcPr>
          <w:p w14:paraId="446D2A56"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27,87</w:t>
            </w:r>
          </w:p>
        </w:tc>
        <w:tc>
          <w:tcPr>
            <w:tcW w:w="224" w:type="pct"/>
            <w:tcBorders>
              <w:top w:val="nil"/>
              <w:left w:val="nil"/>
              <w:bottom w:val="single" w:sz="4" w:space="0" w:color="auto"/>
              <w:right w:val="single" w:sz="4" w:space="0" w:color="auto"/>
            </w:tcBorders>
            <w:shd w:val="clear" w:color="auto" w:fill="auto"/>
            <w:vAlign w:val="center"/>
            <w:hideMark/>
          </w:tcPr>
          <w:p w14:paraId="2AFDF6B1"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27,87</w:t>
            </w:r>
          </w:p>
        </w:tc>
        <w:tc>
          <w:tcPr>
            <w:tcW w:w="224" w:type="pct"/>
            <w:tcBorders>
              <w:top w:val="nil"/>
              <w:left w:val="nil"/>
              <w:bottom w:val="single" w:sz="4" w:space="0" w:color="auto"/>
              <w:right w:val="single" w:sz="4" w:space="0" w:color="auto"/>
            </w:tcBorders>
            <w:shd w:val="clear" w:color="auto" w:fill="auto"/>
            <w:vAlign w:val="center"/>
            <w:hideMark/>
          </w:tcPr>
          <w:p w14:paraId="6BEDA8C8"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21,8</w:t>
            </w:r>
          </w:p>
        </w:tc>
        <w:tc>
          <w:tcPr>
            <w:tcW w:w="224" w:type="pct"/>
            <w:tcBorders>
              <w:top w:val="nil"/>
              <w:left w:val="nil"/>
              <w:bottom w:val="single" w:sz="4" w:space="0" w:color="auto"/>
              <w:right w:val="single" w:sz="4" w:space="0" w:color="auto"/>
            </w:tcBorders>
            <w:shd w:val="clear" w:color="auto" w:fill="auto"/>
            <w:vAlign w:val="center"/>
            <w:hideMark/>
          </w:tcPr>
          <w:p w14:paraId="1771019C"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21,8</w:t>
            </w:r>
          </w:p>
        </w:tc>
        <w:tc>
          <w:tcPr>
            <w:tcW w:w="224" w:type="pct"/>
            <w:tcBorders>
              <w:top w:val="nil"/>
              <w:left w:val="nil"/>
              <w:bottom w:val="single" w:sz="4" w:space="0" w:color="auto"/>
              <w:right w:val="single" w:sz="4" w:space="0" w:color="auto"/>
            </w:tcBorders>
            <w:shd w:val="clear" w:color="auto" w:fill="auto"/>
            <w:vAlign w:val="center"/>
            <w:hideMark/>
          </w:tcPr>
          <w:p w14:paraId="65578860"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21,8</w:t>
            </w:r>
          </w:p>
        </w:tc>
        <w:tc>
          <w:tcPr>
            <w:tcW w:w="224" w:type="pct"/>
            <w:tcBorders>
              <w:top w:val="nil"/>
              <w:left w:val="nil"/>
              <w:bottom w:val="single" w:sz="4" w:space="0" w:color="auto"/>
              <w:right w:val="single" w:sz="4" w:space="0" w:color="auto"/>
            </w:tcBorders>
            <w:shd w:val="clear" w:color="auto" w:fill="auto"/>
            <w:vAlign w:val="center"/>
            <w:hideMark/>
          </w:tcPr>
          <w:p w14:paraId="6A17A862"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21,8</w:t>
            </w:r>
          </w:p>
        </w:tc>
        <w:tc>
          <w:tcPr>
            <w:tcW w:w="224" w:type="pct"/>
            <w:tcBorders>
              <w:top w:val="nil"/>
              <w:left w:val="nil"/>
              <w:bottom w:val="single" w:sz="4" w:space="0" w:color="auto"/>
              <w:right w:val="single" w:sz="4" w:space="0" w:color="auto"/>
            </w:tcBorders>
            <w:shd w:val="clear" w:color="auto" w:fill="auto"/>
            <w:vAlign w:val="center"/>
            <w:hideMark/>
          </w:tcPr>
          <w:p w14:paraId="28A3ABD1"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21,8</w:t>
            </w:r>
          </w:p>
        </w:tc>
        <w:tc>
          <w:tcPr>
            <w:tcW w:w="224" w:type="pct"/>
            <w:tcBorders>
              <w:top w:val="nil"/>
              <w:left w:val="nil"/>
              <w:bottom w:val="single" w:sz="4" w:space="0" w:color="auto"/>
              <w:right w:val="single" w:sz="4" w:space="0" w:color="auto"/>
            </w:tcBorders>
            <w:shd w:val="clear" w:color="auto" w:fill="auto"/>
            <w:vAlign w:val="center"/>
            <w:hideMark/>
          </w:tcPr>
          <w:p w14:paraId="2A034034"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21,8</w:t>
            </w:r>
          </w:p>
        </w:tc>
        <w:tc>
          <w:tcPr>
            <w:tcW w:w="224" w:type="pct"/>
            <w:tcBorders>
              <w:top w:val="nil"/>
              <w:left w:val="nil"/>
              <w:bottom w:val="single" w:sz="4" w:space="0" w:color="auto"/>
              <w:right w:val="single" w:sz="4" w:space="0" w:color="auto"/>
            </w:tcBorders>
            <w:shd w:val="clear" w:color="auto" w:fill="auto"/>
            <w:vAlign w:val="center"/>
            <w:hideMark/>
          </w:tcPr>
          <w:p w14:paraId="59C2C51C"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21,8</w:t>
            </w:r>
          </w:p>
        </w:tc>
        <w:tc>
          <w:tcPr>
            <w:tcW w:w="224" w:type="pct"/>
            <w:tcBorders>
              <w:top w:val="nil"/>
              <w:left w:val="nil"/>
              <w:bottom w:val="single" w:sz="4" w:space="0" w:color="auto"/>
              <w:right w:val="single" w:sz="4" w:space="0" w:color="auto"/>
            </w:tcBorders>
            <w:shd w:val="clear" w:color="auto" w:fill="auto"/>
            <w:vAlign w:val="center"/>
            <w:hideMark/>
          </w:tcPr>
          <w:p w14:paraId="2010A22F"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21,8</w:t>
            </w:r>
          </w:p>
        </w:tc>
        <w:tc>
          <w:tcPr>
            <w:tcW w:w="224" w:type="pct"/>
            <w:tcBorders>
              <w:top w:val="nil"/>
              <w:left w:val="nil"/>
              <w:bottom w:val="single" w:sz="4" w:space="0" w:color="auto"/>
              <w:right w:val="single" w:sz="4" w:space="0" w:color="auto"/>
            </w:tcBorders>
            <w:shd w:val="clear" w:color="auto" w:fill="auto"/>
            <w:vAlign w:val="center"/>
            <w:hideMark/>
          </w:tcPr>
          <w:p w14:paraId="392AA4D7"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21,8</w:t>
            </w:r>
          </w:p>
        </w:tc>
        <w:tc>
          <w:tcPr>
            <w:tcW w:w="224" w:type="pct"/>
            <w:tcBorders>
              <w:top w:val="nil"/>
              <w:left w:val="nil"/>
              <w:bottom w:val="single" w:sz="4" w:space="0" w:color="auto"/>
              <w:right w:val="single" w:sz="4" w:space="0" w:color="auto"/>
            </w:tcBorders>
            <w:shd w:val="clear" w:color="auto" w:fill="auto"/>
            <w:vAlign w:val="center"/>
            <w:hideMark/>
          </w:tcPr>
          <w:p w14:paraId="340295B0"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21,8</w:t>
            </w:r>
          </w:p>
        </w:tc>
        <w:tc>
          <w:tcPr>
            <w:tcW w:w="224" w:type="pct"/>
            <w:tcBorders>
              <w:top w:val="nil"/>
              <w:left w:val="nil"/>
              <w:bottom w:val="single" w:sz="4" w:space="0" w:color="auto"/>
              <w:right w:val="single" w:sz="4" w:space="0" w:color="auto"/>
            </w:tcBorders>
            <w:shd w:val="clear" w:color="auto" w:fill="auto"/>
            <w:vAlign w:val="center"/>
            <w:hideMark/>
          </w:tcPr>
          <w:p w14:paraId="623542A6"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21,8</w:t>
            </w:r>
          </w:p>
        </w:tc>
        <w:tc>
          <w:tcPr>
            <w:tcW w:w="220" w:type="pct"/>
            <w:tcBorders>
              <w:top w:val="nil"/>
              <w:left w:val="nil"/>
              <w:bottom w:val="single" w:sz="4" w:space="0" w:color="auto"/>
              <w:right w:val="single" w:sz="4" w:space="0" w:color="auto"/>
            </w:tcBorders>
            <w:shd w:val="clear" w:color="auto" w:fill="auto"/>
            <w:vAlign w:val="center"/>
            <w:hideMark/>
          </w:tcPr>
          <w:p w14:paraId="304ABF9C"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21,8</w:t>
            </w:r>
          </w:p>
        </w:tc>
      </w:tr>
      <w:tr w:rsidR="00851FAF" w:rsidRPr="003F152D" w14:paraId="2BA39561"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702B983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w:t>
            </w:r>
          </w:p>
        </w:tc>
        <w:tc>
          <w:tcPr>
            <w:tcW w:w="581" w:type="pct"/>
            <w:tcBorders>
              <w:top w:val="nil"/>
              <w:left w:val="nil"/>
              <w:bottom w:val="single" w:sz="4" w:space="0" w:color="auto"/>
              <w:right w:val="single" w:sz="4" w:space="0" w:color="auto"/>
            </w:tcBorders>
            <w:shd w:val="clear" w:color="auto" w:fill="auto"/>
            <w:vAlign w:val="center"/>
            <w:hideMark/>
          </w:tcPr>
          <w:p w14:paraId="537A975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210CFB7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м3/Гкал</w:t>
            </w:r>
          </w:p>
        </w:tc>
        <w:tc>
          <w:tcPr>
            <w:tcW w:w="214" w:type="pct"/>
            <w:tcBorders>
              <w:top w:val="nil"/>
              <w:left w:val="nil"/>
              <w:bottom w:val="single" w:sz="4" w:space="0" w:color="auto"/>
              <w:right w:val="single" w:sz="4" w:space="0" w:color="auto"/>
            </w:tcBorders>
            <w:shd w:val="clear" w:color="auto" w:fill="auto"/>
            <w:vAlign w:val="center"/>
            <w:hideMark/>
          </w:tcPr>
          <w:p w14:paraId="0A16C3D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2662F16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3CD308E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0708762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6AA8BA6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66033F1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2598D22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72C3698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4DB52D5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3A98A09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0C55C01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50B6CFC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104ED41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3B2AA64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6E39052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1C874E1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0DCC50C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0" w:type="pct"/>
            <w:tcBorders>
              <w:top w:val="nil"/>
              <w:left w:val="nil"/>
              <w:bottom w:val="single" w:sz="4" w:space="0" w:color="auto"/>
              <w:right w:val="single" w:sz="4" w:space="0" w:color="auto"/>
            </w:tcBorders>
            <w:shd w:val="clear" w:color="auto" w:fill="auto"/>
            <w:vAlign w:val="center"/>
            <w:hideMark/>
          </w:tcPr>
          <w:p w14:paraId="7243BC8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r>
      <w:tr w:rsidR="00851FAF" w:rsidRPr="003F152D" w14:paraId="3B3A8068"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3DA66F1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581" w:type="pct"/>
            <w:tcBorders>
              <w:top w:val="nil"/>
              <w:left w:val="nil"/>
              <w:bottom w:val="single" w:sz="4" w:space="0" w:color="auto"/>
              <w:right w:val="single" w:sz="4" w:space="0" w:color="auto"/>
            </w:tcBorders>
            <w:shd w:val="clear" w:color="auto" w:fill="auto"/>
            <w:vAlign w:val="center"/>
            <w:hideMark/>
          </w:tcPr>
          <w:p w14:paraId="3500E92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Коэффициент использования установленной тепловой мощности</w:t>
            </w:r>
          </w:p>
        </w:tc>
        <w:tc>
          <w:tcPr>
            <w:tcW w:w="278" w:type="pct"/>
            <w:tcBorders>
              <w:top w:val="nil"/>
              <w:left w:val="nil"/>
              <w:bottom w:val="single" w:sz="4" w:space="0" w:color="auto"/>
              <w:right w:val="single" w:sz="4" w:space="0" w:color="auto"/>
            </w:tcBorders>
            <w:shd w:val="clear" w:color="auto" w:fill="auto"/>
            <w:vAlign w:val="center"/>
            <w:hideMark/>
          </w:tcPr>
          <w:p w14:paraId="7EFD333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vAlign w:val="center"/>
            <w:hideMark/>
          </w:tcPr>
          <w:p w14:paraId="52A1B73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15,4%</w:t>
            </w:r>
          </w:p>
        </w:tc>
        <w:tc>
          <w:tcPr>
            <w:tcW w:w="224" w:type="pct"/>
            <w:tcBorders>
              <w:top w:val="nil"/>
              <w:left w:val="nil"/>
              <w:bottom w:val="single" w:sz="4" w:space="0" w:color="auto"/>
              <w:right w:val="single" w:sz="4" w:space="0" w:color="auto"/>
            </w:tcBorders>
            <w:shd w:val="clear" w:color="auto" w:fill="auto"/>
            <w:vAlign w:val="center"/>
            <w:hideMark/>
          </w:tcPr>
          <w:p w14:paraId="20FE9FB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14,6%</w:t>
            </w:r>
          </w:p>
        </w:tc>
        <w:tc>
          <w:tcPr>
            <w:tcW w:w="224" w:type="pct"/>
            <w:tcBorders>
              <w:top w:val="nil"/>
              <w:left w:val="nil"/>
              <w:bottom w:val="single" w:sz="4" w:space="0" w:color="auto"/>
              <w:right w:val="single" w:sz="4" w:space="0" w:color="auto"/>
            </w:tcBorders>
            <w:shd w:val="clear" w:color="auto" w:fill="auto"/>
            <w:vAlign w:val="center"/>
            <w:hideMark/>
          </w:tcPr>
          <w:p w14:paraId="6341BDB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15,3%</w:t>
            </w:r>
          </w:p>
        </w:tc>
        <w:tc>
          <w:tcPr>
            <w:tcW w:w="224" w:type="pct"/>
            <w:tcBorders>
              <w:top w:val="nil"/>
              <w:left w:val="nil"/>
              <w:bottom w:val="single" w:sz="4" w:space="0" w:color="auto"/>
              <w:right w:val="single" w:sz="4" w:space="0" w:color="auto"/>
            </w:tcBorders>
            <w:shd w:val="clear" w:color="auto" w:fill="auto"/>
            <w:vAlign w:val="center"/>
            <w:hideMark/>
          </w:tcPr>
          <w:p w14:paraId="6C1802F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15,3%</w:t>
            </w:r>
          </w:p>
        </w:tc>
        <w:tc>
          <w:tcPr>
            <w:tcW w:w="224" w:type="pct"/>
            <w:tcBorders>
              <w:top w:val="nil"/>
              <w:left w:val="nil"/>
              <w:bottom w:val="single" w:sz="4" w:space="0" w:color="auto"/>
              <w:right w:val="single" w:sz="4" w:space="0" w:color="auto"/>
            </w:tcBorders>
            <w:shd w:val="clear" w:color="auto" w:fill="auto"/>
            <w:vAlign w:val="center"/>
            <w:hideMark/>
          </w:tcPr>
          <w:p w14:paraId="70360C9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15,3%</w:t>
            </w:r>
          </w:p>
        </w:tc>
        <w:tc>
          <w:tcPr>
            <w:tcW w:w="224" w:type="pct"/>
            <w:tcBorders>
              <w:top w:val="nil"/>
              <w:left w:val="nil"/>
              <w:bottom w:val="single" w:sz="4" w:space="0" w:color="auto"/>
              <w:right w:val="single" w:sz="4" w:space="0" w:color="auto"/>
            </w:tcBorders>
            <w:shd w:val="clear" w:color="auto" w:fill="auto"/>
            <w:vAlign w:val="center"/>
            <w:hideMark/>
          </w:tcPr>
          <w:p w14:paraId="648D5D9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15,3%</w:t>
            </w:r>
          </w:p>
        </w:tc>
        <w:tc>
          <w:tcPr>
            <w:tcW w:w="224" w:type="pct"/>
            <w:tcBorders>
              <w:top w:val="nil"/>
              <w:left w:val="nil"/>
              <w:bottom w:val="single" w:sz="4" w:space="0" w:color="auto"/>
              <w:right w:val="single" w:sz="4" w:space="0" w:color="auto"/>
            </w:tcBorders>
            <w:shd w:val="clear" w:color="auto" w:fill="auto"/>
            <w:vAlign w:val="center"/>
            <w:hideMark/>
          </w:tcPr>
          <w:p w14:paraId="1E4D0D6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15,3%</w:t>
            </w:r>
          </w:p>
        </w:tc>
        <w:tc>
          <w:tcPr>
            <w:tcW w:w="224" w:type="pct"/>
            <w:tcBorders>
              <w:top w:val="nil"/>
              <w:left w:val="nil"/>
              <w:bottom w:val="single" w:sz="4" w:space="0" w:color="auto"/>
              <w:right w:val="single" w:sz="4" w:space="0" w:color="auto"/>
            </w:tcBorders>
            <w:shd w:val="clear" w:color="auto" w:fill="auto"/>
            <w:vAlign w:val="center"/>
            <w:hideMark/>
          </w:tcPr>
          <w:p w14:paraId="0D07F93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15,3%</w:t>
            </w:r>
          </w:p>
        </w:tc>
        <w:tc>
          <w:tcPr>
            <w:tcW w:w="224" w:type="pct"/>
            <w:tcBorders>
              <w:top w:val="nil"/>
              <w:left w:val="nil"/>
              <w:bottom w:val="single" w:sz="4" w:space="0" w:color="auto"/>
              <w:right w:val="single" w:sz="4" w:space="0" w:color="auto"/>
            </w:tcBorders>
            <w:shd w:val="clear" w:color="auto" w:fill="auto"/>
            <w:vAlign w:val="center"/>
            <w:hideMark/>
          </w:tcPr>
          <w:p w14:paraId="05EF9F4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15,3%</w:t>
            </w:r>
          </w:p>
        </w:tc>
        <w:tc>
          <w:tcPr>
            <w:tcW w:w="224" w:type="pct"/>
            <w:tcBorders>
              <w:top w:val="nil"/>
              <w:left w:val="nil"/>
              <w:bottom w:val="single" w:sz="4" w:space="0" w:color="auto"/>
              <w:right w:val="single" w:sz="4" w:space="0" w:color="auto"/>
            </w:tcBorders>
            <w:shd w:val="clear" w:color="auto" w:fill="auto"/>
            <w:vAlign w:val="center"/>
            <w:hideMark/>
          </w:tcPr>
          <w:p w14:paraId="54BEFFE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15,3%</w:t>
            </w:r>
          </w:p>
        </w:tc>
        <w:tc>
          <w:tcPr>
            <w:tcW w:w="224" w:type="pct"/>
            <w:tcBorders>
              <w:top w:val="nil"/>
              <w:left w:val="nil"/>
              <w:bottom w:val="single" w:sz="4" w:space="0" w:color="auto"/>
              <w:right w:val="single" w:sz="4" w:space="0" w:color="auto"/>
            </w:tcBorders>
            <w:shd w:val="clear" w:color="auto" w:fill="auto"/>
            <w:vAlign w:val="center"/>
            <w:hideMark/>
          </w:tcPr>
          <w:p w14:paraId="3E6CEE5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15,3%</w:t>
            </w:r>
          </w:p>
        </w:tc>
        <w:tc>
          <w:tcPr>
            <w:tcW w:w="224" w:type="pct"/>
            <w:tcBorders>
              <w:top w:val="nil"/>
              <w:left w:val="nil"/>
              <w:bottom w:val="single" w:sz="4" w:space="0" w:color="auto"/>
              <w:right w:val="single" w:sz="4" w:space="0" w:color="auto"/>
            </w:tcBorders>
            <w:shd w:val="clear" w:color="auto" w:fill="auto"/>
            <w:vAlign w:val="center"/>
            <w:hideMark/>
          </w:tcPr>
          <w:p w14:paraId="7400E8E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15,3%</w:t>
            </w:r>
          </w:p>
        </w:tc>
        <w:tc>
          <w:tcPr>
            <w:tcW w:w="224" w:type="pct"/>
            <w:tcBorders>
              <w:top w:val="nil"/>
              <w:left w:val="nil"/>
              <w:bottom w:val="single" w:sz="4" w:space="0" w:color="auto"/>
              <w:right w:val="single" w:sz="4" w:space="0" w:color="auto"/>
            </w:tcBorders>
            <w:shd w:val="clear" w:color="auto" w:fill="auto"/>
            <w:vAlign w:val="center"/>
            <w:hideMark/>
          </w:tcPr>
          <w:p w14:paraId="61F4E46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15,3%</w:t>
            </w:r>
          </w:p>
        </w:tc>
        <w:tc>
          <w:tcPr>
            <w:tcW w:w="224" w:type="pct"/>
            <w:tcBorders>
              <w:top w:val="nil"/>
              <w:left w:val="nil"/>
              <w:bottom w:val="single" w:sz="4" w:space="0" w:color="auto"/>
              <w:right w:val="single" w:sz="4" w:space="0" w:color="auto"/>
            </w:tcBorders>
            <w:shd w:val="clear" w:color="auto" w:fill="auto"/>
            <w:vAlign w:val="center"/>
            <w:hideMark/>
          </w:tcPr>
          <w:p w14:paraId="0AEC0E1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15,3%</w:t>
            </w:r>
          </w:p>
        </w:tc>
        <w:tc>
          <w:tcPr>
            <w:tcW w:w="224" w:type="pct"/>
            <w:tcBorders>
              <w:top w:val="nil"/>
              <w:left w:val="nil"/>
              <w:bottom w:val="single" w:sz="4" w:space="0" w:color="auto"/>
              <w:right w:val="single" w:sz="4" w:space="0" w:color="auto"/>
            </w:tcBorders>
            <w:shd w:val="clear" w:color="auto" w:fill="auto"/>
            <w:vAlign w:val="center"/>
            <w:hideMark/>
          </w:tcPr>
          <w:p w14:paraId="1CE4DEF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15,3%</w:t>
            </w:r>
          </w:p>
        </w:tc>
        <w:tc>
          <w:tcPr>
            <w:tcW w:w="224" w:type="pct"/>
            <w:tcBorders>
              <w:top w:val="nil"/>
              <w:left w:val="nil"/>
              <w:bottom w:val="single" w:sz="4" w:space="0" w:color="auto"/>
              <w:right w:val="single" w:sz="4" w:space="0" w:color="auto"/>
            </w:tcBorders>
            <w:shd w:val="clear" w:color="auto" w:fill="auto"/>
            <w:vAlign w:val="center"/>
            <w:hideMark/>
          </w:tcPr>
          <w:p w14:paraId="134BAC4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15,3%</w:t>
            </w:r>
          </w:p>
        </w:tc>
        <w:tc>
          <w:tcPr>
            <w:tcW w:w="224" w:type="pct"/>
            <w:tcBorders>
              <w:top w:val="nil"/>
              <w:left w:val="nil"/>
              <w:bottom w:val="single" w:sz="4" w:space="0" w:color="auto"/>
              <w:right w:val="single" w:sz="4" w:space="0" w:color="auto"/>
            </w:tcBorders>
            <w:shd w:val="clear" w:color="auto" w:fill="auto"/>
            <w:vAlign w:val="center"/>
            <w:hideMark/>
          </w:tcPr>
          <w:p w14:paraId="591D499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15,3%</w:t>
            </w:r>
          </w:p>
        </w:tc>
        <w:tc>
          <w:tcPr>
            <w:tcW w:w="220" w:type="pct"/>
            <w:tcBorders>
              <w:top w:val="nil"/>
              <w:left w:val="nil"/>
              <w:bottom w:val="single" w:sz="4" w:space="0" w:color="auto"/>
              <w:right w:val="single" w:sz="4" w:space="0" w:color="auto"/>
            </w:tcBorders>
            <w:shd w:val="clear" w:color="auto" w:fill="auto"/>
            <w:vAlign w:val="center"/>
            <w:hideMark/>
          </w:tcPr>
          <w:p w14:paraId="539CA38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15,3%</w:t>
            </w:r>
          </w:p>
        </w:tc>
      </w:tr>
      <w:tr w:rsidR="00851FAF" w:rsidRPr="003F152D" w14:paraId="5F0DF0AC" w14:textId="77777777" w:rsidTr="00A21368">
        <w:tc>
          <w:tcPr>
            <w:tcW w:w="5000" w:type="pct"/>
            <w:gridSpan w:val="21"/>
            <w:tcBorders>
              <w:top w:val="single" w:sz="4" w:space="0" w:color="auto"/>
              <w:left w:val="single" w:sz="4" w:space="0" w:color="auto"/>
              <w:bottom w:val="single" w:sz="4" w:space="0" w:color="auto"/>
              <w:right w:val="nil"/>
            </w:tcBorders>
            <w:shd w:val="clear" w:color="auto" w:fill="auto"/>
            <w:noWrap/>
            <w:vAlign w:val="center"/>
            <w:hideMark/>
          </w:tcPr>
          <w:p w14:paraId="4E5CF41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Целевые показатели эффективности передачи тепловой энергии</w:t>
            </w:r>
          </w:p>
        </w:tc>
      </w:tr>
      <w:tr w:rsidR="00FF7237" w:rsidRPr="003F152D" w14:paraId="7096AE7F"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34D6E528"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w:t>
            </w:r>
          </w:p>
        </w:tc>
        <w:tc>
          <w:tcPr>
            <w:tcW w:w="581" w:type="pct"/>
            <w:tcBorders>
              <w:top w:val="nil"/>
              <w:left w:val="nil"/>
              <w:bottom w:val="single" w:sz="4" w:space="0" w:color="auto"/>
              <w:right w:val="single" w:sz="4" w:space="0" w:color="auto"/>
            </w:tcBorders>
            <w:shd w:val="clear" w:color="auto" w:fill="auto"/>
            <w:vAlign w:val="center"/>
            <w:hideMark/>
          </w:tcPr>
          <w:p w14:paraId="3321EDDF"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тепловой энергии, в т.ч.:</w:t>
            </w:r>
          </w:p>
        </w:tc>
        <w:tc>
          <w:tcPr>
            <w:tcW w:w="278" w:type="pct"/>
            <w:tcBorders>
              <w:top w:val="nil"/>
              <w:left w:val="nil"/>
              <w:bottom w:val="single" w:sz="4" w:space="0" w:color="auto"/>
              <w:right w:val="single" w:sz="4" w:space="0" w:color="auto"/>
            </w:tcBorders>
            <w:shd w:val="clear" w:color="auto" w:fill="auto"/>
            <w:vAlign w:val="center"/>
            <w:hideMark/>
          </w:tcPr>
          <w:p w14:paraId="37AF62A6"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4" w:type="pct"/>
            <w:tcBorders>
              <w:top w:val="nil"/>
              <w:left w:val="nil"/>
              <w:bottom w:val="single" w:sz="4" w:space="0" w:color="auto"/>
              <w:right w:val="single" w:sz="4" w:space="0" w:color="auto"/>
            </w:tcBorders>
            <w:shd w:val="clear" w:color="auto" w:fill="auto"/>
            <w:noWrap/>
            <w:vAlign w:val="center"/>
            <w:hideMark/>
          </w:tcPr>
          <w:p w14:paraId="5E683D97"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00FA80A"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82,00</w:t>
            </w:r>
          </w:p>
        </w:tc>
        <w:tc>
          <w:tcPr>
            <w:tcW w:w="224" w:type="pct"/>
            <w:tcBorders>
              <w:top w:val="nil"/>
              <w:left w:val="nil"/>
              <w:bottom w:val="single" w:sz="4" w:space="0" w:color="auto"/>
              <w:right w:val="single" w:sz="4" w:space="0" w:color="auto"/>
            </w:tcBorders>
            <w:shd w:val="clear" w:color="auto" w:fill="auto"/>
            <w:noWrap/>
            <w:vAlign w:val="center"/>
            <w:hideMark/>
          </w:tcPr>
          <w:p w14:paraId="53AE6DD6"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91,00</w:t>
            </w:r>
          </w:p>
        </w:tc>
        <w:tc>
          <w:tcPr>
            <w:tcW w:w="224" w:type="pct"/>
            <w:tcBorders>
              <w:top w:val="nil"/>
              <w:left w:val="nil"/>
              <w:bottom w:val="single" w:sz="4" w:space="0" w:color="auto"/>
              <w:right w:val="single" w:sz="4" w:space="0" w:color="auto"/>
            </w:tcBorders>
            <w:shd w:val="clear" w:color="auto" w:fill="auto"/>
            <w:noWrap/>
            <w:vAlign w:val="center"/>
            <w:hideMark/>
          </w:tcPr>
          <w:p w14:paraId="65B87B4A"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91,00</w:t>
            </w:r>
          </w:p>
        </w:tc>
        <w:tc>
          <w:tcPr>
            <w:tcW w:w="224" w:type="pct"/>
            <w:tcBorders>
              <w:top w:val="nil"/>
              <w:left w:val="nil"/>
              <w:bottom w:val="single" w:sz="4" w:space="0" w:color="auto"/>
              <w:right w:val="single" w:sz="4" w:space="0" w:color="auto"/>
            </w:tcBorders>
            <w:shd w:val="clear" w:color="auto" w:fill="auto"/>
            <w:noWrap/>
            <w:vAlign w:val="center"/>
            <w:hideMark/>
          </w:tcPr>
          <w:p w14:paraId="715EA9D6"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91,00</w:t>
            </w:r>
          </w:p>
        </w:tc>
        <w:tc>
          <w:tcPr>
            <w:tcW w:w="224" w:type="pct"/>
            <w:tcBorders>
              <w:top w:val="nil"/>
              <w:left w:val="nil"/>
              <w:bottom w:val="single" w:sz="4" w:space="0" w:color="auto"/>
              <w:right w:val="single" w:sz="4" w:space="0" w:color="auto"/>
            </w:tcBorders>
            <w:shd w:val="clear" w:color="auto" w:fill="auto"/>
            <w:noWrap/>
            <w:vAlign w:val="center"/>
            <w:hideMark/>
          </w:tcPr>
          <w:p w14:paraId="57A65C6B"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91,00</w:t>
            </w:r>
          </w:p>
        </w:tc>
        <w:tc>
          <w:tcPr>
            <w:tcW w:w="224" w:type="pct"/>
            <w:tcBorders>
              <w:top w:val="nil"/>
              <w:left w:val="nil"/>
              <w:bottom w:val="single" w:sz="4" w:space="0" w:color="auto"/>
              <w:right w:val="single" w:sz="4" w:space="0" w:color="auto"/>
            </w:tcBorders>
            <w:shd w:val="clear" w:color="auto" w:fill="auto"/>
            <w:noWrap/>
            <w:vAlign w:val="center"/>
            <w:hideMark/>
          </w:tcPr>
          <w:p w14:paraId="24346172"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91</w:t>
            </w:r>
          </w:p>
        </w:tc>
        <w:tc>
          <w:tcPr>
            <w:tcW w:w="224" w:type="pct"/>
            <w:tcBorders>
              <w:top w:val="nil"/>
              <w:left w:val="nil"/>
              <w:bottom w:val="single" w:sz="4" w:space="0" w:color="auto"/>
              <w:right w:val="single" w:sz="4" w:space="0" w:color="auto"/>
            </w:tcBorders>
            <w:shd w:val="clear" w:color="auto" w:fill="auto"/>
            <w:noWrap/>
            <w:vAlign w:val="center"/>
            <w:hideMark/>
          </w:tcPr>
          <w:p w14:paraId="088B0D76"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w:t>
            </w:r>
          </w:p>
        </w:tc>
        <w:tc>
          <w:tcPr>
            <w:tcW w:w="224" w:type="pct"/>
            <w:tcBorders>
              <w:top w:val="nil"/>
              <w:left w:val="nil"/>
              <w:bottom w:val="single" w:sz="4" w:space="0" w:color="auto"/>
              <w:right w:val="single" w:sz="4" w:space="0" w:color="auto"/>
            </w:tcBorders>
            <w:shd w:val="clear" w:color="auto" w:fill="auto"/>
            <w:noWrap/>
            <w:vAlign w:val="center"/>
            <w:hideMark/>
          </w:tcPr>
          <w:p w14:paraId="59902070"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w:t>
            </w:r>
          </w:p>
        </w:tc>
        <w:tc>
          <w:tcPr>
            <w:tcW w:w="224" w:type="pct"/>
            <w:tcBorders>
              <w:top w:val="nil"/>
              <w:left w:val="nil"/>
              <w:bottom w:val="single" w:sz="4" w:space="0" w:color="auto"/>
              <w:right w:val="single" w:sz="4" w:space="0" w:color="auto"/>
            </w:tcBorders>
            <w:shd w:val="clear" w:color="auto" w:fill="auto"/>
            <w:noWrap/>
            <w:vAlign w:val="center"/>
            <w:hideMark/>
          </w:tcPr>
          <w:p w14:paraId="093947DA"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w:t>
            </w:r>
          </w:p>
        </w:tc>
        <w:tc>
          <w:tcPr>
            <w:tcW w:w="224" w:type="pct"/>
            <w:tcBorders>
              <w:top w:val="nil"/>
              <w:left w:val="nil"/>
              <w:bottom w:val="single" w:sz="4" w:space="0" w:color="auto"/>
              <w:right w:val="single" w:sz="4" w:space="0" w:color="auto"/>
            </w:tcBorders>
            <w:shd w:val="clear" w:color="auto" w:fill="auto"/>
            <w:noWrap/>
            <w:vAlign w:val="center"/>
            <w:hideMark/>
          </w:tcPr>
          <w:p w14:paraId="75861D88"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w:t>
            </w:r>
          </w:p>
        </w:tc>
        <w:tc>
          <w:tcPr>
            <w:tcW w:w="224" w:type="pct"/>
            <w:tcBorders>
              <w:top w:val="nil"/>
              <w:left w:val="nil"/>
              <w:bottom w:val="single" w:sz="4" w:space="0" w:color="auto"/>
              <w:right w:val="single" w:sz="4" w:space="0" w:color="auto"/>
            </w:tcBorders>
            <w:shd w:val="clear" w:color="auto" w:fill="auto"/>
            <w:noWrap/>
            <w:vAlign w:val="center"/>
            <w:hideMark/>
          </w:tcPr>
          <w:p w14:paraId="3527D21C"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w:t>
            </w:r>
          </w:p>
        </w:tc>
        <w:tc>
          <w:tcPr>
            <w:tcW w:w="224" w:type="pct"/>
            <w:tcBorders>
              <w:top w:val="nil"/>
              <w:left w:val="nil"/>
              <w:bottom w:val="single" w:sz="4" w:space="0" w:color="auto"/>
              <w:right w:val="single" w:sz="4" w:space="0" w:color="auto"/>
            </w:tcBorders>
            <w:shd w:val="clear" w:color="auto" w:fill="auto"/>
            <w:noWrap/>
            <w:vAlign w:val="center"/>
            <w:hideMark/>
          </w:tcPr>
          <w:p w14:paraId="53B43EA2"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w:t>
            </w:r>
          </w:p>
        </w:tc>
        <w:tc>
          <w:tcPr>
            <w:tcW w:w="224" w:type="pct"/>
            <w:tcBorders>
              <w:top w:val="nil"/>
              <w:left w:val="nil"/>
              <w:bottom w:val="single" w:sz="4" w:space="0" w:color="auto"/>
              <w:right w:val="single" w:sz="4" w:space="0" w:color="auto"/>
            </w:tcBorders>
            <w:shd w:val="clear" w:color="auto" w:fill="auto"/>
            <w:noWrap/>
            <w:vAlign w:val="center"/>
            <w:hideMark/>
          </w:tcPr>
          <w:p w14:paraId="44D3AB1D"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w:t>
            </w:r>
          </w:p>
        </w:tc>
        <w:tc>
          <w:tcPr>
            <w:tcW w:w="224" w:type="pct"/>
            <w:tcBorders>
              <w:top w:val="nil"/>
              <w:left w:val="nil"/>
              <w:bottom w:val="single" w:sz="4" w:space="0" w:color="auto"/>
              <w:right w:val="single" w:sz="4" w:space="0" w:color="auto"/>
            </w:tcBorders>
            <w:shd w:val="clear" w:color="auto" w:fill="auto"/>
            <w:noWrap/>
            <w:vAlign w:val="center"/>
            <w:hideMark/>
          </w:tcPr>
          <w:p w14:paraId="07583E59"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w:t>
            </w:r>
          </w:p>
        </w:tc>
        <w:tc>
          <w:tcPr>
            <w:tcW w:w="224" w:type="pct"/>
            <w:tcBorders>
              <w:top w:val="nil"/>
              <w:left w:val="nil"/>
              <w:bottom w:val="single" w:sz="4" w:space="0" w:color="auto"/>
              <w:right w:val="single" w:sz="4" w:space="0" w:color="auto"/>
            </w:tcBorders>
            <w:shd w:val="clear" w:color="auto" w:fill="auto"/>
            <w:noWrap/>
            <w:vAlign w:val="center"/>
            <w:hideMark/>
          </w:tcPr>
          <w:p w14:paraId="5F5C8265"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w:t>
            </w:r>
          </w:p>
        </w:tc>
        <w:tc>
          <w:tcPr>
            <w:tcW w:w="224" w:type="pct"/>
            <w:tcBorders>
              <w:top w:val="nil"/>
              <w:left w:val="nil"/>
              <w:bottom w:val="single" w:sz="4" w:space="0" w:color="auto"/>
              <w:right w:val="single" w:sz="4" w:space="0" w:color="auto"/>
            </w:tcBorders>
            <w:shd w:val="clear" w:color="auto" w:fill="auto"/>
            <w:noWrap/>
            <w:vAlign w:val="center"/>
            <w:hideMark/>
          </w:tcPr>
          <w:p w14:paraId="7B034104"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w:t>
            </w:r>
          </w:p>
        </w:tc>
        <w:tc>
          <w:tcPr>
            <w:tcW w:w="220" w:type="pct"/>
            <w:tcBorders>
              <w:top w:val="nil"/>
              <w:left w:val="nil"/>
              <w:bottom w:val="single" w:sz="4" w:space="0" w:color="auto"/>
              <w:right w:val="single" w:sz="4" w:space="0" w:color="auto"/>
            </w:tcBorders>
            <w:shd w:val="clear" w:color="auto" w:fill="auto"/>
            <w:noWrap/>
            <w:vAlign w:val="center"/>
            <w:hideMark/>
          </w:tcPr>
          <w:p w14:paraId="46E23EF9"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w:t>
            </w:r>
          </w:p>
        </w:tc>
      </w:tr>
      <w:tr w:rsidR="00851FAF" w:rsidRPr="003F152D" w14:paraId="70682C3A"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5FB1286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11а</w:t>
            </w:r>
          </w:p>
        </w:tc>
        <w:tc>
          <w:tcPr>
            <w:tcW w:w="581" w:type="pct"/>
            <w:tcBorders>
              <w:top w:val="nil"/>
              <w:left w:val="nil"/>
              <w:bottom w:val="single" w:sz="4" w:space="0" w:color="auto"/>
              <w:right w:val="single" w:sz="4" w:space="0" w:color="auto"/>
            </w:tcBorders>
            <w:shd w:val="clear" w:color="auto" w:fill="auto"/>
            <w:vAlign w:val="center"/>
            <w:hideMark/>
          </w:tcPr>
          <w:p w14:paraId="2A67275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через изоляционные конструкции теплопроводов</w:t>
            </w:r>
          </w:p>
        </w:tc>
        <w:tc>
          <w:tcPr>
            <w:tcW w:w="278" w:type="pct"/>
            <w:tcBorders>
              <w:top w:val="nil"/>
              <w:left w:val="nil"/>
              <w:bottom w:val="single" w:sz="4" w:space="0" w:color="auto"/>
              <w:right w:val="single" w:sz="4" w:space="0" w:color="auto"/>
            </w:tcBorders>
            <w:shd w:val="clear" w:color="auto" w:fill="auto"/>
            <w:vAlign w:val="center"/>
            <w:hideMark/>
          </w:tcPr>
          <w:p w14:paraId="525C47F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4" w:type="pct"/>
            <w:tcBorders>
              <w:top w:val="nil"/>
              <w:left w:val="nil"/>
              <w:bottom w:val="single" w:sz="4" w:space="0" w:color="auto"/>
              <w:right w:val="single" w:sz="4" w:space="0" w:color="auto"/>
            </w:tcBorders>
            <w:shd w:val="clear" w:color="auto" w:fill="auto"/>
            <w:noWrap/>
            <w:vAlign w:val="center"/>
            <w:hideMark/>
          </w:tcPr>
          <w:p w14:paraId="394173A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EFF560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70,19</w:t>
            </w:r>
          </w:p>
        </w:tc>
        <w:tc>
          <w:tcPr>
            <w:tcW w:w="224" w:type="pct"/>
            <w:tcBorders>
              <w:top w:val="nil"/>
              <w:left w:val="nil"/>
              <w:bottom w:val="single" w:sz="4" w:space="0" w:color="auto"/>
              <w:right w:val="single" w:sz="4" w:space="0" w:color="auto"/>
            </w:tcBorders>
            <w:shd w:val="clear" w:color="auto" w:fill="auto"/>
            <w:noWrap/>
            <w:vAlign w:val="center"/>
            <w:hideMark/>
          </w:tcPr>
          <w:p w14:paraId="4493AAB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77,90</w:t>
            </w:r>
          </w:p>
        </w:tc>
        <w:tc>
          <w:tcPr>
            <w:tcW w:w="224" w:type="pct"/>
            <w:tcBorders>
              <w:top w:val="nil"/>
              <w:left w:val="nil"/>
              <w:bottom w:val="single" w:sz="4" w:space="0" w:color="auto"/>
              <w:right w:val="single" w:sz="4" w:space="0" w:color="auto"/>
            </w:tcBorders>
            <w:shd w:val="clear" w:color="auto" w:fill="auto"/>
            <w:noWrap/>
            <w:vAlign w:val="center"/>
            <w:hideMark/>
          </w:tcPr>
          <w:p w14:paraId="7008674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77,90</w:t>
            </w:r>
          </w:p>
        </w:tc>
        <w:tc>
          <w:tcPr>
            <w:tcW w:w="224" w:type="pct"/>
            <w:tcBorders>
              <w:top w:val="nil"/>
              <w:left w:val="nil"/>
              <w:bottom w:val="single" w:sz="4" w:space="0" w:color="auto"/>
              <w:right w:val="single" w:sz="4" w:space="0" w:color="auto"/>
            </w:tcBorders>
            <w:shd w:val="clear" w:color="auto" w:fill="auto"/>
            <w:noWrap/>
            <w:vAlign w:val="center"/>
            <w:hideMark/>
          </w:tcPr>
          <w:p w14:paraId="0D6FB96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77,90</w:t>
            </w:r>
          </w:p>
        </w:tc>
        <w:tc>
          <w:tcPr>
            <w:tcW w:w="224" w:type="pct"/>
            <w:tcBorders>
              <w:top w:val="nil"/>
              <w:left w:val="nil"/>
              <w:bottom w:val="single" w:sz="4" w:space="0" w:color="auto"/>
              <w:right w:val="single" w:sz="4" w:space="0" w:color="auto"/>
            </w:tcBorders>
            <w:shd w:val="clear" w:color="auto" w:fill="auto"/>
            <w:noWrap/>
            <w:vAlign w:val="center"/>
            <w:hideMark/>
          </w:tcPr>
          <w:p w14:paraId="1227B84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77,90</w:t>
            </w:r>
          </w:p>
        </w:tc>
        <w:tc>
          <w:tcPr>
            <w:tcW w:w="224" w:type="pct"/>
            <w:tcBorders>
              <w:top w:val="nil"/>
              <w:left w:val="nil"/>
              <w:bottom w:val="single" w:sz="4" w:space="0" w:color="auto"/>
              <w:right w:val="single" w:sz="4" w:space="0" w:color="auto"/>
            </w:tcBorders>
            <w:shd w:val="clear" w:color="auto" w:fill="auto"/>
            <w:noWrap/>
            <w:vAlign w:val="center"/>
            <w:hideMark/>
          </w:tcPr>
          <w:p w14:paraId="18D6115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77,90</w:t>
            </w:r>
          </w:p>
        </w:tc>
        <w:tc>
          <w:tcPr>
            <w:tcW w:w="224" w:type="pct"/>
            <w:tcBorders>
              <w:top w:val="nil"/>
              <w:left w:val="nil"/>
              <w:bottom w:val="single" w:sz="4" w:space="0" w:color="auto"/>
              <w:right w:val="single" w:sz="4" w:space="0" w:color="auto"/>
            </w:tcBorders>
            <w:shd w:val="clear" w:color="auto" w:fill="auto"/>
            <w:noWrap/>
            <w:vAlign w:val="center"/>
            <w:hideMark/>
          </w:tcPr>
          <w:p w14:paraId="6763958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77,90</w:t>
            </w:r>
          </w:p>
        </w:tc>
        <w:tc>
          <w:tcPr>
            <w:tcW w:w="224" w:type="pct"/>
            <w:tcBorders>
              <w:top w:val="nil"/>
              <w:left w:val="nil"/>
              <w:bottom w:val="single" w:sz="4" w:space="0" w:color="auto"/>
              <w:right w:val="single" w:sz="4" w:space="0" w:color="auto"/>
            </w:tcBorders>
            <w:shd w:val="clear" w:color="auto" w:fill="auto"/>
            <w:noWrap/>
            <w:vAlign w:val="center"/>
            <w:hideMark/>
          </w:tcPr>
          <w:p w14:paraId="726D8B2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77,90</w:t>
            </w:r>
          </w:p>
        </w:tc>
        <w:tc>
          <w:tcPr>
            <w:tcW w:w="224" w:type="pct"/>
            <w:tcBorders>
              <w:top w:val="nil"/>
              <w:left w:val="nil"/>
              <w:bottom w:val="single" w:sz="4" w:space="0" w:color="auto"/>
              <w:right w:val="single" w:sz="4" w:space="0" w:color="auto"/>
            </w:tcBorders>
            <w:shd w:val="clear" w:color="auto" w:fill="auto"/>
            <w:noWrap/>
            <w:vAlign w:val="center"/>
            <w:hideMark/>
          </w:tcPr>
          <w:p w14:paraId="6F8143B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77,90</w:t>
            </w:r>
          </w:p>
        </w:tc>
        <w:tc>
          <w:tcPr>
            <w:tcW w:w="224" w:type="pct"/>
            <w:tcBorders>
              <w:top w:val="nil"/>
              <w:left w:val="nil"/>
              <w:bottom w:val="single" w:sz="4" w:space="0" w:color="auto"/>
              <w:right w:val="single" w:sz="4" w:space="0" w:color="auto"/>
            </w:tcBorders>
            <w:shd w:val="clear" w:color="auto" w:fill="auto"/>
            <w:noWrap/>
            <w:vAlign w:val="center"/>
            <w:hideMark/>
          </w:tcPr>
          <w:p w14:paraId="4D0ED15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77,90</w:t>
            </w:r>
          </w:p>
        </w:tc>
        <w:tc>
          <w:tcPr>
            <w:tcW w:w="224" w:type="pct"/>
            <w:tcBorders>
              <w:top w:val="nil"/>
              <w:left w:val="nil"/>
              <w:bottom w:val="single" w:sz="4" w:space="0" w:color="auto"/>
              <w:right w:val="single" w:sz="4" w:space="0" w:color="auto"/>
            </w:tcBorders>
            <w:shd w:val="clear" w:color="auto" w:fill="auto"/>
            <w:noWrap/>
            <w:vAlign w:val="center"/>
            <w:hideMark/>
          </w:tcPr>
          <w:p w14:paraId="4C82C48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77,90</w:t>
            </w:r>
          </w:p>
        </w:tc>
        <w:tc>
          <w:tcPr>
            <w:tcW w:w="224" w:type="pct"/>
            <w:tcBorders>
              <w:top w:val="nil"/>
              <w:left w:val="nil"/>
              <w:bottom w:val="single" w:sz="4" w:space="0" w:color="auto"/>
              <w:right w:val="single" w:sz="4" w:space="0" w:color="auto"/>
            </w:tcBorders>
            <w:shd w:val="clear" w:color="auto" w:fill="auto"/>
            <w:noWrap/>
            <w:vAlign w:val="center"/>
            <w:hideMark/>
          </w:tcPr>
          <w:p w14:paraId="4FBB91B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77,90</w:t>
            </w:r>
          </w:p>
        </w:tc>
        <w:tc>
          <w:tcPr>
            <w:tcW w:w="224" w:type="pct"/>
            <w:tcBorders>
              <w:top w:val="nil"/>
              <w:left w:val="nil"/>
              <w:bottom w:val="single" w:sz="4" w:space="0" w:color="auto"/>
              <w:right w:val="single" w:sz="4" w:space="0" w:color="auto"/>
            </w:tcBorders>
            <w:shd w:val="clear" w:color="auto" w:fill="auto"/>
            <w:noWrap/>
            <w:vAlign w:val="center"/>
            <w:hideMark/>
          </w:tcPr>
          <w:p w14:paraId="69D3002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77,90</w:t>
            </w:r>
          </w:p>
        </w:tc>
        <w:tc>
          <w:tcPr>
            <w:tcW w:w="224" w:type="pct"/>
            <w:tcBorders>
              <w:top w:val="nil"/>
              <w:left w:val="nil"/>
              <w:bottom w:val="single" w:sz="4" w:space="0" w:color="auto"/>
              <w:right w:val="single" w:sz="4" w:space="0" w:color="auto"/>
            </w:tcBorders>
            <w:shd w:val="clear" w:color="auto" w:fill="auto"/>
            <w:noWrap/>
            <w:vAlign w:val="center"/>
            <w:hideMark/>
          </w:tcPr>
          <w:p w14:paraId="5EBA127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77,90</w:t>
            </w:r>
          </w:p>
        </w:tc>
        <w:tc>
          <w:tcPr>
            <w:tcW w:w="224" w:type="pct"/>
            <w:tcBorders>
              <w:top w:val="nil"/>
              <w:left w:val="nil"/>
              <w:bottom w:val="single" w:sz="4" w:space="0" w:color="auto"/>
              <w:right w:val="single" w:sz="4" w:space="0" w:color="auto"/>
            </w:tcBorders>
            <w:shd w:val="clear" w:color="auto" w:fill="auto"/>
            <w:noWrap/>
            <w:vAlign w:val="center"/>
            <w:hideMark/>
          </w:tcPr>
          <w:p w14:paraId="236241F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77,90</w:t>
            </w:r>
          </w:p>
        </w:tc>
        <w:tc>
          <w:tcPr>
            <w:tcW w:w="224" w:type="pct"/>
            <w:tcBorders>
              <w:top w:val="nil"/>
              <w:left w:val="nil"/>
              <w:bottom w:val="single" w:sz="4" w:space="0" w:color="auto"/>
              <w:right w:val="single" w:sz="4" w:space="0" w:color="auto"/>
            </w:tcBorders>
            <w:shd w:val="clear" w:color="auto" w:fill="auto"/>
            <w:noWrap/>
            <w:vAlign w:val="center"/>
            <w:hideMark/>
          </w:tcPr>
          <w:p w14:paraId="0B8923B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77,90</w:t>
            </w:r>
          </w:p>
        </w:tc>
        <w:tc>
          <w:tcPr>
            <w:tcW w:w="220" w:type="pct"/>
            <w:tcBorders>
              <w:top w:val="nil"/>
              <w:left w:val="nil"/>
              <w:bottom w:val="single" w:sz="4" w:space="0" w:color="auto"/>
              <w:right w:val="single" w:sz="4" w:space="0" w:color="auto"/>
            </w:tcBorders>
            <w:shd w:val="clear" w:color="auto" w:fill="auto"/>
            <w:noWrap/>
            <w:vAlign w:val="center"/>
            <w:hideMark/>
          </w:tcPr>
          <w:p w14:paraId="272C7A9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77,90</w:t>
            </w:r>
          </w:p>
        </w:tc>
      </w:tr>
      <w:tr w:rsidR="00FF7237" w:rsidRPr="003F152D" w14:paraId="3B85C0BF"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67759571"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581" w:type="pct"/>
            <w:tcBorders>
              <w:top w:val="nil"/>
              <w:left w:val="nil"/>
              <w:bottom w:val="single" w:sz="4" w:space="0" w:color="auto"/>
              <w:right w:val="single" w:sz="4" w:space="0" w:color="auto"/>
            </w:tcBorders>
            <w:shd w:val="clear" w:color="auto" w:fill="auto"/>
            <w:vAlign w:val="center"/>
            <w:hideMark/>
          </w:tcPr>
          <w:p w14:paraId="24F3114E"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отпуска тепловой энергии с коллекто</w:t>
            </w:r>
            <w:r w:rsidRPr="003F152D">
              <w:rPr>
                <w:rFonts w:ascii="Times New Roman" w:eastAsia="Times New Roman" w:hAnsi="Times New Roman" w:cs="Times New Roman"/>
                <w:color w:val="000000" w:themeColor="text1"/>
                <w:sz w:val="20"/>
                <w:szCs w:val="20"/>
                <w:lang w:val="ru-RU" w:eastAsia="ru-RU" w:bidi="ar-SA"/>
              </w:rPr>
              <w:lastRenderedPageBreak/>
              <w:t>ров источника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1BEB9D7A"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lastRenderedPageBreak/>
              <w:t>%</w:t>
            </w:r>
          </w:p>
        </w:tc>
        <w:tc>
          <w:tcPr>
            <w:tcW w:w="214" w:type="pct"/>
            <w:tcBorders>
              <w:top w:val="nil"/>
              <w:left w:val="nil"/>
              <w:bottom w:val="single" w:sz="4" w:space="0" w:color="auto"/>
              <w:right w:val="single" w:sz="4" w:space="0" w:color="auto"/>
            </w:tcBorders>
            <w:shd w:val="clear" w:color="auto" w:fill="auto"/>
            <w:noWrap/>
            <w:vAlign w:val="center"/>
            <w:hideMark/>
          </w:tcPr>
          <w:p w14:paraId="39051761"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135EB7B6"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33BA81EE"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151765E0"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3DABF0C2"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084006AA" w14:textId="77777777" w:rsidR="00FF7237" w:rsidRPr="003F152D" w:rsidRDefault="00FF7237"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1B4C667A"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0,98%</w:t>
            </w:r>
          </w:p>
        </w:tc>
        <w:tc>
          <w:tcPr>
            <w:tcW w:w="224" w:type="pct"/>
            <w:tcBorders>
              <w:top w:val="nil"/>
              <w:left w:val="nil"/>
              <w:bottom w:val="single" w:sz="4" w:space="0" w:color="auto"/>
              <w:right w:val="single" w:sz="4" w:space="0" w:color="auto"/>
            </w:tcBorders>
            <w:shd w:val="clear" w:color="auto" w:fill="auto"/>
            <w:noWrap/>
            <w:vAlign w:val="center"/>
            <w:hideMark/>
          </w:tcPr>
          <w:p w14:paraId="5D040B12"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7F298694"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771CE22F"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2A1E202F"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60C56F55"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114CFBEE"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51698A17"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58E369C6"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275DAD78"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4FD49495"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0" w:type="pct"/>
            <w:tcBorders>
              <w:top w:val="nil"/>
              <w:left w:val="nil"/>
              <w:bottom w:val="single" w:sz="4" w:space="0" w:color="auto"/>
              <w:right w:val="single" w:sz="4" w:space="0" w:color="auto"/>
            </w:tcBorders>
            <w:shd w:val="clear" w:color="auto" w:fill="auto"/>
            <w:noWrap/>
            <w:vAlign w:val="center"/>
            <w:hideMark/>
          </w:tcPr>
          <w:p w14:paraId="2954F69D" w14:textId="77777777" w:rsidR="00FF7237" w:rsidRPr="003F152D" w:rsidRDefault="00FF7237" w:rsidP="00FF7237">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r>
      <w:tr w:rsidR="00851FAF" w:rsidRPr="003F152D" w14:paraId="5D6E20E0"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154045D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11б</w:t>
            </w:r>
          </w:p>
        </w:tc>
        <w:tc>
          <w:tcPr>
            <w:tcW w:w="581" w:type="pct"/>
            <w:tcBorders>
              <w:top w:val="nil"/>
              <w:left w:val="nil"/>
              <w:bottom w:val="single" w:sz="4" w:space="0" w:color="auto"/>
              <w:right w:val="single" w:sz="4" w:space="0" w:color="auto"/>
            </w:tcBorders>
            <w:shd w:val="clear" w:color="auto" w:fill="auto"/>
            <w:vAlign w:val="center"/>
            <w:hideMark/>
          </w:tcPr>
          <w:p w14:paraId="5DC3220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 утечкой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21FCCB0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4" w:type="pct"/>
            <w:tcBorders>
              <w:top w:val="nil"/>
              <w:left w:val="nil"/>
              <w:bottom w:val="single" w:sz="4" w:space="0" w:color="auto"/>
              <w:right w:val="single" w:sz="4" w:space="0" w:color="auto"/>
            </w:tcBorders>
            <w:shd w:val="clear" w:color="auto" w:fill="auto"/>
            <w:noWrap/>
            <w:vAlign w:val="center"/>
            <w:hideMark/>
          </w:tcPr>
          <w:p w14:paraId="7A064BC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5E96B30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11,81</w:t>
            </w:r>
          </w:p>
        </w:tc>
        <w:tc>
          <w:tcPr>
            <w:tcW w:w="224" w:type="pct"/>
            <w:tcBorders>
              <w:top w:val="nil"/>
              <w:left w:val="nil"/>
              <w:bottom w:val="single" w:sz="4" w:space="0" w:color="auto"/>
              <w:right w:val="single" w:sz="4" w:space="0" w:color="auto"/>
            </w:tcBorders>
            <w:shd w:val="clear" w:color="auto" w:fill="auto"/>
            <w:noWrap/>
            <w:vAlign w:val="center"/>
            <w:hideMark/>
          </w:tcPr>
          <w:p w14:paraId="565F700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13,10</w:t>
            </w:r>
          </w:p>
        </w:tc>
        <w:tc>
          <w:tcPr>
            <w:tcW w:w="224" w:type="pct"/>
            <w:tcBorders>
              <w:top w:val="nil"/>
              <w:left w:val="nil"/>
              <w:bottom w:val="single" w:sz="4" w:space="0" w:color="auto"/>
              <w:right w:val="single" w:sz="4" w:space="0" w:color="auto"/>
            </w:tcBorders>
            <w:shd w:val="clear" w:color="auto" w:fill="auto"/>
            <w:noWrap/>
            <w:vAlign w:val="center"/>
            <w:hideMark/>
          </w:tcPr>
          <w:p w14:paraId="265AB8B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13,10</w:t>
            </w:r>
          </w:p>
        </w:tc>
        <w:tc>
          <w:tcPr>
            <w:tcW w:w="224" w:type="pct"/>
            <w:tcBorders>
              <w:top w:val="nil"/>
              <w:left w:val="nil"/>
              <w:bottom w:val="single" w:sz="4" w:space="0" w:color="auto"/>
              <w:right w:val="single" w:sz="4" w:space="0" w:color="auto"/>
            </w:tcBorders>
            <w:shd w:val="clear" w:color="auto" w:fill="auto"/>
            <w:noWrap/>
            <w:vAlign w:val="center"/>
            <w:hideMark/>
          </w:tcPr>
          <w:p w14:paraId="016DAA2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13,10</w:t>
            </w:r>
          </w:p>
        </w:tc>
        <w:tc>
          <w:tcPr>
            <w:tcW w:w="224" w:type="pct"/>
            <w:tcBorders>
              <w:top w:val="nil"/>
              <w:left w:val="nil"/>
              <w:bottom w:val="single" w:sz="4" w:space="0" w:color="auto"/>
              <w:right w:val="single" w:sz="4" w:space="0" w:color="auto"/>
            </w:tcBorders>
            <w:shd w:val="clear" w:color="auto" w:fill="auto"/>
            <w:noWrap/>
            <w:vAlign w:val="center"/>
            <w:hideMark/>
          </w:tcPr>
          <w:p w14:paraId="6724D02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13,10</w:t>
            </w:r>
          </w:p>
        </w:tc>
        <w:tc>
          <w:tcPr>
            <w:tcW w:w="224" w:type="pct"/>
            <w:tcBorders>
              <w:top w:val="nil"/>
              <w:left w:val="nil"/>
              <w:bottom w:val="single" w:sz="4" w:space="0" w:color="auto"/>
              <w:right w:val="single" w:sz="4" w:space="0" w:color="auto"/>
            </w:tcBorders>
            <w:shd w:val="clear" w:color="auto" w:fill="auto"/>
            <w:noWrap/>
            <w:vAlign w:val="center"/>
            <w:hideMark/>
          </w:tcPr>
          <w:p w14:paraId="0A51BD3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13,10</w:t>
            </w:r>
          </w:p>
        </w:tc>
        <w:tc>
          <w:tcPr>
            <w:tcW w:w="224" w:type="pct"/>
            <w:tcBorders>
              <w:top w:val="nil"/>
              <w:left w:val="nil"/>
              <w:bottom w:val="single" w:sz="4" w:space="0" w:color="auto"/>
              <w:right w:val="single" w:sz="4" w:space="0" w:color="auto"/>
            </w:tcBorders>
            <w:shd w:val="clear" w:color="auto" w:fill="auto"/>
            <w:noWrap/>
            <w:vAlign w:val="center"/>
            <w:hideMark/>
          </w:tcPr>
          <w:p w14:paraId="7CD5890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13,10</w:t>
            </w:r>
          </w:p>
        </w:tc>
        <w:tc>
          <w:tcPr>
            <w:tcW w:w="224" w:type="pct"/>
            <w:tcBorders>
              <w:top w:val="nil"/>
              <w:left w:val="nil"/>
              <w:bottom w:val="single" w:sz="4" w:space="0" w:color="auto"/>
              <w:right w:val="single" w:sz="4" w:space="0" w:color="auto"/>
            </w:tcBorders>
            <w:shd w:val="clear" w:color="auto" w:fill="auto"/>
            <w:noWrap/>
            <w:vAlign w:val="center"/>
            <w:hideMark/>
          </w:tcPr>
          <w:p w14:paraId="26F6B06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13,10</w:t>
            </w:r>
          </w:p>
        </w:tc>
        <w:tc>
          <w:tcPr>
            <w:tcW w:w="224" w:type="pct"/>
            <w:tcBorders>
              <w:top w:val="nil"/>
              <w:left w:val="nil"/>
              <w:bottom w:val="single" w:sz="4" w:space="0" w:color="auto"/>
              <w:right w:val="single" w:sz="4" w:space="0" w:color="auto"/>
            </w:tcBorders>
            <w:shd w:val="clear" w:color="auto" w:fill="auto"/>
            <w:noWrap/>
            <w:vAlign w:val="center"/>
            <w:hideMark/>
          </w:tcPr>
          <w:p w14:paraId="60DA37C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13,10</w:t>
            </w:r>
          </w:p>
        </w:tc>
        <w:tc>
          <w:tcPr>
            <w:tcW w:w="224" w:type="pct"/>
            <w:tcBorders>
              <w:top w:val="nil"/>
              <w:left w:val="nil"/>
              <w:bottom w:val="single" w:sz="4" w:space="0" w:color="auto"/>
              <w:right w:val="single" w:sz="4" w:space="0" w:color="auto"/>
            </w:tcBorders>
            <w:shd w:val="clear" w:color="auto" w:fill="auto"/>
            <w:noWrap/>
            <w:vAlign w:val="center"/>
            <w:hideMark/>
          </w:tcPr>
          <w:p w14:paraId="2E99ED3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13,10</w:t>
            </w:r>
          </w:p>
        </w:tc>
        <w:tc>
          <w:tcPr>
            <w:tcW w:w="224" w:type="pct"/>
            <w:tcBorders>
              <w:top w:val="nil"/>
              <w:left w:val="nil"/>
              <w:bottom w:val="single" w:sz="4" w:space="0" w:color="auto"/>
              <w:right w:val="single" w:sz="4" w:space="0" w:color="auto"/>
            </w:tcBorders>
            <w:shd w:val="clear" w:color="auto" w:fill="auto"/>
            <w:noWrap/>
            <w:vAlign w:val="center"/>
            <w:hideMark/>
          </w:tcPr>
          <w:p w14:paraId="622EF5E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13,10</w:t>
            </w:r>
          </w:p>
        </w:tc>
        <w:tc>
          <w:tcPr>
            <w:tcW w:w="224" w:type="pct"/>
            <w:tcBorders>
              <w:top w:val="nil"/>
              <w:left w:val="nil"/>
              <w:bottom w:val="single" w:sz="4" w:space="0" w:color="auto"/>
              <w:right w:val="single" w:sz="4" w:space="0" w:color="auto"/>
            </w:tcBorders>
            <w:shd w:val="clear" w:color="auto" w:fill="auto"/>
            <w:noWrap/>
            <w:vAlign w:val="center"/>
            <w:hideMark/>
          </w:tcPr>
          <w:p w14:paraId="3E9BA5D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13,10</w:t>
            </w:r>
          </w:p>
        </w:tc>
        <w:tc>
          <w:tcPr>
            <w:tcW w:w="224" w:type="pct"/>
            <w:tcBorders>
              <w:top w:val="nil"/>
              <w:left w:val="nil"/>
              <w:bottom w:val="single" w:sz="4" w:space="0" w:color="auto"/>
              <w:right w:val="single" w:sz="4" w:space="0" w:color="auto"/>
            </w:tcBorders>
            <w:shd w:val="clear" w:color="auto" w:fill="auto"/>
            <w:noWrap/>
            <w:vAlign w:val="center"/>
            <w:hideMark/>
          </w:tcPr>
          <w:p w14:paraId="7435C83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13,10</w:t>
            </w:r>
          </w:p>
        </w:tc>
        <w:tc>
          <w:tcPr>
            <w:tcW w:w="224" w:type="pct"/>
            <w:tcBorders>
              <w:top w:val="nil"/>
              <w:left w:val="nil"/>
              <w:bottom w:val="single" w:sz="4" w:space="0" w:color="auto"/>
              <w:right w:val="single" w:sz="4" w:space="0" w:color="auto"/>
            </w:tcBorders>
            <w:shd w:val="clear" w:color="auto" w:fill="auto"/>
            <w:noWrap/>
            <w:vAlign w:val="center"/>
            <w:hideMark/>
          </w:tcPr>
          <w:p w14:paraId="4E4E34F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13,10</w:t>
            </w:r>
          </w:p>
        </w:tc>
        <w:tc>
          <w:tcPr>
            <w:tcW w:w="224" w:type="pct"/>
            <w:tcBorders>
              <w:top w:val="nil"/>
              <w:left w:val="nil"/>
              <w:bottom w:val="single" w:sz="4" w:space="0" w:color="auto"/>
              <w:right w:val="single" w:sz="4" w:space="0" w:color="auto"/>
            </w:tcBorders>
            <w:shd w:val="clear" w:color="auto" w:fill="auto"/>
            <w:noWrap/>
            <w:vAlign w:val="center"/>
            <w:hideMark/>
          </w:tcPr>
          <w:p w14:paraId="29533CC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13,10</w:t>
            </w:r>
          </w:p>
        </w:tc>
        <w:tc>
          <w:tcPr>
            <w:tcW w:w="224" w:type="pct"/>
            <w:tcBorders>
              <w:top w:val="nil"/>
              <w:left w:val="nil"/>
              <w:bottom w:val="single" w:sz="4" w:space="0" w:color="auto"/>
              <w:right w:val="single" w:sz="4" w:space="0" w:color="auto"/>
            </w:tcBorders>
            <w:shd w:val="clear" w:color="auto" w:fill="auto"/>
            <w:noWrap/>
            <w:vAlign w:val="center"/>
            <w:hideMark/>
          </w:tcPr>
          <w:p w14:paraId="794E7B1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13,10</w:t>
            </w:r>
          </w:p>
        </w:tc>
        <w:tc>
          <w:tcPr>
            <w:tcW w:w="220" w:type="pct"/>
            <w:tcBorders>
              <w:top w:val="nil"/>
              <w:left w:val="nil"/>
              <w:bottom w:val="single" w:sz="4" w:space="0" w:color="auto"/>
              <w:right w:val="single" w:sz="4" w:space="0" w:color="auto"/>
            </w:tcBorders>
            <w:shd w:val="clear" w:color="auto" w:fill="auto"/>
            <w:noWrap/>
            <w:vAlign w:val="center"/>
            <w:hideMark/>
          </w:tcPr>
          <w:p w14:paraId="52D556C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13,10</w:t>
            </w:r>
          </w:p>
        </w:tc>
      </w:tr>
      <w:tr w:rsidR="00851FAF" w:rsidRPr="003F152D" w14:paraId="59124BFC"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64F0076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581" w:type="pct"/>
            <w:tcBorders>
              <w:top w:val="nil"/>
              <w:left w:val="nil"/>
              <w:bottom w:val="single" w:sz="4" w:space="0" w:color="auto"/>
              <w:right w:val="single" w:sz="4" w:space="0" w:color="auto"/>
            </w:tcBorders>
            <w:shd w:val="clear" w:color="auto" w:fill="auto"/>
            <w:vAlign w:val="center"/>
            <w:hideMark/>
          </w:tcPr>
          <w:p w14:paraId="6758753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отпуска тепловой энергии с коллекторов источника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4796DDA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noWrap/>
            <w:vAlign w:val="center"/>
            <w:hideMark/>
          </w:tcPr>
          <w:p w14:paraId="01C1715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7525AFC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24" w:type="pct"/>
            <w:tcBorders>
              <w:top w:val="nil"/>
              <w:left w:val="nil"/>
              <w:bottom w:val="single" w:sz="4" w:space="0" w:color="auto"/>
              <w:right w:val="single" w:sz="4" w:space="0" w:color="auto"/>
            </w:tcBorders>
            <w:shd w:val="clear" w:color="auto" w:fill="auto"/>
            <w:noWrap/>
            <w:vAlign w:val="center"/>
            <w:hideMark/>
          </w:tcPr>
          <w:p w14:paraId="41D566B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24" w:type="pct"/>
            <w:tcBorders>
              <w:top w:val="nil"/>
              <w:left w:val="nil"/>
              <w:bottom w:val="single" w:sz="4" w:space="0" w:color="auto"/>
              <w:right w:val="single" w:sz="4" w:space="0" w:color="auto"/>
            </w:tcBorders>
            <w:shd w:val="clear" w:color="auto" w:fill="auto"/>
            <w:noWrap/>
            <w:vAlign w:val="center"/>
            <w:hideMark/>
          </w:tcPr>
          <w:p w14:paraId="32D19FB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24" w:type="pct"/>
            <w:tcBorders>
              <w:top w:val="nil"/>
              <w:left w:val="nil"/>
              <w:bottom w:val="single" w:sz="4" w:space="0" w:color="auto"/>
              <w:right w:val="single" w:sz="4" w:space="0" w:color="auto"/>
            </w:tcBorders>
            <w:shd w:val="clear" w:color="auto" w:fill="auto"/>
            <w:noWrap/>
            <w:vAlign w:val="center"/>
            <w:hideMark/>
          </w:tcPr>
          <w:p w14:paraId="2EEA172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24" w:type="pct"/>
            <w:tcBorders>
              <w:top w:val="nil"/>
              <w:left w:val="nil"/>
              <w:bottom w:val="single" w:sz="4" w:space="0" w:color="auto"/>
              <w:right w:val="single" w:sz="4" w:space="0" w:color="auto"/>
            </w:tcBorders>
            <w:shd w:val="clear" w:color="auto" w:fill="auto"/>
            <w:noWrap/>
            <w:vAlign w:val="center"/>
            <w:hideMark/>
          </w:tcPr>
          <w:p w14:paraId="65866EC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24" w:type="pct"/>
            <w:tcBorders>
              <w:top w:val="nil"/>
              <w:left w:val="nil"/>
              <w:bottom w:val="single" w:sz="4" w:space="0" w:color="auto"/>
              <w:right w:val="single" w:sz="4" w:space="0" w:color="auto"/>
            </w:tcBorders>
            <w:shd w:val="clear" w:color="auto" w:fill="auto"/>
            <w:noWrap/>
            <w:vAlign w:val="center"/>
            <w:hideMark/>
          </w:tcPr>
          <w:p w14:paraId="7153E88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24" w:type="pct"/>
            <w:tcBorders>
              <w:top w:val="nil"/>
              <w:left w:val="nil"/>
              <w:bottom w:val="single" w:sz="4" w:space="0" w:color="auto"/>
              <w:right w:val="single" w:sz="4" w:space="0" w:color="auto"/>
            </w:tcBorders>
            <w:shd w:val="clear" w:color="auto" w:fill="auto"/>
            <w:noWrap/>
            <w:vAlign w:val="center"/>
            <w:hideMark/>
          </w:tcPr>
          <w:p w14:paraId="3B0CA45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24" w:type="pct"/>
            <w:tcBorders>
              <w:top w:val="nil"/>
              <w:left w:val="nil"/>
              <w:bottom w:val="single" w:sz="4" w:space="0" w:color="auto"/>
              <w:right w:val="single" w:sz="4" w:space="0" w:color="auto"/>
            </w:tcBorders>
            <w:shd w:val="clear" w:color="auto" w:fill="auto"/>
            <w:noWrap/>
            <w:vAlign w:val="center"/>
            <w:hideMark/>
          </w:tcPr>
          <w:p w14:paraId="6F0A607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24" w:type="pct"/>
            <w:tcBorders>
              <w:top w:val="nil"/>
              <w:left w:val="nil"/>
              <w:bottom w:val="single" w:sz="4" w:space="0" w:color="auto"/>
              <w:right w:val="single" w:sz="4" w:space="0" w:color="auto"/>
            </w:tcBorders>
            <w:shd w:val="clear" w:color="auto" w:fill="auto"/>
            <w:noWrap/>
            <w:vAlign w:val="center"/>
            <w:hideMark/>
          </w:tcPr>
          <w:p w14:paraId="7C23CFE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24" w:type="pct"/>
            <w:tcBorders>
              <w:top w:val="nil"/>
              <w:left w:val="nil"/>
              <w:bottom w:val="single" w:sz="4" w:space="0" w:color="auto"/>
              <w:right w:val="single" w:sz="4" w:space="0" w:color="auto"/>
            </w:tcBorders>
            <w:shd w:val="clear" w:color="auto" w:fill="auto"/>
            <w:noWrap/>
            <w:vAlign w:val="center"/>
            <w:hideMark/>
          </w:tcPr>
          <w:p w14:paraId="04EAE75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24" w:type="pct"/>
            <w:tcBorders>
              <w:top w:val="nil"/>
              <w:left w:val="nil"/>
              <w:bottom w:val="single" w:sz="4" w:space="0" w:color="auto"/>
              <w:right w:val="single" w:sz="4" w:space="0" w:color="auto"/>
            </w:tcBorders>
            <w:shd w:val="clear" w:color="auto" w:fill="auto"/>
            <w:noWrap/>
            <w:vAlign w:val="center"/>
            <w:hideMark/>
          </w:tcPr>
          <w:p w14:paraId="42B9F78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24" w:type="pct"/>
            <w:tcBorders>
              <w:top w:val="nil"/>
              <w:left w:val="nil"/>
              <w:bottom w:val="single" w:sz="4" w:space="0" w:color="auto"/>
              <w:right w:val="single" w:sz="4" w:space="0" w:color="auto"/>
            </w:tcBorders>
            <w:shd w:val="clear" w:color="auto" w:fill="auto"/>
            <w:noWrap/>
            <w:vAlign w:val="center"/>
            <w:hideMark/>
          </w:tcPr>
          <w:p w14:paraId="7358F63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24" w:type="pct"/>
            <w:tcBorders>
              <w:top w:val="nil"/>
              <w:left w:val="nil"/>
              <w:bottom w:val="single" w:sz="4" w:space="0" w:color="auto"/>
              <w:right w:val="single" w:sz="4" w:space="0" w:color="auto"/>
            </w:tcBorders>
            <w:shd w:val="clear" w:color="auto" w:fill="auto"/>
            <w:noWrap/>
            <w:vAlign w:val="center"/>
            <w:hideMark/>
          </w:tcPr>
          <w:p w14:paraId="36EA7A7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24" w:type="pct"/>
            <w:tcBorders>
              <w:top w:val="nil"/>
              <w:left w:val="nil"/>
              <w:bottom w:val="single" w:sz="4" w:space="0" w:color="auto"/>
              <w:right w:val="single" w:sz="4" w:space="0" w:color="auto"/>
            </w:tcBorders>
            <w:shd w:val="clear" w:color="auto" w:fill="auto"/>
            <w:noWrap/>
            <w:vAlign w:val="center"/>
            <w:hideMark/>
          </w:tcPr>
          <w:p w14:paraId="5C69030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24" w:type="pct"/>
            <w:tcBorders>
              <w:top w:val="nil"/>
              <w:left w:val="nil"/>
              <w:bottom w:val="single" w:sz="4" w:space="0" w:color="auto"/>
              <w:right w:val="single" w:sz="4" w:space="0" w:color="auto"/>
            </w:tcBorders>
            <w:shd w:val="clear" w:color="auto" w:fill="auto"/>
            <w:noWrap/>
            <w:vAlign w:val="center"/>
            <w:hideMark/>
          </w:tcPr>
          <w:p w14:paraId="43A59DD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24" w:type="pct"/>
            <w:tcBorders>
              <w:top w:val="nil"/>
              <w:left w:val="nil"/>
              <w:bottom w:val="single" w:sz="4" w:space="0" w:color="auto"/>
              <w:right w:val="single" w:sz="4" w:space="0" w:color="auto"/>
            </w:tcBorders>
            <w:shd w:val="clear" w:color="auto" w:fill="auto"/>
            <w:noWrap/>
            <w:vAlign w:val="center"/>
            <w:hideMark/>
          </w:tcPr>
          <w:p w14:paraId="43A56F2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c>
          <w:tcPr>
            <w:tcW w:w="220" w:type="pct"/>
            <w:tcBorders>
              <w:top w:val="nil"/>
              <w:left w:val="nil"/>
              <w:bottom w:val="single" w:sz="4" w:space="0" w:color="auto"/>
              <w:right w:val="single" w:sz="4" w:space="0" w:color="auto"/>
            </w:tcBorders>
            <w:shd w:val="clear" w:color="auto" w:fill="auto"/>
            <w:noWrap/>
            <w:vAlign w:val="center"/>
            <w:hideMark/>
          </w:tcPr>
          <w:p w14:paraId="3CA6763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w:t>
            </w:r>
          </w:p>
        </w:tc>
      </w:tr>
      <w:tr w:rsidR="00851FAF" w:rsidRPr="003F152D" w14:paraId="213FE4F1"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DF9F63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w:t>
            </w:r>
          </w:p>
        </w:tc>
        <w:tc>
          <w:tcPr>
            <w:tcW w:w="581" w:type="pct"/>
            <w:tcBorders>
              <w:top w:val="nil"/>
              <w:left w:val="nil"/>
              <w:bottom w:val="single" w:sz="4" w:space="0" w:color="auto"/>
              <w:right w:val="single" w:sz="4" w:space="0" w:color="auto"/>
            </w:tcBorders>
            <w:shd w:val="clear" w:color="auto" w:fill="auto"/>
            <w:vAlign w:val="center"/>
            <w:hideMark/>
          </w:tcPr>
          <w:p w14:paraId="6968470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607961E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4" w:type="pct"/>
            <w:tcBorders>
              <w:top w:val="nil"/>
              <w:left w:val="nil"/>
              <w:bottom w:val="single" w:sz="4" w:space="0" w:color="auto"/>
              <w:right w:val="single" w:sz="4" w:space="0" w:color="auto"/>
            </w:tcBorders>
            <w:shd w:val="clear" w:color="auto" w:fill="auto"/>
            <w:noWrap/>
            <w:vAlign w:val="center"/>
            <w:hideMark/>
          </w:tcPr>
          <w:p w14:paraId="2BACF77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0,01</w:t>
            </w:r>
          </w:p>
        </w:tc>
        <w:tc>
          <w:tcPr>
            <w:tcW w:w="224" w:type="pct"/>
            <w:tcBorders>
              <w:top w:val="nil"/>
              <w:left w:val="nil"/>
              <w:bottom w:val="single" w:sz="4" w:space="0" w:color="auto"/>
              <w:right w:val="single" w:sz="4" w:space="0" w:color="auto"/>
            </w:tcBorders>
            <w:shd w:val="clear" w:color="auto" w:fill="auto"/>
            <w:noWrap/>
            <w:vAlign w:val="center"/>
            <w:hideMark/>
          </w:tcPr>
          <w:p w14:paraId="259F4ED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0,01</w:t>
            </w:r>
          </w:p>
        </w:tc>
        <w:tc>
          <w:tcPr>
            <w:tcW w:w="224" w:type="pct"/>
            <w:tcBorders>
              <w:top w:val="nil"/>
              <w:left w:val="nil"/>
              <w:bottom w:val="single" w:sz="4" w:space="0" w:color="auto"/>
              <w:right w:val="single" w:sz="4" w:space="0" w:color="auto"/>
            </w:tcBorders>
            <w:shd w:val="clear" w:color="auto" w:fill="auto"/>
            <w:noWrap/>
            <w:vAlign w:val="center"/>
            <w:hideMark/>
          </w:tcPr>
          <w:p w14:paraId="6B9FDB6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0,01</w:t>
            </w:r>
          </w:p>
        </w:tc>
        <w:tc>
          <w:tcPr>
            <w:tcW w:w="224" w:type="pct"/>
            <w:tcBorders>
              <w:top w:val="nil"/>
              <w:left w:val="nil"/>
              <w:bottom w:val="single" w:sz="4" w:space="0" w:color="auto"/>
              <w:right w:val="single" w:sz="4" w:space="0" w:color="auto"/>
            </w:tcBorders>
            <w:shd w:val="clear" w:color="auto" w:fill="auto"/>
            <w:noWrap/>
            <w:vAlign w:val="center"/>
            <w:hideMark/>
          </w:tcPr>
          <w:p w14:paraId="6EAFF33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0,01</w:t>
            </w:r>
          </w:p>
        </w:tc>
        <w:tc>
          <w:tcPr>
            <w:tcW w:w="224" w:type="pct"/>
            <w:tcBorders>
              <w:top w:val="nil"/>
              <w:left w:val="nil"/>
              <w:bottom w:val="single" w:sz="4" w:space="0" w:color="auto"/>
              <w:right w:val="single" w:sz="4" w:space="0" w:color="auto"/>
            </w:tcBorders>
            <w:shd w:val="clear" w:color="auto" w:fill="auto"/>
            <w:noWrap/>
            <w:vAlign w:val="center"/>
            <w:hideMark/>
          </w:tcPr>
          <w:p w14:paraId="6F11D92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0,01</w:t>
            </w:r>
          </w:p>
        </w:tc>
        <w:tc>
          <w:tcPr>
            <w:tcW w:w="224" w:type="pct"/>
            <w:tcBorders>
              <w:top w:val="nil"/>
              <w:left w:val="nil"/>
              <w:bottom w:val="single" w:sz="4" w:space="0" w:color="auto"/>
              <w:right w:val="single" w:sz="4" w:space="0" w:color="auto"/>
            </w:tcBorders>
            <w:shd w:val="clear" w:color="auto" w:fill="auto"/>
            <w:noWrap/>
            <w:vAlign w:val="center"/>
            <w:hideMark/>
          </w:tcPr>
          <w:p w14:paraId="1AC456C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0,01</w:t>
            </w:r>
          </w:p>
        </w:tc>
        <w:tc>
          <w:tcPr>
            <w:tcW w:w="224" w:type="pct"/>
            <w:tcBorders>
              <w:top w:val="nil"/>
              <w:left w:val="nil"/>
              <w:bottom w:val="single" w:sz="4" w:space="0" w:color="auto"/>
              <w:right w:val="single" w:sz="4" w:space="0" w:color="auto"/>
            </w:tcBorders>
            <w:shd w:val="clear" w:color="auto" w:fill="auto"/>
            <w:noWrap/>
            <w:vAlign w:val="center"/>
            <w:hideMark/>
          </w:tcPr>
          <w:p w14:paraId="7940FCC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0,01</w:t>
            </w:r>
          </w:p>
        </w:tc>
        <w:tc>
          <w:tcPr>
            <w:tcW w:w="224" w:type="pct"/>
            <w:tcBorders>
              <w:top w:val="nil"/>
              <w:left w:val="nil"/>
              <w:bottom w:val="single" w:sz="4" w:space="0" w:color="auto"/>
              <w:right w:val="single" w:sz="4" w:space="0" w:color="auto"/>
            </w:tcBorders>
            <w:shd w:val="clear" w:color="auto" w:fill="auto"/>
            <w:noWrap/>
            <w:vAlign w:val="center"/>
            <w:hideMark/>
          </w:tcPr>
          <w:p w14:paraId="4D2D85B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0,01</w:t>
            </w:r>
          </w:p>
        </w:tc>
        <w:tc>
          <w:tcPr>
            <w:tcW w:w="224" w:type="pct"/>
            <w:tcBorders>
              <w:top w:val="nil"/>
              <w:left w:val="nil"/>
              <w:bottom w:val="single" w:sz="4" w:space="0" w:color="auto"/>
              <w:right w:val="single" w:sz="4" w:space="0" w:color="auto"/>
            </w:tcBorders>
            <w:shd w:val="clear" w:color="auto" w:fill="auto"/>
            <w:noWrap/>
            <w:vAlign w:val="center"/>
            <w:hideMark/>
          </w:tcPr>
          <w:p w14:paraId="6670161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0,01</w:t>
            </w:r>
          </w:p>
        </w:tc>
        <w:tc>
          <w:tcPr>
            <w:tcW w:w="224" w:type="pct"/>
            <w:tcBorders>
              <w:top w:val="nil"/>
              <w:left w:val="nil"/>
              <w:bottom w:val="single" w:sz="4" w:space="0" w:color="auto"/>
              <w:right w:val="single" w:sz="4" w:space="0" w:color="auto"/>
            </w:tcBorders>
            <w:shd w:val="clear" w:color="auto" w:fill="auto"/>
            <w:noWrap/>
            <w:vAlign w:val="center"/>
            <w:hideMark/>
          </w:tcPr>
          <w:p w14:paraId="750C9BA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0,01</w:t>
            </w:r>
          </w:p>
        </w:tc>
        <w:tc>
          <w:tcPr>
            <w:tcW w:w="224" w:type="pct"/>
            <w:tcBorders>
              <w:top w:val="nil"/>
              <w:left w:val="nil"/>
              <w:bottom w:val="single" w:sz="4" w:space="0" w:color="auto"/>
              <w:right w:val="single" w:sz="4" w:space="0" w:color="auto"/>
            </w:tcBorders>
            <w:shd w:val="clear" w:color="auto" w:fill="auto"/>
            <w:noWrap/>
            <w:vAlign w:val="center"/>
            <w:hideMark/>
          </w:tcPr>
          <w:p w14:paraId="7FBBC54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0,01</w:t>
            </w:r>
          </w:p>
        </w:tc>
        <w:tc>
          <w:tcPr>
            <w:tcW w:w="224" w:type="pct"/>
            <w:tcBorders>
              <w:top w:val="nil"/>
              <w:left w:val="nil"/>
              <w:bottom w:val="single" w:sz="4" w:space="0" w:color="auto"/>
              <w:right w:val="single" w:sz="4" w:space="0" w:color="auto"/>
            </w:tcBorders>
            <w:shd w:val="clear" w:color="auto" w:fill="auto"/>
            <w:noWrap/>
            <w:vAlign w:val="center"/>
            <w:hideMark/>
          </w:tcPr>
          <w:p w14:paraId="618B575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0,01</w:t>
            </w:r>
          </w:p>
        </w:tc>
        <w:tc>
          <w:tcPr>
            <w:tcW w:w="224" w:type="pct"/>
            <w:tcBorders>
              <w:top w:val="nil"/>
              <w:left w:val="nil"/>
              <w:bottom w:val="single" w:sz="4" w:space="0" w:color="auto"/>
              <w:right w:val="single" w:sz="4" w:space="0" w:color="auto"/>
            </w:tcBorders>
            <w:shd w:val="clear" w:color="auto" w:fill="auto"/>
            <w:noWrap/>
            <w:vAlign w:val="center"/>
            <w:hideMark/>
          </w:tcPr>
          <w:p w14:paraId="39A32AE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0,01</w:t>
            </w:r>
          </w:p>
        </w:tc>
        <w:tc>
          <w:tcPr>
            <w:tcW w:w="224" w:type="pct"/>
            <w:tcBorders>
              <w:top w:val="nil"/>
              <w:left w:val="nil"/>
              <w:bottom w:val="single" w:sz="4" w:space="0" w:color="auto"/>
              <w:right w:val="single" w:sz="4" w:space="0" w:color="auto"/>
            </w:tcBorders>
            <w:shd w:val="clear" w:color="auto" w:fill="auto"/>
            <w:noWrap/>
            <w:vAlign w:val="center"/>
            <w:hideMark/>
          </w:tcPr>
          <w:p w14:paraId="43B2C36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0,01</w:t>
            </w:r>
          </w:p>
        </w:tc>
        <w:tc>
          <w:tcPr>
            <w:tcW w:w="224" w:type="pct"/>
            <w:tcBorders>
              <w:top w:val="nil"/>
              <w:left w:val="nil"/>
              <w:bottom w:val="single" w:sz="4" w:space="0" w:color="auto"/>
              <w:right w:val="single" w:sz="4" w:space="0" w:color="auto"/>
            </w:tcBorders>
            <w:shd w:val="clear" w:color="auto" w:fill="auto"/>
            <w:noWrap/>
            <w:vAlign w:val="center"/>
            <w:hideMark/>
          </w:tcPr>
          <w:p w14:paraId="3BFE2EB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0,01</w:t>
            </w:r>
          </w:p>
        </w:tc>
        <w:tc>
          <w:tcPr>
            <w:tcW w:w="224" w:type="pct"/>
            <w:tcBorders>
              <w:top w:val="nil"/>
              <w:left w:val="nil"/>
              <w:bottom w:val="single" w:sz="4" w:space="0" w:color="auto"/>
              <w:right w:val="single" w:sz="4" w:space="0" w:color="auto"/>
            </w:tcBorders>
            <w:shd w:val="clear" w:color="auto" w:fill="auto"/>
            <w:noWrap/>
            <w:vAlign w:val="center"/>
            <w:hideMark/>
          </w:tcPr>
          <w:p w14:paraId="2151F69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0,01</w:t>
            </w:r>
          </w:p>
        </w:tc>
        <w:tc>
          <w:tcPr>
            <w:tcW w:w="224" w:type="pct"/>
            <w:tcBorders>
              <w:top w:val="nil"/>
              <w:left w:val="nil"/>
              <w:bottom w:val="single" w:sz="4" w:space="0" w:color="auto"/>
              <w:right w:val="single" w:sz="4" w:space="0" w:color="auto"/>
            </w:tcBorders>
            <w:shd w:val="clear" w:color="auto" w:fill="auto"/>
            <w:noWrap/>
            <w:vAlign w:val="center"/>
            <w:hideMark/>
          </w:tcPr>
          <w:p w14:paraId="606E0B3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0,01</w:t>
            </w:r>
          </w:p>
        </w:tc>
        <w:tc>
          <w:tcPr>
            <w:tcW w:w="220" w:type="pct"/>
            <w:tcBorders>
              <w:top w:val="nil"/>
              <w:left w:val="nil"/>
              <w:bottom w:val="single" w:sz="4" w:space="0" w:color="auto"/>
              <w:right w:val="single" w:sz="4" w:space="0" w:color="auto"/>
            </w:tcBorders>
            <w:shd w:val="clear" w:color="auto" w:fill="auto"/>
            <w:noWrap/>
            <w:vAlign w:val="center"/>
            <w:hideMark/>
          </w:tcPr>
          <w:p w14:paraId="78B05F2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0,01</w:t>
            </w:r>
          </w:p>
        </w:tc>
      </w:tr>
      <w:tr w:rsidR="00851FAF" w:rsidRPr="003F152D" w14:paraId="34FF5746"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B3EAFD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581" w:type="pct"/>
            <w:tcBorders>
              <w:top w:val="nil"/>
              <w:left w:val="nil"/>
              <w:bottom w:val="single" w:sz="4" w:space="0" w:color="auto"/>
              <w:right w:val="single" w:sz="4" w:space="0" w:color="auto"/>
            </w:tcBorders>
            <w:shd w:val="clear" w:color="auto" w:fill="auto"/>
            <w:vAlign w:val="center"/>
            <w:hideMark/>
          </w:tcPr>
          <w:p w14:paraId="1EEBBC9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циркуляции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54AEDAA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noWrap/>
            <w:vAlign w:val="center"/>
            <w:hideMark/>
          </w:tcPr>
          <w:p w14:paraId="530609E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29B7FF8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2D3830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755EC2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65224E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85EB8B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4E1158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A04B09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0F7800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1F83B7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B0E9F7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B08AB0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6958BE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225C3E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DD9A02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0E0EDB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00BD27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0" w:type="pct"/>
            <w:tcBorders>
              <w:top w:val="nil"/>
              <w:left w:val="nil"/>
              <w:bottom w:val="single" w:sz="4" w:space="0" w:color="auto"/>
              <w:right w:val="single" w:sz="4" w:space="0" w:color="auto"/>
            </w:tcBorders>
            <w:shd w:val="clear" w:color="auto" w:fill="auto"/>
            <w:noWrap/>
            <w:vAlign w:val="center"/>
            <w:hideMark/>
          </w:tcPr>
          <w:p w14:paraId="7095919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r>
      <w:tr w:rsidR="00851FAF" w:rsidRPr="003F152D" w14:paraId="2B8EFABF"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42C3F75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w:t>
            </w:r>
          </w:p>
        </w:tc>
        <w:tc>
          <w:tcPr>
            <w:tcW w:w="581" w:type="pct"/>
            <w:tcBorders>
              <w:top w:val="nil"/>
              <w:left w:val="nil"/>
              <w:bottom w:val="single" w:sz="4" w:space="0" w:color="auto"/>
              <w:right w:val="single" w:sz="4" w:space="0" w:color="auto"/>
            </w:tcBorders>
            <w:shd w:val="clear" w:color="auto" w:fill="auto"/>
            <w:vAlign w:val="center"/>
            <w:hideMark/>
          </w:tcPr>
          <w:p w14:paraId="72F589F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50B9D69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т/Гкал</w:t>
            </w:r>
          </w:p>
        </w:tc>
        <w:tc>
          <w:tcPr>
            <w:tcW w:w="214" w:type="pct"/>
            <w:tcBorders>
              <w:top w:val="nil"/>
              <w:left w:val="nil"/>
              <w:bottom w:val="single" w:sz="4" w:space="0" w:color="auto"/>
              <w:right w:val="single" w:sz="4" w:space="0" w:color="auto"/>
            </w:tcBorders>
            <w:shd w:val="clear" w:color="auto" w:fill="auto"/>
            <w:noWrap/>
            <w:vAlign w:val="center"/>
            <w:hideMark/>
          </w:tcPr>
          <w:p w14:paraId="046B2CD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EA2F0F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C041A6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4761BB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2111E5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5C666C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7625C9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38663A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25A98EA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4D3659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CEDAE3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5417C1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C43B31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C3B312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5D8B7D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611D93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55C72DE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0" w:type="pct"/>
            <w:tcBorders>
              <w:top w:val="nil"/>
              <w:left w:val="nil"/>
              <w:bottom w:val="single" w:sz="4" w:space="0" w:color="auto"/>
              <w:right w:val="single" w:sz="4" w:space="0" w:color="auto"/>
            </w:tcBorders>
            <w:shd w:val="clear" w:color="auto" w:fill="auto"/>
            <w:noWrap/>
            <w:vAlign w:val="center"/>
            <w:hideMark/>
          </w:tcPr>
          <w:p w14:paraId="5539F59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r>
      <w:tr w:rsidR="00851FAF" w:rsidRPr="003F152D" w14:paraId="51C25359"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7362BE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w:t>
            </w:r>
          </w:p>
        </w:tc>
        <w:tc>
          <w:tcPr>
            <w:tcW w:w="581" w:type="pct"/>
            <w:tcBorders>
              <w:top w:val="nil"/>
              <w:left w:val="nil"/>
              <w:bottom w:val="single" w:sz="4" w:space="0" w:color="auto"/>
              <w:right w:val="single" w:sz="4" w:space="0" w:color="auto"/>
            </w:tcBorders>
            <w:shd w:val="clear" w:color="auto" w:fill="auto"/>
            <w:vAlign w:val="center"/>
            <w:hideMark/>
          </w:tcPr>
          <w:p w14:paraId="643F37C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электроэнергии</w:t>
            </w:r>
          </w:p>
        </w:tc>
        <w:tc>
          <w:tcPr>
            <w:tcW w:w="278" w:type="pct"/>
            <w:tcBorders>
              <w:top w:val="nil"/>
              <w:left w:val="nil"/>
              <w:bottom w:val="single" w:sz="4" w:space="0" w:color="auto"/>
              <w:right w:val="single" w:sz="4" w:space="0" w:color="auto"/>
            </w:tcBorders>
            <w:shd w:val="clear" w:color="auto" w:fill="auto"/>
            <w:vAlign w:val="center"/>
            <w:hideMark/>
          </w:tcPr>
          <w:p w14:paraId="684C891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кВт*ч/Гкал</w:t>
            </w:r>
          </w:p>
        </w:tc>
        <w:tc>
          <w:tcPr>
            <w:tcW w:w="214" w:type="pct"/>
            <w:tcBorders>
              <w:top w:val="nil"/>
              <w:left w:val="nil"/>
              <w:bottom w:val="single" w:sz="4" w:space="0" w:color="auto"/>
              <w:right w:val="single" w:sz="4" w:space="0" w:color="auto"/>
            </w:tcBorders>
            <w:shd w:val="clear" w:color="auto" w:fill="auto"/>
            <w:noWrap/>
            <w:vAlign w:val="center"/>
            <w:hideMark/>
          </w:tcPr>
          <w:p w14:paraId="5B350EF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1D8C66D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2E50F2C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727FC05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2A02E54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4C23CC8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146B610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7675B2D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1C5ABA8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5FB2670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5A27EBF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4894037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7156214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1046B4D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0393C00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563A509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1632835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0" w:type="pct"/>
            <w:tcBorders>
              <w:top w:val="nil"/>
              <w:left w:val="nil"/>
              <w:bottom w:val="single" w:sz="4" w:space="0" w:color="auto"/>
              <w:right w:val="single" w:sz="4" w:space="0" w:color="auto"/>
            </w:tcBorders>
            <w:shd w:val="clear" w:color="auto" w:fill="auto"/>
            <w:noWrap/>
            <w:vAlign w:val="center"/>
            <w:hideMark/>
          </w:tcPr>
          <w:p w14:paraId="2AE5ED0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r>
      <w:tr w:rsidR="00851FAF" w:rsidRPr="003F152D" w14:paraId="2683FC9A"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7044D3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581" w:type="pct"/>
            <w:tcBorders>
              <w:top w:val="nil"/>
              <w:left w:val="nil"/>
              <w:bottom w:val="single" w:sz="4" w:space="0" w:color="auto"/>
              <w:right w:val="single" w:sz="4" w:space="0" w:color="auto"/>
            </w:tcBorders>
            <w:shd w:val="clear" w:color="auto" w:fill="auto"/>
            <w:vAlign w:val="center"/>
            <w:hideMark/>
          </w:tcPr>
          <w:p w14:paraId="6B12B5D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Фактический радиус теплоснабжения</w:t>
            </w:r>
          </w:p>
        </w:tc>
        <w:tc>
          <w:tcPr>
            <w:tcW w:w="278" w:type="pct"/>
            <w:tcBorders>
              <w:top w:val="nil"/>
              <w:left w:val="nil"/>
              <w:bottom w:val="single" w:sz="4" w:space="0" w:color="auto"/>
              <w:right w:val="single" w:sz="4" w:space="0" w:color="auto"/>
            </w:tcBorders>
            <w:shd w:val="clear" w:color="auto" w:fill="auto"/>
            <w:vAlign w:val="center"/>
            <w:hideMark/>
          </w:tcPr>
          <w:p w14:paraId="47D776F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км</w:t>
            </w:r>
          </w:p>
        </w:tc>
        <w:tc>
          <w:tcPr>
            <w:tcW w:w="214" w:type="pct"/>
            <w:tcBorders>
              <w:top w:val="nil"/>
              <w:left w:val="nil"/>
              <w:bottom w:val="single" w:sz="4" w:space="0" w:color="auto"/>
              <w:right w:val="single" w:sz="4" w:space="0" w:color="auto"/>
            </w:tcBorders>
            <w:shd w:val="clear" w:color="auto" w:fill="auto"/>
            <w:noWrap/>
            <w:vAlign w:val="center"/>
            <w:hideMark/>
          </w:tcPr>
          <w:p w14:paraId="2FFBA47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0,25</w:t>
            </w:r>
          </w:p>
        </w:tc>
        <w:tc>
          <w:tcPr>
            <w:tcW w:w="224" w:type="pct"/>
            <w:tcBorders>
              <w:top w:val="nil"/>
              <w:left w:val="nil"/>
              <w:bottom w:val="single" w:sz="4" w:space="0" w:color="auto"/>
              <w:right w:val="single" w:sz="4" w:space="0" w:color="auto"/>
            </w:tcBorders>
            <w:shd w:val="clear" w:color="auto" w:fill="auto"/>
            <w:noWrap/>
            <w:vAlign w:val="center"/>
            <w:hideMark/>
          </w:tcPr>
          <w:p w14:paraId="63E2498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0,25</w:t>
            </w:r>
          </w:p>
        </w:tc>
        <w:tc>
          <w:tcPr>
            <w:tcW w:w="224" w:type="pct"/>
            <w:tcBorders>
              <w:top w:val="nil"/>
              <w:left w:val="nil"/>
              <w:bottom w:val="single" w:sz="4" w:space="0" w:color="auto"/>
              <w:right w:val="single" w:sz="4" w:space="0" w:color="auto"/>
            </w:tcBorders>
            <w:shd w:val="clear" w:color="auto" w:fill="auto"/>
            <w:noWrap/>
            <w:vAlign w:val="center"/>
            <w:hideMark/>
          </w:tcPr>
          <w:p w14:paraId="7B2C362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0,25</w:t>
            </w:r>
          </w:p>
        </w:tc>
        <w:tc>
          <w:tcPr>
            <w:tcW w:w="224" w:type="pct"/>
            <w:tcBorders>
              <w:top w:val="nil"/>
              <w:left w:val="nil"/>
              <w:bottom w:val="single" w:sz="4" w:space="0" w:color="auto"/>
              <w:right w:val="single" w:sz="4" w:space="0" w:color="auto"/>
            </w:tcBorders>
            <w:shd w:val="clear" w:color="auto" w:fill="auto"/>
            <w:noWrap/>
            <w:vAlign w:val="center"/>
            <w:hideMark/>
          </w:tcPr>
          <w:p w14:paraId="6A2776F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0,25</w:t>
            </w:r>
          </w:p>
        </w:tc>
        <w:tc>
          <w:tcPr>
            <w:tcW w:w="224" w:type="pct"/>
            <w:tcBorders>
              <w:top w:val="nil"/>
              <w:left w:val="nil"/>
              <w:bottom w:val="single" w:sz="4" w:space="0" w:color="auto"/>
              <w:right w:val="single" w:sz="4" w:space="0" w:color="auto"/>
            </w:tcBorders>
            <w:shd w:val="clear" w:color="auto" w:fill="auto"/>
            <w:noWrap/>
            <w:vAlign w:val="center"/>
            <w:hideMark/>
          </w:tcPr>
          <w:p w14:paraId="070D113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0,25</w:t>
            </w:r>
          </w:p>
        </w:tc>
        <w:tc>
          <w:tcPr>
            <w:tcW w:w="224" w:type="pct"/>
            <w:tcBorders>
              <w:top w:val="nil"/>
              <w:left w:val="nil"/>
              <w:bottom w:val="single" w:sz="4" w:space="0" w:color="auto"/>
              <w:right w:val="single" w:sz="4" w:space="0" w:color="auto"/>
            </w:tcBorders>
            <w:shd w:val="clear" w:color="auto" w:fill="auto"/>
            <w:noWrap/>
            <w:vAlign w:val="center"/>
            <w:hideMark/>
          </w:tcPr>
          <w:p w14:paraId="1B5B53F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0,25</w:t>
            </w:r>
          </w:p>
        </w:tc>
        <w:tc>
          <w:tcPr>
            <w:tcW w:w="224" w:type="pct"/>
            <w:tcBorders>
              <w:top w:val="nil"/>
              <w:left w:val="nil"/>
              <w:bottom w:val="single" w:sz="4" w:space="0" w:color="auto"/>
              <w:right w:val="single" w:sz="4" w:space="0" w:color="auto"/>
            </w:tcBorders>
            <w:shd w:val="clear" w:color="auto" w:fill="auto"/>
            <w:noWrap/>
            <w:vAlign w:val="center"/>
            <w:hideMark/>
          </w:tcPr>
          <w:p w14:paraId="19B1C9E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0,25</w:t>
            </w:r>
          </w:p>
        </w:tc>
        <w:tc>
          <w:tcPr>
            <w:tcW w:w="224" w:type="pct"/>
            <w:tcBorders>
              <w:top w:val="nil"/>
              <w:left w:val="nil"/>
              <w:bottom w:val="single" w:sz="4" w:space="0" w:color="auto"/>
              <w:right w:val="single" w:sz="4" w:space="0" w:color="auto"/>
            </w:tcBorders>
            <w:shd w:val="clear" w:color="auto" w:fill="auto"/>
            <w:noWrap/>
            <w:vAlign w:val="center"/>
            <w:hideMark/>
          </w:tcPr>
          <w:p w14:paraId="549C921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0,25</w:t>
            </w:r>
          </w:p>
        </w:tc>
        <w:tc>
          <w:tcPr>
            <w:tcW w:w="224" w:type="pct"/>
            <w:tcBorders>
              <w:top w:val="nil"/>
              <w:left w:val="nil"/>
              <w:bottom w:val="single" w:sz="4" w:space="0" w:color="auto"/>
              <w:right w:val="single" w:sz="4" w:space="0" w:color="auto"/>
            </w:tcBorders>
            <w:shd w:val="clear" w:color="auto" w:fill="auto"/>
            <w:noWrap/>
            <w:vAlign w:val="center"/>
            <w:hideMark/>
          </w:tcPr>
          <w:p w14:paraId="159C718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0,25</w:t>
            </w:r>
          </w:p>
        </w:tc>
        <w:tc>
          <w:tcPr>
            <w:tcW w:w="224" w:type="pct"/>
            <w:tcBorders>
              <w:top w:val="nil"/>
              <w:left w:val="nil"/>
              <w:bottom w:val="single" w:sz="4" w:space="0" w:color="auto"/>
              <w:right w:val="single" w:sz="4" w:space="0" w:color="auto"/>
            </w:tcBorders>
            <w:shd w:val="clear" w:color="auto" w:fill="auto"/>
            <w:noWrap/>
            <w:vAlign w:val="center"/>
            <w:hideMark/>
          </w:tcPr>
          <w:p w14:paraId="2DBB988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0,25</w:t>
            </w:r>
          </w:p>
        </w:tc>
        <w:tc>
          <w:tcPr>
            <w:tcW w:w="224" w:type="pct"/>
            <w:tcBorders>
              <w:top w:val="nil"/>
              <w:left w:val="nil"/>
              <w:bottom w:val="single" w:sz="4" w:space="0" w:color="auto"/>
              <w:right w:val="single" w:sz="4" w:space="0" w:color="auto"/>
            </w:tcBorders>
            <w:shd w:val="clear" w:color="auto" w:fill="auto"/>
            <w:noWrap/>
            <w:vAlign w:val="center"/>
            <w:hideMark/>
          </w:tcPr>
          <w:p w14:paraId="10D7B9D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0,25</w:t>
            </w:r>
          </w:p>
        </w:tc>
        <w:tc>
          <w:tcPr>
            <w:tcW w:w="224" w:type="pct"/>
            <w:tcBorders>
              <w:top w:val="nil"/>
              <w:left w:val="nil"/>
              <w:bottom w:val="single" w:sz="4" w:space="0" w:color="auto"/>
              <w:right w:val="single" w:sz="4" w:space="0" w:color="auto"/>
            </w:tcBorders>
            <w:shd w:val="clear" w:color="auto" w:fill="auto"/>
            <w:noWrap/>
            <w:vAlign w:val="center"/>
            <w:hideMark/>
          </w:tcPr>
          <w:p w14:paraId="3F00CFB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0,25</w:t>
            </w:r>
          </w:p>
        </w:tc>
        <w:tc>
          <w:tcPr>
            <w:tcW w:w="224" w:type="pct"/>
            <w:tcBorders>
              <w:top w:val="nil"/>
              <w:left w:val="nil"/>
              <w:bottom w:val="single" w:sz="4" w:space="0" w:color="auto"/>
              <w:right w:val="single" w:sz="4" w:space="0" w:color="auto"/>
            </w:tcBorders>
            <w:shd w:val="clear" w:color="auto" w:fill="auto"/>
            <w:noWrap/>
            <w:vAlign w:val="center"/>
            <w:hideMark/>
          </w:tcPr>
          <w:p w14:paraId="1D2E315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0,25</w:t>
            </w:r>
          </w:p>
        </w:tc>
        <w:tc>
          <w:tcPr>
            <w:tcW w:w="224" w:type="pct"/>
            <w:tcBorders>
              <w:top w:val="nil"/>
              <w:left w:val="nil"/>
              <w:bottom w:val="single" w:sz="4" w:space="0" w:color="auto"/>
              <w:right w:val="single" w:sz="4" w:space="0" w:color="auto"/>
            </w:tcBorders>
            <w:shd w:val="clear" w:color="auto" w:fill="auto"/>
            <w:noWrap/>
            <w:vAlign w:val="center"/>
            <w:hideMark/>
          </w:tcPr>
          <w:p w14:paraId="1027D2D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0,25</w:t>
            </w:r>
          </w:p>
        </w:tc>
        <w:tc>
          <w:tcPr>
            <w:tcW w:w="224" w:type="pct"/>
            <w:tcBorders>
              <w:top w:val="nil"/>
              <w:left w:val="nil"/>
              <w:bottom w:val="single" w:sz="4" w:space="0" w:color="auto"/>
              <w:right w:val="single" w:sz="4" w:space="0" w:color="auto"/>
            </w:tcBorders>
            <w:shd w:val="clear" w:color="auto" w:fill="auto"/>
            <w:noWrap/>
            <w:vAlign w:val="center"/>
            <w:hideMark/>
          </w:tcPr>
          <w:p w14:paraId="62D03BB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0,25</w:t>
            </w:r>
          </w:p>
        </w:tc>
        <w:tc>
          <w:tcPr>
            <w:tcW w:w="224" w:type="pct"/>
            <w:tcBorders>
              <w:top w:val="nil"/>
              <w:left w:val="nil"/>
              <w:bottom w:val="single" w:sz="4" w:space="0" w:color="auto"/>
              <w:right w:val="single" w:sz="4" w:space="0" w:color="auto"/>
            </w:tcBorders>
            <w:shd w:val="clear" w:color="auto" w:fill="auto"/>
            <w:noWrap/>
            <w:vAlign w:val="center"/>
            <w:hideMark/>
          </w:tcPr>
          <w:p w14:paraId="69901C3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0,25</w:t>
            </w:r>
          </w:p>
        </w:tc>
        <w:tc>
          <w:tcPr>
            <w:tcW w:w="224" w:type="pct"/>
            <w:tcBorders>
              <w:top w:val="nil"/>
              <w:left w:val="nil"/>
              <w:bottom w:val="single" w:sz="4" w:space="0" w:color="auto"/>
              <w:right w:val="single" w:sz="4" w:space="0" w:color="auto"/>
            </w:tcBorders>
            <w:shd w:val="clear" w:color="auto" w:fill="auto"/>
            <w:noWrap/>
            <w:vAlign w:val="center"/>
            <w:hideMark/>
          </w:tcPr>
          <w:p w14:paraId="58968AE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0,25</w:t>
            </w:r>
          </w:p>
        </w:tc>
        <w:tc>
          <w:tcPr>
            <w:tcW w:w="220" w:type="pct"/>
            <w:tcBorders>
              <w:top w:val="nil"/>
              <w:left w:val="nil"/>
              <w:bottom w:val="single" w:sz="4" w:space="0" w:color="auto"/>
              <w:right w:val="single" w:sz="4" w:space="0" w:color="auto"/>
            </w:tcBorders>
            <w:shd w:val="clear" w:color="auto" w:fill="auto"/>
            <w:noWrap/>
            <w:vAlign w:val="center"/>
            <w:hideMark/>
          </w:tcPr>
          <w:p w14:paraId="225B602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0,25</w:t>
            </w:r>
          </w:p>
        </w:tc>
      </w:tr>
      <w:tr w:rsidR="00851FAF" w:rsidRPr="003F152D" w14:paraId="605B6A75"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307E6A4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w:t>
            </w:r>
          </w:p>
        </w:tc>
        <w:tc>
          <w:tcPr>
            <w:tcW w:w="581" w:type="pct"/>
            <w:tcBorders>
              <w:top w:val="nil"/>
              <w:left w:val="nil"/>
              <w:bottom w:val="single" w:sz="4" w:space="0" w:color="auto"/>
              <w:right w:val="single" w:sz="4" w:space="0" w:color="auto"/>
            </w:tcBorders>
            <w:shd w:val="clear" w:color="auto" w:fill="auto"/>
            <w:vAlign w:val="center"/>
            <w:hideMark/>
          </w:tcPr>
          <w:p w14:paraId="7CBFE07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Эффективный радиус теплоснабжения</w:t>
            </w:r>
          </w:p>
        </w:tc>
        <w:tc>
          <w:tcPr>
            <w:tcW w:w="278" w:type="pct"/>
            <w:tcBorders>
              <w:top w:val="nil"/>
              <w:left w:val="nil"/>
              <w:bottom w:val="single" w:sz="4" w:space="0" w:color="auto"/>
              <w:right w:val="single" w:sz="4" w:space="0" w:color="auto"/>
            </w:tcBorders>
            <w:shd w:val="clear" w:color="auto" w:fill="auto"/>
            <w:vAlign w:val="center"/>
            <w:hideMark/>
          </w:tcPr>
          <w:p w14:paraId="6812F15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км</w:t>
            </w:r>
          </w:p>
        </w:tc>
        <w:tc>
          <w:tcPr>
            <w:tcW w:w="214" w:type="pct"/>
            <w:tcBorders>
              <w:top w:val="nil"/>
              <w:left w:val="nil"/>
              <w:bottom w:val="single" w:sz="4" w:space="0" w:color="auto"/>
              <w:right w:val="single" w:sz="4" w:space="0" w:color="auto"/>
            </w:tcBorders>
            <w:shd w:val="clear" w:color="auto" w:fill="auto"/>
            <w:noWrap/>
            <w:vAlign w:val="center"/>
            <w:hideMark/>
          </w:tcPr>
          <w:p w14:paraId="39C0CAB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342D352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455D0A3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1D5E7D4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4CFA0D8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2FE6A98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3F014DB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300F6AD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5A83135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718920B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34B98E0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4D89C81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39CE846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42BB5AE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289A71A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480726E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556C42D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0" w:type="pct"/>
            <w:tcBorders>
              <w:top w:val="nil"/>
              <w:left w:val="nil"/>
              <w:bottom w:val="single" w:sz="4" w:space="0" w:color="auto"/>
              <w:right w:val="single" w:sz="4" w:space="0" w:color="auto"/>
            </w:tcBorders>
            <w:shd w:val="clear" w:color="auto" w:fill="auto"/>
            <w:noWrap/>
            <w:vAlign w:val="center"/>
            <w:hideMark/>
          </w:tcPr>
          <w:p w14:paraId="354CDA3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r>
      <w:tr w:rsidR="00851FAF" w:rsidRPr="003F152D" w14:paraId="10DAB35B"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E0FF07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w:t>
            </w:r>
          </w:p>
        </w:tc>
        <w:tc>
          <w:tcPr>
            <w:tcW w:w="581" w:type="pct"/>
            <w:tcBorders>
              <w:top w:val="nil"/>
              <w:left w:val="nil"/>
              <w:bottom w:val="single" w:sz="4" w:space="0" w:color="auto"/>
              <w:right w:val="single" w:sz="4" w:space="0" w:color="auto"/>
            </w:tcBorders>
            <w:shd w:val="clear" w:color="auto" w:fill="auto"/>
            <w:vAlign w:val="center"/>
            <w:hideMark/>
          </w:tcPr>
          <w:p w14:paraId="348980B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Температура теплоносителя в подающем теплопроводе принятая для проектирования тепловых сетей</w:t>
            </w:r>
          </w:p>
        </w:tc>
        <w:tc>
          <w:tcPr>
            <w:tcW w:w="278" w:type="pct"/>
            <w:tcBorders>
              <w:top w:val="nil"/>
              <w:left w:val="nil"/>
              <w:bottom w:val="single" w:sz="4" w:space="0" w:color="auto"/>
              <w:right w:val="single" w:sz="4" w:space="0" w:color="auto"/>
            </w:tcBorders>
            <w:shd w:val="clear" w:color="auto" w:fill="auto"/>
            <w:vAlign w:val="center"/>
            <w:hideMark/>
          </w:tcPr>
          <w:p w14:paraId="1A1AD04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0С</w:t>
            </w:r>
          </w:p>
        </w:tc>
        <w:tc>
          <w:tcPr>
            <w:tcW w:w="214" w:type="pct"/>
            <w:tcBorders>
              <w:top w:val="nil"/>
              <w:left w:val="nil"/>
              <w:bottom w:val="single" w:sz="4" w:space="0" w:color="auto"/>
              <w:right w:val="single" w:sz="4" w:space="0" w:color="auto"/>
            </w:tcBorders>
            <w:shd w:val="clear" w:color="auto" w:fill="auto"/>
            <w:noWrap/>
            <w:vAlign w:val="center"/>
            <w:hideMark/>
          </w:tcPr>
          <w:p w14:paraId="11B4322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48F56C5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0A49515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39C16DD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4CA07E2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44150B0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765478A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21A5CDE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70D9D18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6F48902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4DCFB75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34B91F8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3CFA79B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701C6A3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0D23F98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382799D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6244932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0" w:type="pct"/>
            <w:tcBorders>
              <w:top w:val="nil"/>
              <w:left w:val="nil"/>
              <w:bottom w:val="single" w:sz="4" w:space="0" w:color="auto"/>
              <w:right w:val="single" w:sz="4" w:space="0" w:color="auto"/>
            </w:tcBorders>
            <w:shd w:val="clear" w:color="auto" w:fill="auto"/>
            <w:noWrap/>
            <w:vAlign w:val="center"/>
            <w:hideMark/>
          </w:tcPr>
          <w:p w14:paraId="7BCD5FA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r>
      <w:tr w:rsidR="00851FAF" w:rsidRPr="003F152D" w14:paraId="0054BAD4"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311F53F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w:t>
            </w:r>
          </w:p>
        </w:tc>
        <w:tc>
          <w:tcPr>
            <w:tcW w:w="581" w:type="pct"/>
            <w:tcBorders>
              <w:top w:val="nil"/>
              <w:left w:val="nil"/>
              <w:bottom w:val="single" w:sz="4" w:space="0" w:color="auto"/>
              <w:right w:val="single" w:sz="4" w:space="0" w:color="auto"/>
            </w:tcBorders>
            <w:shd w:val="clear" w:color="auto" w:fill="auto"/>
            <w:vAlign w:val="center"/>
            <w:hideMark/>
          </w:tcPr>
          <w:p w14:paraId="19E432F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Нормативная</w:t>
            </w:r>
          </w:p>
        </w:tc>
        <w:tc>
          <w:tcPr>
            <w:tcW w:w="278" w:type="pct"/>
            <w:tcBorders>
              <w:top w:val="nil"/>
              <w:left w:val="nil"/>
              <w:bottom w:val="single" w:sz="4" w:space="0" w:color="auto"/>
              <w:right w:val="single" w:sz="4" w:space="0" w:color="auto"/>
            </w:tcBorders>
            <w:shd w:val="clear" w:color="auto" w:fill="auto"/>
            <w:vAlign w:val="center"/>
            <w:hideMark/>
          </w:tcPr>
          <w:p w14:paraId="6285306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0С</w:t>
            </w:r>
          </w:p>
        </w:tc>
        <w:tc>
          <w:tcPr>
            <w:tcW w:w="214" w:type="pct"/>
            <w:tcBorders>
              <w:top w:val="nil"/>
              <w:left w:val="nil"/>
              <w:bottom w:val="single" w:sz="4" w:space="0" w:color="auto"/>
              <w:right w:val="single" w:sz="4" w:space="0" w:color="auto"/>
            </w:tcBorders>
            <w:shd w:val="clear" w:color="auto" w:fill="auto"/>
            <w:noWrap/>
            <w:vAlign w:val="center"/>
            <w:hideMark/>
          </w:tcPr>
          <w:p w14:paraId="2A9FFD5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56C61B5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0912B4D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2DAF66D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3D09AA7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36DE497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08B51BB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26F5323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27954A8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25597E0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7545A47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0BC3711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63D5CBE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1BFB58B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1488615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4F0B2B2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7A83949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0" w:type="pct"/>
            <w:tcBorders>
              <w:top w:val="nil"/>
              <w:left w:val="nil"/>
              <w:bottom w:val="single" w:sz="4" w:space="0" w:color="auto"/>
              <w:right w:val="single" w:sz="4" w:space="0" w:color="auto"/>
            </w:tcBorders>
            <w:shd w:val="clear" w:color="auto" w:fill="auto"/>
            <w:noWrap/>
            <w:vAlign w:val="center"/>
            <w:hideMark/>
          </w:tcPr>
          <w:p w14:paraId="24E856C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r>
      <w:tr w:rsidR="00851FAF" w:rsidRPr="003F152D" w14:paraId="7A09DEBF"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4D8FF78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581" w:type="pct"/>
            <w:tcBorders>
              <w:top w:val="nil"/>
              <w:left w:val="nil"/>
              <w:bottom w:val="single" w:sz="4" w:space="0" w:color="auto"/>
              <w:right w:val="single" w:sz="4" w:space="0" w:color="auto"/>
            </w:tcBorders>
            <w:shd w:val="clear" w:color="auto" w:fill="auto"/>
            <w:vAlign w:val="center"/>
            <w:hideMark/>
          </w:tcPr>
          <w:p w14:paraId="2718162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Средневзвешенная плотность тепловой нагрузки в зоне действия источника</w:t>
            </w:r>
          </w:p>
        </w:tc>
        <w:tc>
          <w:tcPr>
            <w:tcW w:w="278" w:type="pct"/>
            <w:tcBorders>
              <w:top w:val="nil"/>
              <w:left w:val="nil"/>
              <w:bottom w:val="single" w:sz="4" w:space="0" w:color="auto"/>
              <w:right w:val="single" w:sz="4" w:space="0" w:color="auto"/>
            </w:tcBorders>
            <w:shd w:val="clear" w:color="auto" w:fill="auto"/>
            <w:vAlign w:val="center"/>
            <w:hideMark/>
          </w:tcPr>
          <w:p w14:paraId="621737D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(Гкал/ч)/Га</w:t>
            </w:r>
          </w:p>
        </w:tc>
        <w:tc>
          <w:tcPr>
            <w:tcW w:w="214" w:type="pct"/>
            <w:tcBorders>
              <w:top w:val="nil"/>
              <w:left w:val="nil"/>
              <w:bottom w:val="single" w:sz="4" w:space="0" w:color="auto"/>
              <w:right w:val="single" w:sz="4" w:space="0" w:color="auto"/>
            </w:tcBorders>
            <w:shd w:val="clear" w:color="auto" w:fill="auto"/>
            <w:noWrap/>
            <w:vAlign w:val="center"/>
            <w:hideMark/>
          </w:tcPr>
          <w:p w14:paraId="2FC683E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2,16</w:t>
            </w:r>
          </w:p>
        </w:tc>
        <w:tc>
          <w:tcPr>
            <w:tcW w:w="224" w:type="pct"/>
            <w:tcBorders>
              <w:top w:val="nil"/>
              <w:left w:val="nil"/>
              <w:bottom w:val="single" w:sz="4" w:space="0" w:color="auto"/>
              <w:right w:val="single" w:sz="4" w:space="0" w:color="auto"/>
            </w:tcBorders>
            <w:shd w:val="clear" w:color="auto" w:fill="auto"/>
            <w:noWrap/>
            <w:vAlign w:val="center"/>
            <w:hideMark/>
          </w:tcPr>
          <w:p w14:paraId="6DC0243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2,16</w:t>
            </w:r>
          </w:p>
        </w:tc>
        <w:tc>
          <w:tcPr>
            <w:tcW w:w="224" w:type="pct"/>
            <w:tcBorders>
              <w:top w:val="nil"/>
              <w:left w:val="nil"/>
              <w:bottom w:val="single" w:sz="4" w:space="0" w:color="auto"/>
              <w:right w:val="single" w:sz="4" w:space="0" w:color="auto"/>
            </w:tcBorders>
            <w:shd w:val="clear" w:color="auto" w:fill="auto"/>
            <w:noWrap/>
            <w:vAlign w:val="center"/>
            <w:hideMark/>
          </w:tcPr>
          <w:p w14:paraId="7F3A3B4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2,16</w:t>
            </w:r>
          </w:p>
        </w:tc>
        <w:tc>
          <w:tcPr>
            <w:tcW w:w="224" w:type="pct"/>
            <w:tcBorders>
              <w:top w:val="nil"/>
              <w:left w:val="nil"/>
              <w:bottom w:val="single" w:sz="4" w:space="0" w:color="auto"/>
              <w:right w:val="single" w:sz="4" w:space="0" w:color="auto"/>
            </w:tcBorders>
            <w:shd w:val="clear" w:color="auto" w:fill="auto"/>
            <w:noWrap/>
            <w:vAlign w:val="center"/>
            <w:hideMark/>
          </w:tcPr>
          <w:p w14:paraId="78000E6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2,16</w:t>
            </w:r>
          </w:p>
        </w:tc>
        <w:tc>
          <w:tcPr>
            <w:tcW w:w="224" w:type="pct"/>
            <w:tcBorders>
              <w:top w:val="nil"/>
              <w:left w:val="nil"/>
              <w:bottom w:val="single" w:sz="4" w:space="0" w:color="auto"/>
              <w:right w:val="single" w:sz="4" w:space="0" w:color="auto"/>
            </w:tcBorders>
            <w:shd w:val="clear" w:color="auto" w:fill="auto"/>
            <w:noWrap/>
            <w:vAlign w:val="center"/>
            <w:hideMark/>
          </w:tcPr>
          <w:p w14:paraId="3535142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2,16</w:t>
            </w:r>
          </w:p>
        </w:tc>
        <w:tc>
          <w:tcPr>
            <w:tcW w:w="224" w:type="pct"/>
            <w:tcBorders>
              <w:top w:val="nil"/>
              <w:left w:val="nil"/>
              <w:bottom w:val="single" w:sz="4" w:space="0" w:color="auto"/>
              <w:right w:val="single" w:sz="4" w:space="0" w:color="auto"/>
            </w:tcBorders>
            <w:shd w:val="clear" w:color="auto" w:fill="auto"/>
            <w:noWrap/>
            <w:vAlign w:val="center"/>
            <w:hideMark/>
          </w:tcPr>
          <w:p w14:paraId="5053FA4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2,16</w:t>
            </w:r>
          </w:p>
        </w:tc>
        <w:tc>
          <w:tcPr>
            <w:tcW w:w="224" w:type="pct"/>
            <w:tcBorders>
              <w:top w:val="nil"/>
              <w:left w:val="nil"/>
              <w:bottom w:val="single" w:sz="4" w:space="0" w:color="auto"/>
              <w:right w:val="single" w:sz="4" w:space="0" w:color="auto"/>
            </w:tcBorders>
            <w:shd w:val="clear" w:color="auto" w:fill="auto"/>
            <w:noWrap/>
            <w:vAlign w:val="center"/>
            <w:hideMark/>
          </w:tcPr>
          <w:p w14:paraId="40B67B1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2,16</w:t>
            </w:r>
          </w:p>
        </w:tc>
        <w:tc>
          <w:tcPr>
            <w:tcW w:w="224" w:type="pct"/>
            <w:tcBorders>
              <w:top w:val="nil"/>
              <w:left w:val="nil"/>
              <w:bottom w:val="single" w:sz="4" w:space="0" w:color="auto"/>
              <w:right w:val="single" w:sz="4" w:space="0" w:color="auto"/>
            </w:tcBorders>
            <w:shd w:val="clear" w:color="auto" w:fill="auto"/>
            <w:noWrap/>
            <w:vAlign w:val="center"/>
            <w:hideMark/>
          </w:tcPr>
          <w:p w14:paraId="339E269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2,16</w:t>
            </w:r>
          </w:p>
        </w:tc>
        <w:tc>
          <w:tcPr>
            <w:tcW w:w="224" w:type="pct"/>
            <w:tcBorders>
              <w:top w:val="nil"/>
              <w:left w:val="nil"/>
              <w:bottom w:val="single" w:sz="4" w:space="0" w:color="auto"/>
              <w:right w:val="single" w:sz="4" w:space="0" w:color="auto"/>
            </w:tcBorders>
            <w:shd w:val="clear" w:color="auto" w:fill="auto"/>
            <w:noWrap/>
            <w:vAlign w:val="center"/>
            <w:hideMark/>
          </w:tcPr>
          <w:p w14:paraId="553BFA0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2,16</w:t>
            </w:r>
          </w:p>
        </w:tc>
        <w:tc>
          <w:tcPr>
            <w:tcW w:w="224" w:type="pct"/>
            <w:tcBorders>
              <w:top w:val="nil"/>
              <w:left w:val="nil"/>
              <w:bottom w:val="single" w:sz="4" w:space="0" w:color="auto"/>
              <w:right w:val="single" w:sz="4" w:space="0" w:color="auto"/>
            </w:tcBorders>
            <w:shd w:val="clear" w:color="auto" w:fill="auto"/>
            <w:noWrap/>
            <w:vAlign w:val="center"/>
            <w:hideMark/>
          </w:tcPr>
          <w:p w14:paraId="78F4943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2,16</w:t>
            </w:r>
          </w:p>
        </w:tc>
        <w:tc>
          <w:tcPr>
            <w:tcW w:w="224" w:type="pct"/>
            <w:tcBorders>
              <w:top w:val="nil"/>
              <w:left w:val="nil"/>
              <w:bottom w:val="single" w:sz="4" w:space="0" w:color="auto"/>
              <w:right w:val="single" w:sz="4" w:space="0" w:color="auto"/>
            </w:tcBorders>
            <w:shd w:val="clear" w:color="auto" w:fill="auto"/>
            <w:noWrap/>
            <w:vAlign w:val="center"/>
            <w:hideMark/>
          </w:tcPr>
          <w:p w14:paraId="59E71DD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2,16</w:t>
            </w:r>
          </w:p>
        </w:tc>
        <w:tc>
          <w:tcPr>
            <w:tcW w:w="224" w:type="pct"/>
            <w:tcBorders>
              <w:top w:val="nil"/>
              <w:left w:val="nil"/>
              <w:bottom w:val="single" w:sz="4" w:space="0" w:color="auto"/>
              <w:right w:val="single" w:sz="4" w:space="0" w:color="auto"/>
            </w:tcBorders>
            <w:shd w:val="clear" w:color="auto" w:fill="auto"/>
            <w:noWrap/>
            <w:vAlign w:val="center"/>
            <w:hideMark/>
          </w:tcPr>
          <w:p w14:paraId="1270470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2,16</w:t>
            </w:r>
          </w:p>
        </w:tc>
        <w:tc>
          <w:tcPr>
            <w:tcW w:w="224" w:type="pct"/>
            <w:tcBorders>
              <w:top w:val="nil"/>
              <w:left w:val="nil"/>
              <w:bottom w:val="single" w:sz="4" w:space="0" w:color="auto"/>
              <w:right w:val="single" w:sz="4" w:space="0" w:color="auto"/>
            </w:tcBorders>
            <w:shd w:val="clear" w:color="auto" w:fill="auto"/>
            <w:noWrap/>
            <w:vAlign w:val="center"/>
            <w:hideMark/>
          </w:tcPr>
          <w:p w14:paraId="7861986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2,16</w:t>
            </w:r>
          </w:p>
        </w:tc>
        <w:tc>
          <w:tcPr>
            <w:tcW w:w="224" w:type="pct"/>
            <w:tcBorders>
              <w:top w:val="nil"/>
              <w:left w:val="nil"/>
              <w:bottom w:val="single" w:sz="4" w:space="0" w:color="auto"/>
              <w:right w:val="single" w:sz="4" w:space="0" w:color="auto"/>
            </w:tcBorders>
            <w:shd w:val="clear" w:color="auto" w:fill="auto"/>
            <w:noWrap/>
            <w:vAlign w:val="center"/>
            <w:hideMark/>
          </w:tcPr>
          <w:p w14:paraId="5321995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2,16</w:t>
            </w:r>
          </w:p>
        </w:tc>
        <w:tc>
          <w:tcPr>
            <w:tcW w:w="224" w:type="pct"/>
            <w:tcBorders>
              <w:top w:val="nil"/>
              <w:left w:val="nil"/>
              <w:bottom w:val="single" w:sz="4" w:space="0" w:color="auto"/>
              <w:right w:val="single" w:sz="4" w:space="0" w:color="auto"/>
            </w:tcBorders>
            <w:shd w:val="clear" w:color="auto" w:fill="auto"/>
            <w:noWrap/>
            <w:vAlign w:val="center"/>
            <w:hideMark/>
          </w:tcPr>
          <w:p w14:paraId="4B046F4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2,16</w:t>
            </w:r>
          </w:p>
        </w:tc>
        <w:tc>
          <w:tcPr>
            <w:tcW w:w="224" w:type="pct"/>
            <w:tcBorders>
              <w:top w:val="nil"/>
              <w:left w:val="nil"/>
              <w:bottom w:val="single" w:sz="4" w:space="0" w:color="auto"/>
              <w:right w:val="single" w:sz="4" w:space="0" w:color="auto"/>
            </w:tcBorders>
            <w:shd w:val="clear" w:color="auto" w:fill="auto"/>
            <w:noWrap/>
            <w:vAlign w:val="center"/>
            <w:hideMark/>
          </w:tcPr>
          <w:p w14:paraId="042ECED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2,16</w:t>
            </w:r>
          </w:p>
        </w:tc>
        <w:tc>
          <w:tcPr>
            <w:tcW w:w="224" w:type="pct"/>
            <w:tcBorders>
              <w:top w:val="nil"/>
              <w:left w:val="nil"/>
              <w:bottom w:val="single" w:sz="4" w:space="0" w:color="auto"/>
              <w:right w:val="single" w:sz="4" w:space="0" w:color="auto"/>
            </w:tcBorders>
            <w:shd w:val="clear" w:color="auto" w:fill="auto"/>
            <w:noWrap/>
            <w:vAlign w:val="center"/>
            <w:hideMark/>
          </w:tcPr>
          <w:p w14:paraId="12C2D1B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2,16</w:t>
            </w:r>
          </w:p>
        </w:tc>
        <w:tc>
          <w:tcPr>
            <w:tcW w:w="220" w:type="pct"/>
            <w:tcBorders>
              <w:top w:val="nil"/>
              <w:left w:val="nil"/>
              <w:bottom w:val="single" w:sz="4" w:space="0" w:color="auto"/>
              <w:right w:val="single" w:sz="4" w:space="0" w:color="auto"/>
            </w:tcBorders>
            <w:shd w:val="clear" w:color="auto" w:fill="auto"/>
            <w:noWrap/>
            <w:vAlign w:val="center"/>
            <w:hideMark/>
          </w:tcPr>
          <w:p w14:paraId="56F46D1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2,16</w:t>
            </w:r>
          </w:p>
        </w:tc>
      </w:tr>
      <w:tr w:rsidR="00A21368" w:rsidRPr="003F152D" w14:paraId="5B3A9C6B"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67B34BF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c>
          <w:tcPr>
            <w:tcW w:w="581" w:type="pct"/>
            <w:tcBorders>
              <w:top w:val="nil"/>
              <w:left w:val="nil"/>
              <w:bottom w:val="single" w:sz="4" w:space="0" w:color="auto"/>
              <w:right w:val="single" w:sz="4" w:space="0" w:color="auto"/>
            </w:tcBorders>
            <w:shd w:val="clear" w:color="auto" w:fill="auto"/>
            <w:vAlign w:val="center"/>
            <w:hideMark/>
          </w:tcPr>
          <w:p w14:paraId="6475D88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Удельная материальная характеристика магистральных и внутриквартальных теплопроводов</w:t>
            </w:r>
          </w:p>
        </w:tc>
        <w:tc>
          <w:tcPr>
            <w:tcW w:w="278" w:type="pct"/>
            <w:tcBorders>
              <w:top w:val="nil"/>
              <w:left w:val="nil"/>
              <w:bottom w:val="single" w:sz="4" w:space="0" w:color="auto"/>
              <w:right w:val="single" w:sz="4" w:space="0" w:color="auto"/>
            </w:tcBorders>
            <w:shd w:val="clear" w:color="auto" w:fill="auto"/>
            <w:vAlign w:val="center"/>
            <w:hideMark/>
          </w:tcPr>
          <w:p w14:paraId="1800D42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м2/(Гкал/ч)</w:t>
            </w:r>
          </w:p>
        </w:tc>
        <w:tc>
          <w:tcPr>
            <w:tcW w:w="214" w:type="pct"/>
            <w:tcBorders>
              <w:top w:val="nil"/>
              <w:left w:val="nil"/>
              <w:bottom w:val="single" w:sz="4" w:space="0" w:color="auto"/>
              <w:right w:val="single" w:sz="4" w:space="0" w:color="auto"/>
            </w:tcBorders>
            <w:shd w:val="clear" w:color="auto" w:fill="auto"/>
            <w:noWrap/>
            <w:vAlign w:val="center"/>
            <w:hideMark/>
          </w:tcPr>
          <w:p w14:paraId="72D730C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85,70</w:t>
            </w:r>
          </w:p>
        </w:tc>
        <w:tc>
          <w:tcPr>
            <w:tcW w:w="224" w:type="pct"/>
            <w:tcBorders>
              <w:top w:val="nil"/>
              <w:left w:val="nil"/>
              <w:bottom w:val="single" w:sz="4" w:space="0" w:color="auto"/>
              <w:right w:val="single" w:sz="4" w:space="0" w:color="auto"/>
            </w:tcBorders>
            <w:shd w:val="clear" w:color="auto" w:fill="auto"/>
            <w:noWrap/>
            <w:vAlign w:val="center"/>
            <w:hideMark/>
          </w:tcPr>
          <w:p w14:paraId="4477625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85,70</w:t>
            </w:r>
          </w:p>
        </w:tc>
        <w:tc>
          <w:tcPr>
            <w:tcW w:w="224" w:type="pct"/>
            <w:tcBorders>
              <w:top w:val="nil"/>
              <w:left w:val="nil"/>
              <w:bottom w:val="single" w:sz="4" w:space="0" w:color="auto"/>
              <w:right w:val="single" w:sz="4" w:space="0" w:color="auto"/>
            </w:tcBorders>
            <w:shd w:val="clear" w:color="auto" w:fill="auto"/>
            <w:noWrap/>
            <w:vAlign w:val="center"/>
            <w:hideMark/>
          </w:tcPr>
          <w:p w14:paraId="33047CD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85,70</w:t>
            </w:r>
          </w:p>
        </w:tc>
        <w:tc>
          <w:tcPr>
            <w:tcW w:w="224" w:type="pct"/>
            <w:tcBorders>
              <w:top w:val="nil"/>
              <w:left w:val="nil"/>
              <w:bottom w:val="single" w:sz="4" w:space="0" w:color="auto"/>
              <w:right w:val="single" w:sz="4" w:space="0" w:color="auto"/>
            </w:tcBorders>
            <w:shd w:val="clear" w:color="auto" w:fill="auto"/>
            <w:noWrap/>
            <w:vAlign w:val="center"/>
            <w:hideMark/>
          </w:tcPr>
          <w:p w14:paraId="4E36511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85,70</w:t>
            </w:r>
          </w:p>
        </w:tc>
        <w:tc>
          <w:tcPr>
            <w:tcW w:w="224" w:type="pct"/>
            <w:tcBorders>
              <w:top w:val="nil"/>
              <w:left w:val="nil"/>
              <w:bottom w:val="single" w:sz="4" w:space="0" w:color="auto"/>
              <w:right w:val="single" w:sz="4" w:space="0" w:color="auto"/>
            </w:tcBorders>
            <w:shd w:val="clear" w:color="auto" w:fill="auto"/>
            <w:noWrap/>
            <w:vAlign w:val="center"/>
            <w:hideMark/>
          </w:tcPr>
          <w:p w14:paraId="14D2E64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85,70</w:t>
            </w:r>
          </w:p>
        </w:tc>
        <w:tc>
          <w:tcPr>
            <w:tcW w:w="224" w:type="pct"/>
            <w:tcBorders>
              <w:top w:val="nil"/>
              <w:left w:val="nil"/>
              <w:bottom w:val="single" w:sz="4" w:space="0" w:color="auto"/>
              <w:right w:val="single" w:sz="4" w:space="0" w:color="auto"/>
            </w:tcBorders>
            <w:shd w:val="clear" w:color="auto" w:fill="auto"/>
            <w:noWrap/>
            <w:vAlign w:val="center"/>
            <w:hideMark/>
          </w:tcPr>
          <w:p w14:paraId="79D83D3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85,70</w:t>
            </w:r>
          </w:p>
        </w:tc>
        <w:tc>
          <w:tcPr>
            <w:tcW w:w="224" w:type="pct"/>
            <w:tcBorders>
              <w:top w:val="nil"/>
              <w:left w:val="nil"/>
              <w:bottom w:val="single" w:sz="4" w:space="0" w:color="auto"/>
              <w:right w:val="single" w:sz="4" w:space="0" w:color="auto"/>
            </w:tcBorders>
            <w:shd w:val="clear" w:color="auto" w:fill="auto"/>
            <w:noWrap/>
            <w:vAlign w:val="center"/>
            <w:hideMark/>
          </w:tcPr>
          <w:p w14:paraId="77B0DBD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85,70</w:t>
            </w:r>
          </w:p>
        </w:tc>
        <w:tc>
          <w:tcPr>
            <w:tcW w:w="224" w:type="pct"/>
            <w:tcBorders>
              <w:top w:val="nil"/>
              <w:left w:val="nil"/>
              <w:bottom w:val="single" w:sz="4" w:space="0" w:color="auto"/>
              <w:right w:val="single" w:sz="4" w:space="0" w:color="auto"/>
            </w:tcBorders>
            <w:shd w:val="clear" w:color="auto" w:fill="auto"/>
            <w:noWrap/>
            <w:vAlign w:val="center"/>
            <w:hideMark/>
          </w:tcPr>
          <w:p w14:paraId="56EDB85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85,70</w:t>
            </w:r>
          </w:p>
        </w:tc>
        <w:tc>
          <w:tcPr>
            <w:tcW w:w="224" w:type="pct"/>
            <w:tcBorders>
              <w:top w:val="nil"/>
              <w:left w:val="nil"/>
              <w:bottom w:val="single" w:sz="4" w:space="0" w:color="auto"/>
              <w:right w:val="single" w:sz="4" w:space="0" w:color="auto"/>
            </w:tcBorders>
            <w:shd w:val="clear" w:color="auto" w:fill="auto"/>
            <w:noWrap/>
            <w:vAlign w:val="center"/>
            <w:hideMark/>
          </w:tcPr>
          <w:p w14:paraId="78C6C71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85,70</w:t>
            </w:r>
          </w:p>
        </w:tc>
        <w:tc>
          <w:tcPr>
            <w:tcW w:w="224" w:type="pct"/>
            <w:tcBorders>
              <w:top w:val="nil"/>
              <w:left w:val="nil"/>
              <w:bottom w:val="single" w:sz="4" w:space="0" w:color="auto"/>
              <w:right w:val="single" w:sz="4" w:space="0" w:color="auto"/>
            </w:tcBorders>
            <w:shd w:val="clear" w:color="auto" w:fill="auto"/>
            <w:noWrap/>
            <w:vAlign w:val="center"/>
            <w:hideMark/>
          </w:tcPr>
          <w:p w14:paraId="7CD0882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85,70</w:t>
            </w:r>
          </w:p>
        </w:tc>
        <w:tc>
          <w:tcPr>
            <w:tcW w:w="224" w:type="pct"/>
            <w:tcBorders>
              <w:top w:val="nil"/>
              <w:left w:val="nil"/>
              <w:bottom w:val="single" w:sz="4" w:space="0" w:color="auto"/>
              <w:right w:val="single" w:sz="4" w:space="0" w:color="auto"/>
            </w:tcBorders>
            <w:shd w:val="clear" w:color="auto" w:fill="auto"/>
            <w:noWrap/>
            <w:vAlign w:val="center"/>
            <w:hideMark/>
          </w:tcPr>
          <w:p w14:paraId="670364F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85,70</w:t>
            </w:r>
          </w:p>
        </w:tc>
        <w:tc>
          <w:tcPr>
            <w:tcW w:w="224" w:type="pct"/>
            <w:tcBorders>
              <w:top w:val="nil"/>
              <w:left w:val="nil"/>
              <w:bottom w:val="single" w:sz="4" w:space="0" w:color="auto"/>
              <w:right w:val="single" w:sz="4" w:space="0" w:color="auto"/>
            </w:tcBorders>
            <w:shd w:val="clear" w:color="auto" w:fill="auto"/>
            <w:noWrap/>
            <w:vAlign w:val="center"/>
            <w:hideMark/>
          </w:tcPr>
          <w:p w14:paraId="0845C8E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85,70</w:t>
            </w:r>
          </w:p>
        </w:tc>
        <w:tc>
          <w:tcPr>
            <w:tcW w:w="224" w:type="pct"/>
            <w:tcBorders>
              <w:top w:val="nil"/>
              <w:left w:val="nil"/>
              <w:bottom w:val="single" w:sz="4" w:space="0" w:color="auto"/>
              <w:right w:val="single" w:sz="4" w:space="0" w:color="auto"/>
            </w:tcBorders>
            <w:shd w:val="clear" w:color="auto" w:fill="auto"/>
            <w:noWrap/>
            <w:vAlign w:val="center"/>
            <w:hideMark/>
          </w:tcPr>
          <w:p w14:paraId="7839FA7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85,70</w:t>
            </w:r>
          </w:p>
        </w:tc>
        <w:tc>
          <w:tcPr>
            <w:tcW w:w="224" w:type="pct"/>
            <w:tcBorders>
              <w:top w:val="nil"/>
              <w:left w:val="nil"/>
              <w:bottom w:val="single" w:sz="4" w:space="0" w:color="auto"/>
              <w:right w:val="single" w:sz="4" w:space="0" w:color="auto"/>
            </w:tcBorders>
            <w:shd w:val="clear" w:color="auto" w:fill="auto"/>
            <w:noWrap/>
            <w:vAlign w:val="center"/>
            <w:hideMark/>
          </w:tcPr>
          <w:p w14:paraId="634ACDA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85,70</w:t>
            </w:r>
          </w:p>
        </w:tc>
        <w:tc>
          <w:tcPr>
            <w:tcW w:w="224" w:type="pct"/>
            <w:tcBorders>
              <w:top w:val="nil"/>
              <w:left w:val="nil"/>
              <w:bottom w:val="single" w:sz="4" w:space="0" w:color="auto"/>
              <w:right w:val="single" w:sz="4" w:space="0" w:color="auto"/>
            </w:tcBorders>
            <w:shd w:val="clear" w:color="auto" w:fill="auto"/>
            <w:noWrap/>
            <w:vAlign w:val="center"/>
            <w:hideMark/>
          </w:tcPr>
          <w:p w14:paraId="47C01D1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85,70</w:t>
            </w:r>
          </w:p>
        </w:tc>
        <w:tc>
          <w:tcPr>
            <w:tcW w:w="224" w:type="pct"/>
            <w:tcBorders>
              <w:top w:val="nil"/>
              <w:left w:val="nil"/>
              <w:bottom w:val="single" w:sz="4" w:space="0" w:color="auto"/>
              <w:right w:val="single" w:sz="4" w:space="0" w:color="auto"/>
            </w:tcBorders>
            <w:shd w:val="clear" w:color="auto" w:fill="auto"/>
            <w:noWrap/>
            <w:vAlign w:val="center"/>
            <w:hideMark/>
          </w:tcPr>
          <w:p w14:paraId="3029CA2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85,70</w:t>
            </w:r>
          </w:p>
        </w:tc>
        <w:tc>
          <w:tcPr>
            <w:tcW w:w="224" w:type="pct"/>
            <w:tcBorders>
              <w:top w:val="nil"/>
              <w:left w:val="nil"/>
              <w:bottom w:val="single" w:sz="4" w:space="0" w:color="auto"/>
              <w:right w:val="single" w:sz="4" w:space="0" w:color="auto"/>
            </w:tcBorders>
            <w:shd w:val="clear" w:color="auto" w:fill="auto"/>
            <w:noWrap/>
            <w:vAlign w:val="center"/>
            <w:hideMark/>
          </w:tcPr>
          <w:p w14:paraId="4E3C6A1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85,70</w:t>
            </w:r>
          </w:p>
        </w:tc>
        <w:tc>
          <w:tcPr>
            <w:tcW w:w="220" w:type="pct"/>
            <w:tcBorders>
              <w:top w:val="nil"/>
              <w:left w:val="nil"/>
              <w:bottom w:val="single" w:sz="4" w:space="0" w:color="auto"/>
              <w:right w:val="single" w:sz="4" w:space="0" w:color="auto"/>
            </w:tcBorders>
            <w:shd w:val="clear" w:color="auto" w:fill="auto"/>
            <w:noWrap/>
            <w:vAlign w:val="center"/>
            <w:hideMark/>
          </w:tcPr>
          <w:p w14:paraId="7EBE07B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85,70</w:t>
            </w:r>
          </w:p>
        </w:tc>
      </w:tr>
    </w:tbl>
    <w:p w14:paraId="728FA3D6" w14:textId="77777777" w:rsidR="00757FFD" w:rsidRPr="003F152D" w:rsidRDefault="00757FFD" w:rsidP="00037E1D">
      <w:pPr>
        <w:pStyle w:val="affff3"/>
        <w:ind w:left="0" w:firstLine="567"/>
        <w:rPr>
          <w:rFonts w:ascii="Times New Roman" w:hAnsi="Times New Roman" w:cs="Times New Roman"/>
          <w:color w:val="000000" w:themeColor="text1"/>
          <w:szCs w:val="24"/>
          <w:lang w:val="ru-RU"/>
        </w:rPr>
      </w:pPr>
    </w:p>
    <w:p w14:paraId="0B8D4953" w14:textId="77777777" w:rsidR="0083672A" w:rsidRPr="003F152D" w:rsidRDefault="0083672A" w:rsidP="0083672A">
      <w:pPr>
        <w:pStyle w:val="affff3"/>
        <w:ind w:left="0" w:firstLine="567"/>
        <w:rPr>
          <w:rFonts w:ascii="Times New Roman" w:hAnsi="Times New Roman" w:cs="Times New Roman"/>
          <w:b/>
          <w:color w:val="000000" w:themeColor="text1"/>
          <w:szCs w:val="24"/>
          <w:lang w:val="ru-RU"/>
        </w:rPr>
      </w:pPr>
      <w:bookmarkStart w:id="78" w:name="_Toc57322893"/>
      <w:r w:rsidRPr="003F152D">
        <w:rPr>
          <w:rFonts w:ascii="Times New Roman" w:hAnsi="Times New Roman" w:cs="Times New Roman"/>
          <w:b/>
          <w:color w:val="000000" w:themeColor="text1"/>
          <w:szCs w:val="24"/>
          <w:lang w:val="ru-RU"/>
        </w:rPr>
        <w:t xml:space="preserve">Таблица </w:t>
      </w:r>
      <w:r w:rsidRPr="003F152D">
        <w:rPr>
          <w:rFonts w:ascii="Times New Roman" w:hAnsi="Times New Roman" w:cs="Times New Roman"/>
          <w:b/>
          <w:color w:val="000000" w:themeColor="text1"/>
          <w:szCs w:val="24"/>
          <w:lang w:val="ru-RU"/>
        </w:rPr>
        <w:fldChar w:fldCharType="begin"/>
      </w:r>
      <w:r w:rsidRPr="003F152D">
        <w:rPr>
          <w:rFonts w:ascii="Times New Roman" w:hAnsi="Times New Roman" w:cs="Times New Roman"/>
          <w:b/>
          <w:color w:val="000000" w:themeColor="text1"/>
          <w:szCs w:val="24"/>
          <w:lang w:val="ru-RU"/>
        </w:rPr>
        <w:instrText xml:space="preserve"> SEQ Таблица \* ARABIC </w:instrText>
      </w:r>
      <w:r w:rsidRPr="003F152D">
        <w:rPr>
          <w:rFonts w:ascii="Times New Roman" w:hAnsi="Times New Roman" w:cs="Times New Roman"/>
          <w:b/>
          <w:color w:val="000000" w:themeColor="text1"/>
          <w:szCs w:val="24"/>
          <w:lang w:val="ru-RU"/>
        </w:rPr>
        <w:fldChar w:fldCharType="separate"/>
      </w:r>
      <w:r w:rsidR="00FF2D2C" w:rsidRPr="003F152D">
        <w:rPr>
          <w:rFonts w:ascii="Times New Roman" w:hAnsi="Times New Roman" w:cs="Times New Roman"/>
          <w:b/>
          <w:noProof/>
          <w:color w:val="000000" w:themeColor="text1"/>
          <w:szCs w:val="24"/>
          <w:lang w:val="ru-RU"/>
        </w:rPr>
        <w:t>25</w:t>
      </w:r>
      <w:r w:rsidRPr="003F152D">
        <w:rPr>
          <w:rFonts w:ascii="Times New Roman" w:hAnsi="Times New Roman" w:cs="Times New Roman"/>
          <w:b/>
          <w:color w:val="000000" w:themeColor="text1"/>
          <w:szCs w:val="24"/>
          <w:lang w:val="ru-RU"/>
        </w:rPr>
        <w:fldChar w:fldCharType="end"/>
      </w:r>
      <w:r w:rsidRPr="003F152D">
        <w:rPr>
          <w:rFonts w:ascii="Times New Roman" w:hAnsi="Times New Roman" w:cs="Times New Roman"/>
          <w:b/>
          <w:color w:val="000000" w:themeColor="text1"/>
          <w:szCs w:val="24"/>
          <w:lang w:val="ru-RU"/>
        </w:rPr>
        <w:t xml:space="preserve"> – Целевые показатели эффективности Обнинской ГТУ-ТЭЦ №1 ПАО «КСК» на период Схемы теплоснабжения</w:t>
      </w:r>
      <w:bookmarkEnd w:id="78"/>
    </w:p>
    <w:tbl>
      <w:tblPr>
        <w:tblW w:w="5000" w:type="pct"/>
        <w:tblLook w:val="04A0" w:firstRow="1" w:lastRow="0" w:firstColumn="1" w:lastColumn="0" w:noHBand="0" w:noVBand="1"/>
      </w:tblPr>
      <w:tblGrid>
        <w:gridCol w:w="534"/>
        <w:gridCol w:w="2529"/>
        <w:gridCol w:w="1210"/>
        <w:gridCol w:w="931"/>
        <w:gridCol w:w="975"/>
        <w:gridCol w:w="975"/>
        <w:gridCol w:w="975"/>
        <w:gridCol w:w="975"/>
        <w:gridCol w:w="975"/>
        <w:gridCol w:w="975"/>
        <w:gridCol w:w="975"/>
        <w:gridCol w:w="975"/>
        <w:gridCol w:w="975"/>
        <w:gridCol w:w="975"/>
        <w:gridCol w:w="975"/>
        <w:gridCol w:w="975"/>
        <w:gridCol w:w="975"/>
        <w:gridCol w:w="975"/>
        <w:gridCol w:w="975"/>
        <w:gridCol w:w="975"/>
        <w:gridCol w:w="958"/>
      </w:tblGrid>
      <w:tr w:rsidR="00851FAF" w:rsidRPr="003F152D" w14:paraId="38682374" w14:textId="77777777" w:rsidTr="00A21368">
        <w:trPr>
          <w:tblHeader/>
        </w:trPr>
        <w:tc>
          <w:tcPr>
            <w:tcW w:w="1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429CF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п/п</w:t>
            </w:r>
          </w:p>
        </w:tc>
        <w:tc>
          <w:tcPr>
            <w:tcW w:w="581" w:type="pct"/>
            <w:tcBorders>
              <w:top w:val="single" w:sz="4" w:space="0" w:color="auto"/>
              <w:left w:val="nil"/>
              <w:bottom w:val="single" w:sz="4" w:space="0" w:color="auto"/>
              <w:right w:val="single" w:sz="4" w:space="0" w:color="auto"/>
            </w:tcBorders>
            <w:shd w:val="clear" w:color="auto" w:fill="auto"/>
            <w:vAlign w:val="center"/>
            <w:hideMark/>
          </w:tcPr>
          <w:p w14:paraId="048B8E5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Показатель</w:t>
            </w:r>
          </w:p>
        </w:tc>
        <w:tc>
          <w:tcPr>
            <w:tcW w:w="278" w:type="pct"/>
            <w:tcBorders>
              <w:top w:val="single" w:sz="4" w:space="0" w:color="auto"/>
              <w:left w:val="nil"/>
              <w:bottom w:val="single" w:sz="4" w:space="0" w:color="auto"/>
              <w:right w:val="single" w:sz="4" w:space="0" w:color="auto"/>
            </w:tcBorders>
            <w:shd w:val="clear" w:color="auto" w:fill="auto"/>
            <w:vAlign w:val="center"/>
            <w:hideMark/>
          </w:tcPr>
          <w:p w14:paraId="78E0495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Единица измерения</w:t>
            </w:r>
          </w:p>
        </w:tc>
        <w:tc>
          <w:tcPr>
            <w:tcW w:w="214" w:type="pct"/>
            <w:tcBorders>
              <w:top w:val="single" w:sz="4" w:space="0" w:color="auto"/>
              <w:left w:val="nil"/>
              <w:bottom w:val="single" w:sz="4" w:space="0" w:color="auto"/>
              <w:right w:val="single" w:sz="4" w:space="0" w:color="auto"/>
            </w:tcBorders>
            <w:shd w:val="clear" w:color="auto" w:fill="auto"/>
            <w:vAlign w:val="center"/>
            <w:hideMark/>
          </w:tcPr>
          <w:p w14:paraId="4F6A6F1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2016</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4135839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2017</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3D0588A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2018</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185837E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2019</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0B64519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2020</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229BA13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2021</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4784A92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2022</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47590AE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2023</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3E04882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2024</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4EE71AA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2025</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12F6492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2026</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0D60C71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2027</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54C19A9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2028</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22553EC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2029</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3B56CFB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2030</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0C6B240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0552E3A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57F3A0AE" w14:textId="77777777" w:rsidR="00A21368" w:rsidRPr="003F152D" w:rsidRDefault="007454CE"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2033 - 2035</w:t>
            </w:r>
          </w:p>
        </w:tc>
      </w:tr>
      <w:tr w:rsidR="00851FAF" w:rsidRPr="003F152D" w14:paraId="3B1A1264" w14:textId="77777777" w:rsidTr="00A21368">
        <w:trPr>
          <w:tblHeader/>
        </w:trPr>
        <w:tc>
          <w:tcPr>
            <w:tcW w:w="5000" w:type="pct"/>
            <w:gridSpan w:val="21"/>
            <w:tcBorders>
              <w:top w:val="single" w:sz="4" w:space="0" w:color="auto"/>
              <w:left w:val="single" w:sz="4" w:space="0" w:color="auto"/>
              <w:bottom w:val="single" w:sz="4" w:space="0" w:color="auto"/>
              <w:right w:val="single" w:sz="4" w:space="0" w:color="auto"/>
            </w:tcBorders>
            <w:shd w:val="clear" w:color="auto" w:fill="auto"/>
            <w:vAlign w:val="center"/>
            <w:hideMark/>
          </w:tcPr>
          <w:p w14:paraId="0E24F6B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ПАО "Калужская сбытовая компания"</w:t>
            </w:r>
          </w:p>
        </w:tc>
      </w:tr>
      <w:tr w:rsidR="00851FAF" w:rsidRPr="003F152D" w14:paraId="1D9A0C71" w14:textId="77777777" w:rsidTr="00A21368">
        <w:trPr>
          <w:tblHeader/>
        </w:trPr>
        <w:tc>
          <w:tcPr>
            <w:tcW w:w="704"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40517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Теплоисточник №</w:t>
            </w:r>
          </w:p>
        </w:tc>
        <w:tc>
          <w:tcPr>
            <w:tcW w:w="27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882BCA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ГТУ-ТЭЦ</w:t>
            </w:r>
          </w:p>
        </w:tc>
        <w:tc>
          <w:tcPr>
            <w:tcW w:w="4018" w:type="pct"/>
            <w:gridSpan w:val="18"/>
            <w:tcBorders>
              <w:top w:val="single" w:sz="4" w:space="0" w:color="auto"/>
              <w:left w:val="nil"/>
              <w:bottom w:val="single" w:sz="4" w:space="0" w:color="auto"/>
              <w:right w:val="single" w:sz="4" w:space="0" w:color="auto"/>
            </w:tcBorders>
            <w:shd w:val="clear" w:color="auto" w:fill="auto"/>
            <w:vAlign w:val="center"/>
            <w:hideMark/>
          </w:tcPr>
          <w:p w14:paraId="3A8BBB3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Обниская ГТУ-ТЭЦ №1 по адресу: площадка № 1 Технопарка Обнинск</w:t>
            </w:r>
          </w:p>
        </w:tc>
      </w:tr>
      <w:tr w:rsidR="00851FAF" w:rsidRPr="003F152D" w14:paraId="283176D2" w14:textId="77777777" w:rsidTr="00A21368">
        <w:trPr>
          <w:tblHeader/>
        </w:trPr>
        <w:tc>
          <w:tcPr>
            <w:tcW w:w="704" w:type="pct"/>
            <w:gridSpan w:val="2"/>
            <w:vMerge/>
            <w:tcBorders>
              <w:top w:val="single" w:sz="4" w:space="0" w:color="auto"/>
              <w:left w:val="single" w:sz="4" w:space="0" w:color="auto"/>
              <w:bottom w:val="single" w:sz="4" w:space="0" w:color="auto"/>
              <w:right w:val="single" w:sz="4" w:space="0" w:color="auto"/>
            </w:tcBorders>
            <w:vAlign w:val="center"/>
            <w:hideMark/>
          </w:tcPr>
          <w:p w14:paraId="39DC0E43" w14:textId="77777777" w:rsidR="00A21368" w:rsidRPr="003F152D" w:rsidRDefault="00A21368" w:rsidP="00A21368">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78" w:type="pct"/>
            <w:vMerge/>
            <w:tcBorders>
              <w:top w:val="nil"/>
              <w:left w:val="single" w:sz="4" w:space="0" w:color="auto"/>
              <w:bottom w:val="single" w:sz="4" w:space="0" w:color="auto"/>
              <w:right w:val="single" w:sz="4" w:space="0" w:color="auto"/>
            </w:tcBorders>
            <w:vAlign w:val="center"/>
            <w:hideMark/>
          </w:tcPr>
          <w:p w14:paraId="4A1BF78E" w14:textId="77777777" w:rsidR="00A21368" w:rsidRPr="003F152D" w:rsidRDefault="00A21368" w:rsidP="00A21368">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4018" w:type="pct"/>
            <w:gridSpan w:val="18"/>
            <w:tcBorders>
              <w:top w:val="single" w:sz="4" w:space="0" w:color="auto"/>
              <w:left w:val="nil"/>
              <w:bottom w:val="single" w:sz="4" w:space="0" w:color="auto"/>
              <w:right w:val="single" w:sz="4" w:space="0" w:color="auto"/>
            </w:tcBorders>
            <w:shd w:val="clear" w:color="auto" w:fill="auto"/>
            <w:vAlign w:val="center"/>
            <w:hideMark/>
          </w:tcPr>
          <w:p w14:paraId="2DF4ECE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ПАО "Калужская сбытовая компания"</w:t>
            </w:r>
          </w:p>
        </w:tc>
      </w:tr>
      <w:tr w:rsidR="00851FAF" w:rsidRPr="003F152D" w14:paraId="27969E57" w14:textId="77777777" w:rsidTr="00A21368">
        <w:tc>
          <w:tcPr>
            <w:tcW w:w="5000" w:type="pct"/>
            <w:gridSpan w:val="2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A8176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Целевые показатели эффективности котельной</w:t>
            </w:r>
          </w:p>
        </w:tc>
      </w:tr>
      <w:tr w:rsidR="00851FAF" w:rsidRPr="003F152D" w14:paraId="599268AD"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584533DD"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w:t>
            </w:r>
          </w:p>
        </w:tc>
        <w:tc>
          <w:tcPr>
            <w:tcW w:w="581" w:type="pct"/>
            <w:tcBorders>
              <w:top w:val="nil"/>
              <w:left w:val="nil"/>
              <w:bottom w:val="single" w:sz="4" w:space="0" w:color="auto"/>
              <w:right w:val="single" w:sz="4" w:space="0" w:color="auto"/>
            </w:tcBorders>
            <w:shd w:val="clear" w:color="auto" w:fill="auto"/>
            <w:vAlign w:val="center"/>
            <w:hideMark/>
          </w:tcPr>
          <w:p w14:paraId="71E39154"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Установленная тепловая мощность</w:t>
            </w:r>
          </w:p>
        </w:tc>
        <w:tc>
          <w:tcPr>
            <w:tcW w:w="278" w:type="pct"/>
            <w:tcBorders>
              <w:top w:val="nil"/>
              <w:left w:val="nil"/>
              <w:bottom w:val="single" w:sz="4" w:space="0" w:color="auto"/>
              <w:right w:val="single" w:sz="4" w:space="0" w:color="auto"/>
            </w:tcBorders>
            <w:shd w:val="clear" w:color="auto" w:fill="auto"/>
            <w:vAlign w:val="center"/>
            <w:hideMark/>
          </w:tcPr>
          <w:p w14:paraId="424B40DF"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4" w:type="pct"/>
            <w:tcBorders>
              <w:top w:val="nil"/>
              <w:left w:val="nil"/>
              <w:bottom w:val="single" w:sz="4" w:space="0" w:color="auto"/>
              <w:right w:val="single" w:sz="4" w:space="0" w:color="auto"/>
            </w:tcBorders>
            <w:shd w:val="clear" w:color="auto" w:fill="auto"/>
            <w:vAlign w:val="center"/>
            <w:hideMark/>
          </w:tcPr>
          <w:p w14:paraId="5C048081"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48,5</w:t>
            </w:r>
          </w:p>
        </w:tc>
        <w:tc>
          <w:tcPr>
            <w:tcW w:w="224" w:type="pct"/>
            <w:tcBorders>
              <w:top w:val="nil"/>
              <w:left w:val="nil"/>
              <w:bottom w:val="single" w:sz="4" w:space="0" w:color="auto"/>
              <w:right w:val="single" w:sz="4" w:space="0" w:color="auto"/>
            </w:tcBorders>
            <w:shd w:val="clear" w:color="auto" w:fill="auto"/>
            <w:vAlign w:val="center"/>
            <w:hideMark/>
          </w:tcPr>
          <w:p w14:paraId="33C2B85E"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48,5</w:t>
            </w:r>
          </w:p>
        </w:tc>
        <w:tc>
          <w:tcPr>
            <w:tcW w:w="224" w:type="pct"/>
            <w:tcBorders>
              <w:top w:val="nil"/>
              <w:left w:val="nil"/>
              <w:bottom w:val="single" w:sz="4" w:space="0" w:color="auto"/>
              <w:right w:val="single" w:sz="4" w:space="0" w:color="auto"/>
            </w:tcBorders>
            <w:shd w:val="clear" w:color="auto" w:fill="auto"/>
            <w:vAlign w:val="center"/>
            <w:hideMark/>
          </w:tcPr>
          <w:p w14:paraId="5027D061"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48,5</w:t>
            </w:r>
          </w:p>
        </w:tc>
        <w:tc>
          <w:tcPr>
            <w:tcW w:w="224" w:type="pct"/>
            <w:tcBorders>
              <w:top w:val="nil"/>
              <w:left w:val="nil"/>
              <w:bottom w:val="single" w:sz="4" w:space="0" w:color="auto"/>
              <w:right w:val="single" w:sz="4" w:space="0" w:color="auto"/>
            </w:tcBorders>
            <w:shd w:val="clear" w:color="auto" w:fill="auto"/>
            <w:vAlign w:val="center"/>
            <w:hideMark/>
          </w:tcPr>
          <w:p w14:paraId="2271F81A"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48,5</w:t>
            </w:r>
          </w:p>
        </w:tc>
        <w:tc>
          <w:tcPr>
            <w:tcW w:w="224" w:type="pct"/>
            <w:tcBorders>
              <w:top w:val="nil"/>
              <w:left w:val="nil"/>
              <w:bottom w:val="single" w:sz="4" w:space="0" w:color="auto"/>
              <w:right w:val="single" w:sz="4" w:space="0" w:color="auto"/>
            </w:tcBorders>
            <w:shd w:val="clear" w:color="auto" w:fill="auto"/>
            <w:vAlign w:val="center"/>
            <w:hideMark/>
          </w:tcPr>
          <w:p w14:paraId="0947AF47"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48,5</w:t>
            </w:r>
          </w:p>
        </w:tc>
        <w:tc>
          <w:tcPr>
            <w:tcW w:w="224" w:type="pct"/>
            <w:tcBorders>
              <w:top w:val="nil"/>
              <w:left w:val="nil"/>
              <w:bottom w:val="single" w:sz="4" w:space="0" w:color="auto"/>
              <w:right w:val="single" w:sz="4" w:space="0" w:color="auto"/>
            </w:tcBorders>
            <w:shd w:val="clear" w:color="auto" w:fill="auto"/>
            <w:vAlign w:val="center"/>
            <w:hideMark/>
          </w:tcPr>
          <w:p w14:paraId="1E1BE241" w14:textId="77777777" w:rsidR="005E2EF2" w:rsidRPr="003F152D" w:rsidRDefault="00AF4A74"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lang w:val="ru-RU"/>
              </w:rPr>
              <w:t>6</w:t>
            </w:r>
            <w:r w:rsidR="005E2EF2" w:rsidRPr="003F152D">
              <w:rPr>
                <w:rFonts w:ascii="Times New Roman" w:hAnsi="Times New Roman" w:cs="Times New Roman"/>
                <w:color w:val="000000" w:themeColor="text1"/>
                <w:sz w:val="20"/>
                <w:szCs w:val="20"/>
              </w:rPr>
              <w:t>8,5</w:t>
            </w:r>
          </w:p>
        </w:tc>
        <w:tc>
          <w:tcPr>
            <w:tcW w:w="224" w:type="pct"/>
            <w:tcBorders>
              <w:top w:val="nil"/>
              <w:left w:val="nil"/>
              <w:bottom w:val="single" w:sz="4" w:space="0" w:color="auto"/>
              <w:right w:val="single" w:sz="4" w:space="0" w:color="auto"/>
            </w:tcBorders>
            <w:shd w:val="clear" w:color="auto" w:fill="auto"/>
            <w:vAlign w:val="center"/>
            <w:hideMark/>
          </w:tcPr>
          <w:p w14:paraId="2EC39894"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8</w:t>
            </w:r>
            <w:r w:rsidR="00AF4A74" w:rsidRPr="003F152D">
              <w:rPr>
                <w:rFonts w:ascii="Times New Roman" w:hAnsi="Times New Roman" w:cs="Times New Roman"/>
                <w:color w:val="000000" w:themeColor="text1"/>
                <w:sz w:val="20"/>
                <w:szCs w:val="20"/>
                <w:lang w:val="ru-RU"/>
              </w:rPr>
              <w:t>5</w:t>
            </w:r>
            <w:r w:rsidRPr="003F152D">
              <w:rPr>
                <w:rFonts w:ascii="Times New Roman" w:hAnsi="Times New Roman" w:cs="Times New Roman"/>
                <w:color w:val="000000" w:themeColor="text1"/>
                <w:sz w:val="20"/>
                <w:szCs w:val="20"/>
              </w:rPr>
              <w:t>,</w:t>
            </w:r>
            <w:r w:rsidR="00AF4A74" w:rsidRPr="003F152D">
              <w:rPr>
                <w:rFonts w:ascii="Times New Roman" w:hAnsi="Times New Roman" w:cs="Times New Roman"/>
                <w:color w:val="000000" w:themeColor="text1"/>
                <w:sz w:val="20"/>
                <w:szCs w:val="20"/>
                <w:lang w:val="ru-RU"/>
              </w:rPr>
              <w:t>4</w:t>
            </w:r>
          </w:p>
        </w:tc>
        <w:tc>
          <w:tcPr>
            <w:tcW w:w="224" w:type="pct"/>
            <w:tcBorders>
              <w:top w:val="nil"/>
              <w:left w:val="nil"/>
              <w:bottom w:val="single" w:sz="4" w:space="0" w:color="auto"/>
              <w:right w:val="single" w:sz="4" w:space="0" w:color="auto"/>
            </w:tcBorders>
            <w:shd w:val="clear" w:color="auto" w:fill="auto"/>
            <w:vAlign w:val="center"/>
            <w:hideMark/>
          </w:tcPr>
          <w:p w14:paraId="20C12BC0"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85,4</w:t>
            </w:r>
          </w:p>
        </w:tc>
        <w:tc>
          <w:tcPr>
            <w:tcW w:w="224" w:type="pct"/>
            <w:tcBorders>
              <w:top w:val="nil"/>
              <w:left w:val="nil"/>
              <w:bottom w:val="single" w:sz="4" w:space="0" w:color="auto"/>
              <w:right w:val="single" w:sz="4" w:space="0" w:color="auto"/>
            </w:tcBorders>
            <w:shd w:val="clear" w:color="auto" w:fill="auto"/>
            <w:vAlign w:val="center"/>
            <w:hideMark/>
          </w:tcPr>
          <w:p w14:paraId="2DB83141"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85,4</w:t>
            </w:r>
          </w:p>
        </w:tc>
        <w:tc>
          <w:tcPr>
            <w:tcW w:w="224" w:type="pct"/>
            <w:tcBorders>
              <w:top w:val="nil"/>
              <w:left w:val="nil"/>
              <w:bottom w:val="single" w:sz="4" w:space="0" w:color="auto"/>
              <w:right w:val="single" w:sz="4" w:space="0" w:color="auto"/>
            </w:tcBorders>
            <w:shd w:val="clear" w:color="auto" w:fill="auto"/>
            <w:vAlign w:val="center"/>
            <w:hideMark/>
          </w:tcPr>
          <w:p w14:paraId="0E464F8D"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110,6</w:t>
            </w:r>
          </w:p>
        </w:tc>
        <w:tc>
          <w:tcPr>
            <w:tcW w:w="224" w:type="pct"/>
            <w:tcBorders>
              <w:top w:val="nil"/>
              <w:left w:val="nil"/>
              <w:bottom w:val="single" w:sz="4" w:space="0" w:color="auto"/>
              <w:right w:val="single" w:sz="4" w:space="0" w:color="auto"/>
            </w:tcBorders>
            <w:shd w:val="clear" w:color="auto" w:fill="auto"/>
            <w:vAlign w:val="center"/>
            <w:hideMark/>
          </w:tcPr>
          <w:p w14:paraId="3A668BE5"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110,6</w:t>
            </w:r>
          </w:p>
        </w:tc>
        <w:tc>
          <w:tcPr>
            <w:tcW w:w="224" w:type="pct"/>
            <w:tcBorders>
              <w:top w:val="nil"/>
              <w:left w:val="nil"/>
              <w:bottom w:val="single" w:sz="4" w:space="0" w:color="auto"/>
              <w:right w:val="single" w:sz="4" w:space="0" w:color="auto"/>
            </w:tcBorders>
            <w:shd w:val="clear" w:color="auto" w:fill="auto"/>
            <w:vAlign w:val="center"/>
            <w:hideMark/>
          </w:tcPr>
          <w:p w14:paraId="0B11A876"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110,6</w:t>
            </w:r>
          </w:p>
        </w:tc>
        <w:tc>
          <w:tcPr>
            <w:tcW w:w="224" w:type="pct"/>
            <w:tcBorders>
              <w:top w:val="nil"/>
              <w:left w:val="nil"/>
              <w:bottom w:val="single" w:sz="4" w:space="0" w:color="auto"/>
              <w:right w:val="single" w:sz="4" w:space="0" w:color="auto"/>
            </w:tcBorders>
            <w:shd w:val="clear" w:color="auto" w:fill="auto"/>
            <w:vAlign w:val="center"/>
            <w:hideMark/>
          </w:tcPr>
          <w:p w14:paraId="3F78694B"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110,6</w:t>
            </w:r>
          </w:p>
        </w:tc>
        <w:tc>
          <w:tcPr>
            <w:tcW w:w="224" w:type="pct"/>
            <w:tcBorders>
              <w:top w:val="nil"/>
              <w:left w:val="nil"/>
              <w:bottom w:val="single" w:sz="4" w:space="0" w:color="auto"/>
              <w:right w:val="single" w:sz="4" w:space="0" w:color="auto"/>
            </w:tcBorders>
            <w:shd w:val="clear" w:color="auto" w:fill="auto"/>
            <w:vAlign w:val="center"/>
            <w:hideMark/>
          </w:tcPr>
          <w:p w14:paraId="096C4574"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110,6</w:t>
            </w:r>
          </w:p>
        </w:tc>
        <w:tc>
          <w:tcPr>
            <w:tcW w:w="224" w:type="pct"/>
            <w:tcBorders>
              <w:top w:val="nil"/>
              <w:left w:val="nil"/>
              <w:bottom w:val="single" w:sz="4" w:space="0" w:color="auto"/>
              <w:right w:val="single" w:sz="4" w:space="0" w:color="auto"/>
            </w:tcBorders>
            <w:shd w:val="clear" w:color="auto" w:fill="auto"/>
            <w:vAlign w:val="center"/>
            <w:hideMark/>
          </w:tcPr>
          <w:p w14:paraId="19B13980"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110,6</w:t>
            </w:r>
          </w:p>
        </w:tc>
        <w:tc>
          <w:tcPr>
            <w:tcW w:w="224" w:type="pct"/>
            <w:tcBorders>
              <w:top w:val="nil"/>
              <w:left w:val="nil"/>
              <w:bottom w:val="single" w:sz="4" w:space="0" w:color="auto"/>
              <w:right w:val="single" w:sz="4" w:space="0" w:color="auto"/>
            </w:tcBorders>
            <w:shd w:val="clear" w:color="auto" w:fill="auto"/>
            <w:vAlign w:val="center"/>
            <w:hideMark/>
          </w:tcPr>
          <w:p w14:paraId="3EF7AC7B"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110,6</w:t>
            </w:r>
          </w:p>
        </w:tc>
        <w:tc>
          <w:tcPr>
            <w:tcW w:w="224" w:type="pct"/>
            <w:tcBorders>
              <w:top w:val="nil"/>
              <w:left w:val="nil"/>
              <w:bottom w:val="single" w:sz="4" w:space="0" w:color="auto"/>
              <w:right w:val="single" w:sz="4" w:space="0" w:color="auto"/>
            </w:tcBorders>
            <w:shd w:val="clear" w:color="auto" w:fill="auto"/>
            <w:vAlign w:val="center"/>
            <w:hideMark/>
          </w:tcPr>
          <w:p w14:paraId="3EA0C160"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110,6</w:t>
            </w:r>
          </w:p>
        </w:tc>
        <w:tc>
          <w:tcPr>
            <w:tcW w:w="220" w:type="pct"/>
            <w:tcBorders>
              <w:top w:val="nil"/>
              <w:left w:val="nil"/>
              <w:bottom w:val="single" w:sz="4" w:space="0" w:color="auto"/>
              <w:right w:val="single" w:sz="4" w:space="0" w:color="auto"/>
            </w:tcBorders>
            <w:shd w:val="clear" w:color="auto" w:fill="auto"/>
            <w:vAlign w:val="center"/>
            <w:hideMark/>
          </w:tcPr>
          <w:p w14:paraId="38275FC9"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110,6</w:t>
            </w:r>
          </w:p>
        </w:tc>
      </w:tr>
      <w:tr w:rsidR="00851FAF" w:rsidRPr="003F152D" w14:paraId="5E917C17"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60C699B3"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w:t>
            </w:r>
          </w:p>
        </w:tc>
        <w:tc>
          <w:tcPr>
            <w:tcW w:w="581" w:type="pct"/>
            <w:tcBorders>
              <w:top w:val="nil"/>
              <w:left w:val="nil"/>
              <w:bottom w:val="single" w:sz="4" w:space="0" w:color="auto"/>
              <w:right w:val="single" w:sz="4" w:space="0" w:color="auto"/>
            </w:tcBorders>
            <w:shd w:val="clear" w:color="auto" w:fill="auto"/>
            <w:vAlign w:val="center"/>
            <w:hideMark/>
          </w:tcPr>
          <w:p w14:paraId="3E035499"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Располагаемая тепловая мощность</w:t>
            </w:r>
          </w:p>
        </w:tc>
        <w:tc>
          <w:tcPr>
            <w:tcW w:w="278" w:type="pct"/>
            <w:tcBorders>
              <w:top w:val="nil"/>
              <w:left w:val="nil"/>
              <w:bottom w:val="single" w:sz="4" w:space="0" w:color="auto"/>
              <w:right w:val="single" w:sz="4" w:space="0" w:color="auto"/>
            </w:tcBorders>
            <w:shd w:val="clear" w:color="auto" w:fill="auto"/>
            <w:vAlign w:val="center"/>
            <w:hideMark/>
          </w:tcPr>
          <w:p w14:paraId="20D152FE"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4" w:type="pct"/>
            <w:tcBorders>
              <w:top w:val="nil"/>
              <w:left w:val="nil"/>
              <w:bottom w:val="single" w:sz="4" w:space="0" w:color="auto"/>
              <w:right w:val="single" w:sz="4" w:space="0" w:color="auto"/>
            </w:tcBorders>
            <w:shd w:val="clear" w:color="auto" w:fill="auto"/>
            <w:vAlign w:val="center"/>
            <w:hideMark/>
          </w:tcPr>
          <w:p w14:paraId="196992D9"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48,46</w:t>
            </w:r>
          </w:p>
        </w:tc>
        <w:tc>
          <w:tcPr>
            <w:tcW w:w="224" w:type="pct"/>
            <w:tcBorders>
              <w:top w:val="nil"/>
              <w:left w:val="nil"/>
              <w:bottom w:val="single" w:sz="4" w:space="0" w:color="auto"/>
              <w:right w:val="single" w:sz="4" w:space="0" w:color="auto"/>
            </w:tcBorders>
            <w:shd w:val="clear" w:color="auto" w:fill="auto"/>
            <w:vAlign w:val="center"/>
            <w:hideMark/>
          </w:tcPr>
          <w:p w14:paraId="023347A2"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48,46</w:t>
            </w:r>
          </w:p>
        </w:tc>
        <w:tc>
          <w:tcPr>
            <w:tcW w:w="224" w:type="pct"/>
            <w:tcBorders>
              <w:top w:val="nil"/>
              <w:left w:val="nil"/>
              <w:bottom w:val="single" w:sz="4" w:space="0" w:color="auto"/>
              <w:right w:val="single" w:sz="4" w:space="0" w:color="auto"/>
            </w:tcBorders>
            <w:shd w:val="clear" w:color="auto" w:fill="auto"/>
            <w:vAlign w:val="center"/>
            <w:hideMark/>
          </w:tcPr>
          <w:p w14:paraId="044FB931"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48,46</w:t>
            </w:r>
          </w:p>
        </w:tc>
        <w:tc>
          <w:tcPr>
            <w:tcW w:w="224" w:type="pct"/>
            <w:tcBorders>
              <w:top w:val="nil"/>
              <w:left w:val="nil"/>
              <w:bottom w:val="single" w:sz="4" w:space="0" w:color="auto"/>
              <w:right w:val="single" w:sz="4" w:space="0" w:color="auto"/>
            </w:tcBorders>
            <w:shd w:val="clear" w:color="auto" w:fill="auto"/>
            <w:vAlign w:val="center"/>
            <w:hideMark/>
          </w:tcPr>
          <w:p w14:paraId="01804E25"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48,5</w:t>
            </w:r>
          </w:p>
        </w:tc>
        <w:tc>
          <w:tcPr>
            <w:tcW w:w="224" w:type="pct"/>
            <w:tcBorders>
              <w:top w:val="nil"/>
              <w:left w:val="nil"/>
              <w:bottom w:val="single" w:sz="4" w:space="0" w:color="auto"/>
              <w:right w:val="single" w:sz="4" w:space="0" w:color="auto"/>
            </w:tcBorders>
            <w:shd w:val="clear" w:color="auto" w:fill="auto"/>
            <w:vAlign w:val="center"/>
            <w:hideMark/>
          </w:tcPr>
          <w:p w14:paraId="32429489" w14:textId="77777777" w:rsidR="005E2EF2" w:rsidRPr="003F152D" w:rsidRDefault="00D154A3"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lang w:val="ru-RU"/>
              </w:rPr>
              <w:t>4</w:t>
            </w:r>
            <w:r w:rsidR="005E2EF2" w:rsidRPr="003F152D">
              <w:rPr>
                <w:rFonts w:ascii="Times New Roman" w:hAnsi="Times New Roman" w:cs="Times New Roman"/>
                <w:color w:val="000000" w:themeColor="text1"/>
                <w:sz w:val="20"/>
                <w:szCs w:val="20"/>
              </w:rPr>
              <w:t>8,5</w:t>
            </w:r>
          </w:p>
        </w:tc>
        <w:tc>
          <w:tcPr>
            <w:tcW w:w="224" w:type="pct"/>
            <w:tcBorders>
              <w:top w:val="nil"/>
              <w:left w:val="nil"/>
              <w:bottom w:val="single" w:sz="4" w:space="0" w:color="auto"/>
              <w:right w:val="single" w:sz="4" w:space="0" w:color="auto"/>
            </w:tcBorders>
            <w:shd w:val="clear" w:color="auto" w:fill="auto"/>
            <w:vAlign w:val="center"/>
            <w:hideMark/>
          </w:tcPr>
          <w:p w14:paraId="3F4911B5" w14:textId="77777777" w:rsidR="005E2EF2" w:rsidRPr="003F152D" w:rsidRDefault="00AF4A74"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lang w:val="ru-RU"/>
              </w:rPr>
              <w:t>6</w:t>
            </w:r>
            <w:r w:rsidR="005E2EF2" w:rsidRPr="003F152D">
              <w:rPr>
                <w:rFonts w:ascii="Times New Roman" w:hAnsi="Times New Roman" w:cs="Times New Roman"/>
                <w:color w:val="000000" w:themeColor="text1"/>
                <w:sz w:val="20"/>
                <w:szCs w:val="20"/>
              </w:rPr>
              <w:t>8,5</w:t>
            </w:r>
          </w:p>
        </w:tc>
        <w:tc>
          <w:tcPr>
            <w:tcW w:w="224" w:type="pct"/>
            <w:tcBorders>
              <w:top w:val="nil"/>
              <w:left w:val="nil"/>
              <w:bottom w:val="single" w:sz="4" w:space="0" w:color="auto"/>
              <w:right w:val="single" w:sz="4" w:space="0" w:color="auto"/>
            </w:tcBorders>
            <w:shd w:val="clear" w:color="auto" w:fill="auto"/>
            <w:vAlign w:val="center"/>
            <w:hideMark/>
          </w:tcPr>
          <w:p w14:paraId="71392534"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8</w:t>
            </w:r>
            <w:r w:rsidR="00AF4A74" w:rsidRPr="003F152D">
              <w:rPr>
                <w:rFonts w:ascii="Times New Roman" w:hAnsi="Times New Roman" w:cs="Times New Roman"/>
                <w:color w:val="000000" w:themeColor="text1"/>
                <w:sz w:val="20"/>
                <w:szCs w:val="20"/>
                <w:lang w:val="ru-RU"/>
              </w:rPr>
              <w:t>5</w:t>
            </w:r>
            <w:r w:rsidRPr="003F152D">
              <w:rPr>
                <w:rFonts w:ascii="Times New Roman" w:hAnsi="Times New Roman" w:cs="Times New Roman"/>
                <w:color w:val="000000" w:themeColor="text1"/>
                <w:sz w:val="20"/>
                <w:szCs w:val="20"/>
              </w:rPr>
              <w:t>,</w:t>
            </w:r>
            <w:r w:rsidR="00AF4A74" w:rsidRPr="003F152D">
              <w:rPr>
                <w:rFonts w:ascii="Times New Roman" w:hAnsi="Times New Roman" w:cs="Times New Roman"/>
                <w:color w:val="000000" w:themeColor="text1"/>
                <w:sz w:val="20"/>
                <w:szCs w:val="20"/>
                <w:lang w:val="ru-RU"/>
              </w:rPr>
              <w:t>4</w:t>
            </w:r>
          </w:p>
        </w:tc>
        <w:tc>
          <w:tcPr>
            <w:tcW w:w="224" w:type="pct"/>
            <w:tcBorders>
              <w:top w:val="nil"/>
              <w:left w:val="nil"/>
              <w:bottom w:val="single" w:sz="4" w:space="0" w:color="auto"/>
              <w:right w:val="single" w:sz="4" w:space="0" w:color="auto"/>
            </w:tcBorders>
            <w:shd w:val="clear" w:color="auto" w:fill="auto"/>
            <w:vAlign w:val="center"/>
            <w:hideMark/>
          </w:tcPr>
          <w:p w14:paraId="38553952"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85,4</w:t>
            </w:r>
          </w:p>
        </w:tc>
        <w:tc>
          <w:tcPr>
            <w:tcW w:w="224" w:type="pct"/>
            <w:tcBorders>
              <w:top w:val="nil"/>
              <w:left w:val="nil"/>
              <w:bottom w:val="single" w:sz="4" w:space="0" w:color="auto"/>
              <w:right w:val="single" w:sz="4" w:space="0" w:color="auto"/>
            </w:tcBorders>
            <w:shd w:val="clear" w:color="auto" w:fill="auto"/>
            <w:vAlign w:val="center"/>
            <w:hideMark/>
          </w:tcPr>
          <w:p w14:paraId="3884DB54"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85,4</w:t>
            </w:r>
          </w:p>
        </w:tc>
        <w:tc>
          <w:tcPr>
            <w:tcW w:w="224" w:type="pct"/>
            <w:tcBorders>
              <w:top w:val="nil"/>
              <w:left w:val="nil"/>
              <w:bottom w:val="single" w:sz="4" w:space="0" w:color="auto"/>
              <w:right w:val="single" w:sz="4" w:space="0" w:color="auto"/>
            </w:tcBorders>
            <w:shd w:val="clear" w:color="auto" w:fill="auto"/>
            <w:vAlign w:val="center"/>
            <w:hideMark/>
          </w:tcPr>
          <w:p w14:paraId="5BDEE581"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110,6</w:t>
            </w:r>
          </w:p>
        </w:tc>
        <w:tc>
          <w:tcPr>
            <w:tcW w:w="224" w:type="pct"/>
            <w:tcBorders>
              <w:top w:val="nil"/>
              <w:left w:val="nil"/>
              <w:bottom w:val="single" w:sz="4" w:space="0" w:color="auto"/>
              <w:right w:val="single" w:sz="4" w:space="0" w:color="auto"/>
            </w:tcBorders>
            <w:shd w:val="clear" w:color="auto" w:fill="auto"/>
            <w:vAlign w:val="center"/>
            <w:hideMark/>
          </w:tcPr>
          <w:p w14:paraId="1117645A"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110,6</w:t>
            </w:r>
          </w:p>
        </w:tc>
        <w:tc>
          <w:tcPr>
            <w:tcW w:w="224" w:type="pct"/>
            <w:tcBorders>
              <w:top w:val="nil"/>
              <w:left w:val="nil"/>
              <w:bottom w:val="single" w:sz="4" w:space="0" w:color="auto"/>
              <w:right w:val="single" w:sz="4" w:space="0" w:color="auto"/>
            </w:tcBorders>
            <w:shd w:val="clear" w:color="auto" w:fill="auto"/>
            <w:vAlign w:val="center"/>
            <w:hideMark/>
          </w:tcPr>
          <w:p w14:paraId="4971860B"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110,6</w:t>
            </w:r>
          </w:p>
        </w:tc>
        <w:tc>
          <w:tcPr>
            <w:tcW w:w="224" w:type="pct"/>
            <w:tcBorders>
              <w:top w:val="nil"/>
              <w:left w:val="nil"/>
              <w:bottom w:val="single" w:sz="4" w:space="0" w:color="auto"/>
              <w:right w:val="single" w:sz="4" w:space="0" w:color="auto"/>
            </w:tcBorders>
            <w:shd w:val="clear" w:color="auto" w:fill="auto"/>
            <w:vAlign w:val="center"/>
            <w:hideMark/>
          </w:tcPr>
          <w:p w14:paraId="23303A6D"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110,6</w:t>
            </w:r>
          </w:p>
        </w:tc>
        <w:tc>
          <w:tcPr>
            <w:tcW w:w="224" w:type="pct"/>
            <w:tcBorders>
              <w:top w:val="nil"/>
              <w:left w:val="nil"/>
              <w:bottom w:val="single" w:sz="4" w:space="0" w:color="auto"/>
              <w:right w:val="single" w:sz="4" w:space="0" w:color="auto"/>
            </w:tcBorders>
            <w:shd w:val="clear" w:color="auto" w:fill="auto"/>
            <w:vAlign w:val="center"/>
            <w:hideMark/>
          </w:tcPr>
          <w:p w14:paraId="0C3E26B1"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110,6</w:t>
            </w:r>
          </w:p>
        </w:tc>
        <w:tc>
          <w:tcPr>
            <w:tcW w:w="224" w:type="pct"/>
            <w:tcBorders>
              <w:top w:val="nil"/>
              <w:left w:val="nil"/>
              <w:bottom w:val="single" w:sz="4" w:space="0" w:color="auto"/>
              <w:right w:val="single" w:sz="4" w:space="0" w:color="auto"/>
            </w:tcBorders>
            <w:shd w:val="clear" w:color="auto" w:fill="auto"/>
            <w:vAlign w:val="center"/>
            <w:hideMark/>
          </w:tcPr>
          <w:p w14:paraId="475F0587"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110,6</w:t>
            </w:r>
          </w:p>
        </w:tc>
        <w:tc>
          <w:tcPr>
            <w:tcW w:w="224" w:type="pct"/>
            <w:tcBorders>
              <w:top w:val="nil"/>
              <w:left w:val="nil"/>
              <w:bottom w:val="single" w:sz="4" w:space="0" w:color="auto"/>
              <w:right w:val="single" w:sz="4" w:space="0" w:color="auto"/>
            </w:tcBorders>
            <w:shd w:val="clear" w:color="auto" w:fill="auto"/>
            <w:vAlign w:val="center"/>
            <w:hideMark/>
          </w:tcPr>
          <w:p w14:paraId="2363F2D9"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110,6</w:t>
            </w:r>
          </w:p>
        </w:tc>
        <w:tc>
          <w:tcPr>
            <w:tcW w:w="224" w:type="pct"/>
            <w:tcBorders>
              <w:top w:val="nil"/>
              <w:left w:val="nil"/>
              <w:bottom w:val="single" w:sz="4" w:space="0" w:color="auto"/>
              <w:right w:val="single" w:sz="4" w:space="0" w:color="auto"/>
            </w:tcBorders>
            <w:shd w:val="clear" w:color="auto" w:fill="auto"/>
            <w:vAlign w:val="center"/>
            <w:hideMark/>
          </w:tcPr>
          <w:p w14:paraId="4C682A66"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110,6</w:t>
            </w:r>
          </w:p>
        </w:tc>
        <w:tc>
          <w:tcPr>
            <w:tcW w:w="220" w:type="pct"/>
            <w:tcBorders>
              <w:top w:val="nil"/>
              <w:left w:val="nil"/>
              <w:bottom w:val="single" w:sz="4" w:space="0" w:color="auto"/>
              <w:right w:val="single" w:sz="4" w:space="0" w:color="auto"/>
            </w:tcBorders>
            <w:shd w:val="clear" w:color="auto" w:fill="auto"/>
            <w:vAlign w:val="center"/>
            <w:hideMark/>
          </w:tcPr>
          <w:p w14:paraId="532F7467"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110,6</w:t>
            </w:r>
          </w:p>
        </w:tc>
      </w:tr>
      <w:tr w:rsidR="00851FAF" w:rsidRPr="003F152D" w14:paraId="6D61489C"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0E52750C"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w:t>
            </w:r>
          </w:p>
        </w:tc>
        <w:tc>
          <w:tcPr>
            <w:tcW w:w="581" w:type="pct"/>
            <w:tcBorders>
              <w:top w:val="nil"/>
              <w:left w:val="nil"/>
              <w:bottom w:val="single" w:sz="4" w:space="0" w:color="auto"/>
              <w:right w:val="single" w:sz="4" w:space="0" w:color="auto"/>
            </w:tcBorders>
            <w:shd w:val="clear" w:color="auto" w:fill="auto"/>
            <w:vAlign w:val="center"/>
            <w:hideMark/>
          </w:tcPr>
          <w:p w14:paraId="0C60F60D"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установленной тепловой мощности</w:t>
            </w:r>
          </w:p>
        </w:tc>
        <w:tc>
          <w:tcPr>
            <w:tcW w:w="278" w:type="pct"/>
            <w:tcBorders>
              <w:top w:val="nil"/>
              <w:left w:val="nil"/>
              <w:bottom w:val="single" w:sz="4" w:space="0" w:color="auto"/>
              <w:right w:val="single" w:sz="4" w:space="0" w:color="auto"/>
            </w:tcBorders>
            <w:shd w:val="clear" w:color="auto" w:fill="auto"/>
            <w:vAlign w:val="center"/>
            <w:hideMark/>
          </w:tcPr>
          <w:p w14:paraId="7ECBF609"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vAlign w:val="center"/>
            <w:hideMark/>
          </w:tcPr>
          <w:p w14:paraId="71AAA2A4"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3A2E52A8"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1E25D239"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2BFE8A5B"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5F0EA0FE"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4F432B9B"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5EECB266"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3984CBC5"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368A20CE"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6C194950"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211E7109"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27E31A32"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4E70C548"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574D422E"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49F0D58C"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373D38D9"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42BAA045"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0" w:type="pct"/>
            <w:tcBorders>
              <w:top w:val="nil"/>
              <w:left w:val="nil"/>
              <w:bottom w:val="single" w:sz="4" w:space="0" w:color="auto"/>
              <w:right w:val="single" w:sz="4" w:space="0" w:color="auto"/>
            </w:tcBorders>
            <w:shd w:val="clear" w:color="auto" w:fill="auto"/>
            <w:vAlign w:val="center"/>
            <w:hideMark/>
          </w:tcPr>
          <w:p w14:paraId="0CA33CD4"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r>
      <w:tr w:rsidR="00851FAF" w:rsidRPr="003F152D" w14:paraId="2C0D8CF5"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482B8055"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w:t>
            </w:r>
          </w:p>
        </w:tc>
        <w:tc>
          <w:tcPr>
            <w:tcW w:w="581" w:type="pct"/>
            <w:tcBorders>
              <w:top w:val="nil"/>
              <w:left w:val="nil"/>
              <w:bottom w:val="single" w:sz="4" w:space="0" w:color="auto"/>
              <w:right w:val="single" w:sz="4" w:space="0" w:color="auto"/>
            </w:tcBorders>
            <w:shd w:val="clear" w:color="auto" w:fill="auto"/>
            <w:vAlign w:val="center"/>
            <w:hideMark/>
          </w:tcPr>
          <w:p w14:paraId="47E719DD"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Средневзвешенный срок службы</w:t>
            </w:r>
          </w:p>
        </w:tc>
        <w:tc>
          <w:tcPr>
            <w:tcW w:w="278" w:type="pct"/>
            <w:tcBorders>
              <w:top w:val="nil"/>
              <w:left w:val="nil"/>
              <w:bottom w:val="single" w:sz="4" w:space="0" w:color="auto"/>
              <w:right w:val="single" w:sz="4" w:space="0" w:color="auto"/>
            </w:tcBorders>
            <w:shd w:val="clear" w:color="auto" w:fill="auto"/>
            <w:vAlign w:val="center"/>
            <w:hideMark/>
          </w:tcPr>
          <w:p w14:paraId="07D81D16"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лет</w:t>
            </w:r>
          </w:p>
        </w:tc>
        <w:tc>
          <w:tcPr>
            <w:tcW w:w="214" w:type="pct"/>
            <w:tcBorders>
              <w:top w:val="nil"/>
              <w:left w:val="nil"/>
              <w:bottom w:val="single" w:sz="4" w:space="0" w:color="auto"/>
              <w:right w:val="single" w:sz="4" w:space="0" w:color="auto"/>
            </w:tcBorders>
            <w:shd w:val="clear" w:color="auto" w:fill="auto"/>
            <w:vAlign w:val="center"/>
            <w:hideMark/>
          </w:tcPr>
          <w:p w14:paraId="08E09AC1"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w:t>
            </w:r>
          </w:p>
        </w:tc>
        <w:tc>
          <w:tcPr>
            <w:tcW w:w="224" w:type="pct"/>
            <w:tcBorders>
              <w:top w:val="nil"/>
              <w:left w:val="nil"/>
              <w:bottom w:val="single" w:sz="4" w:space="0" w:color="auto"/>
              <w:right w:val="single" w:sz="4" w:space="0" w:color="auto"/>
            </w:tcBorders>
            <w:shd w:val="clear" w:color="auto" w:fill="auto"/>
            <w:vAlign w:val="center"/>
            <w:hideMark/>
          </w:tcPr>
          <w:p w14:paraId="2B9D95B6"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w:t>
            </w:r>
          </w:p>
        </w:tc>
        <w:tc>
          <w:tcPr>
            <w:tcW w:w="224" w:type="pct"/>
            <w:tcBorders>
              <w:top w:val="nil"/>
              <w:left w:val="nil"/>
              <w:bottom w:val="single" w:sz="4" w:space="0" w:color="auto"/>
              <w:right w:val="single" w:sz="4" w:space="0" w:color="auto"/>
            </w:tcBorders>
            <w:shd w:val="clear" w:color="auto" w:fill="auto"/>
            <w:vAlign w:val="center"/>
            <w:hideMark/>
          </w:tcPr>
          <w:p w14:paraId="5785386A"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5</w:t>
            </w:r>
          </w:p>
        </w:tc>
        <w:tc>
          <w:tcPr>
            <w:tcW w:w="224" w:type="pct"/>
            <w:tcBorders>
              <w:top w:val="nil"/>
              <w:left w:val="nil"/>
              <w:bottom w:val="single" w:sz="4" w:space="0" w:color="auto"/>
              <w:right w:val="single" w:sz="4" w:space="0" w:color="auto"/>
            </w:tcBorders>
            <w:shd w:val="clear" w:color="auto" w:fill="auto"/>
            <w:vAlign w:val="center"/>
            <w:hideMark/>
          </w:tcPr>
          <w:p w14:paraId="2CD2176C"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5,21</w:t>
            </w:r>
          </w:p>
        </w:tc>
        <w:tc>
          <w:tcPr>
            <w:tcW w:w="224" w:type="pct"/>
            <w:tcBorders>
              <w:top w:val="nil"/>
              <w:left w:val="nil"/>
              <w:bottom w:val="single" w:sz="4" w:space="0" w:color="auto"/>
              <w:right w:val="single" w:sz="4" w:space="0" w:color="auto"/>
            </w:tcBorders>
            <w:shd w:val="clear" w:color="auto" w:fill="auto"/>
            <w:vAlign w:val="center"/>
            <w:hideMark/>
          </w:tcPr>
          <w:p w14:paraId="12D946B4"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6,21</w:t>
            </w:r>
          </w:p>
        </w:tc>
        <w:tc>
          <w:tcPr>
            <w:tcW w:w="224" w:type="pct"/>
            <w:tcBorders>
              <w:top w:val="nil"/>
              <w:left w:val="nil"/>
              <w:bottom w:val="single" w:sz="4" w:space="0" w:color="auto"/>
              <w:right w:val="single" w:sz="4" w:space="0" w:color="auto"/>
            </w:tcBorders>
            <w:shd w:val="clear" w:color="auto" w:fill="auto"/>
            <w:vAlign w:val="center"/>
            <w:hideMark/>
          </w:tcPr>
          <w:p w14:paraId="347A3145"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7,21</w:t>
            </w:r>
          </w:p>
        </w:tc>
        <w:tc>
          <w:tcPr>
            <w:tcW w:w="224" w:type="pct"/>
            <w:tcBorders>
              <w:top w:val="nil"/>
              <w:left w:val="nil"/>
              <w:bottom w:val="single" w:sz="4" w:space="0" w:color="auto"/>
              <w:right w:val="single" w:sz="4" w:space="0" w:color="auto"/>
            </w:tcBorders>
            <w:shd w:val="clear" w:color="auto" w:fill="auto"/>
            <w:vAlign w:val="center"/>
            <w:hideMark/>
          </w:tcPr>
          <w:p w14:paraId="4EC101A7"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8,21</w:t>
            </w:r>
          </w:p>
        </w:tc>
        <w:tc>
          <w:tcPr>
            <w:tcW w:w="224" w:type="pct"/>
            <w:tcBorders>
              <w:top w:val="nil"/>
              <w:left w:val="nil"/>
              <w:bottom w:val="single" w:sz="4" w:space="0" w:color="auto"/>
              <w:right w:val="single" w:sz="4" w:space="0" w:color="auto"/>
            </w:tcBorders>
            <w:shd w:val="clear" w:color="auto" w:fill="auto"/>
            <w:vAlign w:val="center"/>
            <w:hideMark/>
          </w:tcPr>
          <w:p w14:paraId="5D69387C"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9,21</w:t>
            </w:r>
          </w:p>
        </w:tc>
        <w:tc>
          <w:tcPr>
            <w:tcW w:w="224" w:type="pct"/>
            <w:tcBorders>
              <w:top w:val="nil"/>
              <w:left w:val="nil"/>
              <w:bottom w:val="single" w:sz="4" w:space="0" w:color="auto"/>
              <w:right w:val="single" w:sz="4" w:space="0" w:color="auto"/>
            </w:tcBorders>
            <w:shd w:val="clear" w:color="auto" w:fill="auto"/>
            <w:vAlign w:val="center"/>
            <w:hideMark/>
          </w:tcPr>
          <w:p w14:paraId="28A8DE91"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10,21</w:t>
            </w:r>
          </w:p>
        </w:tc>
        <w:tc>
          <w:tcPr>
            <w:tcW w:w="224" w:type="pct"/>
            <w:tcBorders>
              <w:top w:val="nil"/>
              <w:left w:val="nil"/>
              <w:bottom w:val="single" w:sz="4" w:space="0" w:color="auto"/>
              <w:right w:val="single" w:sz="4" w:space="0" w:color="auto"/>
            </w:tcBorders>
            <w:shd w:val="clear" w:color="auto" w:fill="auto"/>
            <w:vAlign w:val="center"/>
            <w:hideMark/>
          </w:tcPr>
          <w:p w14:paraId="716F1B44"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7,89</w:t>
            </w:r>
          </w:p>
        </w:tc>
        <w:tc>
          <w:tcPr>
            <w:tcW w:w="224" w:type="pct"/>
            <w:tcBorders>
              <w:top w:val="nil"/>
              <w:left w:val="nil"/>
              <w:bottom w:val="single" w:sz="4" w:space="0" w:color="auto"/>
              <w:right w:val="single" w:sz="4" w:space="0" w:color="auto"/>
            </w:tcBorders>
            <w:shd w:val="clear" w:color="auto" w:fill="auto"/>
            <w:vAlign w:val="center"/>
            <w:hideMark/>
          </w:tcPr>
          <w:p w14:paraId="4E76018E"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8,89</w:t>
            </w:r>
          </w:p>
        </w:tc>
        <w:tc>
          <w:tcPr>
            <w:tcW w:w="224" w:type="pct"/>
            <w:tcBorders>
              <w:top w:val="nil"/>
              <w:left w:val="nil"/>
              <w:bottom w:val="single" w:sz="4" w:space="0" w:color="auto"/>
              <w:right w:val="single" w:sz="4" w:space="0" w:color="auto"/>
            </w:tcBorders>
            <w:shd w:val="clear" w:color="auto" w:fill="auto"/>
            <w:vAlign w:val="center"/>
            <w:hideMark/>
          </w:tcPr>
          <w:p w14:paraId="2026762F"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9,89</w:t>
            </w:r>
          </w:p>
        </w:tc>
        <w:tc>
          <w:tcPr>
            <w:tcW w:w="224" w:type="pct"/>
            <w:tcBorders>
              <w:top w:val="nil"/>
              <w:left w:val="nil"/>
              <w:bottom w:val="single" w:sz="4" w:space="0" w:color="auto"/>
              <w:right w:val="single" w:sz="4" w:space="0" w:color="auto"/>
            </w:tcBorders>
            <w:shd w:val="clear" w:color="auto" w:fill="auto"/>
            <w:vAlign w:val="center"/>
            <w:hideMark/>
          </w:tcPr>
          <w:p w14:paraId="7E90BB7E"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10,89</w:t>
            </w:r>
          </w:p>
        </w:tc>
        <w:tc>
          <w:tcPr>
            <w:tcW w:w="224" w:type="pct"/>
            <w:tcBorders>
              <w:top w:val="nil"/>
              <w:left w:val="nil"/>
              <w:bottom w:val="single" w:sz="4" w:space="0" w:color="auto"/>
              <w:right w:val="single" w:sz="4" w:space="0" w:color="auto"/>
            </w:tcBorders>
            <w:shd w:val="clear" w:color="auto" w:fill="auto"/>
            <w:vAlign w:val="center"/>
            <w:hideMark/>
          </w:tcPr>
          <w:p w14:paraId="1175C97C"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11,89</w:t>
            </w:r>
          </w:p>
        </w:tc>
        <w:tc>
          <w:tcPr>
            <w:tcW w:w="224" w:type="pct"/>
            <w:tcBorders>
              <w:top w:val="nil"/>
              <w:left w:val="nil"/>
              <w:bottom w:val="single" w:sz="4" w:space="0" w:color="auto"/>
              <w:right w:val="single" w:sz="4" w:space="0" w:color="auto"/>
            </w:tcBorders>
            <w:shd w:val="clear" w:color="auto" w:fill="auto"/>
            <w:vAlign w:val="center"/>
            <w:hideMark/>
          </w:tcPr>
          <w:p w14:paraId="6EBF657F"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10,97</w:t>
            </w:r>
          </w:p>
        </w:tc>
        <w:tc>
          <w:tcPr>
            <w:tcW w:w="224" w:type="pct"/>
            <w:tcBorders>
              <w:top w:val="nil"/>
              <w:left w:val="nil"/>
              <w:bottom w:val="single" w:sz="4" w:space="0" w:color="auto"/>
              <w:right w:val="single" w:sz="4" w:space="0" w:color="auto"/>
            </w:tcBorders>
            <w:shd w:val="clear" w:color="auto" w:fill="auto"/>
            <w:vAlign w:val="center"/>
            <w:hideMark/>
          </w:tcPr>
          <w:p w14:paraId="3FA5B5F8"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11,97</w:t>
            </w:r>
          </w:p>
        </w:tc>
        <w:tc>
          <w:tcPr>
            <w:tcW w:w="224" w:type="pct"/>
            <w:tcBorders>
              <w:top w:val="nil"/>
              <w:left w:val="nil"/>
              <w:bottom w:val="single" w:sz="4" w:space="0" w:color="auto"/>
              <w:right w:val="single" w:sz="4" w:space="0" w:color="auto"/>
            </w:tcBorders>
            <w:shd w:val="clear" w:color="auto" w:fill="auto"/>
            <w:vAlign w:val="center"/>
            <w:hideMark/>
          </w:tcPr>
          <w:p w14:paraId="5342B63F"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12,97</w:t>
            </w:r>
          </w:p>
        </w:tc>
        <w:tc>
          <w:tcPr>
            <w:tcW w:w="220" w:type="pct"/>
            <w:tcBorders>
              <w:top w:val="nil"/>
              <w:left w:val="nil"/>
              <w:bottom w:val="single" w:sz="4" w:space="0" w:color="auto"/>
              <w:right w:val="single" w:sz="4" w:space="0" w:color="auto"/>
            </w:tcBorders>
            <w:shd w:val="clear" w:color="auto" w:fill="auto"/>
            <w:vAlign w:val="center"/>
            <w:hideMark/>
          </w:tcPr>
          <w:p w14:paraId="41566FD8"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13,97</w:t>
            </w:r>
          </w:p>
        </w:tc>
      </w:tr>
      <w:tr w:rsidR="00851FAF" w:rsidRPr="003F152D" w14:paraId="3B076D67"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1EE56487"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w:t>
            </w:r>
          </w:p>
        </w:tc>
        <w:tc>
          <w:tcPr>
            <w:tcW w:w="581" w:type="pct"/>
            <w:tcBorders>
              <w:top w:val="nil"/>
              <w:left w:val="nil"/>
              <w:bottom w:val="single" w:sz="4" w:space="0" w:color="auto"/>
              <w:right w:val="single" w:sz="4" w:space="0" w:color="auto"/>
            </w:tcBorders>
            <w:shd w:val="clear" w:color="auto" w:fill="auto"/>
            <w:vAlign w:val="center"/>
            <w:hideMark/>
          </w:tcPr>
          <w:p w14:paraId="614E5A7E"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УРУТ на выработку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15F2909B"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кг у.т/Гкал</w:t>
            </w:r>
          </w:p>
        </w:tc>
        <w:tc>
          <w:tcPr>
            <w:tcW w:w="214" w:type="pct"/>
            <w:tcBorders>
              <w:top w:val="nil"/>
              <w:left w:val="nil"/>
              <w:bottom w:val="single" w:sz="4" w:space="0" w:color="auto"/>
              <w:right w:val="single" w:sz="4" w:space="0" w:color="auto"/>
            </w:tcBorders>
            <w:shd w:val="clear" w:color="auto" w:fill="auto"/>
            <w:vAlign w:val="center"/>
            <w:hideMark/>
          </w:tcPr>
          <w:p w14:paraId="15A25551"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209,66</w:t>
            </w:r>
          </w:p>
        </w:tc>
        <w:tc>
          <w:tcPr>
            <w:tcW w:w="224" w:type="pct"/>
            <w:tcBorders>
              <w:top w:val="nil"/>
              <w:left w:val="nil"/>
              <w:bottom w:val="single" w:sz="4" w:space="0" w:color="auto"/>
              <w:right w:val="single" w:sz="4" w:space="0" w:color="auto"/>
            </w:tcBorders>
            <w:shd w:val="clear" w:color="auto" w:fill="auto"/>
            <w:vAlign w:val="center"/>
            <w:hideMark/>
          </w:tcPr>
          <w:p w14:paraId="0FAFB116"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187,22</w:t>
            </w:r>
          </w:p>
        </w:tc>
        <w:tc>
          <w:tcPr>
            <w:tcW w:w="224" w:type="pct"/>
            <w:tcBorders>
              <w:top w:val="nil"/>
              <w:left w:val="nil"/>
              <w:bottom w:val="single" w:sz="4" w:space="0" w:color="auto"/>
              <w:right w:val="single" w:sz="4" w:space="0" w:color="auto"/>
            </w:tcBorders>
            <w:shd w:val="clear" w:color="auto" w:fill="auto"/>
            <w:vAlign w:val="center"/>
            <w:hideMark/>
          </w:tcPr>
          <w:p w14:paraId="6229565B"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155,21</w:t>
            </w:r>
          </w:p>
        </w:tc>
        <w:tc>
          <w:tcPr>
            <w:tcW w:w="224" w:type="pct"/>
            <w:tcBorders>
              <w:top w:val="nil"/>
              <w:left w:val="nil"/>
              <w:bottom w:val="single" w:sz="4" w:space="0" w:color="auto"/>
              <w:right w:val="single" w:sz="4" w:space="0" w:color="auto"/>
            </w:tcBorders>
            <w:shd w:val="clear" w:color="auto" w:fill="auto"/>
            <w:vAlign w:val="center"/>
            <w:hideMark/>
          </w:tcPr>
          <w:p w14:paraId="66E2D831"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155,21</w:t>
            </w:r>
          </w:p>
        </w:tc>
        <w:tc>
          <w:tcPr>
            <w:tcW w:w="224" w:type="pct"/>
            <w:tcBorders>
              <w:top w:val="nil"/>
              <w:left w:val="nil"/>
              <w:bottom w:val="single" w:sz="4" w:space="0" w:color="auto"/>
              <w:right w:val="single" w:sz="4" w:space="0" w:color="auto"/>
            </w:tcBorders>
            <w:shd w:val="clear" w:color="auto" w:fill="auto"/>
            <w:vAlign w:val="center"/>
            <w:hideMark/>
          </w:tcPr>
          <w:p w14:paraId="278CC8A9"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155,21</w:t>
            </w:r>
          </w:p>
        </w:tc>
        <w:tc>
          <w:tcPr>
            <w:tcW w:w="224" w:type="pct"/>
            <w:tcBorders>
              <w:top w:val="nil"/>
              <w:left w:val="nil"/>
              <w:bottom w:val="single" w:sz="4" w:space="0" w:color="auto"/>
              <w:right w:val="single" w:sz="4" w:space="0" w:color="auto"/>
            </w:tcBorders>
            <w:shd w:val="clear" w:color="auto" w:fill="auto"/>
            <w:vAlign w:val="center"/>
            <w:hideMark/>
          </w:tcPr>
          <w:p w14:paraId="5EFAD4B5"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155,21</w:t>
            </w:r>
          </w:p>
        </w:tc>
        <w:tc>
          <w:tcPr>
            <w:tcW w:w="224" w:type="pct"/>
            <w:tcBorders>
              <w:top w:val="nil"/>
              <w:left w:val="nil"/>
              <w:bottom w:val="single" w:sz="4" w:space="0" w:color="auto"/>
              <w:right w:val="single" w:sz="4" w:space="0" w:color="auto"/>
            </w:tcBorders>
            <w:shd w:val="clear" w:color="auto" w:fill="auto"/>
            <w:vAlign w:val="center"/>
            <w:hideMark/>
          </w:tcPr>
          <w:p w14:paraId="57BF115F"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155,21</w:t>
            </w:r>
          </w:p>
        </w:tc>
        <w:tc>
          <w:tcPr>
            <w:tcW w:w="224" w:type="pct"/>
            <w:tcBorders>
              <w:top w:val="nil"/>
              <w:left w:val="nil"/>
              <w:bottom w:val="single" w:sz="4" w:space="0" w:color="auto"/>
              <w:right w:val="single" w:sz="4" w:space="0" w:color="auto"/>
            </w:tcBorders>
            <w:shd w:val="clear" w:color="auto" w:fill="auto"/>
            <w:vAlign w:val="center"/>
            <w:hideMark/>
          </w:tcPr>
          <w:p w14:paraId="580A5FBF"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155,21</w:t>
            </w:r>
          </w:p>
        </w:tc>
        <w:tc>
          <w:tcPr>
            <w:tcW w:w="224" w:type="pct"/>
            <w:tcBorders>
              <w:top w:val="nil"/>
              <w:left w:val="nil"/>
              <w:bottom w:val="single" w:sz="4" w:space="0" w:color="auto"/>
              <w:right w:val="single" w:sz="4" w:space="0" w:color="auto"/>
            </w:tcBorders>
            <w:shd w:val="clear" w:color="auto" w:fill="auto"/>
            <w:vAlign w:val="center"/>
            <w:hideMark/>
          </w:tcPr>
          <w:p w14:paraId="2108145B"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155,21</w:t>
            </w:r>
          </w:p>
        </w:tc>
        <w:tc>
          <w:tcPr>
            <w:tcW w:w="224" w:type="pct"/>
            <w:tcBorders>
              <w:top w:val="nil"/>
              <w:left w:val="nil"/>
              <w:bottom w:val="single" w:sz="4" w:space="0" w:color="auto"/>
              <w:right w:val="single" w:sz="4" w:space="0" w:color="auto"/>
            </w:tcBorders>
            <w:shd w:val="clear" w:color="auto" w:fill="auto"/>
            <w:vAlign w:val="center"/>
            <w:hideMark/>
          </w:tcPr>
          <w:p w14:paraId="4E01A519"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155,21</w:t>
            </w:r>
          </w:p>
        </w:tc>
        <w:tc>
          <w:tcPr>
            <w:tcW w:w="224" w:type="pct"/>
            <w:tcBorders>
              <w:top w:val="nil"/>
              <w:left w:val="nil"/>
              <w:bottom w:val="single" w:sz="4" w:space="0" w:color="auto"/>
              <w:right w:val="single" w:sz="4" w:space="0" w:color="auto"/>
            </w:tcBorders>
            <w:shd w:val="clear" w:color="auto" w:fill="auto"/>
            <w:vAlign w:val="center"/>
            <w:hideMark/>
          </w:tcPr>
          <w:p w14:paraId="30279935"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155,21</w:t>
            </w:r>
          </w:p>
        </w:tc>
        <w:tc>
          <w:tcPr>
            <w:tcW w:w="224" w:type="pct"/>
            <w:tcBorders>
              <w:top w:val="nil"/>
              <w:left w:val="nil"/>
              <w:bottom w:val="single" w:sz="4" w:space="0" w:color="auto"/>
              <w:right w:val="single" w:sz="4" w:space="0" w:color="auto"/>
            </w:tcBorders>
            <w:shd w:val="clear" w:color="auto" w:fill="auto"/>
            <w:vAlign w:val="center"/>
            <w:hideMark/>
          </w:tcPr>
          <w:p w14:paraId="7A2D5A05"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155,21</w:t>
            </w:r>
          </w:p>
        </w:tc>
        <w:tc>
          <w:tcPr>
            <w:tcW w:w="224" w:type="pct"/>
            <w:tcBorders>
              <w:top w:val="nil"/>
              <w:left w:val="nil"/>
              <w:bottom w:val="single" w:sz="4" w:space="0" w:color="auto"/>
              <w:right w:val="single" w:sz="4" w:space="0" w:color="auto"/>
            </w:tcBorders>
            <w:shd w:val="clear" w:color="auto" w:fill="auto"/>
            <w:vAlign w:val="center"/>
            <w:hideMark/>
          </w:tcPr>
          <w:p w14:paraId="38E374DE"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155,21</w:t>
            </w:r>
          </w:p>
        </w:tc>
        <w:tc>
          <w:tcPr>
            <w:tcW w:w="224" w:type="pct"/>
            <w:tcBorders>
              <w:top w:val="nil"/>
              <w:left w:val="nil"/>
              <w:bottom w:val="single" w:sz="4" w:space="0" w:color="auto"/>
              <w:right w:val="single" w:sz="4" w:space="0" w:color="auto"/>
            </w:tcBorders>
            <w:shd w:val="clear" w:color="auto" w:fill="auto"/>
            <w:vAlign w:val="center"/>
            <w:hideMark/>
          </w:tcPr>
          <w:p w14:paraId="090736A7"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155,21</w:t>
            </w:r>
          </w:p>
        </w:tc>
        <w:tc>
          <w:tcPr>
            <w:tcW w:w="224" w:type="pct"/>
            <w:tcBorders>
              <w:top w:val="nil"/>
              <w:left w:val="nil"/>
              <w:bottom w:val="single" w:sz="4" w:space="0" w:color="auto"/>
              <w:right w:val="single" w:sz="4" w:space="0" w:color="auto"/>
            </w:tcBorders>
            <w:shd w:val="clear" w:color="auto" w:fill="auto"/>
            <w:vAlign w:val="center"/>
            <w:hideMark/>
          </w:tcPr>
          <w:p w14:paraId="74C85B83"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155,21</w:t>
            </w:r>
          </w:p>
        </w:tc>
        <w:tc>
          <w:tcPr>
            <w:tcW w:w="224" w:type="pct"/>
            <w:tcBorders>
              <w:top w:val="nil"/>
              <w:left w:val="nil"/>
              <w:bottom w:val="single" w:sz="4" w:space="0" w:color="auto"/>
              <w:right w:val="single" w:sz="4" w:space="0" w:color="auto"/>
            </w:tcBorders>
            <w:shd w:val="clear" w:color="auto" w:fill="auto"/>
            <w:vAlign w:val="center"/>
            <w:hideMark/>
          </w:tcPr>
          <w:p w14:paraId="456BAF4B"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155,21</w:t>
            </w:r>
          </w:p>
        </w:tc>
        <w:tc>
          <w:tcPr>
            <w:tcW w:w="224" w:type="pct"/>
            <w:tcBorders>
              <w:top w:val="nil"/>
              <w:left w:val="nil"/>
              <w:bottom w:val="single" w:sz="4" w:space="0" w:color="auto"/>
              <w:right w:val="single" w:sz="4" w:space="0" w:color="auto"/>
            </w:tcBorders>
            <w:shd w:val="clear" w:color="auto" w:fill="auto"/>
            <w:vAlign w:val="center"/>
            <w:hideMark/>
          </w:tcPr>
          <w:p w14:paraId="4F30B014"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155,21</w:t>
            </w:r>
          </w:p>
        </w:tc>
        <w:tc>
          <w:tcPr>
            <w:tcW w:w="220" w:type="pct"/>
            <w:tcBorders>
              <w:top w:val="nil"/>
              <w:left w:val="nil"/>
              <w:bottom w:val="single" w:sz="4" w:space="0" w:color="auto"/>
              <w:right w:val="single" w:sz="4" w:space="0" w:color="auto"/>
            </w:tcBorders>
            <w:shd w:val="clear" w:color="auto" w:fill="auto"/>
            <w:vAlign w:val="center"/>
            <w:hideMark/>
          </w:tcPr>
          <w:p w14:paraId="19DFD552"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155,21</w:t>
            </w:r>
          </w:p>
        </w:tc>
      </w:tr>
      <w:tr w:rsidR="00851FAF" w:rsidRPr="003F152D" w14:paraId="75155500"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6FCCE41"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w:t>
            </w:r>
          </w:p>
        </w:tc>
        <w:tc>
          <w:tcPr>
            <w:tcW w:w="581" w:type="pct"/>
            <w:tcBorders>
              <w:top w:val="nil"/>
              <w:left w:val="nil"/>
              <w:bottom w:val="single" w:sz="4" w:space="0" w:color="auto"/>
              <w:right w:val="single" w:sz="4" w:space="0" w:color="auto"/>
            </w:tcBorders>
            <w:shd w:val="clear" w:color="auto" w:fill="auto"/>
            <w:vAlign w:val="center"/>
            <w:hideMark/>
          </w:tcPr>
          <w:p w14:paraId="4B81522E"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78" w:type="pct"/>
            <w:tcBorders>
              <w:top w:val="nil"/>
              <w:left w:val="nil"/>
              <w:bottom w:val="single" w:sz="4" w:space="0" w:color="auto"/>
              <w:right w:val="single" w:sz="4" w:space="0" w:color="auto"/>
            </w:tcBorders>
            <w:shd w:val="clear" w:color="auto" w:fill="auto"/>
            <w:vAlign w:val="center"/>
            <w:hideMark/>
          </w:tcPr>
          <w:p w14:paraId="3B3A7BE3"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4" w:type="pct"/>
            <w:tcBorders>
              <w:top w:val="nil"/>
              <w:left w:val="nil"/>
              <w:bottom w:val="single" w:sz="4" w:space="0" w:color="auto"/>
              <w:right w:val="single" w:sz="4" w:space="0" w:color="auto"/>
            </w:tcBorders>
            <w:shd w:val="clear" w:color="auto" w:fill="auto"/>
            <w:vAlign w:val="center"/>
            <w:hideMark/>
          </w:tcPr>
          <w:p w14:paraId="4DAF90C0"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w:t>
            </w:r>
          </w:p>
        </w:tc>
        <w:tc>
          <w:tcPr>
            <w:tcW w:w="224" w:type="pct"/>
            <w:tcBorders>
              <w:top w:val="nil"/>
              <w:left w:val="nil"/>
              <w:bottom w:val="single" w:sz="4" w:space="0" w:color="auto"/>
              <w:right w:val="single" w:sz="4" w:space="0" w:color="auto"/>
            </w:tcBorders>
            <w:shd w:val="clear" w:color="auto" w:fill="auto"/>
            <w:vAlign w:val="center"/>
            <w:hideMark/>
          </w:tcPr>
          <w:p w14:paraId="6350F50F"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w:t>
            </w:r>
          </w:p>
        </w:tc>
        <w:tc>
          <w:tcPr>
            <w:tcW w:w="224" w:type="pct"/>
            <w:tcBorders>
              <w:top w:val="nil"/>
              <w:left w:val="nil"/>
              <w:bottom w:val="single" w:sz="4" w:space="0" w:color="auto"/>
              <w:right w:val="single" w:sz="4" w:space="0" w:color="auto"/>
            </w:tcBorders>
            <w:shd w:val="clear" w:color="auto" w:fill="auto"/>
            <w:vAlign w:val="center"/>
            <w:hideMark/>
          </w:tcPr>
          <w:p w14:paraId="33D61C16"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w:t>
            </w:r>
          </w:p>
        </w:tc>
        <w:tc>
          <w:tcPr>
            <w:tcW w:w="224" w:type="pct"/>
            <w:tcBorders>
              <w:top w:val="nil"/>
              <w:left w:val="nil"/>
              <w:bottom w:val="single" w:sz="4" w:space="0" w:color="auto"/>
              <w:right w:val="single" w:sz="4" w:space="0" w:color="auto"/>
            </w:tcBorders>
            <w:shd w:val="clear" w:color="auto" w:fill="auto"/>
            <w:vAlign w:val="center"/>
            <w:hideMark/>
          </w:tcPr>
          <w:p w14:paraId="38005774"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w:t>
            </w:r>
          </w:p>
        </w:tc>
        <w:tc>
          <w:tcPr>
            <w:tcW w:w="224" w:type="pct"/>
            <w:tcBorders>
              <w:top w:val="nil"/>
              <w:left w:val="nil"/>
              <w:bottom w:val="single" w:sz="4" w:space="0" w:color="auto"/>
              <w:right w:val="single" w:sz="4" w:space="0" w:color="auto"/>
            </w:tcBorders>
            <w:shd w:val="clear" w:color="auto" w:fill="auto"/>
            <w:vAlign w:val="center"/>
            <w:hideMark/>
          </w:tcPr>
          <w:p w14:paraId="0027C05B"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w:t>
            </w:r>
          </w:p>
        </w:tc>
        <w:tc>
          <w:tcPr>
            <w:tcW w:w="224" w:type="pct"/>
            <w:tcBorders>
              <w:top w:val="nil"/>
              <w:left w:val="nil"/>
              <w:bottom w:val="single" w:sz="4" w:space="0" w:color="auto"/>
              <w:right w:val="single" w:sz="4" w:space="0" w:color="auto"/>
            </w:tcBorders>
            <w:shd w:val="clear" w:color="auto" w:fill="auto"/>
            <w:vAlign w:val="center"/>
            <w:hideMark/>
          </w:tcPr>
          <w:p w14:paraId="100B13EA"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w:t>
            </w:r>
          </w:p>
        </w:tc>
        <w:tc>
          <w:tcPr>
            <w:tcW w:w="224" w:type="pct"/>
            <w:tcBorders>
              <w:top w:val="nil"/>
              <w:left w:val="nil"/>
              <w:bottom w:val="single" w:sz="4" w:space="0" w:color="auto"/>
              <w:right w:val="single" w:sz="4" w:space="0" w:color="auto"/>
            </w:tcBorders>
            <w:shd w:val="clear" w:color="auto" w:fill="auto"/>
            <w:vAlign w:val="center"/>
            <w:hideMark/>
          </w:tcPr>
          <w:p w14:paraId="1407BBF9"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w:t>
            </w:r>
          </w:p>
        </w:tc>
        <w:tc>
          <w:tcPr>
            <w:tcW w:w="224" w:type="pct"/>
            <w:tcBorders>
              <w:top w:val="nil"/>
              <w:left w:val="nil"/>
              <w:bottom w:val="single" w:sz="4" w:space="0" w:color="auto"/>
              <w:right w:val="single" w:sz="4" w:space="0" w:color="auto"/>
            </w:tcBorders>
            <w:shd w:val="clear" w:color="auto" w:fill="auto"/>
            <w:vAlign w:val="center"/>
            <w:hideMark/>
          </w:tcPr>
          <w:p w14:paraId="07C2F7A3"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w:t>
            </w:r>
          </w:p>
        </w:tc>
        <w:tc>
          <w:tcPr>
            <w:tcW w:w="224" w:type="pct"/>
            <w:tcBorders>
              <w:top w:val="nil"/>
              <w:left w:val="nil"/>
              <w:bottom w:val="single" w:sz="4" w:space="0" w:color="auto"/>
              <w:right w:val="single" w:sz="4" w:space="0" w:color="auto"/>
            </w:tcBorders>
            <w:shd w:val="clear" w:color="auto" w:fill="auto"/>
            <w:vAlign w:val="center"/>
            <w:hideMark/>
          </w:tcPr>
          <w:p w14:paraId="5DA2EC61"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w:t>
            </w:r>
          </w:p>
        </w:tc>
        <w:tc>
          <w:tcPr>
            <w:tcW w:w="224" w:type="pct"/>
            <w:tcBorders>
              <w:top w:val="nil"/>
              <w:left w:val="nil"/>
              <w:bottom w:val="single" w:sz="4" w:space="0" w:color="auto"/>
              <w:right w:val="single" w:sz="4" w:space="0" w:color="auto"/>
            </w:tcBorders>
            <w:shd w:val="clear" w:color="auto" w:fill="auto"/>
            <w:vAlign w:val="center"/>
            <w:hideMark/>
          </w:tcPr>
          <w:p w14:paraId="4E53322A"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w:t>
            </w:r>
          </w:p>
        </w:tc>
        <w:tc>
          <w:tcPr>
            <w:tcW w:w="224" w:type="pct"/>
            <w:tcBorders>
              <w:top w:val="nil"/>
              <w:left w:val="nil"/>
              <w:bottom w:val="single" w:sz="4" w:space="0" w:color="auto"/>
              <w:right w:val="single" w:sz="4" w:space="0" w:color="auto"/>
            </w:tcBorders>
            <w:shd w:val="clear" w:color="auto" w:fill="auto"/>
            <w:vAlign w:val="center"/>
            <w:hideMark/>
          </w:tcPr>
          <w:p w14:paraId="68B85B02"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w:t>
            </w:r>
          </w:p>
        </w:tc>
        <w:tc>
          <w:tcPr>
            <w:tcW w:w="224" w:type="pct"/>
            <w:tcBorders>
              <w:top w:val="nil"/>
              <w:left w:val="nil"/>
              <w:bottom w:val="single" w:sz="4" w:space="0" w:color="auto"/>
              <w:right w:val="single" w:sz="4" w:space="0" w:color="auto"/>
            </w:tcBorders>
            <w:shd w:val="clear" w:color="auto" w:fill="auto"/>
            <w:vAlign w:val="center"/>
            <w:hideMark/>
          </w:tcPr>
          <w:p w14:paraId="03884F32"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w:t>
            </w:r>
          </w:p>
        </w:tc>
        <w:tc>
          <w:tcPr>
            <w:tcW w:w="224" w:type="pct"/>
            <w:tcBorders>
              <w:top w:val="nil"/>
              <w:left w:val="nil"/>
              <w:bottom w:val="single" w:sz="4" w:space="0" w:color="auto"/>
              <w:right w:val="single" w:sz="4" w:space="0" w:color="auto"/>
            </w:tcBorders>
            <w:shd w:val="clear" w:color="auto" w:fill="auto"/>
            <w:vAlign w:val="center"/>
            <w:hideMark/>
          </w:tcPr>
          <w:p w14:paraId="1F52E11F"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w:t>
            </w:r>
          </w:p>
        </w:tc>
        <w:tc>
          <w:tcPr>
            <w:tcW w:w="224" w:type="pct"/>
            <w:tcBorders>
              <w:top w:val="nil"/>
              <w:left w:val="nil"/>
              <w:bottom w:val="single" w:sz="4" w:space="0" w:color="auto"/>
              <w:right w:val="single" w:sz="4" w:space="0" w:color="auto"/>
            </w:tcBorders>
            <w:shd w:val="clear" w:color="auto" w:fill="auto"/>
            <w:vAlign w:val="center"/>
            <w:hideMark/>
          </w:tcPr>
          <w:p w14:paraId="49931F54"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w:t>
            </w:r>
          </w:p>
        </w:tc>
        <w:tc>
          <w:tcPr>
            <w:tcW w:w="224" w:type="pct"/>
            <w:tcBorders>
              <w:top w:val="nil"/>
              <w:left w:val="nil"/>
              <w:bottom w:val="single" w:sz="4" w:space="0" w:color="auto"/>
              <w:right w:val="single" w:sz="4" w:space="0" w:color="auto"/>
            </w:tcBorders>
            <w:shd w:val="clear" w:color="auto" w:fill="auto"/>
            <w:vAlign w:val="center"/>
            <w:hideMark/>
          </w:tcPr>
          <w:p w14:paraId="2C25B4C8"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w:t>
            </w:r>
          </w:p>
        </w:tc>
        <w:tc>
          <w:tcPr>
            <w:tcW w:w="224" w:type="pct"/>
            <w:tcBorders>
              <w:top w:val="nil"/>
              <w:left w:val="nil"/>
              <w:bottom w:val="single" w:sz="4" w:space="0" w:color="auto"/>
              <w:right w:val="single" w:sz="4" w:space="0" w:color="auto"/>
            </w:tcBorders>
            <w:shd w:val="clear" w:color="auto" w:fill="auto"/>
            <w:vAlign w:val="center"/>
            <w:hideMark/>
          </w:tcPr>
          <w:p w14:paraId="3D951946"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w:t>
            </w:r>
          </w:p>
        </w:tc>
        <w:tc>
          <w:tcPr>
            <w:tcW w:w="224" w:type="pct"/>
            <w:tcBorders>
              <w:top w:val="nil"/>
              <w:left w:val="nil"/>
              <w:bottom w:val="single" w:sz="4" w:space="0" w:color="auto"/>
              <w:right w:val="single" w:sz="4" w:space="0" w:color="auto"/>
            </w:tcBorders>
            <w:shd w:val="clear" w:color="auto" w:fill="auto"/>
            <w:vAlign w:val="center"/>
            <w:hideMark/>
          </w:tcPr>
          <w:p w14:paraId="1BF76A40"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w:t>
            </w:r>
          </w:p>
        </w:tc>
        <w:tc>
          <w:tcPr>
            <w:tcW w:w="220" w:type="pct"/>
            <w:tcBorders>
              <w:top w:val="nil"/>
              <w:left w:val="nil"/>
              <w:bottom w:val="single" w:sz="4" w:space="0" w:color="auto"/>
              <w:right w:val="single" w:sz="4" w:space="0" w:color="auto"/>
            </w:tcBorders>
            <w:shd w:val="clear" w:color="auto" w:fill="auto"/>
            <w:vAlign w:val="center"/>
            <w:hideMark/>
          </w:tcPr>
          <w:p w14:paraId="7DB3C83A"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w:t>
            </w:r>
          </w:p>
        </w:tc>
      </w:tr>
      <w:tr w:rsidR="00851FAF" w:rsidRPr="003F152D" w14:paraId="26635227"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4E6ACB9F"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w:t>
            </w:r>
          </w:p>
        </w:tc>
        <w:tc>
          <w:tcPr>
            <w:tcW w:w="581" w:type="pct"/>
            <w:tcBorders>
              <w:top w:val="nil"/>
              <w:left w:val="nil"/>
              <w:bottom w:val="single" w:sz="4" w:space="0" w:color="auto"/>
              <w:right w:val="single" w:sz="4" w:space="0" w:color="auto"/>
            </w:tcBorders>
            <w:shd w:val="clear" w:color="auto" w:fill="auto"/>
            <w:vAlign w:val="center"/>
            <w:hideMark/>
          </w:tcPr>
          <w:p w14:paraId="72127EE1"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УРУТ на отпуск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4A9A8210"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кг у.т/Гкал</w:t>
            </w:r>
          </w:p>
        </w:tc>
        <w:tc>
          <w:tcPr>
            <w:tcW w:w="214" w:type="pct"/>
            <w:tcBorders>
              <w:top w:val="nil"/>
              <w:left w:val="nil"/>
              <w:bottom w:val="single" w:sz="4" w:space="0" w:color="auto"/>
              <w:right w:val="single" w:sz="4" w:space="0" w:color="auto"/>
            </w:tcBorders>
            <w:shd w:val="clear" w:color="auto" w:fill="auto"/>
            <w:vAlign w:val="center"/>
            <w:hideMark/>
          </w:tcPr>
          <w:p w14:paraId="247C7143"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224,7</w:t>
            </w:r>
          </w:p>
        </w:tc>
        <w:tc>
          <w:tcPr>
            <w:tcW w:w="224" w:type="pct"/>
            <w:tcBorders>
              <w:top w:val="nil"/>
              <w:left w:val="nil"/>
              <w:bottom w:val="single" w:sz="4" w:space="0" w:color="auto"/>
              <w:right w:val="single" w:sz="4" w:space="0" w:color="auto"/>
            </w:tcBorders>
            <w:shd w:val="clear" w:color="auto" w:fill="auto"/>
            <w:vAlign w:val="center"/>
            <w:hideMark/>
          </w:tcPr>
          <w:p w14:paraId="5511DBD3"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201,71</w:t>
            </w:r>
          </w:p>
        </w:tc>
        <w:tc>
          <w:tcPr>
            <w:tcW w:w="224" w:type="pct"/>
            <w:tcBorders>
              <w:top w:val="nil"/>
              <w:left w:val="nil"/>
              <w:bottom w:val="single" w:sz="4" w:space="0" w:color="auto"/>
              <w:right w:val="single" w:sz="4" w:space="0" w:color="auto"/>
            </w:tcBorders>
            <w:shd w:val="clear" w:color="auto" w:fill="auto"/>
            <w:vAlign w:val="center"/>
            <w:hideMark/>
          </w:tcPr>
          <w:p w14:paraId="292B083E"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167,9</w:t>
            </w:r>
          </w:p>
        </w:tc>
        <w:tc>
          <w:tcPr>
            <w:tcW w:w="224" w:type="pct"/>
            <w:tcBorders>
              <w:top w:val="nil"/>
              <w:left w:val="nil"/>
              <w:bottom w:val="single" w:sz="4" w:space="0" w:color="auto"/>
              <w:right w:val="single" w:sz="4" w:space="0" w:color="auto"/>
            </w:tcBorders>
            <w:shd w:val="clear" w:color="auto" w:fill="auto"/>
            <w:vAlign w:val="center"/>
            <w:hideMark/>
          </w:tcPr>
          <w:p w14:paraId="72E7FD26"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162,93</w:t>
            </w:r>
          </w:p>
        </w:tc>
        <w:tc>
          <w:tcPr>
            <w:tcW w:w="224" w:type="pct"/>
            <w:tcBorders>
              <w:top w:val="nil"/>
              <w:left w:val="nil"/>
              <w:bottom w:val="single" w:sz="4" w:space="0" w:color="auto"/>
              <w:right w:val="single" w:sz="4" w:space="0" w:color="auto"/>
            </w:tcBorders>
            <w:shd w:val="clear" w:color="auto" w:fill="auto"/>
            <w:vAlign w:val="center"/>
            <w:hideMark/>
          </w:tcPr>
          <w:p w14:paraId="48E797B6"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162,75</w:t>
            </w:r>
          </w:p>
        </w:tc>
        <w:tc>
          <w:tcPr>
            <w:tcW w:w="224" w:type="pct"/>
            <w:tcBorders>
              <w:top w:val="nil"/>
              <w:left w:val="nil"/>
              <w:bottom w:val="single" w:sz="4" w:space="0" w:color="auto"/>
              <w:right w:val="single" w:sz="4" w:space="0" w:color="auto"/>
            </w:tcBorders>
            <w:shd w:val="clear" w:color="auto" w:fill="auto"/>
            <w:vAlign w:val="center"/>
            <w:hideMark/>
          </w:tcPr>
          <w:p w14:paraId="77B3F329"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162,47</w:t>
            </w:r>
          </w:p>
        </w:tc>
        <w:tc>
          <w:tcPr>
            <w:tcW w:w="224" w:type="pct"/>
            <w:tcBorders>
              <w:top w:val="nil"/>
              <w:left w:val="nil"/>
              <w:bottom w:val="single" w:sz="4" w:space="0" w:color="auto"/>
              <w:right w:val="single" w:sz="4" w:space="0" w:color="auto"/>
            </w:tcBorders>
            <w:shd w:val="clear" w:color="auto" w:fill="auto"/>
            <w:vAlign w:val="center"/>
            <w:hideMark/>
          </w:tcPr>
          <w:p w14:paraId="4D846820"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162,3</w:t>
            </w:r>
          </w:p>
        </w:tc>
        <w:tc>
          <w:tcPr>
            <w:tcW w:w="224" w:type="pct"/>
            <w:tcBorders>
              <w:top w:val="nil"/>
              <w:left w:val="nil"/>
              <w:bottom w:val="single" w:sz="4" w:space="0" w:color="auto"/>
              <w:right w:val="single" w:sz="4" w:space="0" w:color="auto"/>
            </w:tcBorders>
            <w:shd w:val="clear" w:color="auto" w:fill="auto"/>
            <w:vAlign w:val="center"/>
            <w:hideMark/>
          </w:tcPr>
          <w:p w14:paraId="6B9B73C1"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161,95</w:t>
            </w:r>
          </w:p>
        </w:tc>
        <w:tc>
          <w:tcPr>
            <w:tcW w:w="224" w:type="pct"/>
            <w:tcBorders>
              <w:top w:val="nil"/>
              <w:left w:val="nil"/>
              <w:bottom w:val="single" w:sz="4" w:space="0" w:color="auto"/>
              <w:right w:val="single" w:sz="4" w:space="0" w:color="auto"/>
            </w:tcBorders>
            <w:shd w:val="clear" w:color="auto" w:fill="auto"/>
            <w:vAlign w:val="center"/>
            <w:hideMark/>
          </w:tcPr>
          <w:p w14:paraId="45B4B50A"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163,98</w:t>
            </w:r>
          </w:p>
        </w:tc>
        <w:tc>
          <w:tcPr>
            <w:tcW w:w="224" w:type="pct"/>
            <w:tcBorders>
              <w:top w:val="nil"/>
              <w:left w:val="nil"/>
              <w:bottom w:val="single" w:sz="4" w:space="0" w:color="auto"/>
              <w:right w:val="single" w:sz="4" w:space="0" w:color="auto"/>
            </w:tcBorders>
            <w:shd w:val="clear" w:color="auto" w:fill="auto"/>
            <w:vAlign w:val="center"/>
            <w:hideMark/>
          </w:tcPr>
          <w:p w14:paraId="40921946"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163,19</w:t>
            </w:r>
          </w:p>
        </w:tc>
        <w:tc>
          <w:tcPr>
            <w:tcW w:w="224" w:type="pct"/>
            <w:tcBorders>
              <w:top w:val="nil"/>
              <w:left w:val="nil"/>
              <w:bottom w:val="single" w:sz="4" w:space="0" w:color="auto"/>
              <w:right w:val="single" w:sz="4" w:space="0" w:color="auto"/>
            </w:tcBorders>
            <w:shd w:val="clear" w:color="auto" w:fill="auto"/>
            <w:vAlign w:val="center"/>
            <w:hideMark/>
          </w:tcPr>
          <w:p w14:paraId="3FE067B3"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162,46</w:t>
            </w:r>
          </w:p>
        </w:tc>
        <w:tc>
          <w:tcPr>
            <w:tcW w:w="224" w:type="pct"/>
            <w:tcBorders>
              <w:top w:val="nil"/>
              <w:left w:val="nil"/>
              <w:bottom w:val="single" w:sz="4" w:space="0" w:color="auto"/>
              <w:right w:val="single" w:sz="4" w:space="0" w:color="auto"/>
            </w:tcBorders>
            <w:shd w:val="clear" w:color="auto" w:fill="auto"/>
            <w:vAlign w:val="center"/>
            <w:hideMark/>
          </w:tcPr>
          <w:p w14:paraId="1EF70CA1"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161,71</w:t>
            </w:r>
          </w:p>
        </w:tc>
        <w:tc>
          <w:tcPr>
            <w:tcW w:w="224" w:type="pct"/>
            <w:tcBorders>
              <w:top w:val="nil"/>
              <w:left w:val="nil"/>
              <w:bottom w:val="single" w:sz="4" w:space="0" w:color="auto"/>
              <w:right w:val="single" w:sz="4" w:space="0" w:color="auto"/>
            </w:tcBorders>
            <w:shd w:val="clear" w:color="auto" w:fill="auto"/>
            <w:vAlign w:val="center"/>
            <w:hideMark/>
          </w:tcPr>
          <w:p w14:paraId="06AC44B9"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161,13</w:t>
            </w:r>
          </w:p>
        </w:tc>
        <w:tc>
          <w:tcPr>
            <w:tcW w:w="224" w:type="pct"/>
            <w:tcBorders>
              <w:top w:val="nil"/>
              <w:left w:val="nil"/>
              <w:bottom w:val="single" w:sz="4" w:space="0" w:color="auto"/>
              <w:right w:val="single" w:sz="4" w:space="0" w:color="auto"/>
            </w:tcBorders>
            <w:shd w:val="clear" w:color="auto" w:fill="auto"/>
            <w:vAlign w:val="center"/>
            <w:hideMark/>
          </w:tcPr>
          <w:p w14:paraId="19D52495"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160,69</w:t>
            </w:r>
          </w:p>
        </w:tc>
        <w:tc>
          <w:tcPr>
            <w:tcW w:w="224" w:type="pct"/>
            <w:tcBorders>
              <w:top w:val="nil"/>
              <w:left w:val="nil"/>
              <w:bottom w:val="single" w:sz="4" w:space="0" w:color="auto"/>
              <w:right w:val="single" w:sz="4" w:space="0" w:color="auto"/>
            </w:tcBorders>
            <w:shd w:val="clear" w:color="auto" w:fill="auto"/>
            <w:vAlign w:val="center"/>
            <w:hideMark/>
          </w:tcPr>
          <w:p w14:paraId="20E92486"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160,36</w:t>
            </w:r>
          </w:p>
        </w:tc>
        <w:tc>
          <w:tcPr>
            <w:tcW w:w="224" w:type="pct"/>
            <w:tcBorders>
              <w:top w:val="nil"/>
              <w:left w:val="nil"/>
              <w:bottom w:val="single" w:sz="4" w:space="0" w:color="auto"/>
              <w:right w:val="single" w:sz="4" w:space="0" w:color="auto"/>
            </w:tcBorders>
            <w:shd w:val="clear" w:color="auto" w:fill="auto"/>
            <w:vAlign w:val="center"/>
            <w:hideMark/>
          </w:tcPr>
          <w:p w14:paraId="2B2AEB98"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160,04</w:t>
            </w:r>
          </w:p>
        </w:tc>
        <w:tc>
          <w:tcPr>
            <w:tcW w:w="224" w:type="pct"/>
            <w:tcBorders>
              <w:top w:val="nil"/>
              <w:left w:val="nil"/>
              <w:bottom w:val="single" w:sz="4" w:space="0" w:color="auto"/>
              <w:right w:val="single" w:sz="4" w:space="0" w:color="auto"/>
            </w:tcBorders>
            <w:shd w:val="clear" w:color="auto" w:fill="auto"/>
            <w:vAlign w:val="center"/>
            <w:hideMark/>
          </w:tcPr>
          <w:p w14:paraId="289CE190"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159,78</w:t>
            </w:r>
          </w:p>
        </w:tc>
        <w:tc>
          <w:tcPr>
            <w:tcW w:w="220" w:type="pct"/>
            <w:tcBorders>
              <w:top w:val="nil"/>
              <w:left w:val="nil"/>
              <w:bottom w:val="single" w:sz="4" w:space="0" w:color="auto"/>
              <w:right w:val="single" w:sz="4" w:space="0" w:color="auto"/>
            </w:tcBorders>
            <w:shd w:val="clear" w:color="auto" w:fill="auto"/>
            <w:vAlign w:val="center"/>
            <w:hideMark/>
          </w:tcPr>
          <w:p w14:paraId="258625C2"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159,54</w:t>
            </w:r>
          </w:p>
        </w:tc>
      </w:tr>
      <w:tr w:rsidR="00851FAF" w:rsidRPr="003F152D" w14:paraId="30864964"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4B53715E"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w:t>
            </w:r>
          </w:p>
        </w:tc>
        <w:tc>
          <w:tcPr>
            <w:tcW w:w="581" w:type="pct"/>
            <w:tcBorders>
              <w:top w:val="nil"/>
              <w:left w:val="nil"/>
              <w:bottom w:val="single" w:sz="4" w:space="0" w:color="auto"/>
              <w:right w:val="single" w:sz="4" w:space="0" w:color="auto"/>
            </w:tcBorders>
            <w:shd w:val="clear" w:color="auto" w:fill="auto"/>
            <w:vAlign w:val="center"/>
            <w:hideMark/>
          </w:tcPr>
          <w:p w14:paraId="5B30FCC3"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электро</w:t>
            </w:r>
            <w:r w:rsidRPr="003F152D">
              <w:rPr>
                <w:rFonts w:ascii="Times New Roman" w:eastAsia="Times New Roman" w:hAnsi="Times New Roman" w:cs="Times New Roman"/>
                <w:color w:val="000000" w:themeColor="text1"/>
                <w:sz w:val="20"/>
                <w:szCs w:val="20"/>
                <w:lang w:val="ru-RU" w:eastAsia="ru-RU" w:bidi="ar-SA"/>
              </w:rPr>
              <w:lastRenderedPageBreak/>
              <w:t>энергии на ОТПУСК</w:t>
            </w:r>
          </w:p>
        </w:tc>
        <w:tc>
          <w:tcPr>
            <w:tcW w:w="278" w:type="pct"/>
            <w:tcBorders>
              <w:top w:val="nil"/>
              <w:left w:val="nil"/>
              <w:bottom w:val="single" w:sz="4" w:space="0" w:color="auto"/>
              <w:right w:val="single" w:sz="4" w:space="0" w:color="auto"/>
            </w:tcBorders>
            <w:shd w:val="clear" w:color="auto" w:fill="auto"/>
            <w:vAlign w:val="center"/>
            <w:hideMark/>
          </w:tcPr>
          <w:p w14:paraId="015DA7F9"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lastRenderedPageBreak/>
              <w:t>кВт·ч/Гкал</w:t>
            </w:r>
          </w:p>
        </w:tc>
        <w:tc>
          <w:tcPr>
            <w:tcW w:w="214" w:type="pct"/>
            <w:tcBorders>
              <w:top w:val="nil"/>
              <w:left w:val="nil"/>
              <w:bottom w:val="single" w:sz="4" w:space="0" w:color="auto"/>
              <w:right w:val="single" w:sz="4" w:space="0" w:color="auto"/>
            </w:tcBorders>
            <w:shd w:val="clear" w:color="auto" w:fill="auto"/>
            <w:vAlign w:val="center"/>
            <w:hideMark/>
          </w:tcPr>
          <w:p w14:paraId="0101BADA"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50,88</w:t>
            </w:r>
          </w:p>
        </w:tc>
        <w:tc>
          <w:tcPr>
            <w:tcW w:w="224" w:type="pct"/>
            <w:tcBorders>
              <w:top w:val="nil"/>
              <w:left w:val="nil"/>
              <w:bottom w:val="single" w:sz="4" w:space="0" w:color="auto"/>
              <w:right w:val="single" w:sz="4" w:space="0" w:color="auto"/>
            </w:tcBorders>
            <w:shd w:val="clear" w:color="auto" w:fill="auto"/>
            <w:vAlign w:val="center"/>
            <w:hideMark/>
          </w:tcPr>
          <w:p w14:paraId="3A69E3EF"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48,41</w:t>
            </w:r>
          </w:p>
        </w:tc>
        <w:tc>
          <w:tcPr>
            <w:tcW w:w="224" w:type="pct"/>
            <w:tcBorders>
              <w:top w:val="nil"/>
              <w:left w:val="nil"/>
              <w:bottom w:val="single" w:sz="4" w:space="0" w:color="auto"/>
              <w:right w:val="single" w:sz="4" w:space="0" w:color="auto"/>
            </w:tcBorders>
            <w:shd w:val="clear" w:color="auto" w:fill="auto"/>
            <w:vAlign w:val="center"/>
            <w:hideMark/>
          </w:tcPr>
          <w:p w14:paraId="0B5A29A5"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38,12</w:t>
            </w:r>
          </w:p>
        </w:tc>
        <w:tc>
          <w:tcPr>
            <w:tcW w:w="224" w:type="pct"/>
            <w:tcBorders>
              <w:top w:val="nil"/>
              <w:left w:val="nil"/>
              <w:bottom w:val="single" w:sz="4" w:space="0" w:color="auto"/>
              <w:right w:val="single" w:sz="4" w:space="0" w:color="auto"/>
            </w:tcBorders>
            <w:shd w:val="clear" w:color="auto" w:fill="auto"/>
            <w:vAlign w:val="center"/>
            <w:hideMark/>
          </w:tcPr>
          <w:p w14:paraId="1CFC53B2"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36,99</w:t>
            </w:r>
          </w:p>
        </w:tc>
        <w:tc>
          <w:tcPr>
            <w:tcW w:w="224" w:type="pct"/>
            <w:tcBorders>
              <w:top w:val="nil"/>
              <w:left w:val="nil"/>
              <w:bottom w:val="single" w:sz="4" w:space="0" w:color="auto"/>
              <w:right w:val="single" w:sz="4" w:space="0" w:color="auto"/>
            </w:tcBorders>
            <w:shd w:val="clear" w:color="auto" w:fill="auto"/>
            <w:vAlign w:val="center"/>
            <w:hideMark/>
          </w:tcPr>
          <w:p w14:paraId="17238259"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36,66</w:t>
            </w:r>
          </w:p>
        </w:tc>
        <w:tc>
          <w:tcPr>
            <w:tcW w:w="224" w:type="pct"/>
            <w:tcBorders>
              <w:top w:val="nil"/>
              <w:left w:val="nil"/>
              <w:bottom w:val="single" w:sz="4" w:space="0" w:color="auto"/>
              <w:right w:val="single" w:sz="4" w:space="0" w:color="auto"/>
            </w:tcBorders>
            <w:shd w:val="clear" w:color="auto" w:fill="auto"/>
            <w:vAlign w:val="center"/>
            <w:hideMark/>
          </w:tcPr>
          <w:p w14:paraId="484C4A07"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36,09</w:t>
            </w:r>
          </w:p>
        </w:tc>
        <w:tc>
          <w:tcPr>
            <w:tcW w:w="224" w:type="pct"/>
            <w:tcBorders>
              <w:top w:val="nil"/>
              <w:left w:val="nil"/>
              <w:bottom w:val="single" w:sz="4" w:space="0" w:color="auto"/>
              <w:right w:val="single" w:sz="4" w:space="0" w:color="auto"/>
            </w:tcBorders>
            <w:shd w:val="clear" w:color="auto" w:fill="auto"/>
            <w:vAlign w:val="center"/>
            <w:hideMark/>
          </w:tcPr>
          <w:p w14:paraId="31C0C323"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35,77</w:t>
            </w:r>
          </w:p>
        </w:tc>
        <w:tc>
          <w:tcPr>
            <w:tcW w:w="224" w:type="pct"/>
            <w:tcBorders>
              <w:top w:val="nil"/>
              <w:left w:val="nil"/>
              <w:bottom w:val="single" w:sz="4" w:space="0" w:color="auto"/>
              <w:right w:val="single" w:sz="4" w:space="0" w:color="auto"/>
            </w:tcBorders>
            <w:shd w:val="clear" w:color="auto" w:fill="auto"/>
            <w:vAlign w:val="center"/>
            <w:hideMark/>
          </w:tcPr>
          <w:p w14:paraId="4B0AF253"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35,09</w:t>
            </w:r>
          </w:p>
        </w:tc>
        <w:tc>
          <w:tcPr>
            <w:tcW w:w="224" w:type="pct"/>
            <w:tcBorders>
              <w:top w:val="nil"/>
              <w:left w:val="nil"/>
              <w:bottom w:val="single" w:sz="4" w:space="0" w:color="auto"/>
              <w:right w:val="single" w:sz="4" w:space="0" w:color="auto"/>
            </w:tcBorders>
            <w:shd w:val="clear" w:color="auto" w:fill="auto"/>
            <w:vAlign w:val="center"/>
            <w:hideMark/>
          </w:tcPr>
          <w:p w14:paraId="7DFF4778"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35,37</w:t>
            </w:r>
          </w:p>
        </w:tc>
        <w:tc>
          <w:tcPr>
            <w:tcW w:w="224" w:type="pct"/>
            <w:tcBorders>
              <w:top w:val="nil"/>
              <w:left w:val="nil"/>
              <w:bottom w:val="single" w:sz="4" w:space="0" w:color="auto"/>
              <w:right w:val="single" w:sz="4" w:space="0" w:color="auto"/>
            </w:tcBorders>
            <w:shd w:val="clear" w:color="auto" w:fill="auto"/>
            <w:vAlign w:val="center"/>
            <w:hideMark/>
          </w:tcPr>
          <w:p w14:paraId="4565C752"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37,05</w:t>
            </w:r>
          </w:p>
        </w:tc>
        <w:tc>
          <w:tcPr>
            <w:tcW w:w="224" w:type="pct"/>
            <w:tcBorders>
              <w:top w:val="nil"/>
              <w:left w:val="nil"/>
              <w:bottom w:val="single" w:sz="4" w:space="0" w:color="auto"/>
              <w:right w:val="single" w:sz="4" w:space="0" w:color="auto"/>
            </w:tcBorders>
            <w:shd w:val="clear" w:color="auto" w:fill="auto"/>
            <w:vAlign w:val="center"/>
            <w:hideMark/>
          </w:tcPr>
          <w:p w14:paraId="6C9C7106"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36,46</w:t>
            </w:r>
          </w:p>
        </w:tc>
        <w:tc>
          <w:tcPr>
            <w:tcW w:w="224" w:type="pct"/>
            <w:tcBorders>
              <w:top w:val="nil"/>
              <w:left w:val="nil"/>
              <w:bottom w:val="single" w:sz="4" w:space="0" w:color="auto"/>
              <w:right w:val="single" w:sz="4" w:space="0" w:color="auto"/>
            </w:tcBorders>
            <w:shd w:val="clear" w:color="auto" w:fill="auto"/>
            <w:vAlign w:val="center"/>
            <w:hideMark/>
          </w:tcPr>
          <w:p w14:paraId="48A8E406"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35,84</w:t>
            </w:r>
          </w:p>
        </w:tc>
        <w:tc>
          <w:tcPr>
            <w:tcW w:w="224" w:type="pct"/>
            <w:tcBorders>
              <w:top w:val="nil"/>
              <w:left w:val="nil"/>
              <w:bottom w:val="single" w:sz="4" w:space="0" w:color="auto"/>
              <w:right w:val="single" w:sz="4" w:space="0" w:color="auto"/>
            </w:tcBorders>
            <w:shd w:val="clear" w:color="auto" w:fill="auto"/>
            <w:vAlign w:val="center"/>
            <w:hideMark/>
          </w:tcPr>
          <w:p w14:paraId="124082F0"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35,36</w:t>
            </w:r>
          </w:p>
        </w:tc>
        <w:tc>
          <w:tcPr>
            <w:tcW w:w="224" w:type="pct"/>
            <w:tcBorders>
              <w:top w:val="nil"/>
              <w:left w:val="nil"/>
              <w:bottom w:val="single" w:sz="4" w:space="0" w:color="auto"/>
              <w:right w:val="single" w:sz="4" w:space="0" w:color="auto"/>
            </w:tcBorders>
            <w:shd w:val="clear" w:color="auto" w:fill="auto"/>
            <w:vAlign w:val="center"/>
            <w:hideMark/>
          </w:tcPr>
          <w:p w14:paraId="4FEBF2F9"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35</w:t>
            </w:r>
          </w:p>
        </w:tc>
        <w:tc>
          <w:tcPr>
            <w:tcW w:w="224" w:type="pct"/>
            <w:tcBorders>
              <w:top w:val="nil"/>
              <w:left w:val="nil"/>
              <w:bottom w:val="single" w:sz="4" w:space="0" w:color="auto"/>
              <w:right w:val="single" w:sz="4" w:space="0" w:color="auto"/>
            </w:tcBorders>
            <w:shd w:val="clear" w:color="auto" w:fill="auto"/>
            <w:vAlign w:val="center"/>
            <w:hideMark/>
          </w:tcPr>
          <w:p w14:paraId="29D526BB"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34,73</w:t>
            </w:r>
          </w:p>
        </w:tc>
        <w:tc>
          <w:tcPr>
            <w:tcW w:w="224" w:type="pct"/>
            <w:tcBorders>
              <w:top w:val="nil"/>
              <w:left w:val="nil"/>
              <w:bottom w:val="single" w:sz="4" w:space="0" w:color="auto"/>
              <w:right w:val="single" w:sz="4" w:space="0" w:color="auto"/>
            </w:tcBorders>
            <w:shd w:val="clear" w:color="auto" w:fill="auto"/>
            <w:vAlign w:val="center"/>
            <w:hideMark/>
          </w:tcPr>
          <w:p w14:paraId="713B9977"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34,47</w:t>
            </w:r>
          </w:p>
        </w:tc>
        <w:tc>
          <w:tcPr>
            <w:tcW w:w="224" w:type="pct"/>
            <w:tcBorders>
              <w:top w:val="nil"/>
              <w:left w:val="nil"/>
              <w:bottom w:val="single" w:sz="4" w:space="0" w:color="auto"/>
              <w:right w:val="single" w:sz="4" w:space="0" w:color="auto"/>
            </w:tcBorders>
            <w:shd w:val="clear" w:color="auto" w:fill="auto"/>
            <w:vAlign w:val="center"/>
            <w:hideMark/>
          </w:tcPr>
          <w:p w14:paraId="167B59A7"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34,25</w:t>
            </w:r>
          </w:p>
        </w:tc>
        <w:tc>
          <w:tcPr>
            <w:tcW w:w="220" w:type="pct"/>
            <w:tcBorders>
              <w:top w:val="nil"/>
              <w:left w:val="nil"/>
              <w:bottom w:val="single" w:sz="4" w:space="0" w:color="auto"/>
              <w:right w:val="single" w:sz="4" w:space="0" w:color="auto"/>
            </w:tcBorders>
            <w:shd w:val="clear" w:color="auto" w:fill="auto"/>
            <w:vAlign w:val="center"/>
            <w:hideMark/>
          </w:tcPr>
          <w:p w14:paraId="152B130B"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34,05</w:t>
            </w:r>
          </w:p>
        </w:tc>
      </w:tr>
      <w:tr w:rsidR="00851FAF" w:rsidRPr="003F152D" w14:paraId="26F402C7"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ABA443E"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w:t>
            </w:r>
          </w:p>
        </w:tc>
        <w:tc>
          <w:tcPr>
            <w:tcW w:w="581" w:type="pct"/>
            <w:tcBorders>
              <w:top w:val="nil"/>
              <w:left w:val="nil"/>
              <w:bottom w:val="single" w:sz="4" w:space="0" w:color="auto"/>
              <w:right w:val="single" w:sz="4" w:space="0" w:color="auto"/>
            </w:tcBorders>
            <w:shd w:val="clear" w:color="auto" w:fill="auto"/>
            <w:vAlign w:val="center"/>
            <w:hideMark/>
          </w:tcPr>
          <w:p w14:paraId="46D8B9DE"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035F4E19"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м3/Гкал</w:t>
            </w:r>
          </w:p>
        </w:tc>
        <w:tc>
          <w:tcPr>
            <w:tcW w:w="214" w:type="pct"/>
            <w:tcBorders>
              <w:top w:val="nil"/>
              <w:left w:val="nil"/>
              <w:bottom w:val="single" w:sz="4" w:space="0" w:color="auto"/>
              <w:right w:val="single" w:sz="4" w:space="0" w:color="auto"/>
            </w:tcBorders>
            <w:shd w:val="clear" w:color="auto" w:fill="auto"/>
            <w:vAlign w:val="center"/>
            <w:hideMark/>
          </w:tcPr>
          <w:p w14:paraId="7A43BD64"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0,53</w:t>
            </w:r>
          </w:p>
        </w:tc>
        <w:tc>
          <w:tcPr>
            <w:tcW w:w="224" w:type="pct"/>
            <w:tcBorders>
              <w:top w:val="nil"/>
              <w:left w:val="nil"/>
              <w:bottom w:val="single" w:sz="4" w:space="0" w:color="auto"/>
              <w:right w:val="single" w:sz="4" w:space="0" w:color="auto"/>
            </w:tcBorders>
            <w:shd w:val="clear" w:color="auto" w:fill="auto"/>
            <w:vAlign w:val="center"/>
            <w:hideMark/>
          </w:tcPr>
          <w:p w14:paraId="13C59AE5"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0,47</w:t>
            </w:r>
          </w:p>
        </w:tc>
        <w:tc>
          <w:tcPr>
            <w:tcW w:w="224" w:type="pct"/>
            <w:tcBorders>
              <w:top w:val="nil"/>
              <w:left w:val="nil"/>
              <w:bottom w:val="single" w:sz="4" w:space="0" w:color="auto"/>
              <w:right w:val="single" w:sz="4" w:space="0" w:color="auto"/>
            </w:tcBorders>
            <w:shd w:val="clear" w:color="auto" w:fill="auto"/>
            <w:vAlign w:val="center"/>
            <w:hideMark/>
          </w:tcPr>
          <w:p w14:paraId="1ED3F685"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0,51</w:t>
            </w:r>
          </w:p>
        </w:tc>
        <w:tc>
          <w:tcPr>
            <w:tcW w:w="224" w:type="pct"/>
            <w:tcBorders>
              <w:top w:val="nil"/>
              <w:left w:val="nil"/>
              <w:bottom w:val="single" w:sz="4" w:space="0" w:color="auto"/>
              <w:right w:val="single" w:sz="4" w:space="0" w:color="auto"/>
            </w:tcBorders>
            <w:shd w:val="clear" w:color="auto" w:fill="auto"/>
            <w:vAlign w:val="center"/>
            <w:hideMark/>
          </w:tcPr>
          <w:p w14:paraId="44A5100D"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0,31</w:t>
            </w:r>
          </w:p>
        </w:tc>
        <w:tc>
          <w:tcPr>
            <w:tcW w:w="224" w:type="pct"/>
            <w:tcBorders>
              <w:top w:val="nil"/>
              <w:left w:val="nil"/>
              <w:bottom w:val="single" w:sz="4" w:space="0" w:color="auto"/>
              <w:right w:val="single" w:sz="4" w:space="0" w:color="auto"/>
            </w:tcBorders>
            <w:shd w:val="clear" w:color="auto" w:fill="auto"/>
            <w:vAlign w:val="center"/>
            <w:hideMark/>
          </w:tcPr>
          <w:p w14:paraId="0B65A45C"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w:t>
            </w:r>
          </w:p>
        </w:tc>
        <w:tc>
          <w:tcPr>
            <w:tcW w:w="224" w:type="pct"/>
            <w:tcBorders>
              <w:top w:val="nil"/>
              <w:left w:val="nil"/>
              <w:bottom w:val="single" w:sz="4" w:space="0" w:color="auto"/>
              <w:right w:val="single" w:sz="4" w:space="0" w:color="auto"/>
            </w:tcBorders>
            <w:shd w:val="clear" w:color="auto" w:fill="auto"/>
            <w:vAlign w:val="center"/>
            <w:hideMark/>
          </w:tcPr>
          <w:p w14:paraId="555F0489"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0,29</w:t>
            </w:r>
          </w:p>
        </w:tc>
        <w:tc>
          <w:tcPr>
            <w:tcW w:w="224" w:type="pct"/>
            <w:tcBorders>
              <w:top w:val="nil"/>
              <w:left w:val="nil"/>
              <w:bottom w:val="single" w:sz="4" w:space="0" w:color="auto"/>
              <w:right w:val="single" w:sz="4" w:space="0" w:color="auto"/>
            </w:tcBorders>
            <w:shd w:val="clear" w:color="auto" w:fill="auto"/>
            <w:vAlign w:val="center"/>
            <w:hideMark/>
          </w:tcPr>
          <w:p w14:paraId="393DCE91"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0,28</w:t>
            </w:r>
          </w:p>
        </w:tc>
        <w:tc>
          <w:tcPr>
            <w:tcW w:w="224" w:type="pct"/>
            <w:tcBorders>
              <w:top w:val="nil"/>
              <w:left w:val="nil"/>
              <w:bottom w:val="single" w:sz="4" w:space="0" w:color="auto"/>
              <w:right w:val="single" w:sz="4" w:space="0" w:color="auto"/>
            </w:tcBorders>
            <w:shd w:val="clear" w:color="auto" w:fill="auto"/>
            <w:vAlign w:val="center"/>
            <w:hideMark/>
          </w:tcPr>
          <w:p w14:paraId="132A5F81"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0,27</w:t>
            </w:r>
          </w:p>
        </w:tc>
        <w:tc>
          <w:tcPr>
            <w:tcW w:w="224" w:type="pct"/>
            <w:tcBorders>
              <w:top w:val="nil"/>
              <w:left w:val="nil"/>
              <w:bottom w:val="single" w:sz="4" w:space="0" w:color="auto"/>
              <w:right w:val="single" w:sz="4" w:space="0" w:color="auto"/>
            </w:tcBorders>
            <w:shd w:val="clear" w:color="auto" w:fill="auto"/>
            <w:vAlign w:val="center"/>
            <w:hideMark/>
          </w:tcPr>
          <w:p w14:paraId="5B9E8EA2"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0,27</w:t>
            </w:r>
          </w:p>
        </w:tc>
        <w:tc>
          <w:tcPr>
            <w:tcW w:w="224" w:type="pct"/>
            <w:tcBorders>
              <w:top w:val="nil"/>
              <w:left w:val="nil"/>
              <w:bottom w:val="single" w:sz="4" w:space="0" w:color="auto"/>
              <w:right w:val="single" w:sz="4" w:space="0" w:color="auto"/>
            </w:tcBorders>
            <w:shd w:val="clear" w:color="auto" w:fill="auto"/>
            <w:vAlign w:val="center"/>
            <w:hideMark/>
          </w:tcPr>
          <w:p w14:paraId="6CD2D496"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0,25</w:t>
            </w:r>
          </w:p>
        </w:tc>
        <w:tc>
          <w:tcPr>
            <w:tcW w:w="224" w:type="pct"/>
            <w:tcBorders>
              <w:top w:val="nil"/>
              <w:left w:val="nil"/>
              <w:bottom w:val="single" w:sz="4" w:space="0" w:color="auto"/>
              <w:right w:val="single" w:sz="4" w:space="0" w:color="auto"/>
            </w:tcBorders>
            <w:shd w:val="clear" w:color="auto" w:fill="auto"/>
            <w:vAlign w:val="center"/>
            <w:hideMark/>
          </w:tcPr>
          <w:p w14:paraId="6F32625E"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0,22</w:t>
            </w:r>
          </w:p>
        </w:tc>
        <w:tc>
          <w:tcPr>
            <w:tcW w:w="224" w:type="pct"/>
            <w:tcBorders>
              <w:top w:val="nil"/>
              <w:left w:val="nil"/>
              <w:bottom w:val="single" w:sz="4" w:space="0" w:color="auto"/>
              <w:right w:val="single" w:sz="4" w:space="0" w:color="auto"/>
            </w:tcBorders>
            <w:shd w:val="clear" w:color="auto" w:fill="auto"/>
            <w:vAlign w:val="center"/>
            <w:hideMark/>
          </w:tcPr>
          <w:p w14:paraId="7AF4B54B"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w:t>
            </w:r>
          </w:p>
        </w:tc>
        <w:tc>
          <w:tcPr>
            <w:tcW w:w="224" w:type="pct"/>
            <w:tcBorders>
              <w:top w:val="nil"/>
              <w:left w:val="nil"/>
              <w:bottom w:val="single" w:sz="4" w:space="0" w:color="auto"/>
              <w:right w:val="single" w:sz="4" w:space="0" w:color="auto"/>
            </w:tcBorders>
            <w:shd w:val="clear" w:color="auto" w:fill="auto"/>
            <w:vAlign w:val="center"/>
            <w:hideMark/>
          </w:tcPr>
          <w:p w14:paraId="18DBF5E9"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0,18</w:t>
            </w:r>
          </w:p>
        </w:tc>
        <w:tc>
          <w:tcPr>
            <w:tcW w:w="224" w:type="pct"/>
            <w:tcBorders>
              <w:top w:val="nil"/>
              <w:left w:val="nil"/>
              <w:bottom w:val="single" w:sz="4" w:space="0" w:color="auto"/>
              <w:right w:val="single" w:sz="4" w:space="0" w:color="auto"/>
            </w:tcBorders>
            <w:shd w:val="clear" w:color="auto" w:fill="auto"/>
            <w:vAlign w:val="center"/>
            <w:hideMark/>
          </w:tcPr>
          <w:p w14:paraId="4975A244"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0,17</w:t>
            </w:r>
          </w:p>
        </w:tc>
        <w:tc>
          <w:tcPr>
            <w:tcW w:w="224" w:type="pct"/>
            <w:tcBorders>
              <w:top w:val="nil"/>
              <w:left w:val="nil"/>
              <w:bottom w:val="single" w:sz="4" w:space="0" w:color="auto"/>
              <w:right w:val="single" w:sz="4" w:space="0" w:color="auto"/>
            </w:tcBorders>
            <w:shd w:val="clear" w:color="auto" w:fill="auto"/>
            <w:vAlign w:val="center"/>
            <w:hideMark/>
          </w:tcPr>
          <w:p w14:paraId="40DEF481"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0,16</w:t>
            </w:r>
          </w:p>
        </w:tc>
        <w:tc>
          <w:tcPr>
            <w:tcW w:w="224" w:type="pct"/>
            <w:tcBorders>
              <w:top w:val="nil"/>
              <w:left w:val="nil"/>
              <w:bottom w:val="single" w:sz="4" w:space="0" w:color="auto"/>
              <w:right w:val="single" w:sz="4" w:space="0" w:color="auto"/>
            </w:tcBorders>
            <w:shd w:val="clear" w:color="auto" w:fill="auto"/>
            <w:vAlign w:val="center"/>
            <w:hideMark/>
          </w:tcPr>
          <w:p w14:paraId="4456BE9F"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0,15</w:t>
            </w:r>
          </w:p>
        </w:tc>
        <w:tc>
          <w:tcPr>
            <w:tcW w:w="224" w:type="pct"/>
            <w:tcBorders>
              <w:top w:val="nil"/>
              <w:left w:val="nil"/>
              <w:bottom w:val="single" w:sz="4" w:space="0" w:color="auto"/>
              <w:right w:val="single" w:sz="4" w:space="0" w:color="auto"/>
            </w:tcBorders>
            <w:shd w:val="clear" w:color="auto" w:fill="auto"/>
            <w:vAlign w:val="center"/>
            <w:hideMark/>
          </w:tcPr>
          <w:p w14:paraId="4EDBB7B9"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0,14</w:t>
            </w:r>
          </w:p>
        </w:tc>
        <w:tc>
          <w:tcPr>
            <w:tcW w:w="220" w:type="pct"/>
            <w:tcBorders>
              <w:top w:val="nil"/>
              <w:left w:val="nil"/>
              <w:bottom w:val="single" w:sz="4" w:space="0" w:color="auto"/>
              <w:right w:val="single" w:sz="4" w:space="0" w:color="auto"/>
            </w:tcBorders>
            <w:shd w:val="clear" w:color="auto" w:fill="auto"/>
            <w:vAlign w:val="center"/>
            <w:hideMark/>
          </w:tcPr>
          <w:p w14:paraId="5E240581"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0,13</w:t>
            </w:r>
          </w:p>
        </w:tc>
      </w:tr>
      <w:tr w:rsidR="00851FAF" w:rsidRPr="003F152D" w14:paraId="34103531"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7A1B48C2"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581" w:type="pct"/>
            <w:tcBorders>
              <w:top w:val="nil"/>
              <w:left w:val="nil"/>
              <w:bottom w:val="single" w:sz="4" w:space="0" w:color="auto"/>
              <w:right w:val="single" w:sz="4" w:space="0" w:color="auto"/>
            </w:tcBorders>
            <w:shd w:val="clear" w:color="auto" w:fill="auto"/>
            <w:vAlign w:val="center"/>
            <w:hideMark/>
          </w:tcPr>
          <w:p w14:paraId="03C32AB9"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Коэффициент использования установленной тепловой мощности</w:t>
            </w:r>
          </w:p>
        </w:tc>
        <w:tc>
          <w:tcPr>
            <w:tcW w:w="278" w:type="pct"/>
            <w:tcBorders>
              <w:top w:val="nil"/>
              <w:left w:val="nil"/>
              <w:bottom w:val="single" w:sz="4" w:space="0" w:color="auto"/>
              <w:right w:val="single" w:sz="4" w:space="0" w:color="auto"/>
            </w:tcBorders>
            <w:shd w:val="clear" w:color="auto" w:fill="auto"/>
            <w:vAlign w:val="center"/>
            <w:hideMark/>
          </w:tcPr>
          <w:p w14:paraId="714AB294"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vAlign w:val="center"/>
            <w:hideMark/>
          </w:tcPr>
          <w:p w14:paraId="59B1BA85"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8,20%</w:t>
            </w:r>
          </w:p>
        </w:tc>
        <w:tc>
          <w:tcPr>
            <w:tcW w:w="224" w:type="pct"/>
            <w:tcBorders>
              <w:top w:val="nil"/>
              <w:left w:val="nil"/>
              <w:bottom w:val="single" w:sz="4" w:space="0" w:color="auto"/>
              <w:right w:val="single" w:sz="4" w:space="0" w:color="auto"/>
            </w:tcBorders>
            <w:shd w:val="clear" w:color="auto" w:fill="auto"/>
            <w:vAlign w:val="center"/>
            <w:hideMark/>
          </w:tcPr>
          <w:p w14:paraId="124D69BE"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10,50%</w:t>
            </w:r>
          </w:p>
        </w:tc>
        <w:tc>
          <w:tcPr>
            <w:tcW w:w="224" w:type="pct"/>
            <w:tcBorders>
              <w:top w:val="nil"/>
              <w:left w:val="nil"/>
              <w:bottom w:val="single" w:sz="4" w:space="0" w:color="auto"/>
              <w:right w:val="single" w:sz="4" w:space="0" w:color="auto"/>
            </w:tcBorders>
            <w:shd w:val="clear" w:color="auto" w:fill="auto"/>
            <w:vAlign w:val="center"/>
            <w:hideMark/>
          </w:tcPr>
          <w:p w14:paraId="3EDE674E"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11,00%</w:t>
            </w:r>
          </w:p>
        </w:tc>
        <w:tc>
          <w:tcPr>
            <w:tcW w:w="224" w:type="pct"/>
            <w:tcBorders>
              <w:top w:val="nil"/>
              <w:left w:val="nil"/>
              <w:bottom w:val="single" w:sz="4" w:space="0" w:color="auto"/>
              <w:right w:val="single" w:sz="4" w:space="0" w:color="auto"/>
            </w:tcBorders>
            <w:shd w:val="clear" w:color="auto" w:fill="auto"/>
            <w:vAlign w:val="center"/>
            <w:hideMark/>
          </w:tcPr>
          <w:p w14:paraId="752DE789"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19,73%</w:t>
            </w:r>
          </w:p>
        </w:tc>
        <w:tc>
          <w:tcPr>
            <w:tcW w:w="224" w:type="pct"/>
            <w:tcBorders>
              <w:top w:val="nil"/>
              <w:left w:val="nil"/>
              <w:bottom w:val="single" w:sz="4" w:space="0" w:color="auto"/>
              <w:right w:val="single" w:sz="4" w:space="0" w:color="auto"/>
            </w:tcBorders>
            <w:shd w:val="clear" w:color="auto" w:fill="auto"/>
            <w:vAlign w:val="center"/>
            <w:hideMark/>
          </w:tcPr>
          <w:p w14:paraId="7D18688E"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22,96%</w:t>
            </w:r>
          </w:p>
        </w:tc>
        <w:tc>
          <w:tcPr>
            <w:tcW w:w="224" w:type="pct"/>
            <w:tcBorders>
              <w:top w:val="nil"/>
              <w:left w:val="nil"/>
              <w:bottom w:val="single" w:sz="4" w:space="0" w:color="auto"/>
              <w:right w:val="single" w:sz="4" w:space="0" w:color="auto"/>
            </w:tcBorders>
            <w:shd w:val="clear" w:color="auto" w:fill="auto"/>
            <w:vAlign w:val="center"/>
            <w:hideMark/>
          </w:tcPr>
          <w:p w14:paraId="2C6FFE1B"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30,16%</w:t>
            </w:r>
          </w:p>
        </w:tc>
        <w:tc>
          <w:tcPr>
            <w:tcW w:w="224" w:type="pct"/>
            <w:tcBorders>
              <w:top w:val="nil"/>
              <w:left w:val="nil"/>
              <w:bottom w:val="single" w:sz="4" w:space="0" w:color="auto"/>
              <w:right w:val="single" w:sz="4" w:space="0" w:color="auto"/>
            </w:tcBorders>
            <w:shd w:val="clear" w:color="auto" w:fill="auto"/>
            <w:vAlign w:val="center"/>
            <w:hideMark/>
          </w:tcPr>
          <w:p w14:paraId="5F7428A6"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32,19%</w:t>
            </w:r>
          </w:p>
        </w:tc>
        <w:tc>
          <w:tcPr>
            <w:tcW w:w="224" w:type="pct"/>
            <w:tcBorders>
              <w:top w:val="nil"/>
              <w:left w:val="nil"/>
              <w:bottom w:val="single" w:sz="4" w:space="0" w:color="auto"/>
              <w:right w:val="single" w:sz="4" w:space="0" w:color="auto"/>
            </w:tcBorders>
            <w:shd w:val="clear" w:color="auto" w:fill="auto"/>
            <w:vAlign w:val="center"/>
            <w:hideMark/>
          </w:tcPr>
          <w:p w14:paraId="06485627"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18,64%</w:t>
            </w:r>
          </w:p>
        </w:tc>
        <w:tc>
          <w:tcPr>
            <w:tcW w:w="224" w:type="pct"/>
            <w:tcBorders>
              <w:top w:val="nil"/>
              <w:left w:val="nil"/>
              <w:bottom w:val="single" w:sz="4" w:space="0" w:color="auto"/>
              <w:right w:val="single" w:sz="4" w:space="0" w:color="auto"/>
            </w:tcBorders>
            <w:shd w:val="clear" w:color="auto" w:fill="auto"/>
            <w:vAlign w:val="center"/>
            <w:hideMark/>
          </w:tcPr>
          <w:p w14:paraId="201DD496"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18,87%</w:t>
            </w:r>
          </w:p>
        </w:tc>
        <w:tc>
          <w:tcPr>
            <w:tcW w:w="224" w:type="pct"/>
            <w:tcBorders>
              <w:top w:val="nil"/>
              <w:left w:val="nil"/>
              <w:bottom w:val="single" w:sz="4" w:space="0" w:color="auto"/>
              <w:right w:val="single" w:sz="4" w:space="0" w:color="auto"/>
            </w:tcBorders>
            <w:shd w:val="clear" w:color="auto" w:fill="auto"/>
            <w:vAlign w:val="center"/>
            <w:hideMark/>
          </w:tcPr>
          <w:p w14:paraId="33713DBC"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15,28%</w:t>
            </w:r>
          </w:p>
        </w:tc>
        <w:tc>
          <w:tcPr>
            <w:tcW w:w="224" w:type="pct"/>
            <w:tcBorders>
              <w:top w:val="nil"/>
              <w:left w:val="nil"/>
              <w:bottom w:val="single" w:sz="4" w:space="0" w:color="auto"/>
              <w:right w:val="single" w:sz="4" w:space="0" w:color="auto"/>
            </w:tcBorders>
            <w:shd w:val="clear" w:color="auto" w:fill="auto"/>
            <w:vAlign w:val="center"/>
            <w:hideMark/>
          </w:tcPr>
          <w:p w14:paraId="1A5A1477"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15,88%</w:t>
            </w:r>
          </w:p>
        </w:tc>
        <w:tc>
          <w:tcPr>
            <w:tcW w:w="224" w:type="pct"/>
            <w:tcBorders>
              <w:top w:val="nil"/>
              <w:left w:val="nil"/>
              <w:bottom w:val="single" w:sz="4" w:space="0" w:color="auto"/>
              <w:right w:val="single" w:sz="4" w:space="0" w:color="auto"/>
            </w:tcBorders>
            <w:shd w:val="clear" w:color="auto" w:fill="auto"/>
            <w:vAlign w:val="center"/>
            <w:hideMark/>
          </w:tcPr>
          <w:p w14:paraId="0CCFD16E"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16,47%</w:t>
            </w:r>
          </w:p>
        </w:tc>
        <w:tc>
          <w:tcPr>
            <w:tcW w:w="224" w:type="pct"/>
            <w:tcBorders>
              <w:top w:val="nil"/>
              <w:left w:val="nil"/>
              <w:bottom w:val="single" w:sz="4" w:space="0" w:color="auto"/>
              <w:right w:val="single" w:sz="4" w:space="0" w:color="auto"/>
            </w:tcBorders>
            <w:shd w:val="clear" w:color="auto" w:fill="auto"/>
            <w:vAlign w:val="center"/>
            <w:hideMark/>
          </w:tcPr>
          <w:p w14:paraId="1BA22548"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16,92%</w:t>
            </w:r>
          </w:p>
        </w:tc>
        <w:tc>
          <w:tcPr>
            <w:tcW w:w="224" w:type="pct"/>
            <w:tcBorders>
              <w:top w:val="nil"/>
              <w:left w:val="nil"/>
              <w:bottom w:val="single" w:sz="4" w:space="0" w:color="auto"/>
              <w:right w:val="single" w:sz="4" w:space="0" w:color="auto"/>
            </w:tcBorders>
            <w:shd w:val="clear" w:color="auto" w:fill="auto"/>
            <w:vAlign w:val="center"/>
            <w:hideMark/>
          </w:tcPr>
          <w:p w14:paraId="367CF71A"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17,20%</w:t>
            </w:r>
          </w:p>
        </w:tc>
        <w:tc>
          <w:tcPr>
            <w:tcW w:w="224" w:type="pct"/>
            <w:tcBorders>
              <w:top w:val="nil"/>
              <w:left w:val="nil"/>
              <w:bottom w:val="single" w:sz="4" w:space="0" w:color="auto"/>
              <w:right w:val="single" w:sz="4" w:space="0" w:color="auto"/>
            </w:tcBorders>
            <w:shd w:val="clear" w:color="auto" w:fill="auto"/>
            <w:vAlign w:val="center"/>
            <w:hideMark/>
          </w:tcPr>
          <w:p w14:paraId="73205FE8"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17,56%</w:t>
            </w:r>
          </w:p>
        </w:tc>
        <w:tc>
          <w:tcPr>
            <w:tcW w:w="224" w:type="pct"/>
            <w:tcBorders>
              <w:top w:val="nil"/>
              <w:left w:val="nil"/>
              <w:bottom w:val="single" w:sz="4" w:space="0" w:color="auto"/>
              <w:right w:val="single" w:sz="4" w:space="0" w:color="auto"/>
            </w:tcBorders>
            <w:shd w:val="clear" w:color="auto" w:fill="auto"/>
            <w:vAlign w:val="center"/>
            <w:hideMark/>
          </w:tcPr>
          <w:p w14:paraId="3C0C41B7"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17,85%</w:t>
            </w:r>
          </w:p>
        </w:tc>
        <w:tc>
          <w:tcPr>
            <w:tcW w:w="224" w:type="pct"/>
            <w:tcBorders>
              <w:top w:val="nil"/>
              <w:left w:val="nil"/>
              <w:bottom w:val="single" w:sz="4" w:space="0" w:color="auto"/>
              <w:right w:val="single" w:sz="4" w:space="0" w:color="auto"/>
            </w:tcBorders>
            <w:shd w:val="clear" w:color="auto" w:fill="auto"/>
            <w:vAlign w:val="center"/>
            <w:hideMark/>
          </w:tcPr>
          <w:p w14:paraId="3D41DBD4"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17,96%</w:t>
            </w:r>
          </w:p>
        </w:tc>
        <w:tc>
          <w:tcPr>
            <w:tcW w:w="220" w:type="pct"/>
            <w:tcBorders>
              <w:top w:val="nil"/>
              <w:left w:val="nil"/>
              <w:bottom w:val="single" w:sz="4" w:space="0" w:color="auto"/>
              <w:right w:val="single" w:sz="4" w:space="0" w:color="auto"/>
            </w:tcBorders>
            <w:shd w:val="clear" w:color="auto" w:fill="auto"/>
            <w:vAlign w:val="center"/>
            <w:hideMark/>
          </w:tcPr>
          <w:p w14:paraId="229B1F65" w14:textId="77777777" w:rsidR="005E2EF2" w:rsidRPr="003F152D" w:rsidRDefault="005E2EF2" w:rsidP="005E2EF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18,04%</w:t>
            </w:r>
          </w:p>
        </w:tc>
      </w:tr>
      <w:tr w:rsidR="00851FAF" w:rsidRPr="003F152D" w14:paraId="5200C1BE" w14:textId="77777777" w:rsidTr="00A21368">
        <w:tc>
          <w:tcPr>
            <w:tcW w:w="5000" w:type="pct"/>
            <w:gridSpan w:val="2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D567E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Целевые показатели эффективности передачи тепловой энергии</w:t>
            </w:r>
          </w:p>
        </w:tc>
      </w:tr>
      <w:tr w:rsidR="00851FAF" w:rsidRPr="003F152D" w14:paraId="1A6DCAB0"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02157D5B"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w:t>
            </w:r>
          </w:p>
        </w:tc>
        <w:tc>
          <w:tcPr>
            <w:tcW w:w="581" w:type="pct"/>
            <w:tcBorders>
              <w:top w:val="nil"/>
              <w:left w:val="nil"/>
              <w:bottom w:val="single" w:sz="4" w:space="0" w:color="auto"/>
              <w:right w:val="single" w:sz="4" w:space="0" w:color="auto"/>
            </w:tcBorders>
            <w:shd w:val="clear" w:color="auto" w:fill="auto"/>
            <w:vAlign w:val="center"/>
            <w:hideMark/>
          </w:tcPr>
          <w:p w14:paraId="0D76ABA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тепловой энергии, в т.ч.:</w:t>
            </w:r>
          </w:p>
        </w:tc>
        <w:tc>
          <w:tcPr>
            <w:tcW w:w="278" w:type="pct"/>
            <w:tcBorders>
              <w:top w:val="nil"/>
              <w:left w:val="nil"/>
              <w:bottom w:val="single" w:sz="4" w:space="0" w:color="auto"/>
              <w:right w:val="single" w:sz="4" w:space="0" w:color="auto"/>
            </w:tcBorders>
            <w:shd w:val="clear" w:color="auto" w:fill="auto"/>
            <w:vAlign w:val="center"/>
            <w:hideMark/>
          </w:tcPr>
          <w:p w14:paraId="1CA4FEB8"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Гкал</w:t>
            </w:r>
          </w:p>
        </w:tc>
        <w:tc>
          <w:tcPr>
            <w:tcW w:w="214" w:type="pct"/>
            <w:tcBorders>
              <w:top w:val="nil"/>
              <w:left w:val="nil"/>
              <w:bottom w:val="single" w:sz="4" w:space="0" w:color="auto"/>
              <w:right w:val="single" w:sz="4" w:space="0" w:color="auto"/>
            </w:tcBorders>
            <w:shd w:val="clear" w:color="auto" w:fill="auto"/>
            <w:noWrap/>
            <w:vAlign w:val="center"/>
            <w:hideMark/>
          </w:tcPr>
          <w:p w14:paraId="00CC8E6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w:t>
            </w:r>
          </w:p>
        </w:tc>
        <w:tc>
          <w:tcPr>
            <w:tcW w:w="224" w:type="pct"/>
            <w:tcBorders>
              <w:top w:val="nil"/>
              <w:left w:val="nil"/>
              <w:bottom w:val="single" w:sz="4" w:space="0" w:color="auto"/>
              <w:right w:val="single" w:sz="4" w:space="0" w:color="auto"/>
            </w:tcBorders>
            <w:shd w:val="clear" w:color="auto" w:fill="auto"/>
            <w:noWrap/>
            <w:vAlign w:val="center"/>
            <w:hideMark/>
          </w:tcPr>
          <w:p w14:paraId="428073D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8,37</w:t>
            </w:r>
          </w:p>
        </w:tc>
        <w:tc>
          <w:tcPr>
            <w:tcW w:w="224" w:type="pct"/>
            <w:tcBorders>
              <w:top w:val="nil"/>
              <w:left w:val="nil"/>
              <w:bottom w:val="single" w:sz="4" w:space="0" w:color="auto"/>
              <w:right w:val="single" w:sz="4" w:space="0" w:color="auto"/>
            </w:tcBorders>
            <w:shd w:val="clear" w:color="auto" w:fill="auto"/>
            <w:noWrap/>
            <w:vAlign w:val="center"/>
            <w:hideMark/>
          </w:tcPr>
          <w:p w14:paraId="54E8D832"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8,37</w:t>
            </w:r>
          </w:p>
        </w:tc>
        <w:tc>
          <w:tcPr>
            <w:tcW w:w="224" w:type="pct"/>
            <w:tcBorders>
              <w:top w:val="nil"/>
              <w:left w:val="nil"/>
              <w:bottom w:val="single" w:sz="4" w:space="0" w:color="auto"/>
              <w:right w:val="single" w:sz="4" w:space="0" w:color="auto"/>
            </w:tcBorders>
            <w:shd w:val="clear" w:color="auto" w:fill="auto"/>
            <w:noWrap/>
            <w:vAlign w:val="center"/>
            <w:hideMark/>
          </w:tcPr>
          <w:p w14:paraId="03BADA59"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8,37</w:t>
            </w:r>
          </w:p>
        </w:tc>
        <w:tc>
          <w:tcPr>
            <w:tcW w:w="224" w:type="pct"/>
            <w:tcBorders>
              <w:top w:val="nil"/>
              <w:left w:val="nil"/>
              <w:bottom w:val="single" w:sz="4" w:space="0" w:color="auto"/>
              <w:right w:val="single" w:sz="4" w:space="0" w:color="auto"/>
            </w:tcBorders>
            <w:shd w:val="clear" w:color="auto" w:fill="auto"/>
            <w:noWrap/>
            <w:vAlign w:val="center"/>
            <w:hideMark/>
          </w:tcPr>
          <w:p w14:paraId="32573630"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12,09</w:t>
            </w:r>
          </w:p>
        </w:tc>
        <w:tc>
          <w:tcPr>
            <w:tcW w:w="224" w:type="pct"/>
            <w:tcBorders>
              <w:top w:val="nil"/>
              <w:left w:val="nil"/>
              <w:bottom w:val="single" w:sz="4" w:space="0" w:color="auto"/>
              <w:right w:val="single" w:sz="4" w:space="0" w:color="auto"/>
            </w:tcBorders>
            <w:shd w:val="clear" w:color="auto" w:fill="auto"/>
            <w:noWrap/>
            <w:vAlign w:val="center"/>
            <w:hideMark/>
          </w:tcPr>
          <w:p w14:paraId="56C6AF92"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12,16</w:t>
            </w:r>
          </w:p>
        </w:tc>
        <w:tc>
          <w:tcPr>
            <w:tcW w:w="224" w:type="pct"/>
            <w:tcBorders>
              <w:top w:val="nil"/>
              <w:left w:val="nil"/>
              <w:bottom w:val="single" w:sz="4" w:space="0" w:color="auto"/>
              <w:right w:val="single" w:sz="4" w:space="0" w:color="auto"/>
            </w:tcBorders>
            <w:shd w:val="clear" w:color="auto" w:fill="auto"/>
            <w:noWrap/>
            <w:vAlign w:val="center"/>
            <w:hideMark/>
          </w:tcPr>
          <w:p w14:paraId="1F4A4F9B"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12,29</w:t>
            </w:r>
          </w:p>
        </w:tc>
        <w:tc>
          <w:tcPr>
            <w:tcW w:w="224" w:type="pct"/>
            <w:tcBorders>
              <w:top w:val="nil"/>
              <w:left w:val="nil"/>
              <w:bottom w:val="single" w:sz="4" w:space="0" w:color="auto"/>
              <w:right w:val="single" w:sz="4" w:space="0" w:color="auto"/>
            </w:tcBorders>
            <w:shd w:val="clear" w:color="auto" w:fill="auto"/>
            <w:noWrap/>
            <w:vAlign w:val="center"/>
            <w:hideMark/>
          </w:tcPr>
          <w:p w14:paraId="00DC9F71"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12,66</w:t>
            </w:r>
          </w:p>
        </w:tc>
        <w:tc>
          <w:tcPr>
            <w:tcW w:w="224" w:type="pct"/>
            <w:tcBorders>
              <w:top w:val="nil"/>
              <w:left w:val="nil"/>
              <w:bottom w:val="single" w:sz="4" w:space="0" w:color="auto"/>
              <w:right w:val="single" w:sz="4" w:space="0" w:color="auto"/>
            </w:tcBorders>
            <w:shd w:val="clear" w:color="auto" w:fill="auto"/>
            <w:noWrap/>
            <w:vAlign w:val="center"/>
            <w:hideMark/>
          </w:tcPr>
          <w:p w14:paraId="2ADD530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12,98</w:t>
            </w:r>
          </w:p>
        </w:tc>
        <w:tc>
          <w:tcPr>
            <w:tcW w:w="224" w:type="pct"/>
            <w:tcBorders>
              <w:top w:val="nil"/>
              <w:left w:val="nil"/>
              <w:bottom w:val="single" w:sz="4" w:space="0" w:color="auto"/>
              <w:right w:val="single" w:sz="4" w:space="0" w:color="auto"/>
            </w:tcBorders>
            <w:shd w:val="clear" w:color="auto" w:fill="auto"/>
            <w:noWrap/>
            <w:vAlign w:val="center"/>
            <w:hideMark/>
          </w:tcPr>
          <w:p w14:paraId="07C6BDAA"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12,98</w:t>
            </w:r>
          </w:p>
        </w:tc>
        <w:tc>
          <w:tcPr>
            <w:tcW w:w="224" w:type="pct"/>
            <w:tcBorders>
              <w:top w:val="nil"/>
              <w:left w:val="nil"/>
              <w:bottom w:val="single" w:sz="4" w:space="0" w:color="auto"/>
              <w:right w:val="single" w:sz="4" w:space="0" w:color="auto"/>
            </w:tcBorders>
            <w:shd w:val="clear" w:color="auto" w:fill="auto"/>
            <w:noWrap/>
            <w:vAlign w:val="center"/>
            <w:hideMark/>
          </w:tcPr>
          <w:p w14:paraId="6E66CF60"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13,57</w:t>
            </w:r>
          </w:p>
        </w:tc>
        <w:tc>
          <w:tcPr>
            <w:tcW w:w="224" w:type="pct"/>
            <w:tcBorders>
              <w:top w:val="nil"/>
              <w:left w:val="nil"/>
              <w:bottom w:val="single" w:sz="4" w:space="0" w:color="auto"/>
              <w:right w:val="single" w:sz="4" w:space="0" w:color="auto"/>
            </w:tcBorders>
            <w:shd w:val="clear" w:color="auto" w:fill="auto"/>
            <w:noWrap/>
            <w:vAlign w:val="center"/>
            <w:hideMark/>
          </w:tcPr>
          <w:p w14:paraId="792E894D"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14,26</w:t>
            </w:r>
          </w:p>
        </w:tc>
        <w:tc>
          <w:tcPr>
            <w:tcW w:w="224" w:type="pct"/>
            <w:tcBorders>
              <w:top w:val="nil"/>
              <w:left w:val="nil"/>
              <w:bottom w:val="single" w:sz="4" w:space="0" w:color="auto"/>
              <w:right w:val="single" w:sz="4" w:space="0" w:color="auto"/>
            </w:tcBorders>
            <w:shd w:val="clear" w:color="auto" w:fill="auto"/>
            <w:noWrap/>
            <w:vAlign w:val="center"/>
            <w:hideMark/>
          </w:tcPr>
          <w:p w14:paraId="0956351B"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15,19</w:t>
            </w:r>
          </w:p>
        </w:tc>
        <w:tc>
          <w:tcPr>
            <w:tcW w:w="224" w:type="pct"/>
            <w:tcBorders>
              <w:top w:val="nil"/>
              <w:left w:val="nil"/>
              <w:bottom w:val="single" w:sz="4" w:space="0" w:color="auto"/>
              <w:right w:val="single" w:sz="4" w:space="0" w:color="auto"/>
            </w:tcBorders>
            <w:shd w:val="clear" w:color="auto" w:fill="auto"/>
            <w:noWrap/>
            <w:vAlign w:val="center"/>
            <w:hideMark/>
          </w:tcPr>
          <w:p w14:paraId="4B3FF019"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16,16</w:t>
            </w:r>
          </w:p>
        </w:tc>
        <w:tc>
          <w:tcPr>
            <w:tcW w:w="224" w:type="pct"/>
            <w:tcBorders>
              <w:top w:val="nil"/>
              <w:left w:val="nil"/>
              <w:bottom w:val="single" w:sz="4" w:space="0" w:color="auto"/>
              <w:right w:val="single" w:sz="4" w:space="0" w:color="auto"/>
            </w:tcBorders>
            <w:shd w:val="clear" w:color="auto" w:fill="auto"/>
            <w:noWrap/>
            <w:vAlign w:val="center"/>
            <w:hideMark/>
          </w:tcPr>
          <w:p w14:paraId="6EEADE20"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17,02</w:t>
            </w:r>
          </w:p>
        </w:tc>
        <w:tc>
          <w:tcPr>
            <w:tcW w:w="224" w:type="pct"/>
            <w:tcBorders>
              <w:top w:val="nil"/>
              <w:left w:val="nil"/>
              <w:bottom w:val="single" w:sz="4" w:space="0" w:color="auto"/>
              <w:right w:val="single" w:sz="4" w:space="0" w:color="auto"/>
            </w:tcBorders>
            <w:shd w:val="clear" w:color="auto" w:fill="auto"/>
            <w:noWrap/>
            <w:vAlign w:val="center"/>
            <w:hideMark/>
          </w:tcPr>
          <w:p w14:paraId="435852C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17,76</w:t>
            </w:r>
          </w:p>
        </w:tc>
        <w:tc>
          <w:tcPr>
            <w:tcW w:w="224" w:type="pct"/>
            <w:tcBorders>
              <w:top w:val="nil"/>
              <w:left w:val="nil"/>
              <w:bottom w:val="single" w:sz="4" w:space="0" w:color="auto"/>
              <w:right w:val="single" w:sz="4" w:space="0" w:color="auto"/>
            </w:tcBorders>
            <w:shd w:val="clear" w:color="auto" w:fill="auto"/>
            <w:noWrap/>
            <w:vAlign w:val="center"/>
            <w:hideMark/>
          </w:tcPr>
          <w:p w14:paraId="2E6D994E"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18,65</w:t>
            </w:r>
          </w:p>
        </w:tc>
        <w:tc>
          <w:tcPr>
            <w:tcW w:w="220" w:type="pct"/>
            <w:tcBorders>
              <w:top w:val="nil"/>
              <w:left w:val="nil"/>
              <w:bottom w:val="single" w:sz="4" w:space="0" w:color="auto"/>
              <w:right w:val="single" w:sz="4" w:space="0" w:color="auto"/>
            </w:tcBorders>
            <w:shd w:val="clear" w:color="auto" w:fill="auto"/>
            <w:noWrap/>
            <w:vAlign w:val="center"/>
            <w:hideMark/>
          </w:tcPr>
          <w:p w14:paraId="3D9F117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19,42</w:t>
            </w:r>
          </w:p>
        </w:tc>
      </w:tr>
      <w:tr w:rsidR="00851FAF" w:rsidRPr="003F152D" w14:paraId="597A2682"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01058E38"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11а</w:t>
            </w:r>
          </w:p>
        </w:tc>
        <w:tc>
          <w:tcPr>
            <w:tcW w:w="581" w:type="pct"/>
            <w:tcBorders>
              <w:top w:val="nil"/>
              <w:left w:val="nil"/>
              <w:bottom w:val="single" w:sz="4" w:space="0" w:color="auto"/>
              <w:right w:val="single" w:sz="4" w:space="0" w:color="auto"/>
            </w:tcBorders>
            <w:shd w:val="clear" w:color="auto" w:fill="auto"/>
            <w:vAlign w:val="center"/>
            <w:hideMark/>
          </w:tcPr>
          <w:p w14:paraId="4D2DAA5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через изоляционные конструкции теплопроводов</w:t>
            </w:r>
          </w:p>
        </w:tc>
        <w:tc>
          <w:tcPr>
            <w:tcW w:w="278" w:type="pct"/>
            <w:tcBorders>
              <w:top w:val="nil"/>
              <w:left w:val="nil"/>
              <w:bottom w:val="single" w:sz="4" w:space="0" w:color="auto"/>
              <w:right w:val="single" w:sz="4" w:space="0" w:color="auto"/>
            </w:tcBorders>
            <w:shd w:val="clear" w:color="auto" w:fill="auto"/>
            <w:vAlign w:val="center"/>
            <w:hideMark/>
          </w:tcPr>
          <w:p w14:paraId="6BEDE8E9"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Гкал</w:t>
            </w:r>
          </w:p>
        </w:tc>
        <w:tc>
          <w:tcPr>
            <w:tcW w:w="214" w:type="pct"/>
            <w:tcBorders>
              <w:top w:val="nil"/>
              <w:left w:val="nil"/>
              <w:bottom w:val="single" w:sz="4" w:space="0" w:color="auto"/>
              <w:right w:val="single" w:sz="4" w:space="0" w:color="auto"/>
            </w:tcBorders>
            <w:shd w:val="clear" w:color="auto" w:fill="auto"/>
            <w:noWrap/>
            <w:vAlign w:val="center"/>
            <w:hideMark/>
          </w:tcPr>
          <w:p w14:paraId="210D1541"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w:t>
            </w:r>
          </w:p>
        </w:tc>
        <w:tc>
          <w:tcPr>
            <w:tcW w:w="224" w:type="pct"/>
            <w:tcBorders>
              <w:top w:val="nil"/>
              <w:left w:val="nil"/>
              <w:bottom w:val="single" w:sz="4" w:space="0" w:color="auto"/>
              <w:right w:val="single" w:sz="4" w:space="0" w:color="auto"/>
            </w:tcBorders>
            <w:shd w:val="clear" w:color="auto" w:fill="auto"/>
            <w:noWrap/>
            <w:vAlign w:val="center"/>
            <w:hideMark/>
          </w:tcPr>
          <w:p w14:paraId="0DF5139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7,62</w:t>
            </w:r>
          </w:p>
        </w:tc>
        <w:tc>
          <w:tcPr>
            <w:tcW w:w="224" w:type="pct"/>
            <w:tcBorders>
              <w:top w:val="nil"/>
              <w:left w:val="nil"/>
              <w:bottom w:val="single" w:sz="4" w:space="0" w:color="auto"/>
              <w:right w:val="single" w:sz="4" w:space="0" w:color="auto"/>
            </w:tcBorders>
            <w:shd w:val="clear" w:color="auto" w:fill="auto"/>
            <w:noWrap/>
            <w:vAlign w:val="center"/>
            <w:hideMark/>
          </w:tcPr>
          <w:p w14:paraId="0DFD4B72"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7,62</w:t>
            </w:r>
          </w:p>
        </w:tc>
        <w:tc>
          <w:tcPr>
            <w:tcW w:w="224" w:type="pct"/>
            <w:tcBorders>
              <w:top w:val="nil"/>
              <w:left w:val="nil"/>
              <w:bottom w:val="single" w:sz="4" w:space="0" w:color="auto"/>
              <w:right w:val="single" w:sz="4" w:space="0" w:color="auto"/>
            </w:tcBorders>
            <w:shd w:val="clear" w:color="auto" w:fill="auto"/>
            <w:noWrap/>
            <w:vAlign w:val="center"/>
            <w:hideMark/>
          </w:tcPr>
          <w:p w14:paraId="494401B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7,32</w:t>
            </w:r>
          </w:p>
        </w:tc>
        <w:tc>
          <w:tcPr>
            <w:tcW w:w="224" w:type="pct"/>
            <w:tcBorders>
              <w:top w:val="nil"/>
              <w:left w:val="nil"/>
              <w:bottom w:val="single" w:sz="4" w:space="0" w:color="auto"/>
              <w:right w:val="single" w:sz="4" w:space="0" w:color="auto"/>
            </w:tcBorders>
            <w:shd w:val="clear" w:color="auto" w:fill="auto"/>
            <w:noWrap/>
            <w:vAlign w:val="center"/>
            <w:hideMark/>
          </w:tcPr>
          <w:p w14:paraId="5103D21B"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10,55</w:t>
            </w:r>
          </w:p>
        </w:tc>
        <w:tc>
          <w:tcPr>
            <w:tcW w:w="224" w:type="pct"/>
            <w:tcBorders>
              <w:top w:val="nil"/>
              <w:left w:val="nil"/>
              <w:bottom w:val="single" w:sz="4" w:space="0" w:color="auto"/>
              <w:right w:val="single" w:sz="4" w:space="0" w:color="auto"/>
            </w:tcBorders>
            <w:shd w:val="clear" w:color="auto" w:fill="auto"/>
            <w:noWrap/>
            <w:vAlign w:val="center"/>
            <w:hideMark/>
          </w:tcPr>
          <w:p w14:paraId="1AA027D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10,60</w:t>
            </w:r>
          </w:p>
        </w:tc>
        <w:tc>
          <w:tcPr>
            <w:tcW w:w="224" w:type="pct"/>
            <w:tcBorders>
              <w:top w:val="nil"/>
              <w:left w:val="nil"/>
              <w:bottom w:val="single" w:sz="4" w:space="0" w:color="auto"/>
              <w:right w:val="single" w:sz="4" w:space="0" w:color="auto"/>
            </w:tcBorders>
            <w:shd w:val="clear" w:color="auto" w:fill="auto"/>
            <w:noWrap/>
            <w:vAlign w:val="center"/>
            <w:hideMark/>
          </w:tcPr>
          <w:p w14:paraId="0D25D26E"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10,70</w:t>
            </w:r>
          </w:p>
        </w:tc>
        <w:tc>
          <w:tcPr>
            <w:tcW w:w="224" w:type="pct"/>
            <w:tcBorders>
              <w:top w:val="nil"/>
              <w:left w:val="nil"/>
              <w:bottom w:val="single" w:sz="4" w:space="0" w:color="auto"/>
              <w:right w:val="single" w:sz="4" w:space="0" w:color="auto"/>
            </w:tcBorders>
            <w:shd w:val="clear" w:color="auto" w:fill="auto"/>
            <w:noWrap/>
            <w:vAlign w:val="center"/>
            <w:hideMark/>
          </w:tcPr>
          <w:p w14:paraId="7F067F94"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11,00</w:t>
            </w:r>
          </w:p>
        </w:tc>
        <w:tc>
          <w:tcPr>
            <w:tcW w:w="224" w:type="pct"/>
            <w:tcBorders>
              <w:top w:val="nil"/>
              <w:left w:val="nil"/>
              <w:bottom w:val="single" w:sz="4" w:space="0" w:color="auto"/>
              <w:right w:val="single" w:sz="4" w:space="0" w:color="auto"/>
            </w:tcBorders>
            <w:shd w:val="clear" w:color="auto" w:fill="auto"/>
            <w:noWrap/>
            <w:vAlign w:val="center"/>
            <w:hideMark/>
          </w:tcPr>
          <w:p w14:paraId="375944C1"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11,28</w:t>
            </w:r>
          </w:p>
        </w:tc>
        <w:tc>
          <w:tcPr>
            <w:tcW w:w="224" w:type="pct"/>
            <w:tcBorders>
              <w:top w:val="nil"/>
              <w:left w:val="nil"/>
              <w:bottom w:val="single" w:sz="4" w:space="0" w:color="auto"/>
              <w:right w:val="single" w:sz="4" w:space="0" w:color="auto"/>
            </w:tcBorders>
            <w:shd w:val="clear" w:color="auto" w:fill="auto"/>
            <w:noWrap/>
            <w:vAlign w:val="center"/>
            <w:hideMark/>
          </w:tcPr>
          <w:p w14:paraId="76AF80D8"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11,23</w:t>
            </w:r>
          </w:p>
        </w:tc>
        <w:tc>
          <w:tcPr>
            <w:tcW w:w="224" w:type="pct"/>
            <w:tcBorders>
              <w:top w:val="nil"/>
              <w:left w:val="nil"/>
              <w:bottom w:val="single" w:sz="4" w:space="0" w:color="auto"/>
              <w:right w:val="single" w:sz="4" w:space="0" w:color="auto"/>
            </w:tcBorders>
            <w:shd w:val="clear" w:color="auto" w:fill="auto"/>
            <w:noWrap/>
            <w:vAlign w:val="center"/>
            <w:hideMark/>
          </w:tcPr>
          <w:p w14:paraId="45EECB6A"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11,67</w:t>
            </w:r>
          </w:p>
        </w:tc>
        <w:tc>
          <w:tcPr>
            <w:tcW w:w="224" w:type="pct"/>
            <w:tcBorders>
              <w:top w:val="nil"/>
              <w:left w:val="nil"/>
              <w:bottom w:val="single" w:sz="4" w:space="0" w:color="auto"/>
              <w:right w:val="single" w:sz="4" w:space="0" w:color="auto"/>
            </w:tcBorders>
            <w:shd w:val="clear" w:color="auto" w:fill="auto"/>
            <w:noWrap/>
            <w:vAlign w:val="center"/>
            <w:hideMark/>
          </w:tcPr>
          <w:p w14:paraId="74FE7F8A"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12,19</w:t>
            </w:r>
          </w:p>
        </w:tc>
        <w:tc>
          <w:tcPr>
            <w:tcW w:w="224" w:type="pct"/>
            <w:tcBorders>
              <w:top w:val="nil"/>
              <w:left w:val="nil"/>
              <w:bottom w:val="single" w:sz="4" w:space="0" w:color="auto"/>
              <w:right w:val="single" w:sz="4" w:space="0" w:color="auto"/>
            </w:tcBorders>
            <w:shd w:val="clear" w:color="auto" w:fill="auto"/>
            <w:noWrap/>
            <w:vAlign w:val="center"/>
            <w:hideMark/>
          </w:tcPr>
          <w:p w14:paraId="626FCFC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12,91</w:t>
            </w:r>
          </w:p>
        </w:tc>
        <w:tc>
          <w:tcPr>
            <w:tcW w:w="224" w:type="pct"/>
            <w:tcBorders>
              <w:top w:val="nil"/>
              <w:left w:val="nil"/>
              <w:bottom w:val="single" w:sz="4" w:space="0" w:color="auto"/>
              <w:right w:val="single" w:sz="4" w:space="0" w:color="auto"/>
            </w:tcBorders>
            <w:shd w:val="clear" w:color="auto" w:fill="auto"/>
            <w:noWrap/>
            <w:vAlign w:val="center"/>
            <w:hideMark/>
          </w:tcPr>
          <w:p w14:paraId="768244C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13,65</w:t>
            </w:r>
          </w:p>
        </w:tc>
        <w:tc>
          <w:tcPr>
            <w:tcW w:w="224" w:type="pct"/>
            <w:tcBorders>
              <w:top w:val="nil"/>
              <w:left w:val="nil"/>
              <w:bottom w:val="single" w:sz="4" w:space="0" w:color="auto"/>
              <w:right w:val="single" w:sz="4" w:space="0" w:color="auto"/>
            </w:tcBorders>
            <w:shd w:val="clear" w:color="auto" w:fill="auto"/>
            <w:noWrap/>
            <w:vAlign w:val="center"/>
            <w:hideMark/>
          </w:tcPr>
          <w:p w14:paraId="7E95776E"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14,32</w:t>
            </w:r>
          </w:p>
        </w:tc>
        <w:tc>
          <w:tcPr>
            <w:tcW w:w="224" w:type="pct"/>
            <w:tcBorders>
              <w:top w:val="nil"/>
              <w:left w:val="nil"/>
              <w:bottom w:val="single" w:sz="4" w:space="0" w:color="auto"/>
              <w:right w:val="single" w:sz="4" w:space="0" w:color="auto"/>
            </w:tcBorders>
            <w:shd w:val="clear" w:color="auto" w:fill="auto"/>
            <w:noWrap/>
            <w:vAlign w:val="center"/>
            <w:hideMark/>
          </w:tcPr>
          <w:p w14:paraId="4713C1F4"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14,85</w:t>
            </w:r>
          </w:p>
        </w:tc>
        <w:tc>
          <w:tcPr>
            <w:tcW w:w="224" w:type="pct"/>
            <w:tcBorders>
              <w:top w:val="nil"/>
              <w:left w:val="nil"/>
              <w:bottom w:val="single" w:sz="4" w:space="0" w:color="auto"/>
              <w:right w:val="single" w:sz="4" w:space="0" w:color="auto"/>
            </w:tcBorders>
            <w:shd w:val="clear" w:color="auto" w:fill="auto"/>
            <w:noWrap/>
            <w:vAlign w:val="center"/>
            <w:hideMark/>
          </w:tcPr>
          <w:p w14:paraId="5C048561"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15,53</w:t>
            </w:r>
          </w:p>
        </w:tc>
        <w:tc>
          <w:tcPr>
            <w:tcW w:w="220" w:type="pct"/>
            <w:tcBorders>
              <w:top w:val="nil"/>
              <w:left w:val="nil"/>
              <w:bottom w:val="single" w:sz="4" w:space="0" w:color="auto"/>
              <w:right w:val="single" w:sz="4" w:space="0" w:color="auto"/>
            </w:tcBorders>
            <w:shd w:val="clear" w:color="auto" w:fill="auto"/>
            <w:noWrap/>
            <w:vAlign w:val="center"/>
            <w:hideMark/>
          </w:tcPr>
          <w:p w14:paraId="347DCEFA"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16,08</w:t>
            </w:r>
          </w:p>
        </w:tc>
      </w:tr>
      <w:tr w:rsidR="00851FAF" w:rsidRPr="003F152D" w14:paraId="463F3982"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3E24335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581" w:type="pct"/>
            <w:tcBorders>
              <w:top w:val="nil"/>
              <w:left w:val="nil"/>
              <w:bottom w:val="single" w:sz="4" w:space="0" w:color="auto"/>
              <w:right w:val="single" w:sz="4" w:space="0" w:color="auto"/>
            </w:tcBorders>
            <w:shd w:val="clear" w:color="auto" w:fill="auto"/>
            <w:vAlign w:val="center"/>
            <w:hideMark/>
          </w:tcPr>
          <w:p w14:paraId="0DD1D8CA"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отпуска тепловой энергии с коллекторов источника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4676647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noWrap/>
            <w:vAlign w:val="center"/>
            <w:hideMark/>
          </w:tcPr>
          <w:p w14:paraId="46FA2EE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6E755A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18,50%</w:t>
            </w:r>
          </w:p>
        </w:tc>
        <w:tc>
          <w:tcPr>
            <w:tcW w:w="224" w:type="pct"/>
            <w:tcBorders>
              <w:top w:val="nil"/>
              <w:left w:val="nil"/>
              <w:bottom w:val="single" w:sz="4" w:space="0" w:color="auto"/>
              <w:right w:val="single" w:sz="4" w:space="0" w:color="auto"/>
            </w:tcBorders>
            <w:shd w:val="clear" w:color="auto" w:fill="auto"/>
            <w:noWrap/>
            <w:vAlign w:val="center"/>
            <w:hideMark/>
          </w:tcPr>
          <w:p w14:paraId="73CD9E70"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17,60%</w:t>
            </w:r>
          </w:p>
        </w:tc>
        <w:tc>
          <w:tcPr>
            <w:tcW w:w="224" w:type="pct"/>
            <w:tcBorders>
              <w:top w:val="nil"/>
              <w:left w:val="nil"/>
              <w:bottom w:val="single" w:sz="4" w:space="0" w:color="auto"/>
              <w:right w:val="single" w:sz="4" w:space="0" w:color="auto"/>
            </w:tcBorders>
            <w:shd w:val="clear" w:color="auto" w:fill="auto"/>
            <w:noWrap/>
            <w:vAlign w:val="center"/>
            <w:hideMark/>
          </w:tcPr>
          <w:p w14:paraId="3244266D"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9,11%</w:t>
            </w:r>
          </w:p>
        </w:tc>
        <w:tc>
          <w:tcPr>
            <w:tcW w:w="224" w:type="pct"/>
            <w:tcBorders>
              <w:top w:val="nil"/>
              <w:left w:val="nil"/>
              <w:bottom w:val="single" w:sz="4" w:space="0" w:color="auto"/>
              <w:right w:val="single" w:sz="4" w:space="0" w:color="auto"/>
            </w:tcBorders>
            <w:shd w:val="clear" w:color="auto" w:fill="auto"/>
            <w:noWrap/>
            <w:vAlign w:val="center"/>
            <w:hideMark/>
          </w:tcPr>
          <w:p w14:paraId="7B82E14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11,22%</w:t>
            </w:r>
          </w:p>
        </w:tc>
        <w:tc>
          <w:tcPr>
            <w:tcW w:w="224" w:type="pct"/>
            <w:tcBorders>
              <w:top w:val="nil"/>
              <w:left w:val="nil"/>
              <w:bottom w:val="single" w:sz="4" w:space="0" w:color="auto"/>
              <w:right w:val="single" w:sz="4" w:space="0" w:color="auto"/>
            </w:tcBorders>
            <w:shd w:val="clear" w:color="auto" w:fill="auto"/>
            <w:noWrap/>
            <w:vAlign w:val="center"/>
            <w:hideMark/>
          </w:tcPr>
          <w:p w14:paraId="6708B3F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8,51%</w:t>
            </w:r>
          </w:p>
        </w:tc>
        <w:tc>
          <w:tcPr>
            <w:tcW w:w="224" w:type="pct"/>
            <w:tcBorders>
              <w:top w:val="nil"/>
              <w:left w:val="nil"/>
              <w:bottom w:val="single" w:sz="4" w:space="0" w:color="auto"/>
              <w:right w:val="single" w:sz="4" w:space="0" w:color="auto"/>
            </w:tcBorders>
            <w:shd w:val="clear" w:color="auto" w:fill="auto"/>
            <w:noWrap/>
            <w:vAlign w:val="center"/>
            <w:hideMark/>
          </w:tcPr>
          <w:p w14:paraId="53EDB312"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8,03%</w:t>
            </w:r>
          </w:p>
        </w:tc>
        <w:tc>
          <w:tcPr>
            <w:tcW w:w="224" w:type="pct"/>
            <w:tcBorders>
              <w:top w:val="nil"/>
              <w:left w:val="nil"/>
              <w:bottom w:val="single" w:sz="4" w:space="0" w:color="auto"/>
              <w:right w:val="single" w:sz="4" w:space="0" w:color="auto"/>
            </w:tcBorders>
            <w:shd w:val="clear" w:color="auto" w:fill="auto"/>
            <w:noWrap/>
            <w:vAlign w:val="center"/>
            <w:hideMark/>
          </w:tcPr>
          <w:p w14:paraId="60FBA24A"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8,23%</w:t>
            </w:r>
          </w:p>
        </w:tc>
        <w:tc>
          <w:tcPr>
            <w:tcW w:w="224" w:type="pct"/>
            <w:tcBorders>
              <w:top w:val="nil"/>
              <w:left w:val="nil"/>
              <w:bottom w:val="single" w:sz="4" w:space="0" w:color="auto"/>
              <w:right w:val="single" w:sz="4" w:space="0" w:color="auto"/>
            </w:tcBorders>
            <w:shd w:val="clear" w:color="auto" w:fill="auto"/>
            <w:noWrap/>
            <w:vAlign w:val="center"/>
            <w:hideMark/>
          </w:tcPr>
          <w:p w14:paraId="308DC82D"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8,33%</w:t>
            </w:r>
          </w:p>
        </w:tc>
        <w:tc>
          <w:tcPr>
            <w:tcW w:w="224" w:type="pct"/>
            <w:tcBorders>
              <w:top w:val="nil"/>
              <w:left w:val="nil"/>
              <w:bottom w:val="single" w:sz="4" w:space="0" w:color="auto"/>
              <w:right w:val="single" w:sz="4" w:space="0" w:color="auto"/>
            </w:tcBorders>
            <w:shd w:val="clear" w:color="auto" w:fill="auto"/>
            <w:noWrap/>
            <w:vAlign w:val="center"/>
            <w:hideMark/>
          </w:tcPr>
          <w:p w14:paraId="4A45314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7,98%</w:t>
            </w:r>
          </w:p>
        </w:tc>
        <w:tc>
          <w:tcPr>
            <w:tcW w:w="224" w:type="pct"/>
            <w:tcBorders>
              <w:top w:val="nil"/>
              <w:left w:val="nil"/>
              <w:bottom w:val="single" w:sz="4" w:space="0" w:color="auto"/>
              <w:right w:val="single" w:sz="4" w:space="0" w:color="auto"/>
            </w:tcBorders>
            <w:shd w:val="clear" w:color="auto" w:fill="auto"/>
            <w:noWrap/>
            <w:vAlign w:val="center"/>
            <w:hideMark/>
          </w:tcPr>
          <w:p w14:paraId="5B803CD8"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7,96%</w:t>
            </w:r>
          </w:p>
        </w:tc>
        <w:tc>
          <w:tcPr>
            <w:tcW w:w="224" w:type="pct"/>
            <w:tcBorders>
              <w:top w:val="nil"/>
              <w:left w:val="nil"/>
              <w:bottom w:val="single" w:sz="4" w:space="0" w:color="auto"/>
              <w:right w:val="single" w:sz="4" w:space="0" w:color="auto"/>
            </w:tcBorders>
            <w:shd w:val="clear" w:color="auto" w:fill="auto"/>
            <w:noWrap/>
            <w:vAlign w:val="center"/>
            <w:hideMark/>
          </w:tcPr>
          <w:p w14:paraId="61AB1251"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8,00%</w:t>
            </w:r>
          </w:p>
        </w:tc>
        <w:tc>
          <w:tcPr>
            <w:tcW w:w="224" w:type="pct"/>
            <w:tcBorders>
              <w:top w:val="nil"/>
              <w:left w:val="nil"/>
              <w:bottom w:val="single" w:sz="4" w:space="0" w:color="auto"/>
              <w:right w:val="single" w:sz="4" w:space="0" w:color="auto"/>
            </w:tcBorders>
            <w:shd w:val="clear" w:color="auto" w:fill="auto"/>
            <w:noWrap/>
            <w:vAlign w:val="center"/>
            <w:hideMark/>
          </w:tcPr>
          <w:p w14:paraId="7AEAA42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8,24%</w:t>
            </w:r>
          </w:p>
        </w:tc>
        <w:tc>
          <w:tcPr>
            <w:tcW w:w="224" w:type="pct"/>
            <w:tcBorders>
              <w:top w:val="nil"/>
              <w:left w:val="nil"/>
              <w:bottom w:val="single" w:sz="4" w:space="0" w:color="auto"/>
              <w:right w:val="single" w:sz="4" w:space="0" w:color="auto"/>
            </w:tcBorders>
            <w:shd w:val="clear" w:color="auto" w:fill="auto"/>
            <w:noWrap/>
            <w:vAlign w:val="center"/>
            <w:hideMark/>
          </w:tcPr>
          <w:p w14:paraId="16A99B7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8,56%</w:t>
            </w:r>
          </w:p>
        </w:tc>
        <w:tc>
          <w:tcPr>
            <w:tcW w:w="224" w:type="pct"/>
            <w:tcBorders>
              <w:top w:val="nil"/>
              <w:left w:val="nil"/>
              <w:bottom w:val="single" w:sz="4" w:space="0" w:color="auto"/>
              <w:right w:val="single" w:sz="4" w:space="0" w:color="auto"/>
            </w:tcBorders>
            <w:shd w:val="clear" w:color="auto" w:fill="auto"/>
            <w:noWrap/>
            <w:vAlign w:val="center"/>
            <w:hideMark/>
          </w:tcPr>
          <w:p w14:paraId="03BD9F10"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8,79%</w:t>
            </w:r>
          </w:p>
        </w:tc>
        <w:tc>
          <w:tcPr>
            <w:tcW w:w="224" w:type="pct"/>
            <w:tcBorders>
              <w:top w:val="nil"/>
              <w:left w:val="nil"/>
              <w:bottom w:val="single" w:sz="4" w:space="0" w:color="auto"/>
              <w:right w:val="single" w:sz="4" w:space="0" w:color="auto"/>
            </w:tcBorders>
            <w:shd w:val="clear" w:color="auto" w:fill="auto"/>
            <w:noWrap/>
            <w:vAlign w:val="center"/>
            <w:hideMark/>
          </w:tcPr>
          <w:p w14:paraId="1C8BEE3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8,97%</w:t>
            </w:r>
          </w:p>
        </w:tc>
        <w:tc>
          <w:tcPr>
            <w:tcW w:w="224" w:type="pct"/>
            <w:tcBorders>
              <w:top w:val="nil"/>
              <w:left w:val="nil"/>
              <w:bottom w:val="single" w:sz="4" w:space="0" w:color="auto"/>
              <w:right w:val="single" w:sz="4" w:space="0" w:color="auto"/>
            </w:tcBorders>
            <w:shd w:val="clear" w:color="auto" w:fill="auto"/>
            <w:noWrap/>
            <w:vAlign w:val="center"/>
            <w:hideMark/>
          </w:tcPr>
          <w:p w14:paraId="3F3DD5A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9,31%</w:t>
            </w:r>
          </w:p>
        </w:tc>
        <w:tc>
          <w:tcPr>
            <w:tcW w:w="220" w:type="pct"/>
            <w:tcBorders>
              <w:top w:val="nil"/>
              <w:left w:val="nil"/>
              <w:bottom w:val="single" w:sz="4" w:space="0" w:color="auto"/>
              <w:right w:val="single" w:sz="4" w:space="0" w:color="auto"/>
            </w:tcBorders>
            <w:shd w:val="clear" w:color="auto" w:fill="auto"/>
            <w:noWrap/>
            <w:vAlign w:val="center"/>
            <w:hideMark/>
          </w:tcPr>
          <w:p w14:paraId="423A00D8"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9,60%</w:t>
            </w:r>
          </w:p>
        </w:tc>
      </w:tr>
      <w:tr w:rsidR="00851FAF" w:rsidRPr="003F152D" w14:paraId="39235494"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028DFE4E"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11б</w:t>
            </w:r>
          </w:p>
        </w:tc>
        <w:tc>
          <w:tcPr>
            <w:tcW w:w="581" w:type="pct"/>
            <w:tcBorders>
              <w:top w:val="nil"/>
              <w:left w:val="nil"/>
              <w:bottom w:val="single" w:sz="4" w:space="0" w:color="auto"/>
              <w:right w:val="single" w:sz="4" w:space="0" w:color="auto"/>
            </w:tcBorders>
            <w:shd w:val="clear" w:color="auto" w:fill="auto"/>
            <w:vAlign w:val="center"/>
            <w:hideMark/>
          </w:tcPr>
          <w:p w14:paraId="1C61B42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 утечкой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6B49106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Гкал</w:t>
            </w:r>
          </w:p>
        </w:tc>
        <w:tc>
          <w:tcPr>
            <w:tcW w:w="214" w:type="pct"/>
            <w:tcBorders>
              <w:top w:val="nil"/>
              <w:left w:val="nil"/>
              <w:bottom w:val="single" w:sz="4" w:space="0" w:color="auto"/>
              <w:right w:val="single" w:sz="4" w:space="0" w:color="auto"/>
            </w:tcBorders>
            <w:shd w:val="clear" w:color="auto" w:fill="auto"/>
            <w:noWrap/>
            <w:vAlign w:val="center"/>
            <w:hideMark/>
          </w:tcPr>
          <w:p w14:paraId="6D069D19"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w:t>
            </w:r>
          </w:p>
        </w:tc>
        <w:tc>
          <w:tcPr>
            <w:tcW w:w="224" w:type="pct"/>
            <w:tcBorders>
              <w:top w:val="nil"/>
              <w:left w:val="nil"/>
              <w:bottom w:val="single" w:sz="4" w:space="0" w:color="auto"/>
              <w:right w:val="single" w:sz="4" w:space="0" w:color="auto"/>
            </w:tcBorders>
            <w:shd w:val="clear" w:color="auto" w:fill="auto"/>
            <w:noWrap/>
            <w:vAlign w:val="center"/>
            <w:hideMark/>
          </w:tcPr>
          <w:p w14:paraId="31C5C118"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0,75</w:t>
            </w:r>
          </w:p>
        </w:tc>
        <w:tc>
          <w:tcPr>
            <w:tcW w:w="224" w:type="pct"/>
            <w:tcBorders>
              <w:top w:val="nil"/>
              <w:left w:val="nil"/>
              <w:bottom w:val="single" w:sz="4" w:space="0" w:color="auto"/>
              <w:right w:val="single" w:sz="4" w:space="0" w:color="auto"/>
            </w:tcBorders>
            <w:shd w:val="clear" w:color="auto" w:fill="auto"/>
            <w:noWrap/>
            <w:vAlign w:val="center"/>
            <w:hideMark/>
          </w:tcPr>
          <w:p w14:paraId="0A8D76A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0,75</w:t>
            </w:r>
          </w:p>
        </w:tc>
        <w:tc>
          <w:tcPr>
            <w:tcW w:w="224" w:type="pct"/>
            <w:tcBorders>
              <w:top w:val="nil"/>
              <w:left w:val="nil"/>
              <w:bottom w:val="single" w:sz="4" w:space="0" w:color="auto"/>
              <w:right w:val="single" w:sz="4" w:space="0" w:color="auto"/>
            </w:tcBorders>
            <w:shd w:val="clear" w:color="auto" w:fill="auto"/>
            <w:noWrap/>
            <w:vAlign w:val="center"/>
            <w:hideMark/>
          </w:tcPr>
          <w:p w14:paraId="700EDD8E"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1,06</w:t>
            </w:r>
          </w:p>
        </w:tc>
        <w:tc>
          <w:tcPr>
            <w:tcW w:w="224" w:type="pct"/>
            <w:tcBorders>
              <w:top w:val="nil"/>
              <w:left w:val="nil"/>
              <w:bottom w:val="single" w:sz="4" w:space="0" w:color="auto"/>
              <w:right w:val="single" w:sz="4" w:space="0" w:color="auto"/>
            </w:tcBorders>
            <w:shd w:val="clear" w:color="auto" w:fill="auto"/>
            <w:noWrap/>
            <w:vAlign w:val="center"/>
            <w:hideMark/>
          </w:tcPr>
          <w:p w14:paraId="05568374"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1,54</w:t>
            </w:r>
          </w:p>
        </w:tc>
        <w:tc>
          <w:tcPr>
            <w:tcW w:w="224" w:type="pct"/>
            <w:tcBorders>
              <w:top w:val="nil"/>
              <w:left w:val="nil"/>
              <w:bottom w:val="single" w:sz="4" w:space="0" w:color="auto"/>
              <w:right w:val="single" w:sz="4" w:space="0" w:color="auto"/>
            </w:tcBorders>
            <w:shd w:val="clear" w:color="auto" w:fill="auto"/>
            <w:noWrap/>
            <w:vAlign w:val="center"/>
            <w:hideMark/>
          </w:tcPr>
          <w:p w14:paraId="62FDBE26"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1,56</w:t>
            </w:r>
          </w:p>
        </w:tc>
        <w:tc>
          <w:tcPr>
            <w:tcW w:w="224" w:type="pct"/>
            <w:tcBorders>
              <w:top w:val="nil"/>
              <w:left w:val="nil"/>
              <w:bottom w:val="single" w:sz="4" w:space="0" w:color="auto"/>
              <w:right w:val="single" w:sz="4" w:space="0" w:color="auto"/>
            </w:tcBorders>
            <w:shd w:val="clear" w:color="auto" w:fill="auto"/>
            <w:noWrap/>
            <w:vAlign w:val="center"/>
            <w:hideMark/>
          </w:tcPr>
          <w:p w14:paraId="3B749CC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1,59</w:t>
            </w:r>
          </w:p>
        </w:tc>
        <w:tc>
          <w:tcPr>
            <w:tcW w:w="224" w:type="pct"/>
            <w:tcBorders>
              <w:top w:val="nil"/>
              <w:left w:val="nil"/>
              <w:bottom w:val="single" w:sz="4" w:space="0" w:color="auto"/>
              <w:right w:val="single" w:sz="4" w:space="0" w:color="auto"/>
            </w:tcBorders>
            <w:shd w:val="clear" w:color="auto" w:fill="auto"/>
            <w:noWrap/>
            <w:vAlign w:val="center"/>
            <w:hideMark/>
          </w:tcPr>
          <w:p w14:paraId="03B08559"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1,66</w:t>
            </w:r>
          </w:p>
        </w:tc>
        <w:tc>
          <w:tcPr>
            <w:tcW w:w="224" w:type="pct"/>
            <w:tcBorders>
              <w:top w:val="nil"/>
              <w:left w:val="nil"/>
              <w:bottom w:val="single" w:sz="4" w:space="0" w:color="auto"/>
              <w:right w:val="single" w:sz="4" w:space="0" w:color="auto"/>
            </w:tcBorders>
            <w:shd w:val="clear" w:color="auto" w:fill="auto"/>
            <w:noWrap/>
            <w:vAlign w:val="center"/>
            <w:hideMark/>
          </w:tcPr>
          <w:p w14:paraId="25F85A2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1,70</w:t>
            </w:r>
          </w:p>
        </w:tc>
        <w:tc>
          <w:tcPr>
            <w:tcW w:w="224" w:type="pct"/>
            <w:tcBorders>
              <w:top w:val="nil"/>
              <w:left w:val="nil"/>
              <w:bottom w:val="single" w:sz="4" w:space="0" w:color="auto"/>
              <w:right w:val="single" w:sz="4" w:space="0" w:color="auto"/>
            </w:tcBorders>
            <w:shd w:val="clear" w:color="auto" w:fill="auto"/>
            <w:noWrap/>
            <w:vAlign w:val="center"/>
            <w:hideMark/>
          </w:tcPr>
          <w:p w14:paraId="43A6AA09"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1,75</w:t>
            </w:r>
          </w:p>
        </w:tc>
        <w:tc>
          <w:tcPr>
            <w:tcW w:w="224" w:type="pct"/>
            <w:tcBorders>
              <w:top w:val="nil"/>
              <w:left w:val="nil"/>
              <w:bottom w:val="single" w:sz="4" w:space="0" w:color="auto"/>
              <w:right w:val="single" w:sz="4" w:space="0" w:color="auto"/>
            </w:tcBorders>
            <w:shd w:val="clear" w:color="auto" w:fill="auto"/>
            <w:noWrap/>
            <w:vAlign w:val="center"/>
            <w:hideMark/>
          </w:tcPr>
          <w:p w14:paraId="6BD5F362"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1,90</w:t>
            </w:r>
          </w:p>
        </w:tc>
        <w:tc>
          <w:tcPr>
            <w:tcW w:w="224" w:type="pct"/>
            <w:tcBorders>
              <w:top w:val="nil"/>
              <w:left w:val="nil"/>
              <w:bottom w:val="single" w:sz="4" w:space="0" w:color="auto"/>
              <w:right w:val="single" w:sz="4" w:space="0" w:color="auto"/>
            </w:tcBorders>
            <w:shd w:val="clear" w:color="auto" w:fill="auto"/>
            <w:noWrap/>
            <w:vAlign w:val="center"/>
            <w:hideMark/>
          </w:tcPr>
          <w:p w14:paraId="09E6E7D2"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2,06</w:t>
            </w:r>
          </w:p>
        </w:tc>
        <w:tc>
          <w:tcPr>
            <w:tcW w:w="224" w:type="pct"/>
            <w:tcBorders>
              <w:top w:val="nil"/>
              <w:left w:val="nil"/>
              <w:bottom w:val="single" w:sz="4" w:space="0" w:color="auto"/>
              <w:right w:val="single" w:sz="4" w:space="0" w:color="auto"/>
            </w:tcBorders>
            <w:shd w:val="clear" w:color="auto" w:fill="auto"/>
            <w:noWrap/>
            <w:vAlign w:val="center"/>
            <w:hideMark/>
          </w:tcPr>
          <w:p w14:paraId="7A582872"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2,29</w:t>
            </w:r>
          </w:p>
        </w:tc>
        <w:tc>
          <w:tcPr>
            <w:tcW w:w="224" w:type="pct"/>
            <w:tcBorders>
              <w:top w:val="nil"/>
              <w:left w:val="nil"/>
              <w:bottom w:val="single" w:sz="4" w:space="0" w:color="auto"/>
              <w:right w:val="single" w:sz="4" w:space="0" w:color="auto"/>
            </w:tcBorders>
            <w:shd w:val="clear" w:color="auto" w:fill="auto"/>
            <w:noWrap/>
            <w:vAlign w:val="center"/>
            <w:hideMark/>
          </w:tcPr>
          <w:p w14:paraId="2314905B"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2,51</w:t>
            </w:r>
          </w:p>
        </w:tc>
        <w:tc>
          <w:tcPr>
            <w:tcW w:w="224" w:type="pct"/>
            <w:tcBorders>
              <w:top w:val="nil"/>
              <w:left w:val="nil"/>
              <w:bottom w:val="single" w:sz="4" w:space="0" w:color="auto"/>
              <w:right w:val="single" w:sz="4" w:space="0" w:color="auto"/>
            </w:tcBorders>
            <w:shd w:val="clear" w:color="auto" w:fill="auto"/>
            <w:noWrap/>
            <w:vAlign w:val="center"/>
            <w:hideMark/>
          </w:tcPr>
          <w:p w14:paraId="66F2BF1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2,71</w:t>
            </w:r>
          </w:p>
        </w:tc>
        <w:tc>
          <w:tcPr>
            <w:tcW w:w="224" w:type="pct"/>
            <w:tcBorders>
              <w:top w:val="nil"/>
              <w:left w:val="nil"/>
              <w:bottom w:val="single" w:sz="4" w:space="0" w:color="auto"/>
              <w:right w:val="single" w:sz="4" w:space="0" w:color="auto"/>
            </w:tcBorders>
            <w:shd w:val="clear" w:color="auto" w:fill="auto"/>
            <w:noWrap/>
            <w:vAlign w:val="center"/>
            <w:hideMark/>
          </w:tcPr>
          <w:p w14:paraId="099A7D0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2,90</w:t>
            </w:r>
          </w:p>
        </w:tc>
        <w:tc>
          <w:tcPr>
            <w:tcW w:w="224" w:type="pct"/>
            <w:tcBorders>
              <w:top w:val="nil"/>
              <w:left w:val="nil"/>
              <w:bottom w:val="single" w:sz="4" w:space="0" w:color="auto"/>
              <w:right w:val="single" w:sz="4" w:space="0" w:color="auto"/>
            </w:tcBorders>
            <w:shd w:val="clear" w:color="auto" w:fill="auto"/>
            <w:noWrap/>
            <w:vAlign w:val="center"/>
            <w:hideMark/>
          </w:tcPr>
          <w:p w14:paraId="06BB1F9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3,12</w:t>
            </w:r>
          </w:p>
        </w:tc>
        <w:tc>
          <w:tcPr>
            <w:tcW w:w="220" w:type="pct"/>
            <w:tcBorders>
              <w:top w:val="nil"/>
              <w:left w:val="nil"/>
              <w:bottom w:val="single" w:sz="4" w:space="0" w:color="auto"/>
              <w:right w:val="single" w:sz="4" w:space="0" w:color="auto"/>
            </w:tcBorders>
            <w:shd w:val="clear" w:color="auto" w:fill="auto"/>
            <w:noWrap/>
            <w:vAlign w:val="center"/>
            <w:hideMark/>
          </w:tcPr>
          <w:p w14:paraId="53B746C8"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3,34</w:t>
            </w:r>
          </w:p>
        </w:tc>
      </w:tr>
      <w:tr w:rsidR="00851FAF" w:rsidRPr="003F152D" w14:paraId="271C3A1D"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1B70772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581" w:type="pct"/>
            <w:tcBorders>
              <w:top w:val="nil"/>
              <w:left w:val="nil"/>
              <w:bottom w:val="single" w:sz="4" w:space="0" w:color="auto"/>
              <w:right w:val="single" w:sz="4" w:space="0" w:color="auto"/>
            </w:tcBorders>
            <w:shd w:val="clear" w:color="auto" w:fill="auto"/>
            <w:vAlign w:val="center"/>
            <w:hideMark/>
          </w:tcPr>
          <w:p w14:paraId="4497CE49"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отпуска тепловой энергии с коллекторов источника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0ED1AC6D"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noWrap/>
            <w:vAlign w:val="center"/>
            <w:hideMark/>
          </w:tcPr>
          <w:p w14:paraId="1CD08646"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0,00%</w:t>
            </w:r>
          </w:p>
        </w:tc>
        <w:tc>
          <w:tcPr>
            <w:tcW w:w="224" w:type="pct"/>
            <w:tcBorders>
              <w:top w:val="nil"/>
              <w:left w:val="nil"/>
              <w:bottom w:val="single" w:sz="4" w:space="0" w:color="auto"/>
              <w:right w:val="single" w:sz="4" w:space="0" w:color="auto"/>
            </w:tcBorders>
            <w:shd w:val="clear" w:color="auto" w:fill="auto"/>
            <w:noWrap/>
            <w:vAlign w:val="center"/>
            <w:hideMark/>
          </w:tcPr>
          <w:p w14:paraId="06BBF982"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1,82%</w:t>
            </w:r>
          </w:p>
        </w:tc>
        <w:tc>
          <w:tcPr>
            <w:tcW w:w="224" w:type="pct"/>
            <w:tcBorders>
              <w:top w:val="nil"/>
              <w:left w:val="nil"/>
              <w:bottom w:val="single" w:sz="4" w:space="0" w:color="auto"/>
              <w:right w:val="single" w:sz="4" w:space="0" w:color="auto"/>
            </w:tcBorders>
            <w:shd w:val="clear" w:color="auto" w:fill="auto"/>
            <w:noWrap/>
            <w:vAlign w:val="center"/>
            <w:hideMark/>
          </w:tcPr>
          <w:p w14:paraId="745FAE0A"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1,73%</w:t>
            </w:r>
          </w:p>
        </w:tc>
        <w:tc>
          <w:tcPr>
            <w:tcW w:w="224" w:type="pct"/>
            <w:tcBorders>
              <w:top w:val="nil"/>
              <w:left w:val="nil"/>
              <w:bottom w:val="single" w:sz="4" w:space="0" w:color="auto"/>
              <w:right w:val="single" w:sz="4" w:space="0" w:color="auto"/>
            </w:tcBorders>
            <w:shd w:val="clear" w:color="auto" w:fill="auto"/>
            <w:noWrap/>
            <w:vAlign w:val="center"/>
            <w:hideMark/>
          </w:tcPr>
          <w:p w14:paraId="15A4B038"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1,32%</w:t>
            </w:r>
          </w:p>
        </w:tc>
        <w:tc>
          <w:tcPr>
            <w:tcW w:w="224" w:type="pct"/>
            <w:tcBorders>
              <w:top w:val="nil"/>
              <w:left w:val="nil"/>
              <w:bottom w:val="single" w:sz="4" w:space="0" w:color="auto"/>
              <w:right w:val="single" w:sz="4" w:space="0" w:color="auto"/>
            </w:tcBorders>
            <w:shd w:val="clear" w:color="auto" w:fill="auto"/>
            <w:noWrap/>
            <w:vAlign w:val="center"/>
            <w:hideMark/>
          </w:tcPr>
          <w:p w14:paraId="6A090E1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1,63%</w:t>
            </w:r>
          </w:p>
        </w:tc>
        <w:tc>
          <w:tcPr>
            <w:tcW w:w="224" w:type="pct"/>
            <w:tcBorders>
              <w:top w:val="nil"/>
              <w:left w:val="nil"/>
              <w:bottom w:val="single" w:sz="4" w:space="0" w:color="auto"/>
              <w:right w:val="single" w:sz="4" w:space="0" w:color="auto"/>
            </w:tcBorders>
            <w:shd w:val="clear" w:color="auto" w:fill="auto"/>
            <w:noWrap/>
            <w:vAlign w:val="center"/>
            <w:hideMark/>
          </w:tcPr>
          <w:p w14:paraId="786F4A18"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1,25%</w:t>
            </w:r>
          </w:p>
        </w:tc>
        <w:tc>
          <w:tcPr>
            <w:tcW w:w="224" w:type="pct"/>
            <w:tcBorders>
              <w:top w:val="nil"/>
              <w:left w:val="nil"/>
              <w:bottom w:val="single" w:sz="4" w:space="0" w:color="auto"/>
              <w:right w:val="single" w:sz="4" w:space="0" w:color="auto"/>
            </w:tcBorders>
            <w:shd w:val="clear" w:color="auto" w:fill="auto"/>
            <w:noWrap/>
            <w:vAlign w:val="center"/>
            <w:hideMark/>
          </w:tcPr>
          <w:p w14:paraId="607A7992"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1,19%</w:t>
            </w:r>
          </w:p>
        </w:tc>
        <w:tc>
          <w:tcPr>
            <w:tcW w:w="224" w:type="pct"/>
            <w:tcBorders>
              <w:top w:val="nil"/>
              <w:left w:val="nil"/>
              <w:bottom w:val="single" w:sz="4" w:space="0" w:color="auto"/>
              <w:right w:val="single" w:sz="4" w:space="0" w:color="auto"/>
            </w:tcBorders>
            <w:shd w:val="clear" w:color="auto" w:fill="auto"/>
            <w:noWrap/>
            <w:vAlign w:val="center"/>
            <w:hideMark/>
          </w:tcPr>
          <w:p w14:paraId="5596C3C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1,24%</w:t>
            </w:r>
          </w:p>
        </w:tc>
        <w:tc>
          <w:tcPr>
            <w:tcW w:w="224" w:type="pct"/>
            <w:tcBorders>
              <w:top w:val="nil"/>
              <w:left w:val="nil"/>
              <w:bottom w:val="single" w:sz="4" w:space="0" w:color="auto"/>
              <w:right w:val="single" w:sz="4" w:space="0" w:color="auto"/>
            </w:tcBorders>
            <w:shd w:val="clear" w:color="auto" w:fill="auto"/>
            <w:noWrap/>
            <w:vAlign w:val="center"/>
            <w:hideMark/>
          </w:tcPr>
          <w:p w14:paraId="13E2BA0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1,26%</w:t>
            </w:r>
          </w:p>
        </w:tc>
        <w:tc>
          <w:tcPr>
            <w:tcW w:w="224" w:type="pct"/>
            <w:tcBorders>
              <w:top w:val="nil"/>
              <w:left w:val="nil"/>
              <w:bottom w:val="single" w:sz="4" w:space="0" w:color="auto"/>
              <w:right w:val="single" w:sz="4" w:space="0" w:color="auto"/>
            </w:tcBorders>
            <w:shd w:val="clear" w:color="auto" w:fill="auto"/>
            <w:noWrap/>
            <w:vAlign w:val="center"/>
            <w:hideMark/>
          </w:tcPr>
          <w:p w14:paraId="7C06C872"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1,25%</w:t>
            </w:r>
          </w:p>
        </w:tc>
        <w:tc>
          <w:tcPr>
            <w:tcW w:w="224" w:type="pct"/>
            <w:tcBorders>
              <w:top w:val="nil"/>
              <w:left w:val="nil"/>
              <w:bottom w:val="single" w:sz="4" w:space="0" w:color="auto"/>
              <w:right w:val="single" w:sz="4" w:space="0" w:color="auto"/>
            </w:tcBorders>
            <w:shd w:val="clear" w:color="auto" w:fill="auto"/>
            <w:noWrap/>
            <w:vAlign w:val="center"/>
            <w:hideMark/>
          </w:tcPr>
          <w:p w14:paraId="2B44C8E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1,30%</w:t>
            </w:r>
          </w:p>
        </w:tc>
        <w:tc>
          <w:tcPr>
            <w:tcW w:w="224" w:type="pct"/>
            <w:tcBorders>
              <w:top w:val="nil"/>
              <w:left w:val="nil"/>
              <w:bottom w:val="single" w:sz="4" w:space="0" w:color="auto"/>
              <w:right w:val="single" w:sz="4" w:space="0" w:color="auto"/>
            </w:tcBorders>
            <w:shd w:val="clear" w:color="auto" w:fill="auto"/>
            <w:noWrap/>
            <w:vAlign w:val="center"/>
            <w:hideMark/>
          </w:tcPr>
          <w:p w14:paraId="08DD34B2"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1,35%</w:t>
            </w:r>
          </w:p>
        </w:tc>
        <w:tc>
          <w:tcPr>
            <w:tcW w:w="224" w:type="pct"/>
            <w:tcBorders>
              <w:top w:val="nil"/>
              <w:left w:val="nil"/>
              <w:bottom w:val="single" w:sz="4" w:space="0" w:color="auto"/>
              <w:right w:val="single" w:sz="4" w:space="0" w:color="auto"/>
            </w:tcBorders>
            <w:shd w:val="clear" w:color="auto" w:fill="auto"/>
            <w:noWrap/>
            <w:vAlign w:val="center"/>
            <w:hideMark/>
          </w:tcPr>
          <w:p w14:paraId="293B4929"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1,46%</w:t>
            </w:r>
          </w:p>
        </w:tc>
        <w:tc>
          <w:tcPr>
            <w:tcW w:w="224" w:type="pct"/>
            <w:tcBorders>
              <w:top w:val="nil"/>
              <w:left w:val="nil"/>
              <w:bottom w:val="single" w:sz="4" w:space="0" w:color="auto"/>
              <w:right w:val="single" w:sz="4" w:space="0" w:color="auto"/>
            </w:tcBorders>
            <w:shd w:val="clear" w:color="auto" w:fill="auto"/>
            <w:noWrap/>
            <w:vAlign w:val="center"/>
            <w:hideMark/>
          </w:tcPr>
          <w:p w14:paraId="6272821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1,57%</w:t>
            </w:r>
          </w:p>
        </w:tc>
        <w:tc>
          <w:tcPr>
            <w:tcW w:w="224" w:type="pct"/>
            <w:tcBorders>
              <w:top w:val="nil"/>
              <w:left w:val="nil"/>
              <w:bottom w:val="single" w:sz="4" w:space="0" w:color="auto"/>
              <w:right w:val="single" w:sz="4" w:space="0" w:color="auto"/>
            </w:tcBorders>
            <w:shd w:val="clear" w:color="auto" w:fill="auto"/>
            <w:noWrap/>
            <w:vAlign w:val="center"/>
            <w:hideMark/>
          </w:tcPr>
          <w:p w14:paraId="5DF557D0"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1,66%</w:t>
            </w:r>
          </w:p>
        </w:tc>
        <w:tc>
          <w:tcPr>
            <w:tcW w:w="224" w:type="pct"/>
            <w:tcBorders>
              <w:top w:val="nil"/>
              <w:left w:val="nil"/>
              <w:bottom w:val="single" w:sz="4" w:space="0" w:color="auto"/>
              <w:right w:val="single" w:sz="4" w:space="0" w:color="auto"/>
            </w:tcBorders>
            <w:shd w:val="clear" w:color="auto" w:fill="auto"/>
            <w:noWrap/>
            <w:vAlign w:val="center"/>
            <w:hideMark/>
          </w:tcPr>
          <w:p w14:paraId="2836ADE4"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1,75%</w:t>
            </w:r>
          </w:p>
        </w:tc>
        <w:tc>
          <w:tcPr>
            <w:tcW w:w="224" w:type="pct"/>
            <w:tcBorders>
              <w:top w:val="nil"/>
              <w:left w:val="nil"/>
              <w:bottom w:val="single" w:sz="4" w:space="0" w:color="auto"/>
              <w:right w:val="single" w:sz="4" w:space="0" w:color="auto"/>
            </w:tcBorders>
            <w:shd w:val="clear" w:color="auto" w:fill="auto"/>
            <w:noWrap/>
            <w:vAlign w:val="center"/>
            <w:hideMark/>
          </w:tcPr>
          <w:p w14:paraId="54B9C9C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1,87%</w:t>
            </w:r>
          </w:p>
        </w:tc>
        <w:tc>
          <w:tcPr>
            <w:tcW w:w="220" w:type="pct"/>
            <w:tcBorders>
              <w:top w:val="nil"/>
              <w:left w:val="nil"/>
              <w:bottom w:val="single" w:sz="4" w:space="0" w:color="auto"/>
              <w:right w:val="single" w:sz="4" w:space="0" w:color="auto"/>
            </w:tcBorders>
            <w:shd w:val="clear" w:color="auto" w:fill="auto"/>
            <w:noWrap/>
            <w:vAlign w:val="center"/>
            <w:hideMark/>
          </w:tcPr>
          <w:p w14:paraId="767FFD10"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1,99%</w:t>
            </w:r>
          </w:p>
        </w:tc>
      </w:tr>
      <w:tr w:rsidR="00851FAF" w:rsidRPr="003F152D" w14:paraId="4BA3ED56"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00EE2236"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w:t>
            </w:r>
          </w:p>
        </w:tc>
        <w:tc>
          <w:tcPr>
            <w:tcW w:w="581" w:type="pct"/>
            <w:tcBorders>
              <w:top w:val="nil"/>
              <w:left w:val="nil"/>
              <w:bottom w:val="single" w:sz="4" w:space="0" w:color="auto"/>
              <w:right w:val="single" w:sz="4" w:space="0" w:color="auto"/>
            </w:tcBorders>
            <w:shd w:val="clear" w:color="auto" w:fill="auto"/>
            <w:vAlign w:val="center"/>
            <w:hideMark/>
          </w:tcPr>
          <w:p w14:paraId="4AA3238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6F967E1B"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4" w:type="pct"/>
            <w:tcBorders>
              <w:top w:val="nil"/>
              <w:left w:val="nil"/>
              <w:bottom w:val="single" w:sz="4" w:space="0" w:color="auto"/>
              <w:right w:val="single" w:sz="4" w:space="0" w:color="auto"/>
            </w:tcBorders>
            <w:shd w:val="clear" w:color="auto" w:fill="auto"/>
            <w:noWrap/>
            <w:vAlign w:val="center"/>
            <w:hideMark/>
          </w:tcPr>
          <w:p w14:paraId="7B70C079"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17,04</w:t>
            </w:r>
          </w:p>
        </w:tc>
        <w:tc>
          <w:tcPr>
            <w:tcW w:w="224" w:type="pct"/>
            <w:tcBorders>
              <w:top w:val="nil"/>
              <w:left w:val="nil"/>
              <w:bottom w:val="single" w:sz="4" w:space="0" w:color="auto"/>
              <w:right w:val="single" w:sz="4" w:space="0" w:color="auto"/>
            </w:tcBorders>
            <w:shd w:val="clear" w:color="auto" w:fill="auto"/>
            <w:noWrap/>
            <w:vAlign w:val="center"/>
            <w:hideMark/>
          </w:tcPr>
          <w:p w14:paraId="2F94ED1A"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19,52</w:t>
            </w:r>
          </w:p>
        </w:tc>
        <w:tc>
          <w:tcPr>
            <w:tcW w:w="224" w:type="pct"/>
            <w:tcBorders>
              <w:top w:val="nil"/>
              <w:left w:val="nil"/>
              <w:bottom w:val="single" w:sz="4" w:space="0" w:color="auto"/>
              <w:right w:val="single" w:sz="4" w:space="0" w:color="auto"/>
            </w:tcBorders>
            <w:shd w:val="clear" w:color="auto" w:fill="auto"/>
            <w:noWrap/>
            <w:vAlign w:val="center"/>
            <w:hideMark/>
          </w:tcPr>
          <w:p w14:paraId="7F58BDC2"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22</w:t>
            </w:r>
          </w:p>
        </w:tc>
        <w:tc>
          <w:tcPr>
            <w:tcW w:w="224" w:type="pct"/>
            <w:tcBorders>
              <w:top w:val="nil"/>
              <w:left w:val="nil"/>
              <w:bottom w:val="single" w:sz="4" w:space="0" w:color="auto"/>
              <w:right w:val="single" w:sz="4" w:space="0" w:color="auto"/>
            </w:tcBorders>
            <w:shd w:val="clear" w:color="auto" w:fill="auto"/>
            <w:noWrap/>
            <w:vAlign w:val="center"/>
            <w:hideMark/>
          </w:tcPr>
          <w:p w14:paraId="0A74A7FA"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24</w:t>
            </w:r>
          </w:p>
        </w:tc>
        <w:tc>
          <w:tcPr>
            <w:tcW w:w="224" w:type="pct"/>
            <w:tcBorders>
              <w:top w:val="nil"/>
              <w:left w:val="nil"/>
              <w:bottom w:val="single" w:sz="4" w:space="0" w:color="auto"/>
              <w:right w:val="single" w:sz="4" w:space="0" w:color="auto"/>
            </w:tcBorders>
            <w:shd w:val="clear" w:color="auto" w:fill="auto"/>
            <w:noWrap/>
            <w:vAlign w:val="center"/>
            <w:hideMark/>
          </w:tcPr>
          <w:p w14:paraId="385CD5E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27</w:t>
            </w:r>
          </w:p>
        </w:tc>
        <w:tc>
          <w:tcPr>
            <w:tcW w:w="224" w:type="pct"/>
            <w:tcBorders>
              <w:top w:val="nil"/>
              <w:left w:val="nil"/>
              <w:bottom w:val="single" w:sz="4" w:space="0" w:color="auto"/>
              <w:right w:val="single" w:sz="4" w:space="0" w:color="auto"/>
            </w:tcBorders>
            <w:shd w:val="clear" w:color="auto" w:fill="auto"/>
            <w:noWrap/>
            <w:vAlign w:val="center"/>
            <w:hideMark/>
          </w:tcPr>
          <w:p w14:paraId="5C86953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w:t>
            </w:r>
          </w:p>
        </w:tc>
        <w:tc>
          <w:tcPr>
            <w:tcW w:w="224" w:type="pct"/>
            <w:tcBorders>
              <w:top w:val="nil"/>
              <w:left w:val="nil"/>
              <w:bottom w:val="single" w:sz="4" w:space="0" w:color="auto"/>
              <w:right w:val="single" w:sz="4" w:space="0" w:color="auto"/>
            </w:tcBorders>
            <w:shd w:val="clear" w:color="auto" w:fill="auto"/>
            <w:noWrap/>
            <w:vAlign w:val="center"/>
            <w:hideMark/>
          </w:tcPr>
          <w:p w14:paraId="321870A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35</w:t>
            </w:r>
          </w:p>
        </w:tc>
        <w:tc>
          <w:tcPr>
            <w:tcW w:w="224" w:type="pct"/>
            <w:tcBorders>
              <w:top w:val="nil"/>
              <w:left w:val="nil"/>
              <w:bottom w:val="single" w:sz="4" w:space="0" w:color="auto"/>
              <w:right w:val="single" w:sz="4" w:space="0" w:color="auto"/>
            </w:tcBorders>
            <w:shd w:val="clear" w:color="auto" w:fill="auto"/>
            <w:noWrap/>
            <w:vAlign w:val="center"/>
            <w:hideMark/>
          </w:tcPr>
          <w:p w14:paraId="6EA747B4"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w:t>
            </w:r>
          </w:p>
        </w:tc>
        <w:tc>
          <w:tcPr>
            <w:tcW w:w="224" w:type="pct"/>
            <w:tcBorders>
              <w:top w:val="nil"/>
              <w:left w:val="nil"/>
              <w:bottom w:val="single" w:sz="4" w:space="0" w:color="auto"/>
              <w:right w:val="single" w:sz="4" w:space="0" w:color="auto"/>
            </w:tcBorders>
            <w:shd w:val="clear" w:color="auto" w:fill="auto"/>
            <w:noWrap/>
            <w:vAlign w:val="center"/>
            <w:hideMark/>
          </w:tcPr>
          <w:p w14:paraId="2276C0B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w:t>
            </w:r>
          </w:p>
        </w:tc>
        <w:tc>
          <w:tcPr>
            <w:tcW w:w="224" w:type="pct"/>
            <w:tcBorders>
              <w:top w:val="nil"/>
              <w:left w:val="nil"/>
              <w:bottom w:val="single" w:sz="4" w:space="0" w:color="auto"/>
              <w:right w:val="single" w:sz="4" w:space="0" w:color="auto"/>
            </w:tcBorders>
            <w:shd w:val="clear" w:color="auto" w:fill="auto"/>
            <w:noWrap/>
            <w:vAlign w:val="center"/>
            <w:hideMark/>
          </w:tcPr>
          <w:p w14:paraId="40CB53B1"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33</w:t>
            </w:r>
          </w:p>
        </w:tc>
        <w:tc>
          <w:tcPr>
            <w:tcW w:w="224" w:type="pct"/>
            <w:tcBorders>
              <w:top w:val="nil"/>
              <w:left w:val="nil"/>
              <w:bottom w:val="single" w:sz="4" w:space="0" w:color="auto"/>
              <w:right w:val="single" w:sz="4" w:space="0" w:color="auto"/>
            </w:tcBorders>
            <w:shd w:val="clear" w:color="auto" w:fill="auto"/>
            <w:noWrap/>
            <w:vAlign w:val="center"/>
            <w:hideMark/>
          </w:tcPr>
          <w:p w14:paraId="53567DC6"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32</w:t>
            </w:r>
          </w:p>
        </w:tc>
        <w:tc>
          <w:tcPr>
            <w:tcW w:w="224" w:type="pct"/>
            <w:tcBorders>
              <w:top w:val="nil"/>
              <w:left w:val="nil"/>
              <w:bottom w:val="single" w:sz="4" w:space="0" w:color="auto"/>
              <w:right w:val="single" w:sz="4" w:space="0" w:color="auto"/>
            </w:tcBorders>
            <w:shd w:val="clear" w:color="auto" w:fill="auto"/>
            <w:noWrap/>
            <w:vAlign w:val="center"/>
            <w:hideMark/>
          </w:tcPr>
          <w:p w14:paraId="3823F1EB"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30</w:t>
            </w:r>
          </w:p>
        </w:tc>
        <w:tc>
          <w:tcPr>
            <w:tcW w:w="224" w:type="pct"/>
            <w:tcBorders>
              <w:top w:val="nil"/>
              <w:left w:val="nil"/>
              <w:bottom w:val="single" w:sz="4" w:space="0" w:color="auto"/>
              <w:right w:val="single" w:sz="4" w:space="0" w:color="auto"/>
            </w:tcBorders>
            <w:shd w:val="clear" w:color="auto" w:fill="auto"/>
            <w:noWrap/>
            <w:vAlign w:val="center"/>
            <w:hideMark/>
          </w:tcPr>
          <w:p w14:paraId="560487CE"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28</w:t>
            </w:r>
          </w:p>
        </w:tc>
        <w:tc>
          <w:tcPr>
            <w:tcW w:w="224" w:type="pct"/>
            <w:tcBorders>
              <w:top w:val="nil"/>
              <w:left w:val="nil"/>
              <w:bottom w:val="single" w:sz="4" w:space="0" w:color="auto"/>
              <w:right w:val="single" w:sz="4" w:space="0" w:color="auto"/>
            </w:tcBorders>
            <w:shd w:val="clear" w:color="auto" w:fill="auto"/>
            <w:noWrap/>
            <w:vAlign w:val="center"/>
            <w:hideMark/>
          </w:tcPr>
          <w:p w14:paraId="06DAD5F6"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27</w:t>
            </w:r>
          </w:p>
        </w:tc>
        <w:tc>
          <w:tcPr>
            <w:tcW w:w="224" w:type="pct"/>
            <w:tcBorders>
              <w:top w:val="nil"/>
              <w:left w:val="nil"/>
              <w:bottom w:val="single" w:sz="4" w:space="0" w:color="auto"/>
              <w:right w:val="single" w:sz="4" w:space="0" w:color="auto"/>
            </w:tcBorders>
            <w:shd w:val="clear" w:color="auto" w:fill="auto"/>
            <w:noWrap/>
            <w:vAlign w:val="center"/>
            <w:hideMark/>
          </w:tcPr>
          <w:p w14:paraId="144EF5F8"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26</w:t>
            </w:r>
          </w:p>
        </w:tc>
        <w:tc>
          <w:tcPr>
            <w:tcW w:w="224" w:type="pct"/>
            <w:tcBorders>
              <w:top w:val="nil"/>
              <w:left w:val="nil"/>
              <w:bottom w:val="single" w:sz="4" w:space="0" w:color="auto"/>
              <w:right w:val="single" w:sz="4" w:space="0" w:color="auto"/>
            </w:tcBorders>
            <w:shd w:val="clear" w:color="auto" w:fill="auto"/>
            <w:noWrap/>
            <w:vAlign w:val="center"/>
            <w:hideMark/>
          </w:tcPr>
          <w:p w14:paraId="343ED60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25</w:t>
            </w:r>
          </w:p>
        </w:tc>
        <w:tc>
          <w:tcPr>
            <w:tcW w:w="224" w:type="pct"/>
            <w:tcBorders>
              <w:top w:val="nil"/>
              <w:left w:val="nil"/>
              <w:bottom w:val="single" w:sz="4" w:space="0" w:color="auto"/>
              <w:right w:val="single" w:sz="4" w:space="0" w:color="auto"/>
            </w:tcBorders>
            <w:shd w:val="clear" w:color="auto" w:fill="auto"/>
            <w:noWrap/>
            <w:vAlign w:val="center"/>
            <w:hideMark/>
          </w:tcPr>
          <w:p w14:paraId="69A5A774"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24</w:t>
            </w:r>
          </w:p>
        </w:tc>
        <w:tc>
          <w:tcPr>
            <w:tcW w:w="220" w:type="pct"/>
            <w:tcBorders>
              <w:top w:val="nil"/>
              <w:left w:val="nil"/>
              <w:bottom w:val="single" w:sz="4" w:space="0" w:color="auto"/>
              <w:right w:val="single" w:sz="4" w:space="0" w:color="auto"/>
            </w:tcBorders>
            <w:shd w:val="clear" w:color="auto" w:fill="auto"/>
            <w:noWrap/>
            <w:vAlign w:val="center"/>
            <w:hideMark/>
          </w:tcPr>
          <w:p w14:paraId="1315EFF9"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23</w:t>
            </w:r>
          </w:p>
        </w:tc>
      </w:tr>
      <w:tr w:rsidR="00851FAF" w:rsidRPr="003F152D" w14:paraId="34C2D526"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6AD4D9D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581" w:type="pct"/>
            <w:tcBorders>
              <w:top w:val="nil"/>
              <w:left w:val="nil"/>
              <w:bottom w:val="single" w:sz="4" w:space="0" w:color="auto"/>
              <w:right w:val="single" w:sz="4" w:space="0" w:color="auto"/>
            </w:tcBorders>
            <w:shd w:val="clear" w:color="auto" w:fill="auto"/>
            <w:vAlign w:val="center"/>
            <w:hideMark/>
          </w:tcPr>
          <w:p w14:paraId="02B56ED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циркуляции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0569D2E6"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noWrap/>
            <w:vAlign w:val="center"/>
            <w:hideMark/>
          </w:tcPr>
          <w:p w14:paraId="47CC7C2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0,70%</w:t>
            </w:r>
          </w:p>
        </w:tc>
        <w:tc>
          <w:tcPr>
            <w:tcW w:w="224" w:type="pct"/>
            <w:tcBorders>
              <w:top w:val="nil"/>
              <w:left w:val="nil"/>
              <w:bottom w:val="single" w:sz="4" w:space="0" w:color="auto"/>
              <w:right w:val="single" w:sz="4" w:space="0" w:color="auto"/>
            </w:tcBorders>
            <w:shd w:val="clear" w:color="auto" w:fill="auto"/>
            <w:noWrap/>
            <w:vAlign w:val="center"/>
            <w:hideMark/>
          </w:tcPr>
          <w:p w14:paraId="0AC3B04A"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0,80%</w:t>
            </w:r>
          </w:p>
        </w:tc>
        <w:tc>
          <w:tcPr>
            <w:tcW w:w="224" w:type="pct"/>
            <w:tcBorders>
              <w:top w:val="nil"/>
              <w:left w:val="nil"/>
              <w:bottom w:val="single" w:sz="4" w:space="0" w:color="auto"/>
              <w:right w:val="single" w:sz="4" w:space="0" w:color="auto"/>
            </w:tcBorders>
            <w:shd w:val="clear" w:color="auto" w:fill="auto"/>
            <w:noWrap/>
            <w:vAlign w:val="center"/>
            <w:hideMark/>
          </w:tcPr>
          <w:p w14:paraId="104EC00E"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0,80%</w:t>
            </w:r>
          </w:p>
        </w:tc>
        <w:tc>
          <w:tcPr>
            <w:tcW w:w="224" w:type="pct"/>
            <w:tcBorders>
              <w:top w:val="nil"/>
              <w:left w:val="nil"/>
              <w:bottom w:val="single" w:sz="4" w:space="0" w:color="auto"/>
              <w:right w:val="single" w:sz="4" w:space="0" w:color="auto"/>
            </w:tcBorders>
            <w:shd w:val="clear" w:color="auto" w:fill="auto"/>
            <w:noWrap/>
            <w:vAlign w:val="center"/>
            <w:hideMark/>
          </w:tcPr>
          <w:p w14:paraId="382AA344"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0,66%</w:t>
            </w:r>
          </w:p>
        </w:tc>
        <w:tc>
          <w:tcPr>
            <w:tcW w:w="224" w:type="pct"/>
            <w:tcBorders>
              <w:top w:val="nil"/>
              <w:left w:val="nil"/>
              <w:bottom w:val="single" w:sz="4" w:space="0" w:color="auto"/>
              <w:right w:val="single" w:sz="4" w:space="0" w:color="auto"/>
            </w:tcBorders>
            <w:shd w:val="clear" w:color="auto" w:fill="auto"/>
            <w:noWrap/>
            <w:vAlign w:val="center"/>
            <w:hideMark/>
          </w:tcPr>
          <w:p w14:paraId="56C63AC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0,62%</w:t>
            </w:r>
          </w:p>
        </w:tc>
        <w:tc>
          <w:tcPr>
            <w:tcW w:w="224" w:type="pct"/>
            <w:tcBorders>
              <w:top w:val="nil"/>
              <w:left w:val="nil"/>
              <w:bottom w:val="single" w:sz="4" w:space="0" w:color="auto"/>
              <w:right w:val="single" w:sz="4" w:space="0" w:color="auto"/>
            </w:tcBorders>
            <w:shd w:val="clear" w:color="auto" w:fill="auto"/>
            <w:noWrap/>
            <w:vAlign w:val="center"/>
            <w:hideMark/>
          </w:tcPr>
          <w:p w14:paraId="0DCA8ED0"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0,77%</w:t>
            </w:r>
          </w:p>
        </w:tc>
        <w:tc>
          <w:tcPr>
            <w:tcW w:w="224" w:type="pct"/>
            <w:tcBorders>
              <w:top w:val="nil"/>
              <w:left w:val="nil"/>
              <w:bottom w:val="single" w:sz="4" w:space="0" w:color="auto"/>
              <w:right w:val="single" w:sz="4" w:space="0" w:color="auto"/>
            </w:tcBorders>
            <w:shd w:val="clear" w:color="auto" w:fill="auto"/>
            <w:noWrap/>
            <w:vAlign w:val="center"/>
            <w:hideMark/>
          </w:tcPr>
          <w:p w14:paraId="2ED567DA"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0,80%</w:t>
            </w:r>
          </w:p>
        </w:tc>
        <w:tc>
          <w:tcPr>
            <w:tcW w:w="224" w:type="pct"/>
            <w:tcBorders>
              <w:top w:val="nil"/>
              <w:left w:val="nil"/>
              <w:bottom w:val="single" w:sz="4" w:space="0" w:color="auto"/>
              <w:right w:val="single" w:sz="4" w:space="0" w:color="auto"/>
            </w:tcBorders>
            <w:shd w:val="clear" w:color="auto" w:fill="auto"/>
            <w:noWrap/>
            <w:vAlign w:val="center"/>
            <w:hideMark/>
          </w:tcPr>
          <w:p w14:paraId="4BFDE911"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0,78%</w:t>
            </w:r>
          </w:p>
        </w:tc>
        <w:tc>
          <w:tcPr>
            <w:tcW w:w="224" w:type="pct"/>
            <w:tcBorders>
              <w:top w:val="nil"/>
              <w:left w:val="nil"/>
              <w:bottom w:val="single" w:sz="4" w:space="0" w:color="auto"/>
              <w:right w:val="single" w:sz="4" w:space="0" w:color="auto"/>
            </w:tcBorders>
            <w:shd w:val="clear" w:color="auto" w:fill="auto"/>
            <w:noWrap/>
            <w:vAlign w:val="center"/>
            <w:hideMark/>
          </w:tcPr>
          <w:p w14:paraId="66E306F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0,78%</w:t>
            </w:r>
          </w:p>
        </w:tc>
        <w:tc>
          <w:tcPr>
            <w:tcW w:w="224" w:type="pct"/>
            <w:tcBorders>
              <w:top w:val="nil"/>
              <w:left w:val="nil"/>
              <w:bottom w:val="single" w:sz="4" w:space="0" w:color="auto"/>
              <w:right w:val="single" w:sz="4" w:space="0" w:color="auto"/>
            </w:tcBorders>
            <w:shd w:val="clear" w:color="auto" w:fill="auto"/>
            <w:noWrap/>
            <w:vAlign w:val="center"/>
            <w:hideMark/>
          </w:tcPr>
          <w:p w14:paraId="2E8F311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0,75%</w:t>
            </w:r>
          </w:p>
        </w:tc>
        <w:tc>
          <w:tcPr>
            <w:tcW w:w="224" w:type="pct"/>
            <w:tcBorders>
              <w:top w:val="nil"/>
              <w:left w:val="nil"/>
              <w:bottom w:val="single" w:sz="4" w:space="0" w:color="auto"/>
              <w:right w:val="single" w:sz="4" w:space="0" w:color="auto"/>
            </w:tcBorders>
            <w:shd w:val="clear" w:color="auto" w:fill="auto"/>
            <w:noWrap/>
            <w:vAlign w:val="center"/>
            <w:hideMark/>
          </w:tcPr>
          <w:p w14:paraId="465BD0EB"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0,58%</w:t>
            </w:r>
          </w:p>
        </w:tc>
        <w:tc>
          <w:tcPr>
            <w:tcW w:w="224" w:type="pct"/>
            <w:tcBorders>
              <w:top w:val="nil"/>
              <w:left w:val="nil"/>
              <w:bottom w:val="single" w:sz="4" w:space="0" w:color="auto"/>
              <w:right w:val="single" w:sz="4" w:space="0" w:color="auto"/>
            </w:tcBorders>
            <w:shd w:val="clear" w:color="auto" w:fill="auto"/>
            <w:noWrap/>
            <w:vAlign w:val="center"/>
            <w:hideMark/>
          </w:tcPr>
          <w:p w14:paraId="4B6AA7BA"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0,54%</w:t>
            </w:r>
          </w:p>
        </w:tc>
        <w:tc>
          <w:tcPr>
            <w:tcW w:w="224" w:type="pct"/>
            <w:tcBorders>
              <w:top w:val="nil"/>
              <w:left w:val="nil"/>
              <w:bottom w:val="single" w:sz="4" w:space="0" w:color="auto"/>
              <w:right w:val="single" w:sz="4" w:space="0" w:color="auto"/>
            </w:tcBorders>
            <w:shd w:val="clear" w:color="auto" w:fill="auto"/>
            <w:noWrap/>
            <w:vAlign w:val="center"/>
            <w:hideMark/>
          </w:tcPr>
          <w:p w14:paraId="55B17B09"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0,38%</w:t>
            </w:r>
          </w:p>
        </w:tc>
        <w:tc>
          <w:tcPr>
            <w:tcW w:w="224" w:type="pct"/>
            <w:tcBorders>
              <w:top w:val="nil"/>
              <w:left w:val="nil"/>
              <w:bottom w:val="single" w:sz="4" w:space="0" w:color="auto"/>
              <w:right w:val="single" w:sz="4" w:space="0" w:color="auto"/>
            </w:tcBorders>
            <w:shd w:val="clear" w:color="auto" w:fill="auto"/>
            <w:noWrap/>
            <w:vAlign w:val="center"/>
            <w:hideMark/>
          </w:tcPr>
          <w:p w14:paraId="14C9FAC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0,37%</w:t>
            </w:r>
          </w:p>
        </w:tc>
        <w:tc>
          <w:tcPr>
            <w:tcW w:w="224" w:type="pct"/>
            <w:tcBorders>
              <w:top w:val="nil"/>
              <w:left w:val="nil"/>
              <w:bottom w:val="single" w:sz="4" w:space="0" w:color="auto"/>
              <w:right w:val="single" w:sz="4" w:space="0" w:color="auto"/>
            </w:tcBorders>
            <w:shd w:val="clear" w:color="auto" w:fill="auto"/>
            <w:noWrap/>
            <w:vAlign w:val="center"/>
            <w:hideMark/>
          </w:tcPr>
          <w:p w14:paraId="23A5D34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0,35%</w:t>
            </w:r>
          </w:p>
        </w:tc>
        <w:tc>
          <w:tcPr>
            <w:tcW w:w="224" w:type="pct"/>
            <w:tcBorders>
              <w:top w:val="nil"/>
              <w:left w:val="nil"/>
              <w:bottom w:val="single" w:sz="4" w:space="0" w:color="auto"/>
              <w:right w:val="single" w:sz="4" w:space="0" w:color="auto"/>
            </w:tcBorders>
            <w:shd w:val="clear" w:color="auto" w:fill="auto"/>
            <w:noWrap/>
            <w:vAlign w:val="center"/>
            <w:hideMark/>
          </w:tcPr>
          <w:p w14:paraId="2BA7D6E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0,34%</w:t>
            </w:r>
          </w:p>
        </w:tc>
        <w:tc>
          <w:tcPr>
            <w:tcW w:w="224" w:type="pct"/>
            <w:tcBorders>
              <w:top w:val="nil"/>
              <w:left w:val="nil"/>
              <w:bottom w:val="single" w:sz="4" w:space="0" w:color="auto"/>
              <w:right w:val="single" w:sz="4" w:space="0" w:color="auto"/>
            </w:tcBorders>
            <w:shd w:val="clear" w:color="auto" w:fill="auto"/>
            <w:noWrap/>
            <w:vAlign w:val="center"/>
            <w:hideMark/>
          </w:tcPr>
          <w:p w14:paraId="60EB98DB"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0,33%</w:t>
            </w:r>
          </w:p>
        </w:tc>
        <w:tc>
          <w:tcPr>
            <w:tcW w:w="220" w:type="pct"/>
            <w:tcBorders>
              <w:top w:val="nil"/>
              <w:left w:val="nil"/>
              <w:bottom w:val="single" w:sz="4" w:space="0" w:color="auto"/>
              <w:right w:val="single" w:sz="4" w:space="0" w:color="auto"/>
            </w:tcBorders>
            <w:shd w:val="clear" w:color="auto" w:fill="auto"/>
            <w:noWrap/>
            <w:vAlign w:val="center"/>
            <w:hideMark/>
          </w:tcPr>
          <w:p w14:paraId="4953F3F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0,31%</w:t>
            </w:r>
          </w:p>
        </w:tc>
      </w:tr>
      <w:tr w:rsidR="00851FAF" w:rsidRPr="003F152D" w14:paraId="3F909308"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3177CFC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w:t>
            </w:r>
          </w:p>
        </w:tc>
        <w:tc>
          <w:tcPr>
            <w:tcW w:w="581" w:type="pct"/>
            <w:tcBorders>
              <w:top w:val="nil"/>
              <w:left w:val="nil"/>
              <w:bottom w:val="single" w:sz="4" w:space="0" w:color="auto"/>
              <w:right w:val="single" w:sz="4" w:space="0" w:color="auto"/>
            </w:tcBorders>
            <w:shd w:val="clear" w:color="auto" w:fill="auto"/>
            <w:vAlign w:val="center"/>
            <w:hideMark/>
          </w:tcPr>
          <w:p w14:paraId="5C6B996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26E8EB8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т/Гкал</w:t>
            </w:r>
          </w:p>
        </w:tc>
        <w:tc>
          <w:tcPr>
            <w:tcW w:w="214" w:type="pct"/>
            <w:tcBorders>
              <w:top w:val="nil"/>
              <w:left w:val="nil"/>
              <w:bottom w:val="single" w:sz="4" w:space="0" w:color="auto"/>
              <w:right w:val="single" w:sz="4" w:space="0" w:color="auto"/>
            </w:tcBorders>
            <w:shd w:val="clear" w:color="auto" w:fill="auto"/>
            <w:noWrap/>
            <w:vAlign w:val="center"/>
            <w:hideMark/>
          </w:tcPr>
          <w:p w14:paraId="50A024C2"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0,53</w:t>
            </w:r>
          </w:p>
        </w:tc>
        <w:tc>
          <w:tcPr>
            <w:tcW w:w="224" w:type="pct"/>
            <w:tcBorders>
              <w:top w:val="nil"/>
              <w:left w:val="nil"/>
              <w:bottom w:val="single" w:sz="4" w:space="0" w:color="auto"/>
              <w:right w:val="single" w:sz="4" w:space="0" w:color="auto"/>
            </w:tcBorders>
            <w:shd w:val="clear" w:color="auto" w:fill="auto"/>
            <w:noWrap/>
            <w:vAlign w:val="center"/>
            <w:hideMark/>
          </w:tcPr>
          <w:p w14:paraId="2AAEFF58"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0,47</w:t>
            </w:r>
          </w:p>
        </w:tc>
        <w:tc>
          <w:tcPr>
            <w:tcW w:w="224" w:type="pct"/>
            <w:tcBorders>
              <w:top w:val="nil"/>
              <w:left w:val="nil"/>
              <w:bottom w:val="single" w:sz="4" w:space="0" w:color="auto"/>
              <w:right w:val="single" w:sz="4" w:space="0" w:color="auto"/>
            </w:tcBorders>
            <w:shd w:val="clear" w:color="auto" w:fill="auto"/>
            <w:noWrap/>
            <w:vAlign w:val="center"/>
            <w:hideMark/>
          </w:tcPr>
          <w:p w14:paraId="168696C8"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0,51</w:t>
            </w:r>
          </w:p>
        </w:tc>
        <w:tc>
          <w:tcPr>
            <w:tcW w:w="224" w:type="pct"/>
            <w:tcBorders>
              <w:top w:val="nil"/>
              <w:left w:val="nil"/>
              <w:bottom w:val="single" w:sz="4" w:space="0" w:color="auto"/>
              <w:right w:val="single" w:sz="4" w:space="0" w:color="auto"/>
            </w:tcBorders>
            <w:shd w:val="clear" w:color="auto" w:fill="auto"/>
            <w:vAlign w:val="center"/>
            <w:hideMark/>
          </w:tcPr>
          <w:p w14:paraId="445338E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0,30</w:t>
            </w:r>
          </w:p>
        </w:tc>
        <w:tc>
          <w:tcPr>
            <w:tcW w:w="224" w:type="pct"/>
            <w:tcBorders>
              <w:top w:val="nil"/>
              <w:left w:val="nil"/>
              <w:bottom w:val="single" w:sz="4" w:space="0" w:color="auto"/>
              <w:right w:val="single" w:sz="4" w:space="0" w:color="auto"/>
            </w:tcBorders>
            <w:shd w:val="clear" w:color="auto" w:fill="auto"/>
            <w:vAlign w:val="center"/>
            <w:hideMark/>
          </w:tcPr>
          <w:p w14:paraId="47BA728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0,29</w:t>
            </w:r>
          </w:p>
        </w:tc>
        <w:tc>
          <w:tcPr>
            <w:tcW w:w="224" w:type="pct"/>
            <w:tcBorders>
              <w:top w:val="nil"/>
              <w:left w:val="nil"/>
              <w:bottom w:val="single" w:sz="4" w:space="0" w:color="auto"/>
              <w:right w:val="single" w:sz="4" w:space="0" w:color="auto"/>
            </w:tcBorders>
            <w:shd w:val="clear" w:color="auto" w:fill="auto"/>
            <w:vAlign w:val="center"/>
            <w:hideMark/>
          </w:tcPr>
          <w:p w14:paraId="56C9380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0,27</w:t>
            </w:r>
          </w:p>
        </w:tc>
        <w:tc>
          <w:tcPr>
            <w:tcW w:w="224" w:type="pct"/>
            <w:tcBorders>
              <w:top w:val="nil"/>
              <w:left w:val="nil"/>
              <w:bottom w:val="single" w:sz="4" w:space="0" w:color="auto"/>
              <w:right w:val="single" w:sz="4" w:space="0" w:color="auto"/>
            </w:tcBorders>
            <w:shd w:val="clear" w:color="auto" w:fill="auto"/>
            <w:vAlign w:val="center"/>
            <w:hideMark/>
          </w:tcPr>
          <w:p w14:paraId="0077563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0,26</w:t>
            </w:r>
          </w:p>
        </w:tc>
        <w:tc>
          <w:tcPr>
            <w:tcW w:w="224" w:type="pct"/>
            <w:tcBorders>
              <w:top w:val="nil"/>
              <w:left w:val="nil"/>
              <w:bottom w:val="single" w:sz="4" w:space="0" w:color="auto"/>
              <w:right w:val="single" w:sz="4" w:space="0" w:color="auto"/>
            </w:tcBorders>
            <w:shd w:val="clear" w:color="auto" w:fill="auto"/>
            <w:vAlign w:val="center"/>
            <w:hideMark/>
          </w:tcPr>
          <w:p w14:paraId="7D331E2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0,26</w:t>
            </w:r>
          </w:p>
        </w:tc>
        <w:tc>
          <w:tcPr>
            <w:tcW w:w="224" w:type="pct"/>
            <w:tcBorders>
              <w:top w:val="nil"/>
              <w:left w:val="nil"/>
              <w:bottom w:val="single" w:sz="4" w:space="0" w:color="auto"/>
              <w:right w:val="single" w:sz="4" w:space="0" w:color="auto"/>
            </w:tcBorders>
            <w:shd w:val="clear" w:color="auto" w:fill="auto"/>
            <w:vAlign w:val="center"/>
            <w:hideMark/>
          </w:tcPr>
          <w:p w14:paraId="2D186B0D"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0,25</w:t>
            </w:r>
          </w:p>
        </w:tc>
        <w:tc>
          <w:tcPr>
            <w:tcW w:w="224" w:type="pct"/>
            <w:tcBorders>
              <w:top w:val="nil"/>
              <w:left w:val="nil"/>
              <w:bottom w:val="single" w:sz="4" w:space="0" w:color="auto"/>
              <w:right w:val="single" w:sz="4" w:space="0" w:color="auto"/>
            </w:tcBorders>
            <w:shd w:val="clear" w:color="auto" w:fill="auto"/>
            <w:vAlign w:val="center"/>
            <w:hideMark/>
          </w:tcPr>
          <w:p w14:paraId="1CCFAF9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0,24</w:t>
            </w:r>
          </w:p>
        </w:tc>
        <w:tc>
          <w:tcPr>
            <w:tcW w:w="224" w:type="pct"/>
            <w:tcBorders>
              <w:top w:val="nil"/>
              <w:left w:val="nil"/>
              <w:bottom w:val="single" w:sz="4" w:space="0" w:color="auto"/>
              <w:right w:val="single" w:sz="4" w:space="0" w:color="auto"/>
            </w:tcBorders>
            <w:shd w:val="clear" w:color="auto" w:fill="auto"/>
            <w:vAlign w:val="center"/>
            <w:hideMark/>
          </w:tcPr>
          <w:p w14:paraId="6690BE00"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0,22</w:t>
            </w:r>
          </w:p>
        </w:tc>
        <w:tc>
          <w:tcPr>
            <w:tcW w:w="224" w:type="pct"/>
            <w:tcBorders>
              <w:top w:val="nil"/>
              <w:left w:val="nil"/>
              <w:bottom w:val="single" w:sz="4" w:space="0" w:color="auto"/>
              <w:right w:val="single" w:sz="4" w:space="0" w:color="auto"/>
            </w:tcBorders>
            <w:shd w:val="clear" w:color="auto" w:fill="auto"/>
            <w:vAlign w:val="center"/>
            <w:hideMark/>
          </w:tcPr>
          <w:p w14:paraId="59D5E708"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0,20</w:t>
            </w:r>
          </w:p>
        </w:tc>
        <w:tc>
          <w:tcPr>
            <w:tcW w:w="224" w:type="pct"/>
            <w:tcBorders>
              <w:top w:val="nil"/>
              <w:left w:val="nil"/>
              <w:bottom w:val="single" w:sz="4" w:space="0" w:color="auto"/>
              <w:right w:val="single" w:sz="4" w:space="0" w:color="auto"/>
            </w:tcBorders>
            <w:shd w:val="clear" w:color="auto" w:fill="auto"/>
            <w:vAlign w:val="center"/>
            <w:hideMark/>
          </w:tcPr>
          <w:p w14:paraId="7E0D005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0,18</w:t>
            </w:r>
          </w:p>
        </w:tc>
        <w:tc>
          <w:tcPr>
            <w:tcW w:w="224" w:type="pct"/>
            <w:tcBorders>
              <w:top w:val="nil"/>
              <w:left w:val="nil"/>
              <w:bottom w:val="single" w:sz="4" w:space="0" w:color="auto"/>
              <w:right w:val="single" w:sz="4" w:space="0" w:color="auto"/>
            </w:tcBorders>
            <w:shd w:val="clear" w:color="auto" w:fill="auto"/>
            <w:vAlign w:val="center"/>
            <w:hideMark/>
          </w:tcPr>
          <w:p w14:paraId="53D3BD2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0,17</w:t>
            </w:r>
          </w:p>
        </w:tc>
        <w:tc>
          <w:tcPr>
            <w:tcW w:w="224" w:type="pct"/>
            <w:tcBorders>
              <w:top w:val="nil"/>
              <w:left w:val="nil"/>
              <w:bottom w:val="single" w:sz="4" w:space="0" w:color="auto"/>
              <w:right w:val="single" w:sz="4" w:space="0" w:color="auto"/>
            </w:tcBorders>
            <w:shd w:val="clear" w:color="auto" w:fill="auto"/>
            <w:vAlign w:val="center"/>
            <w:hideMark/>
          </w:tcPr>
          <w:p w14:paraId="7D0DA656"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0,16</w:t>
            </w:r>
          </w:p>
        </w:tc>
        <w:tc>
          <w:tcPr>
            <w:tcW w:w="224" w:type="pct"/>
            <w:tcBorders>
              <w:top w:val="nil"/>
              <w:left w:val="nil"/>
              <w:bottom w:val="single" w:sz="4" w:space="0" w:color="auto"/>
              <w:right w:val="single" w:sz="4" w:space="0" w:color="auto"/>
            </w:tcBorders>
            <w:shd w:val="clear" w:color="auto" w:fill="auto"/>
            <w:vAlign w:val="center"/>
            <w:hideMark/>
          </w:tcPr>
          <w:p w14:paraId="0FB33186"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0,15</w:t>
            </w:r>
          </w:p>
        </w:tc>
        <w:tc>
          <w:tcPr>
            <w:tcW w:w="224" w:type="pct"/>
            <w:tcBorders>
              <w:top w:val="nil"/>
              <w:left w:val="nil"/>
              <w:bottom w:val="single" w:sz="4" w:space="0" w:color="auto"/>
              <w:right w:val="single" w:sz="4" w:space="0" w:color="auto"/>
            </w:tcBorders>
            <w:shd w:val="clear" w:color="auto" w:fill="auto"/>
            <w:vAlign w:val="center"/>
            <w:hideMark/>
          </w:tcPr>
          <w:p w14:paraId="687F93F4"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0,14</w:t>
            </w:r>
          </w:p>
        </w:tc>
        <w:tc>
          <w:tcPr>
            <w:tcW w:w="220" w:type="pct"/>
            <w:tcBorders>
              <w:top w:val="nil"/>
              <w:left w:val="nil"/>
              <w:bottom w:val="single" w:sz="4" w:space="0" w:color="auto"/>
              <w:right w:val="single" w:sz="4" w:space="0" w:color="auto"/>
            </w:tcBorders>
            <w:shd w:val="clear" w:color="auto" w:fill="auto"/>
            <w:vAlign w:val="center"/>
            <w:hideMark/>
          </w:tcPr>
          <w:p w14:paraId="015BF34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0,14</w:t>
            </w:r>
          </w:p>
        </w:tc>
      </w:tr>
      <w:tr w:rsidR="00851FAF" w:rsidRPr="003F152D" w14:paraId="120D53C5"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8656224"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w:t>
            </w:r>
          </w:p>
        </w:tc>
        <w:tc>
          <w:tcPr>
            <w:tcW w:w="581" w:type="pct"/>
            <w:tcBorders>
              <w:top w:val="nil"/>
              <w:left w:val="nil"/>
              <w:bottom w:val="single" w:sz="4" w:space="0" w:color="auto"/>
              <w:right w:val="single" w:sz="4" w:space="0" w:color="auto"/>
            </w:tcBorders>
            <w:shd w:val="clear" w:color="auto" w:fill="auto"/>
            <w:vAlign w:val="center"/>
            <w:hideMark/>
          </w:tcPr>
          <w:p w14:paraId="5472C1EA"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электроэнергии</w:t>
            </w:r>
          </w:p>
        </w:tc>
        <w:tc>
          <w:tcPr>
            <w:tcW w:w="278" w:type="pct"/>
            <w:tcBorders>
              <w:top w:val="nil"/>
              <w:left w:val="nil"/>
              <w:bottom w:val="single" w:sz="4" w:space="0" w:color="auto"/>
              <w:right w:val="single" w:sz="4" w:space="0" w:color="auto"/>
            </w:tcBorders>
            <w:shd w:val="clear" w:color="auto" w:fill="auto"/>
            <w:vAlign w:val="center"/>
            <w:hideMark/>
          </w:tcPr>
          <w:p w14:paraId="518608B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кВт*ч/Гкал</w:t>
            </w:r>
          </w:p>
        </w:tc>
        <w:tc>
          <w:tcPr>
            <w:tcW w:w="214" w:type="pct"/>
            <w:tcBorders>
              <w:top w:val="nil"/>
              <w:left w:val="nil"/>
              <w:bottom w:val="single" w:sz="4" w:space="0" w:color="auto"/>
              <w:right w:val="single" w:sz="4" w:space="0" w:color="auto"/>
            </w:tcBorders>
            <w:shd w:val="clear" w:color="auto" w:fill="auto"/>
            <w:noWrap/>
            <w:vAlign w:val="center"/>
            <w:hideMark/>
          </w:tcPr>
          <w:p w14:paraId="1E0A5FF4"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50,88</w:t>
            </w:r>
          </w:p>
        </w:tc>
        <w:tc>
          <w:tcPr>
            <w:tcW w:w="224" w:type="pct"/>
            <w:tcBorders>
              <w:top w:val="nil"/>
              <w:left w:val="nil"/>
              <w:bottom w:val="single" w:sz="4" w:space="0" w:color="auto"/>
              <w:right w:val="single" w:sz="4" w:space="0" w:color="auto"/>
            </w:tcBorders>
            <w:shd w:val="clear" w:color="auto" w:fill="auto"/>
            <w:noWrap/>
            <w:vAlign w:val="center"/>
            <w:hideMark/>
          </w:tcPr>
          <w:p w14:paraId="0F0FE1F2"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48,41</w:t>
            </w:r>
          </w:p>
        </w:tc>
        <w:tc>
          <w:tcPr>
            <w:tcW w:w="224" w:type="pct"/>
            <w:tcBorders>
              <w:top w:val="nil"/>
              <w:left w:val="nil"/>
              <w:bottom w:val="single" w:sz="4" w:space="0" w:color="auto"/>
              <w:right w:val="single" w:sz="4" w:space="0" w:color="auto"/>
            </w:tcBorders>
            <w:shd w:val="clear" w:color="auto" w:fill="auto"/>
            <w:noWrap/>
            <w:vAlign w:val="center"/>
            <w:hideMark/>
          </w:tcPr>
          <w:p w14:paraId="6F5BAD4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38,12</w:t>
            </w:r>
          </w:p>
        </w:tc>
        <w:tc>
          <w:tcPr>
            <w:tcW w:w="224" w:type="pct"/>
            <w:tcBorders>
              <w:top w:val="nil"/>
              <w:left w:val="nil"/>
              <w:bottom w:val="single" w:sz="4" w:space="0" w:color="auto"/>
              <w:right w:val="single" w:sz="4" w:space="0" w:color="auto"/>
            </w:tcBorders>
            <w:shd w:val="clear" w:color="auto" w:fill="auto"/>
            <w:noWrap/>
            <w:vAlign w:val="center"/>
            <w:hideMark/>
          </w:tcPr>
          <w:p w14:paraId="2B131E4A"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36,99</w:t>
            </w:r>
          </w:p>
        </w:tc>
        <w:tc>
          <w:tcPr>
            <w:tcW w:w="224" w:type="pct"/>
            <w:tcBorders>
              <w:top w:val="nil"/>
              <w:left w:val="nil"/>
              <w:bottom w:val="single" w:sz="4" w:space="0" w:color="auto"/>
              <w:right w:val="single" w:sz="4" w:space="0" w:color="auto"/>
            </w:tcBorders>
            <w:shd w:val="clear" w:color="auto" w:fill="auto"/>
            <w:noWrap/>
            <w:vAlign w:val="center"/>
            <w:hideMark/>
          </w:tcPr>
          <w:p w14:paraId="177DB7DB"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36,66</w:t>
            </w:r>
          </w:p>
        </w:tc>
        <w:tc>
          <w:tcPr>
            <w:tcW w:w="224" w:type="pct"/>
            <w:tcBorders>
              <w:top w:val="nil"/>
              <w:left w:val="nil"/>
              <w:bottom w:val="single" w:sz="4" w:space="0" w:color="auto"/>
              <w:right w:val="single" w:sz="4" w:space="0" w:color="auto"/>
            </w:tcBorders>
            <w:shd w:val="clear" w:color="auto" w:fill="auto"/>
            <w:noWrap/>
            <w:vAlign w:val="center"/>
            <w:hideMark/>
          </w:tcPr>
          <w:p w14:paraId="4D02FE29"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36,09</w:t>
            </w:r>
          </w:p>
        </w:tc>
        <w:tc>
          <w:tcPr>
            <w:tcW w:w="224" w:type="pct"/>
            <w:tcBorders>
              <w:top w:val="nil"/>
              <w:left w:val="nil"/>
              <w:bottom w:val="single" w:sz="4" w:space="0" w:color="auto"/>
              <w:right w:val="single" w:sz="4" w:space="0" w:color="auto"/>
            </w:tcBorders>
            <w:shd w:val="clear" w:color="auto" w:fill="auto"/>
            <w:noWrap/>
            <w:vAlign w:val="center"/>
            <w:hideMark/>
          </w:tcPr>
          <w:p w14:paraId="06DD4E2E"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35,77</w:t>
            </w:r>
          </w:p>
        </w:tc>
        <w:tc>
          <w:tcPr>
            <w:tcW w:w="224" w:type="pct"/>
            <w:tcBorders>
              <w:top w:val="nil"/>
              <w:left w:val="nil"/>
              <w:bottom w:val="single" w:sz="4" w:space="0" w:color="auto"/>
              <w:right w:val="single" w:sz="4" w:space="0" w:color="auto"/>
            </w:tcBorders>
            <w:shd w:val="clear" w:color="auto" w:fill="auto"/>
            <w:noWrap/>
            <w:vAlign w:val="center"/>
            <w:hideMark/>
          </w:tcPr>
          <w:p w14:paraId="730CE1A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35,09</w:t>
            </w:r>
          </w:p>
        </w:tc>
        <w:tc>
          <w:tcPr>
            <w:tcW w:w="224" w:type="pct"/>
            <w:tcBorders>
              <w:top w:val="nil"/>
              <w:left w:val="nil"/>
              <w:bottom w:val="single" w:sz="4" w:space="0" w:color="auto"/>
              <w:right w:val="single" w:sz="4" w:space="0" w:color="auto"/>
            </w:tcBorders>
            <w:shd w:val="clear" w:color="auto" w:fill="auto"/>
            <w:noWrap/>
            <w:vAlign w:val="center"/>
            <w:hideMark/>
          </w:tcPr>
          <w:p w14:paraId="503A6EB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35,37</w:t>
            </w:r>
          </w:p>
        </w:tc>
        <w:tc>
          <w:tcPr>
            <w:tcW w:w="224" w:type="pct"/>
            <w:tcBorders>
              <w:top w:val="nil"/>
              <w:left w:val="nil"/>
              <w:bottom w:val="single" w:sz="4" w:space="0" w:color="auto"/>
              <w:right w:val="single" w:sz="4" w:space="0" w:color="auto"/>
            </w:tcBorders>
            <w:shd w:val="clear" w:color="auto" w:fill="auto"/>
            <w:noWrap/>
            <w:vAlign w:val="center"/>
            <w:hideMark/>
          </w:tcPr>
          <w:p w14:paraId="6CB5ECE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37,05</w:t>
            </w:r>
          </w:p>
        </w:tc>
        <w:tc>
          <w:tcPr>
            <w:tcW w:w="224" w:type="pct"/>
            <w:tcBorders>
              <w:top w:val="nil"/>
              <w:left w:val="nil"/>
              <w:bottom w:val="single" w:sz="4" w:space="0" w:color="auto"/>
              <w:right w:val="single" w:sz="4" w:space="0" w:color="auto"/>
            </w:tcBorders>
            <w:shd w:val="clear" w:color="auto" w:fill="auto"/>
            <w:noWrap/>
            <w:vAlign w:val="center"/>
            <w:hideMark/>
          </w:tcPr>
          <w:p w14:paraId="1A4DF08D"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36,46</w:t>
            </w:r>
          </w:p>
        </w:tc>
        <w:tc>
          <w:tcPr>
            <w:tcW w:w="224" w:type="pct"/>
            <w:tcBorders>
              <w:top w:val="nil"/>
              <w:left w:val="nil"/>
              <w:bottom w:val="single" w:sz="4" w:space="0" w:color="auto"/>
              <w:right w:val="single" w:sz="4" w:space="0" w:color="auto"/>
            </w:tcBorders>
            <w:shd w:val="clear" w:color="auto" w:fill="auto"/>
            <w:noWrap/>
            <w:vAlign w:val="center"/>
            <w:hideMark/>
          </w:tcPr>
          <w:p w14:paraId="3B11FF4E"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35,84</w:t>
            </w:r>
          </w:p>
        </w:tc>
        <w:tc>
          <w:tcPr>
            <w:tcW w:w="224" w:type="pct"/>
            <w:tcBorders>
              <w:top w:val="nil"/>
              <w:left w:val="nil"/>
              <w:bottom w:val="single" w:sz="4" w:space="0" w:color="auto"/>
              <w:right w:val="single" w:sz="4" w:space="0" w:color="auto"/>
            </w:tcBorders>
            <w:shd w:val="clear" w:color="auto" w:fill="auto"/>
            <w:noWrap/>
            <w:vAlign w:val="center"/>
            <w:hideMark/>
          </w:tcPr>
          <w:p w14:paraId="3C7C220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35,36</w:t>
            </w:r>
          </w:p>
        </w:tc>
        <w:tc>
          <w:tcPr>
            <w:tcW w:w="224" w:type="pct"/>
            <w:tcBorders>
              <w:top w:val="nil"/>
              <w:left w:val="nil"/>
              <w:bottom w:val="single" w:sz="4" w:space="0" w:color="auto"/>
              <w:right w:val="single" w:sz="4" w:space="0" w:color="auto"/>
            </w:tcBorders>
            <w:shd w:val="clear" w:color="auto" w:fill="auto"/>
            <w:noWrap/>
            <w:vAlign w:val="center"/>
            <w:hideMark/>
          </w:tcPr>
          <w:p w14:paraId="01319C4B"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35,00</w:t>
            </w:r>
          </w:p>
        </w:tc>
        <w:tc>
          <w:tcPr>
            <w:tcW w:w="224" w:type="pct"/>
            <w:tcBorders>
              <w:top w:val="nil"/>
              <w:left w:val="nil"/>
              <w:bottom w:val="single" w:sz="4" w:space="0" w:color="auto"/>
              <w:right w:val="single" w:sz="4" w:space="0" w:color="auto"/>
            </w:tcBorders>
            <w:shd w:val="clear" w:color="auto" w:fill="auto"/>
            <w:noWrap/>
            <w:vAlign w:val="center"/>
            <w:hideMark/>
          </w:tcPr>
          <w:p w14:paraId="67459C7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34,73</w:t>
            </w:r>
          </w:p>
        </w:tc>
        <w:tc>
          <w:tcPr>
            <w:tcW w:w="224" w:type="pct"/>
            <w:tcBorders>
              <w:top w:val="nil"/>
              <w:left w:val="nil"/>
              <w:bottom w:val="single" w:sz="4" w:space="0" w:color="auto"/>
              <w:right w:val="single" w:sz="4" w:space="0" w:color="auto"/>
            </w:tcBorders>
            <w:shd w:val="clear" w:color="auto" w:fill="auto"/>
            <w:noWrap/>
            <w:vAlign w:val="center"/>
            <w:hideMark/>
          </w:tcPr>
          <w:p w14:paraId="74919744"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34,47</w:t>
            </w:r>
          </w:p>
        </w:tc>
        <w:tc>
          <w:tcPr>
            <w:tcW w:w="224" w:type="pct"/>
            <w:tcBorders>
              <w:top w:val="nil"/>
              <w:left w:val="nil"/>
              <w:bottom w:val="single" w:sz="4" w:space="0" w:color="auto"/>
              <w:right w:val="single" w:sz="4" w:space="0" w:color="auto"/>
            </w:tcBorders>
            <w:shd w:val="clear" w:color="auto" w:fill="auto"/>
            <w:noWrap/>
            <w:vAlign w:val="center"/>
            <w:hideMark/>
          </w:tcPr>
          <w:p w14:paraId="1064FCE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34,25</w:t>
            </w:r>
          </w:p>
        </w:tc>
        <w:tc>
          <w:tcPr>
            <w:tcW w:w="220" w:type="pct"/>
            <w:tcBorders>
              <w:top w:val="nil"/>
              <w:left w:val="nil"/>
              <w:bottom w:val="single" w:sz="4" w:space="0" w:color="auto"/>
              <w:right w:val="single" w:sz="4" w:space="0" w:color="auto"/>
            </w:tcBorders>
            <w:shd w:val="clear" w:color="auto" w:fill="auto"/>
            <w:noWrap/>
            <w:vAlign w:val="center"/>
            <w:hideMark/>
          </w:tcPr>
          <w:p w14:paraId="0D47AEE6"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34,05</w:t>
            </w:r>
          </w:p>
        </w:tc>
      </w:tr>
      <w:tr w:rsidR="00851FAF" w:rsidRPr="003F152D" w14:paraId="604CEC20"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4537879"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581" w:type="pct"/>
            <w:tcBorders>
              <w:top w:val="nil"/>
              <w:left w:val="nil"/>
              <w:bottom w:val="single" w:sz="4" w:space="0" w:color="auto"/>
              <w:right w:val="single" w:sz="4" w:space="0" w:color="auto"/>
            </w:tcBorders>
            <w:shd w:val="clear" w:color="auto" w:fill="auto"/>
            <w:vAlign w:val="center"/>
            <w:hideMark/>
          </w:tcPr>
          <w:p w14:paraId="31416D82"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Фактический радиус теплоснабжения</w:t>
            </w:r>
          </w:p>
        </w:tc>
        <w:tc>
          <w:tcPr>
            <w:tcW w:w="278" w:type="pct"/>
            <w:tcBorders>
              <w:top w:val="nil"/>
              <w:left w:val="nil"/>
              <w:bottom w:val="single" w:sz="4" w:space="0" w:color="auto"/>
              <w:right w:val="single" w:sz="4" w:space="0" w:color="auto"/>
            </w:tcBorders>
            <w:shd w:val="clear" w:color="auto" w:fill="auto"/>
            <w:vAlign w:val="center"/>
            <w:hideMark/>
          </w:tcPr>
          <w:p w14:paraId="3612ECDE"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км</w:t>
            </w:r>
          </w:p>
        </w:tc>
        <w:tc>
          <w:tcPr>
            <w:tcW w:w="214" w:type="pct"/>
            <w:tcBorders>
              <w:top w:val="nil"/>
              <w:left w:val="nil"/>
              <w:bottom w:val="single" w:sz="4" w:space="0" w:color="auto"/>
              <w:right w:val="single" w:sz="4" w:space="0" w:color="auto"/>
            </w:tcBorders>
            <w:shd w:val="clear" w:color="auto" w:fill="auto"/>
            <w:noWrap/>
            <w:vAlign w:val="center"/>
            <w:hideMark/>
          </w:tcPr>
          <w:p w14:paraId="0F15D5E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1,2</w:t>
            </w:r>
          </w:p>
        </w:tc>
        <w:tc>
          <w:tcPr>
            <w:tcW w:w="224" w:type="pct"/>
            <w:tcBorders>
              <w:top w:val="nil"/>
              <w:left w:val="nil"/>
              <w:bottom w:val="single" w:sz="4" w:space="0" w:color="auto"/>
              <w:right w:val="single" w:sz="4" w:space="0" w:color="auto"/>
            </w:tcBorders>
            <w:shd w:val="clear" w:color="auto" w:fill="auto"/>
            <w:noWrap/>
            <w:vAlign w:val="center"/>
            <w:hideMark/>
          </w:tcPr>
          <w:p w14:paraId="53BC66F8"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1,2</w:t>
            </w:r>
          </w:p>
        </w:tc>
        <w:tc>
          <w:tcPr>
            <w:tcW w:w="224" w:type="pct"/>
            <w:tcBorders>
              <w:top w:val="nil"/>
              <w:left w:val="nil"/>
              <w:bottom w:val="single" w:sz="4" w:space="0" w:color="auto"/>
              <w:right w:val="single" w:sz="4" w:space="0" w:color="auto"/>
            </w:tcBorders>
            <w:shd w:val="clear" w:color="auto" w:fill="auto"/>
            <w:noWrap/>
            <w:vAlign w:val="center"/>
            <w:hideMark/>
          </w:tcPr>
          <w:p w14:paraId="7DC726A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w:t>
            </w:r>
          </w:p>
        </w:tc>
        <w:tc>
          <w:tcPr>
            <w:tcW w:w="224" w:type="pct"/>
            <w:tcBorders>
              <w:top w:val="nil"/>
              <w:left w:val="nil"/>
              <w:bottom w:val="single" w:sz="4" w:space="0" w:color="auto"/>
              <w:right w:val="single" w:sz="4" w:space="0" w:color="auto"/>
            </w:tcBorders>
            <w:shd w:val="clear" w:color="auto" w:fill="auto"/>
            <w:noWrap/>
            <w:vAlign w:val="center"/>
            <w:hideMark/>
          </w:tcPr>
          <w:p w14:paraId="5C240BA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w:t>
            </w:r>
          </w:p>
        </w:tc>
        <w:tc>
          <w:tcPr>
            <w:tcW w:w="224" w:type="pct"/>
            <w:tcBorders>
              <w:top w:val="nil"/>
              <w:left w:val="nil"/>
              <w:bottom w:val="single" w:sz="4" w:space="0" w:color="auto"/>
              <w:right w:val="single" w:sz="4" w:space="0" w:color="auto"/>
            </w:tcBorders>
            <w:shd w:val="clear" w:color="auto" w:fill="auto"/>
            <w:noWrap/>
            <w:vAlign w:val="center"/>
            <w:hideMark/>
          </w:tcPr>
          <w:p w14:paraId="6DE0A850"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w:t>
            </w:r>
          </w:p>
        </w:tc>
        <w:tc>
          <w:tcPr>
            <w:tcW w:w="224" w:type="pct"/>
            <w:tcBorders>
              <w:top w:val="nil"/>
              <w:left w:val="nil"/>
              <w:bottom w:val="single" w:sz="4" w:space="0" w:color="auto"/>
              <w:right w:val="single" w:sz="4" w:space="0" w:color="auto"/>
            </w:tcBorders>
            <w:shd w:val="clear" w:color="auto" w:fill="auto"/>
            <w:noWrap/>
            <w:vAlign w:val="center"/>
            <w:hideMark/>
          </w:tcPr>
          <w:p w14:paraId="5EA5F54E"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w:t>
            </w:r>
          </w:p>
        </w:tc>
        <w:tc>
          <w:tcPr>
            <w:tcW w:w="224" w:type="pct"/>
            <w:tcBorders>
              <w:top w:val="nil"/>
              <w:left w:val="nil"/>
              <w:bottom w:val="single" w:sz="4" w:space="0" w:color="auto"/>
              <w:right w:val="single" w:sz="4" w:space="0" w:color="auto"/>
            </w:tcBorders>
            <w:shd w:val="clear" w:color="auto" w:fill="auto"/>
            <w:noWrap/>
            <w:vAlign w:val="center"/>
            <w:hideMark/>
          </w:tcPr>
          <w:p w14:paraId="1FC08F1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w:t>
            </w:r>
          </w:p>
        </w:tc>
        <w:tc>
          <w:tcPr>
            <w:tcW w:w="224" w:type="pct"/>
            <w:tcBorders>
              <w:top w:val="nil"/>
              <w:left w:val="nil"/>
              <w:bottom w:val="single" w:sz="4" w:space="0" w:color="auto"/>
              <w:right w:val="single" w:sz="4" w:space="0" w:color="auto"/>
            </w:tcBorders>
            <w:shd w:val="clear" w:color="auto" w:fill="auto"/>
            <w:noWrap/>
            <w:vAlign w:val="center"/>
            <w:hideMark/>
          </w:tcPr>
          <w:p w14:paraId="393D884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w:t>
            </w:r>
          </w:p>
        </w:tc>
        <w:tc>
          <w:tcPr>
            <w:tcW w:w="224" w:type="pct"/>
            <w:tcBorders>
              <w:top w:val="nil"/>
              <w:left w:val="nil"/>
              <w:bottom w:val="single" w:sz="4" w:space="0" w:color="auto"/>
              <w:right w:val="single" w:sz="4" w:space="0" w:color="auto"/>
            </w:tcBorders>
            <w:shd w:val="clear" w:color="auto" w:fill="auto"/>
            <w:noWrap/>
            <w:vAlign w:val="center"/>
            <w:hideMark/>
          </w:tcPr>
          <w:p w14:paraId="08A28E86"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w:t>
            </w:r>
          </w:p>
        </w:tc>
        <w:tc>
          <w:tcPr>
            <w:tcW w:w="224" w:type="pct"/>
            <w:tcBorders>
              <w:top w:val="nil"/>
              <w:left w:val="nil"/>
              <w:bottom w:val="single" w:sz="4" w:space="0" w:color="auto"/>
              <w:right w:val="single" w:sz="4" w:space="0" w:color="auto"/>
            </w:tcBorders>
            <w:shd w:val="clear" w:color="auto" w:fill="auto"/>
            <w:noWrap/>
            <w:vAlign w:val="center"/>
            <w:hideMark/>
          </w:tcPr>
          <w:p w14:paraId="5F42660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w:t>
            </w:r>
          </w:p>
        </w:tc>
        <w:tc>
          <w:tcPr>
            <w:tcW w:w="224" w:type="pct"/>
            <w:tcBorders>
              <w:top w:val="nil"/>
              <w:left w:val="nil"/>
              <w:bottom w:val="single" w:sz="4" w:space="0" w:color="auto"/>
              <w:right w:val="single" w:sz="4" w:space="0" w:color="auto"/>
            </w:tcBorders>
            <w:shd w:val="clear" w:color="auto" w:fill="auto"/>
            <w:noWrap/>
            <w:vAlign w:val="center"/>
            <w:hideMark/>
          </w:tcPr>
          <w:p w14:paraId="1150C8A1"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w:t>
            </w:r>
          </w:p>
        </w:tc>
        <w:tc>
          <w:tcPr>
            <w:tcW w:w="224" w:type="pct"/>
            <w:tcBorders>
              <w:top w:val="nil"/>
              <w:left w:val="nil"/>
              <w:bottom w:val="single" w:sz="4" w:space="0" w:color="auto"/>
              <w:right w:val="single" w:sz="4" w:space="0" w:color="auto"/>
            </w:tcBorders>
            <w:shd w:val="clear" w:color="auto" w:fill="auto"/>
            <w:noWrap/>
            <w:vAlign w:val="center"/>
            <w:hideMark/>
          </w:tcPr>
          <w:p w14:paraId="632D70C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w:t>
            </w:r>
          </w:p>
        </w:tc>
        <w:tc>
          <w:tcPr>
            <w:tcW w:w="224" w:type="pct"/>
            <w:tcBorders>
              <w:top w:val="nil"/>
              <w:left w:val="nil"/>
              <w:bottom w:val="single" w:sz="4" w:space="0" w:color="auto"/>
              <w:right w:val="single" w:sz="4" w:space="0" w:color="auto"/>
            </w:tcBorders>
            <w:shd w:val="clear" w:color="auto" w:fill="auto"/>
            <w:noWrap/>
            <w:vAlign w:val="center"/>
            <w:hideMark/>
          </w:tcPr>
          <w:p w14:paraId="614D37A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w:t>
            </w:r>
          </w:p>
        </w:tc>
        <w:tc>
          <w:tcPr>
            <w:tcW w:w="224" w:type="pct"/>
            <w:tcBorders>
              <w:top w:val="nil"/>
              <w:left w:val="nil"/>
              <w:bottom w:val="single" w:sz="4" w:space="0" w:color="auto"/>
              <w:right w:val="single" w:sz="4" w:space="0" w:color="auto"/>
            </w:tcBorders>
            <w:shd w:val="clear" w:color="auto" w:fill="auto"/>
            <w:noWrap/>
            <w:vAlign w:val="center"/>
            <w:hideMark/>
          </w:tcPr>
          <w:p w14:paraId="6A5D9B19"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w:t>
            </w:r>
          </w:p>
        </w:tc>
        <w:tc>
          <w:tcPr>
            <w:tcW w:w="224" w:type="pct"/>
            <w:tcBorders>
              <w:top w:val="nil"/>
              <w:left w:val="nil"/>
              <w:bottom w:val="single" w:sz="4" w:space="0" w:color="auto"/>
              <w:right w:val="single" w:sz="4" w:space="0" w:color="auto"/>
            </w:tcBorders>
            <w:shd w:val="clear" w:color="auto" w:fill="auto"/>
            <w:noWrap/>
            <w:vAlign w:val="center"/>
            <w:hideMark/>
          </w:tcPr>
          <w:p w14:paraId="2413F13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w:t>
            </w:r>
          </w:p>
        </w:tc>
        <w:tc>
          <w:tcPr>
            <w:tcW w:w="224" w:type="pct"/>
            <w:tcBorders>
              <w:top w:val="nil"/>
              <w:left w:val="nil"/>
              <w:bottom w:val="single" w:sz="4" w:space="0" w:color="auto"/>
              <w:right w:val="single" w:sz="4" w:space="0" w:color="auto"/>
            </w:tcBorders>
            <w:shd w:val="clear" w:color="auto" w:fill="auto"/>
            <w:noWrap/>
            <w:vAlign w:val="center"/>
            <w:hideMark/>
          </w:tcPr>
          <w:p w14:paraId="2C198A5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w:t>
            </w:r>
          </w:p>
        </w:tc>
        <w:tc>
          <w:tcPr>
            <w:tcW w:w="224" w:type="pct"/>
            <w:tcBorders>
              <w:top w:val="nil"/>
              <w:left w:val="nil"/>
              <w:bottom w:val="single" w:sz="4" w:space="0" w:color="auto"/>
              <w:right w:val="single" w:sz="4" w:space="0" w:color="auto"/>
            </w:tcBorders>
            <w:shd w:val="clear" w:color="auto" w:fill="auto"/>
            <w:noWrap/>
            <w:vAlign w:val="center"/>
            <w:hideMark/>
          </w:tcPr>
          <w:p w14:paraId="6ADE2B9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w:t>
            </w:r>
          </w:p>
        </w:tc>
        <w:tc>
          <w:tcPr>
            <w:tcW w:w="220" w:type="pct"/>
            <w:tcBorders>
              <w:top w:val="nil"/>
              <w:left w:val="nil"/>
              <w:bottom w:val="single" w:sz="4" w:space="0" w:color="auto"/>
              <w:right w:val="single" w:sz="4" w:space="0" w:color="auto"/>
            </w:tcBorders>
            <w:shd w:val="clear" w:color="auto" w:fill="auto"/>
            <w:noWrap/>
            <w:vAlign w:val="center"/>
            <w:hideMark/>
          </w:tcPr>
          <w:p w14:paraId="683BFC5A"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3,4</w:t>
            </w:r>
          </w:p>
        </w:tc>
      </w:tr>
      <w:tr w:rsidR="00851FAF" w:rsidRPr="003F152D" w14:paraId="5E595DBE"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020B62E4"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w:t>
            </w:r>
          </w:p>
        </w:tc>
        <w:tc>
          <w:tcPr>
            <w:tcW w:w="581" w:type="pct"/>
            <w:tcBorders>
              <w:top w:val="nil"/>
              <w:left w:val="nil"/>
              <w:bottom w:val="single" w:sz="4" w:space="0" w:color="auto"/>
              <w:right w:val="single" w:sz="4" w:space="0" w:color="auto"/>
            </w:tcBorders>
            <w:shd w:val="clear" w:color="auto" w:fill="auto"/>
            <w:vAlign w:val="center"/>
            <w:hideMark/>
          </w:tcPr>
          <w:p w14:paraId="09DD817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Эффективный радиус теплоснабжения</w:t>
            </w:r>
          </w:p>
        </w:tc>
        <w:tc>
          <w:tcPr>
            <w:tcW w:w="278" w:type="pct"/>
            <w:tcBorders>
              <w:top w:val="nil"/>
              <w:left w:val="nil"/>
              <w:bottom w:val="single" w:sz="4" w:space="0" w:color="auto"/>
              <w:right w:val="single" w:sz="4" w:space="0" w:color="auto"/>
            </w:tcBorders>
            <w:shd w:val="clear" w:color="auto" w:fill="auto"/>
            <w:vAlign w:val="center"/>
            <w:hideMark/>
          </w:tcPr>
          <w:p w14:paraId="11BBCA3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км</w:t>
            </w:r>
          </w:p>
        </w:tc>
        <w:tc>
          <w:tcPr>
            <w:tcW w:w="214" w:type="pct"/>
            <w:tcBorders>
              <w:top w:val="nil"/>
              <w:left w:val="nil"/>
              <w:bottom w:val="single" w:sz="4" w:space="0" w:color="auto"/>
              <w:right w:val="single" w:sz="4" w:space="0" w:color="auto"/>
            </w:tcBorders>
            <w:shd w:val="clear" w:color="auto" w:fill="auto"/>
            <w:noWrap/>
            <w:vAlign w:val="center"/>
            <w:hideMark/>
          </w:tcPr>
          <w:p w14:paraId="6C4A25C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w:t>
            </w:r>
          </w:p>
        </w:tc>
        <w:tc>
          <w:tcPr>
            <w:tcW w:w="224" w:type="pct"/>
            <w:tcBorders>
              <w:top w:val="nil"/>
              <w:left w:val="nil"/>
              <w:bottom w:val="single" w:sz="4" w:space="0" w:color="auto"/>
              <w:right w:val="single" w:sz="4" w:space="0" w:color="auto"/>
            </w:tcBorders>
            <w:shd w:val="clear" w:color="auto" w:fill="auto"/>
            <w:noWrap/>
            <w:vAlign w:val="center"/>
            <w:hideMark/>
          </w:tcPr>
          <w:p w14:paraId="7397DA2E"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w:t>
            </w:r>
          </w:p>
        </w:tc>
        <w:tc>
          <w:tcPr>
            <w:tcW w:w="224" w:type="pct"/>
            <w:tcBorders>
              <w:top w:val="nil"/>
              <w:left w:val="nil"/>
              <w:bottom w:val="single" w:sz="4" w:space="0" w:color="auto"/>
              <w:right w:val="single" w:sz="4" w:space="0" w:color="auto"/>
            </w:tcBorders>
            <w:shd w:val="clear" w:color="auto" w:fill="auto"/>
            <w:noWrap/>
            <w:vAlign w:val="center"/>
            <w:hideMark/>
          </w:tcPr>
          <w:p w14:paraId="239A169E"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w:t>
            </w:r>
          </w:p>
        </w:tc>
        <w:tc>
          <w:tcPr>
            <w:tcW w:w="224" w:type="pct"/>
            <w:tcBorders>
              <w:top w:val="nil"/>
              <w:left w:val="nil"/>
              <w:bottom w:val="single" w:sz="4" w:space="0" w:color="auto"/>
              <w:right w:val="single" w:sz="4" w:space="0" w:color="auto"/>
            </w:tcBorders>
            <w:shd w:val="clear" w:color="auto" w:fill="auto"/>
            <w:noWrap/>
            <w:vAlign w:val="center"/>
            <w:hideMark/>
          </w:tcPr>
          <w:p w14:paraId="6962614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w:t>
            </w:r>
          </w:p>
        </w:tc>
        <w:tc>
          <w:tcPr>
            <w:tcW w:w="224" w:type="pct"/>
            <w:tcBorders>
              <w:top w:val="nil"/>
              <w:left w:val="nil"/>
              <w:bottom w:val="single" w:sz="4" w:space="0" w:color="auto"/>
              <w:right w:val="single" w:sz="4" w:space="0" w:color="auto"/>
            </w:tcBorders>
            <w:shd w:val="clear" w:color="auto" w:fill="auto"/>
            <w:noWrap/>
            <w:vAlign w:val="center"/>
            <w:hideMark/>
          </w:tcPr>
          <w:p w14:paraId="7E3A84E8"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w:t>
            </w:r>
          </w:p>
        </w:tc>
        <w:tc>
          <w:tcPr>
            <w:tcW w:w="224" w:type="pct"/>
            <w:tcBorders>
              <w:top w:val="nil"/>
              <w:left w:val="nil"/>
              <w:bottom w:val="single" w:sz="4" w:space="0" w:color="auto"/>
              <w:right w:val="single" w:sz="4" w:space="0" w:color="auto"/>
            </w:tcBorders>
            <w:shd w:val="clear" w:color="auto" w:fill="auto"/>
            <w:noWrap/>
            <w:vAlign w:val="center"/>
            <w:hideMark/>
          </w:tcPr>
          <w:p w14:paraId="2609A741"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w:t>
            </w:r>
          </w:p>
        </w:tc>
        <w:tc>
          <w:tcPr>
            <w:tcW w:w="224" w:type="pct"/>
            <w:tcBorders>
              <w:top w:val="nil"/>
              <w:left w:val="nil"/>
              <w:bottom w:val="single" w:sz="4" w:space="0" w:color="auto"/>
              <w:right w:val="single" w:sz="4" w:space="0" w:color="auto"/>
            </w:tcBorders>
            <w:shd w:val="clear" w:color="auto" w:fill="auto"/>
            <w:noWrap/>
            <w:vAlign w:val="center"/>
            <w:hideMark/>
          </w:tcPr>
          <w:p w14:paraId="5B621C8A"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w:t>
            </w:r>
          </w:p>
        </w:tc>
        <w:tc>
          <w:tcPr>
            <w:tcW w:w="224" w:type="pct"/>
            <w:tcBorders>
              <w:top w:val="nil"/>
              <w:left w:val="nil"/>
              <w:bottom w:val="single" w:sz="4" w:space="0" w:color="auto"/>
              <w:right w:val="single" w:sz="4" w:space="0" w:color="auto"/>
            </w:tcBorders>
            <w:shd w:val="clear" w:color="auto" w:fill="auto"/>
            <w:noWrap/>
            <w:vAlign w:val="center"/>
            <w:hideMark/>
          </w:tcPr>
          <w:p w14:paraId="5DEDAF40"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w:t>
            </w:r>
          </w:p>
        </w:tc>
        <w:tc>
          <w:tcPr>
            <w:tcW w:w="224" w:type="pct"/>
            <w:tcBorders>
              <w:top w:val="nil"/>
              <w:left w:val="nil"/>
              <w:bottom w:val="single" w:sz="4" w:space="0" w:color="auto"/>
              <w:right w:val="single" w:sz="4" w:space="0" w:color="auto"/>
            </w:tcBorders>
            <w:shd w:val="clear" w:color="auto" w:fill="auto"/>
            <w:noWrap/>
            <w:vAlign w:val="center"/>
            <w:hideMark/>
          </w:tcPr>
          <w:p w14:paraId="02691148"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w:t>
            </w:r>
          </w:p>
        </w:tc>
        <w:tc>
          <w:tcPr>
            <w:tcW w:w="224" w:type="pct"/>
            <w:tcBorders>
              <w:top w:val="nil"/>
              <w:left w:val="nil"/>
              <w:bottom w:val="single" w:sz="4" w:space="0" w:color="auto"/>
              <w:right w:val="single" w:sz="4" w:space="0" w:color="auto"/>
            </w:tcBorders>
            <w:shd w:val="clear" w:color="auto" w:fill="auto"/>
            <w:noWrap/>
            <w:vAlign w:val="center"/>
            <w:hideMark/>
          </w:tcPr>
          <w:p w14:paraId="13C8A14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w:t>
            </w:r>
          </w:p>
        </w:tc>
        <w:tc>
          <w:tcPr>
            <w:tcW w:w="224" w:type="pct"/>
            <w:tcBorders>
              <w:top w:val="nil"/>
              <w:left w:val="nil"/>
              <w:bottom w:val="single" w:sz="4" w:space="0" w:color="auto"/>
              <w:right w:val="single" w:sz="4" w:space="0" w:color="auto"/>
            </w:tcBorders>
            <w:shd w:val="clear" w:color="auto" w:fill="auto"/>
            <w:noWrap/>
            <w:vAlign w:val="center"/>
            <w:hideMark/>
          </w:tcPr>
          <w:p w14:paraId="12DF8AB2"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w:t>
            </w:r>
          </w:p>
        </w:tc>
        <w:tc>
          <w:tcPr>
            <w:tcW w:w="224" w:type="pct"/>
            <w:tcBorders>
              <w:top w:val="nil"/>
              <w:left w:val="nil"/>
              <w:bottom w:val="single" w:sz="4" w:space="0" w:color="auto"/>
              <w:right w:val="single" w:sz="4" w:space="0" w:color="auto"/>
            </w:tcBorders>
            <w:shd w:val="clear" w:color="auto" w:fill="auto"/>
            <w:noWrap/>
            <w:vAlign w:val="center"/>
            <w:hideMark/>
          </w:tcPr>
          <w:p w14:paraId="24D882BE"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w:t>
            </w:r>
          </w:p>
        </w:tc>
        <w:tc>
          <w:tcPr>
            <w:tcW w:w="224" w:type="pct"/>
            <w:tcBorders>
              <w:top w:val="nil"/>
              <w:left w:val="nil"/>
              <w:bottom w:val="single" w:sz="4" w:space="0" w:color="auto"/>
              <w:right w:val="single" w:sz="4" w:space="0" w:color="auto"/>
            </w:tcBorders>
            <w:shd w:val="clear" w:color="auto" w:fill="auto"/>
            <w:noWrap/>
            <w:vAlign w:val="center"/>
            <w:hideMark/>
          </w:tcPr>
          <w:p w14:paraId="211C6FB8"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w:t>
            </w:r>
          </w:p>
        </w:tc>
        <w:tc>
          <w:tcPr>
            <w:tcW w:w="224" w:type="pct"/>
            <w:tcBorders>
              <w:top w:val="nil"/>
              <w:left w:val="nil"/>
              <w:bottom w:val="single" w:sz="4" w:space="0" w:color="auto"/>
              <w:right w:val="single" w:sz="4" w:space="0" w:color="auto"/>
            </w:tcBorders>
            <w:shd w:val="clear" w:color="auto" w:fill="auto"/>
            <w:noWrap/>
            <w:vAlign w:val="center"/>
            <w:hideMark/>
          </w:tcPr>
          <w:p w14:paraId="5AF69E4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w:t>
            </w:r>
          </w:p>
        </w:tc>
        <w:tc>
          <w:tcPr>
            <w:tcW w:w="224" w:type="pct"/>
            <w:tcBorders>
              <w:top w:val="nil"/>
              <w:left w:val="nil"/>
              <w:bottom w:val="single" w:sz="4" w:space="0" w:color="auto"/>
              <w:right w:val="single" w:sz="4" w:space="0" w:color="auto"/>
            </w:tcBorders>
            <w:shd w:val="clear" w:color="auto" w:fill="auto"/>
            <w:noWrap/>
            <w:vAlign w:val="center"/>
            <w:hideMark/>
          </w:tcPr>
          <w:p w14:paraId="422267ED"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w:t>
            </w:r>
          </w:p>
        </w:tc>
        <w:tc>
          <w:tcPr>
            <w:tcW w:w="224" w:type="pct"/>
            <w:tcBorders>
              <w:top w:val="nil"/>
              <w:left w:val="nil"/>
              <w:bottom w:val="single" w:sz="4" w:space="0" w:color="auto"/>
              <w:right w:val="single" w:sz="4" w:space="0" w:color="auto"/>
            </w:tcBorders>
            <w:shd w:val="clear" w:color="auto" w:fill="auto"/>
            <w:noWrap/>
            <w:vAlign w:val="center"/>
            <w:hideMark/>
          </w:tcPr>
          <w:p w14:paraId="3CF9C50A"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w:t>
            </w:r>
          </w:p>
        </w:tc>
        <w:tc>
          <w:tcPr>
            <w:tcW w:w="224" w:type="pct"/>
            <w:tcBorders>
              <w:top w:val="nil"/>
              <w:left w:val="nil"/>
              <w:bottom w:val="single" w:sz="4" w:space="0" w:color="auto"/>
              <w:right w:val="single" w:sz="4" w:space="0" w:color="auto"/>
            </w:tcBorders>
            <w:shd w:val="clear" w:color="auto" w:fill="auto"/>
            <w:noWrap/>
            <w:vAlign w:val="center"/>
            <w:hideMark/>
          </w:tcPr>
          <w:p w14:paraId="5508F79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w:t>
            </w:r>
          </w:p>
        </w:tc>
        <w:tc>
          <w:tcPr>
            <w:tcW w:w="220" w:type="pct"/>
            <w:tcBorders>
              <w:top w:val="nil"/>
              <w:left w:val="nil"/>
              <w:bottom w:val="single" w:sz="4" w:space="0" w:color="auto"/>
              <w:right w:val="single" w:sz="4" w:space="0" w:color="auto"/>
            </w:tcBorders>
            <w:shd w:val="clear" w:color="auto" w:fill="auto"/>
            <w:noWrap/>
            <w:vAlign w:val="center"/>
            <w:hideMark/>
          </w:tcPr>
          <w:p w14:paraId="540EFEF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3,6</w:t>
            </w:r>
          </w:p>
        </w:tc>
      </w:tr>
      <w:tr w:rsidR="00851FAF" w:rsidRPr="003F152D" w14:paraId="274D9FAB"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56E2B7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w:t>
            </w:r>
          </w:p>
        </w:tc>
        <w:tc>
          <w:tcPr>
            <w:tcW w:w="581" w:type="pct"/>
            <w:tcBorders>
              <w:top w:val="nil"/>
              <w:left w:val="nil"/>
              <w:bottom w:val="single" w:sz="4" w:space="0" w:color="auto"/>
              <w:right w:val="single" w:sz="4" w:space="0" w:color="auto"/>
            </w:tcBorders>
            <w:shd w:val="clear" w:color="auto" w:fill="auto"/>
            <w:vAlign w:val="center"/>
            <w:hideMark/>
          </w:tcPr>
          <w:p w14:paraId="0E85A410"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Температура теплоносителя в подающем теплопроводе принятая для проектирования тепловых сетей</w:t>
            </w:r>
          </w:p>
        </w:tc>
        <w:tc>
          <w:tcPr>
            <w:tcW w:w="278" w:type="pct"/>
            <w:tcBorders>
              <w:top w:val="nil"/>
              <w:left w:val="nil"/>
              <w:bottom w:val="single" w:sz="4" w:space="0" w:color="auto"/>
              <w:right w:val="single" w:sz="4" w:space="0" w:color="auto"/>
            </w:tcBorders>
            <w:shd w:val="clear" w:color="auto" w:fill="auto"/>
            <w:vAlign w:val="center"/>
            <w:hideMark/>
          </w:tcPr>
          <w:p w14:paraId="37F39FA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0С</w:t>
            </w:r>
          </w:p>
        </w:tc>
        <w:tc>
          <w:tcPr>
            <w:tcW w:w="214" w:type="pct"/>
            <w:tcBorders>
              <w:top w:val="nil"/>
              <w:left w:val="nil"/>
              <w:bottom w:val="single" w:sz="4" w:space="0" w:color="auto"/>
              <w:right w:val="single" w:sz="4" w:space="0" w:color="auto"/>
            </w:tcBorders>
            <w:shd w:val="clear" w:color="auto" w:fill="auto"/>
            <w:noWrap/>
            <w:vAlign w:val="center"/>
            <w:hideMark/>
          </w:tcPr>
          <w:p w14:paraId="18409918"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013DF5E1"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410E6924"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60E470F4"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36CE3501"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1FD44494"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2D5793B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13CBBFC9"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0A893ABE"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4D9F51C1"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741044E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2F316D4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1639F85D"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48F9CAC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31E4D03E"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3215AAD9"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044815E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0" w:type="pct"/>
            <w:tcBorders>
              <w:top w:val="nil"/>
              <w:left w:val="nil"/>
              <w:bottom w:val="single" w:sz="4" w:space="0" w:color="auto"/>
              <w:right w:val="single" w:sz="4" w:space="0" w:color="auto"/>
            </w:tcBorders>
            <w:shd w:val="clear" w:color="auto" w:fill="auto"/>
            <w:noWrap/>
            <w:vAlign w:val="center"/>
            <w:hideMark/>
          </w:tcPr>
          <w:p w14:paraId="5C7C4AC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r>
      <w:tr w:rsidR="00851FAF" w:rsidRPr="003F152D" w14:paraId="0713A5B8"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67F321C2"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w:t>
            </w:r>
          </w:p>
        </w:tc>
        <w:tc>
          <w:tcPr>
            <w:tcW w:w="581" w:type="pct"/>
            <w:tcBorders>
              <w:top w:val="nil"/>
              <w:left w:val="nil"/>
              <w:bottom w:val="single" w:sz="4" w:space="0" w:color="auto"/>
              <w:right w:val="single" w:sz="4" w:space="0" w:color="auto"/>
            </w:tcBorders>
            <w:shd w:val="clear" w:color="auto" w:fill="auto"/>
            <w:vAlign w:val="center"/>
            <w:hideMark/>
          </w:tcPr>
          <w:p w14:paraId="756309FB"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Нормативная</w:t>
            </w:r>
          </w:p>
        </w:tc>
        <w:tc>
          <w:tcPr>
            <w:tcW w:w="278" w:type="pct"/>
            <w:tcBorders>
              <w:top w:val="nil"/>
              <w:left w:val="nil"/>
              <w:bottom w:val="single" w:sz="4" w:space="0" w:color="auto"/>
              <w:right w:val="single" w:sz="4" w:space="0" w:color="auto"/>
            </w:tcBorders>
            <w:shd w:val="clear" w:color="auto" w:fill="auto"/>
            <w:vAlign w:val="center"/>
            <w:hideMark/>
          </w:tcPr>
          <w:p w14:paraId="7382E1B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0С</w:t>
            </w:r>
          </w:p>
        </w:tc>
        <w:tc>
          <w:tcPr>
            <w:tcW w:w="214" w:type="pct"/>
            <w:tcBorders>
              <w:top w:val="nil"/>
              <w:left w:val="nil"/>
              <w:bottom w:val="single" w:sz="4" w:space="0" w:color="auto"/>
              <w:right w:val="single" w:sz="4" w:space="0" w:color="auto"/>
            </w:tcBorders>
            <w:shd w:val="clear" w:color="auto" w:fill="auto"/>
            <w:noWrap/>
            <w:vAlign w:val="center"/>
            <w:hideMark/>
          </w:tcPr>
          <w:p w14:paraId="7F19E2F2"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1F246A68"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5312E16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165F4E5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614E4D54"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13F97FE9"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65ACD2CD"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321FF56A"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0F16AF6A"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7454290E"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5BB7FD1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3C7530B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76DA1898"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27EE69B2"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0059897D"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05FC4041"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4" w:type="pct"/>
            <w:tcBorders>
              <w:top w:val="nil"/>
              <w:left w:val="nil"/>
              <w:bottom w:val="single" w:sz="4" w:space="0" w:color="auto"/>
              <w:right w:val="single" w:sz="4" w:space="0" w:color="auto"/>
            </w:tcBorders>
            <w:shd w:val="clear" w:color="auto" w:fill="auto"/>
            <w:noWrap/>
            <w:vAlign w:val="center"/>
            <w:hideMark/>
          </w:tcPr>
          <w:p w14:paraId="3939A7CD"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c>
          <w:tcPr>
            <w:tcW w:w="220" w:type="pct"/>
            <w:tcBorders>
              <w:top w:val="nil"/>
              <w:left w:val="nil"/>
              <w:bottom w:val="single" w:sz="4" w:space="0" w:color="auto"/>
              <w:right w:val="single" w:sz="4" w:space="0" w:color="auto"/>
            </w:tcBorders>
            <w:shd w:val="clear" w:color="auto" w:fill="auto"/>
            <w:noWrap/>
            <w:vAlign w:val="center"/>
            <w:hideMark/>
          </w:tcPr>
          <w:p w14:paraId="73E72F6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150</w:t>
            </w:r>
          </w:p>
        </w:tc>
      </w:tr>
      <w:tr w:rsidR="00851FAF" w:rsidRPr="003F152D" w14:paraId="60194A20"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17C94901"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w:t>
            </w:r>
          </w:p>
        </w:tc>
        <w:tc>
          <w:tcPr>
            <w:tcW w:w="581" w:type="pct"/>
            <w:tcBorders>
              <w:top w:val="nil"/>
              <w:left w:val="nil"/>
              <w:bottom w:val="single" w:sz="4" w:space="0" w:color="auto"/>
              <w:right w:val="single" w:sz="4" w:space="0" w:color="auto"/>
            </w:tcBorders>
            <w:shd w:val="clear" w:color="auto" w:fill="auto"/>
            <w:vAlign w:val="center"/>
            <w:hideMark/>
          </w:tcPr>
          <w:p w14:paraId="200277F1"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фактическая, в период достигнутого максимума тепловой нагрузки</w:t>
            </w:r>
          </w:p>
        </w:tc>
        <w:tc>
          <w:tcPr>
            <w:tcW w:w="278" w:type="pct"/>
            <w:tcBorders>
              <w:top w:val="nil"/>
              <w:left w:val="nil"/>
              <w:bottom w:val="single" w:sz="4" w:space="0" w:color="auto"/>
              <w:right w:val="single" w:sz="4" w:space="0" w:color="auto"/>
            </w:tcBorders>
            <w:shd w:val="clear" w:color="auto" w:fill="auto"/>
            <w:vAlign w:val="center"/>
            <w:hideMark/>
          </w:tcPr>
          <w:p w14:paraId="19C0247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0С</w:t>
            </w:r>
          </w:p>
        </w:tc>
        <w:tc>
          <w:tcPr>
            <w:tcW w:w="214" w:type="pct"/>
            <w:tcBorders>
              <w:top w:val="nil"/>
              <w:left w:val="nil"/>
              <w:bottom w:val="single" w:sz="4" w:space="0" w:color="auto"/>
              <w:right w:val="single" w:sz="4" w:space="0" w:color="auto"/>
            </w:tcBorders>
            <w:shd w:val="clear" w:color="auto" w:fill="auto"/>
            <w:noWrap/>
            <w:vAlign w:val="center"/>
            <w:hideMark/>
          </w:tcPr>
          <w:p w14:paraId="7B43500D"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н.д.</w:t>
            </w:r>
          </w:p>
        </w:tc>
        <w:tc>
          <w:tcPr>
            <w:tcW w:w="224" w:type="pct"/>
            <w:tcBorders>
              <w:top w:val="nil"/>
              <w:left w:val="nil"/>
              <w:bottom w:val="single" w:sz="4" w:space="0" w:color="auto"/>
              <w:right w:val="single" w:sz="4" w:space="0" w:color="auto"/>
            </w:tcBorders>
            <w:shd w:val="clear" w:color="auto" w:fill="auto"/>
            <w:vAlign w:val="center"/>
            <w:hideMark/>
          </w:tcPr>
          <w:p w14:paraId="606301B9"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514611EA"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082A1394"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513DD8E0"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4CB5E77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797E5F4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001A21D4"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05907F6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1373A361"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564F7ABE"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4224AF04"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145B0279"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027AA38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35DFC456"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647BF8B9"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4" w:type="pct"/>
            <w:tcBorders>
              <w:top w:val="nil"/>
              <w:left w:val="nil"/>
              <w:bottom w:val="single" w:sz="4" w:space="0" w:color="auto"/>
              <w:right w:val="single" w:sz="4" w:space="0" w:color="auto"/>
            </w:tcBorders>
            <w:shd w:val="clear" w:color="auto" w:fill="auto"/>
            <w:vAlign w:val="center"/>
            <w:hideMark/>
          </w:tcPr>
          <w:p w14:paraId="0301CE1E"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c>
          <w:tcPr>
            <w:tcW w:w="220" w:type="pct"/>
            <w:tcBorders>
              <w:top w:val="nil"/>
              <w:left w:val="nil"/>
              <w:bottom w:val="single" w:sz="4" w:space="0" w:color="auto"/>
              <w:right w:val="single" w:sz="4" w:space="0" w:color="auto"/>
            </w:tcBorders>
            <w:shd w:val="clear" w:color="auto" w:fill="auto"/>
            <w:vAlign w:val="center"/>
            <w:hideMark/>
          </w:tcPr>
          <w:p w14:paraId="774D0081"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w:t>
            </w:r>
          </w:p>
        </w:tc>
      </w:tr>
      <w:tr w:rsidR="00851FAF" w:rsidRPr="003F152D" w14:paraId="2EFCBD51"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453DA8BB"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581" w:type="pct"/>
            <w:tcBorders>
              <w:top w:val="nil"/>
              <w:left w:val="nil"/>
              <w:bottom w:val="single" w:sz="4" w:space="0" w:color="auto"/>
              <w:right w:val="single" w:sz="4" w:space="0" w:color="auto"/>
            </w:tcBorders>
            <w:shd w:val="clear" w:color="auto" w:fill="auto"/>
            <w:vAlign w:val="center"/>
            <w:hideMark/>
          </w:tcPr>
          <w:p w14:paraId="697EF87B"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Средневзвешенная плотность тепловой нагрузки в зоне действия источника</w:t>
            </w:r>
          </w:p>
        </w:tc>
        <w:tc>
          <w:tcPr>
            <w:tcW w:w="278" w:type="pct"/>
            <w:tcBorders>
              <w:top w:val="nil"/>
              <w:left w:val="nil"/>
              <w:bottom w:val="single" w:sz="4" w:space="0" w:color="auto"/>
              <w:right w:val="single" w:sz="4" w:space="0" w:color="auto"/>
            </w:tcBorders>
            <w:shd w:val="clear" w:color="auto" w:fill="auto"/>
            <w:vAlign w:val="center"/>
            <w:hideMark/>
          </w:tcPr>
          <w:p w14:paraId="470F6BC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(Гкал/ч)/Га</w:t>
            </w:r>
          </w:p>
        </w:tc>
        <w:tc>
          <w:tcPr>
            <w:tcW w:w="214" w:type="pct"/>
            <w:tcBorders>
              <w:top w:val="nil"/>
              <w:left w:val="nil"/>
              <w:bottom w:val="single" w:sz="4" w:space="0" w:color="auto"/>
              <w:right w:val="single" w:sz="4" w:space="0" w:color="auto"/>
            </w:tcBorders>
            <w:shd w:val="clear" w:color="auto" w:fill="auto"/>
            <w:noWrap/>
            <w:vAlign w:val="center"/>
            <w:hideMark/>
          </w:tcPr>
          <w:p w14:paraId="35A5F2F4"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0,28</w:t>
            </w:r>
          </w:p>
        </w:tc>
        <w:tc>
          <w:tcPr>
            <w:tcW w:w="224" w:type="pct"/>
            <w:tcBorders>
              <w:top w:val="nil"/>
              <w:left w:val="nil"/>
              <w:bottom w:val="single" w:sz="4" w:space="0" w:color="auto"/>
              <w:right w:val="single" w:sz="4" w:space="0" w:color="auto"/>
            </w:tcBorders>
            <w:shd w:val="clear" w:color="auto" w:fill="auto"/>
            <w:noWrap/>
            <w:vAlign w:val="center"/>
            <w:hideMark/>
          </w:tcPr>
          <w:p w14:paraId="3A664FA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0,28</w:t>
            </w:r>
          </w:p>
        </w:tc>
        <w:tc>
          <w:tcPr>
            <w:tcW w:w="224" w:type="pct"/>
            <w:tcBorders>
              <w:top w:val="nil"/>
              <w:left w:val="nil"/>
              <w:bottom w:val="single" w:sz="4" w:space="0" w:color="auto"/>
              <w:right w:val="single" w:sz="4" w:space="0" w:color="auto"/>
            </w:tcBorders>
            <w:shd w:val="clear" w:color="auto" w:fill="auto"/>
            <w:noWrap/>
            <w:vAlign w:val="center"/>
            <w:hideMark/>
          </w:tcPr>
          <w:p w14:paraId="020BCCA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0,29</w:t>
            </w:r>
          </w:p>
        </w:tc>
        <w:tc>
          <w:tcPr>
            <w:tcW w:w="224" w:type="pct"/>
            <w:tcBorders>
              <w:top w:val="nil"/>
              <w:left w:val="nil"/>
              <w:bottom w:val="single" w:sz="4" w:space="0" w:color="auto"/>
              <w:right w:val="single" w:sz="4" w:space="0" w:color="auto"/>
            </w:tcBorders>
            <w:shd w:val="clear" w:color="auto" w:fill="auto"/>
            <w:noWrap/>
            <w:vAlign w:val="center"/>
            <w:hideMark/>
          </w:tcPr>
          <w:p w14:paraId="19B6377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0,39</w:t>
            </w:r>
          </w:p>
        </w:tc>
        <w:tc>
          <w:tcPr>
            <w:tcW w:w="224" w:type="pct"/>
            <w:tcBorders>
              <w:top w:val="nil"/>
              <w:left w:val="nil"/>
              <w:bottom w:val="single" w:sz="4" w:space="0" w:color="auto"/>
              <w:right w:val="single" w:sz="4" w:space="0" w:color="auto"/>
            </w:tcBorders>
            <w:shd w:val="clear" w:color="auto" w:fill="auto"/>
            <w:noWrap/>
            <w:vAlign w:val="center"/>
            <w:hideMark/>
          </w:tcPr>
          <w:p w14:paraId="7E79ED06"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0,39</w:t>
            </w:r>
          </w:p>
        </w:tc>
        <w:tc>
          <w:tcPr>
            <w:tcW w:w="224" w:type="pct"/>
            <w:tcBorders>
              <w:top w:val="nil"/>
              <w:left w:val="nil"/>
              <w:bottom w:val="single" w:sz="4" w:space="0" w:color="auto"/>
              <w:right w:val="single" w:sz="4" w:space="0" w:color="auto"/>
            </w:tcBorders>
            <w:shd w:val="clear" w:color="auto" w:fill="auto"/>
            <w:noWrap/>
            <w:vAlign w:val="center"/>
            <w:hideMark/>
          </w:tcPr>
          <w:p w14:paraId="26870381"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0,39</w:t>
            </w:r>
          </w:p>
        </w:tc>
        <w:tc>
          <w:tcPr>
            <w:tcW w:w="224" w:type="pct"/>
            <w:tcBorders>
              <w:top w:val="nil"/>
              <w:left w:val="nil"/>
              <w:bottom w:val="single" w:sz="4" w:space="0" w:color="auto"/>
              <w:right w:val="single" w:sz="4" w:space="0" w:color="auto"/>
            </w:tcBorders>
            <w:shd w:val="clear" w:color="auto" w:fill="auto"/>
            <w:noWrap/>
            <w:vAlign w:val="center"/>
            <w:hideMark/>
          </w:tcPr>
          <w:p w14:paraId="249E3D50"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0,38</w:t>
            </w:r>
          </w:p>
        </w:tc>
        <w:tc>
          <w:tcPr>
            <w:tcW w:w="224" w:type="pct"/>
            <w:tcBorders>
              <w:top w:val="nil"/>
              <w:left w:val="nil"/>
              <w:bottom w:val="single" w:sz="4" w:space="0" w:color="auto"/>
              <w:right w:val="single" w:sz="4" w:space="0" w:color="auto"/>
            </w:tcBorders>
            <w:shd w:val="clear" w:color="auto" w:fill="auto"/>
            <w:noWrap/>
            <w:vAlign w:val="center"/>
            <w:hideMark/>
          </w:tcPr>
          <w:p w14:paraId="65A2EA8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0,39</w:t>
            </w:r>
          </w:p>
        </w:tc>
        <w:tc>
          <w:tcPr>
            <w:tcW w:w="224" w:type="pct"/>
            <w:tcBorders>
              <w:top w:val="nil"/>
              <w:left w:val="nil"/>
              <w:bottom w:val="single" w:sz="4" w:space="0" w:color="auto"/>
              <w:right w:val="single" w:sz="4" w:space="0" w:color="auto"/>
            </w:tcBorders>
            <w:shd w:val="clear" w:color="auto" w:fill="auto"/>
            <w:noWrap/>
            <w:vAlign w:val="center"/>
            <w:hideMark/>
          </w:tcPr>
          <w:p w14:paraId="360CD77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0,37</w:t>
            </w:r>
          </w:p>
        </w:tc>
        <w:tc>
          <w:tcPr>
            <w:tcW w:w="224" w:type="pct"/>
            <w:tcBorders>
              <w:top w:val="nil"/>
              <w:left w:val="nil"/>
              <w:bottom w:val="single" w:sz="4" w:space="0" w:color="auto"/>
              <w:right w:val="single" w:sz="4" w:space="0" w:color="auto"/>
            </w:tcBorders>
            <w:shd w:val="clear" w:color="auto" w:fill="auto"/>
            <w:noWrap/>
            <w:vAlign w:val="center"/>
            <w:hideMark/>
          </w:tcPr>
          <w:p w14:paraId="25B22168"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w:t>
            </w:r>
          </w:p>
        </w:tc>
        <w:tc>
          <w:tcPr>
            <w:tcW w:w="224" w:type="pct"/>
            <w:tcBorders>
              <w:top w:val="nil"/>
              <w:left w:val="nil"/>
              <w:bottom w:val="single" w:sz="4" w:space="0" w:color="auto"/>
              <w:right w:val="single" w:sz="4" w:space="0" w:color="auto"/>
            </w:tcBorders>
            <w:shd w:val="clear" w:color="auto" w:fill="auto"/>
            <w:noWrap/>
            <w:vAlign w:val="center"/>
            <w:hideMark/>
          </w:tcPr>
          <w:p w14:paraId="3DB8695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0,42</w:t>
            </w:r>
          </w:p>
        </w:tc>
        <w:tc>
          <w:tcPr>
            <w:tcW w:w="224" w:type="pct"/>
            <w:tcBorders>
              <w:top w:val="nil"/>
              <w:left w:val="nil"/>
              <w:bottom w:val="single" w:sz="4" w:space="0" w:color="auto"/>
              <w:right w:val="single" w:sz="4" w:space="0" w:color="auto"/>
            </w:tcBorders>
            <w:shd w:val="clear" w:color="auto" w:fill="auto"/>
            <w:noWrap/>
            <w:vAlign w:val="center"/>
            <w:hideMark/>
          </w:tcPr>
          <w:p w14:paraId="66AD671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0,45</w:t>
            </w:r>
          </w:p>
        </w:tc>
        <w:tc>
          <w:tcPr>
            <w:tcW w:w="224" w:type="pct"/>
            <w:tcBorders>
              <w:top w:val="nil"/>
              <w:left w:val="nil"/>
              <w:bottom w:val="single" w:sz="4" w:space="0" w:color="auto"/>
              <w:right w:val="single" w:sz="4" w:space="0" w:color="auto"/>
            </w:tcBorders>
            <w:shd w:val="clear" w:color="auto" w:fill="auto"/>
            <w:noWrap/>
            <w:vAlign w:val="center"/>
            <w:hideMark/>
          </w:tcPr>
          <w:p w14:paraId="255A0587"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0,47</w:t>
            </w:r>
          </w:p>
        </w:tc>
        <w:tc>
          <w:tcPr>
            <w:tcW w:w="224" w:type="pct"/>
            <w:tcBorders>
              <w:top w:val="nil"/>
              <w:left w:val="nil"/>
              <w:bottom w:val="single" w:sz="4" w:space="0" w:color="auto"/>
              <w:right w:val="single" w:sz="4" w:space="0" w:color="auto"/>
            </w:tcBorders>
            <w:shd w:val="clear" w:color="auto" w:fill="auto"/>
            <w:noWrap/>
            <w:vAlign w:val="center"/>
            <w:hideMark/>
          </w:tcPr>
          <w:p w14:paraId="0992C9CA"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w:t>
            </w:r>
          </w:p>
        </w:tc>
        <w:tc>
          <w:tcPr>
            <w:tcW w:w="224" w:type="pct"/>
            <w:tcBorders>
              <w:top w:val="nil"/>
              <w:left w:val="nil"/>
              <w:bottom w:val="single" w:sz="4" w:space="0" w:color="auto"/>
              <w:right w:val="single" w:sz="4" w:space="0" w:color="auto"/>
            </w:tcBorders>
            <w:shd w:val="clear" w:color="auto" w:fill="auto"/>
            <w:noWrap/>
            <w:vAlign w:val="center"/>
            <w:hideMark/>
          </w:tcPr>
          <w:p w14:paraId="5F53F14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0,51</w:t>
            </w:r>
          </w:p>
        </w:tc>
        <w:tc>
          <w:tcPr>
            <w:tcW w:w="224" w:type="pct"/>
            <w:tcBorders>
              <w:top w:val="nil"/>
              <w:left w:val="nil"/>
              <w:bottom w:val="single" w:sz="4" w:space="0" w:color="auto"/>
              <w:right w:val="single" w:sz="4" w:space="0" w:color="auto"/>
            </w:tcBorders>
            <w:shd w:val="clear" w:color="auto" w:fill="auto"/>
            <w:noWrap/>
            <w:vAlign w:val="center"/>
            <w:hideMark/>
          </w:tcPr>
          <w:p w14:paraId="325BC852"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0,53</w:t>
            </w:r>
          </w:p>
        </w:tc>
        <w:tc>
          <w:tcPr>
            <w:tcW w:w="224" w:type="pct"/>
            <w:tcBorders>
              <w:top w:val="nil"/>
              <w:left w:val="nil"/>
              <w:bottom w:val="single" w:sz="4" w:space="0" w:color="auto"/>
              <w:right w:val="single" w:sz="4" w:space="0" w:color="auto"/>
            </w:tcBorders>
            <w:shd w:val="clear" w:color="auto" w:fill="auto"/>
            <w:noWrap/>
            <w:vAlign w:val="center"/>
            <w:hideMark/>
          </w:tcPr>
          <w:p w14:paraId="0620CCFB"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0,54</w:t>
            </w:r>
          </w:p>
        </w:tc>
        <w:tc>
          <w:tcPr>
            <w:tcW w:w="220" w:type="pct"/>
            <w:tcBorders>
              <w:top w:val="nil"/>
              <w:left w:val="nil"/>
              <w:bottom w:val="single" w:sz="4" w:space="0" w:color="auto"/>
              <w:right w:val="single" w:sz="4" w:space="0" w:color="auto"/>
            </w:tcBorders>
            <w:shd w:val="clear" w:color="auto" w:fill="auto"/>
            <w:noWrap/>
            <w:vAlign w:val="center"/>
            <w:hideMark/>
          </w:tcPr>
          <w:p w14:paraId="33646ED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0,56</w:t>
            </w:r>
          </w:p>
        </w:tc>
      </w:tr>
      <w:tr w:rsidR="006918C2" w:rsidRPr="003F152D" w14:paraId="3B595DDF"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30F7A165"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c>
          <w:tcPr>
            <w:tcW w:w="581" w:type="pct"/>
            <w:tcBorders>
              <w:top w:val="nil"/>
              <w:left w:val="nil"/>
              <w:bottom w:val="single" w:sz="4" w:space="0" w:color="auto"/>
              <w:right w:val="single" w:sz="4" w:space="0" w:color="auto"/>
            </w:tcBorders>
            <w:shd w:val="clear" w:color="auto" w:fill="auto"/>
            <w:vAlign w:val="center"/>
            <w:hideMark/>
          </w:tcPr>
          <w:p w14:paraId="26F778C8"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Удельная материальная характеристика магистральных и внутриквартальных теплопроводов</w:t>
            </w:r>
          </w:p>
        </w:tc>
        <w:tc>
          <w:tcPr>
            <w:tcW w:w="278" w:type="pct"/>
            <w:tcBorders>
              <w:top w:val="nil"/>
              <w:left w:val="nil"/>
              <w:bottom w:val="single" w:sz="4" w:space="0" w:color="auto"/>
              <w:right w:val="single" w:sz="4" w:space="0" w:color="auto"/>
            </w:tcBorders>
            <w:shd w:val="clear" w:color="auto" w:fill="auto"/>
            <w:vAlign w:val="center"/>
            <w:hideMark/>
          </w:tcPr>
          <w:p w14:paraId="7EE1695E"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м2/(Гкал/ч)</w:t>
            </w:r>
          </w:p>
        </w:tc>
        <w:tc>
          <w:tcPr>
            <w:tcW w:w="214" w:type="pct"/>
            <w:tcBorders>
              <w:top w:val="nil"/>
              <w:left w:val="nil"/>
              <w:bottom w:val="single" w:sz="4" w:space="0" w:color="auto"/>
              <w:right w:val="single" w:sz="4" w:space="0" w:color="auto"/>
            </w:tcBorders>
            <w:shd w:val="clear" w:color="auto" w:fill="auto"/>
            <w:noWrap/>
            <w:vAlign w:val="center"/>
            <w:hideMark/>
          </w:tcPr>
          <w:p w14:paraId="28943DC0"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161,21</w:t>
            </w:r>
          </w:p>
        </w:tc>
        <w:tc>
          <w:tcPr>
            <w:tcW w:w="224" w:type="pct"/>
            <w:tcBorders>
              <w:top w:val="nil"/>
              <w:left w:val="nil"/>
              <w:bottom w:val="single" w:sz="4" w:space="0" w:color="auto"/>
              <w:right w:val="single" w:sz="4" w:space="0" w:color="auto"/>
            </w:tcBorders>
            <w:shd w:val="clear" w:color="auto" w:fill="auto"/>
            <w:noWrap/>
            <w:vAlign w:val="center"/>
            <w:hideMark/>
          </w:tcPr>
          <w:p w14:paraId="5A11B94D"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163,42</w:t>
            </w:r>
          </w:p>
        </w:tc>
        <w:tc>
          <w:tcPr>
            <w:tcW w:w="224" w:type="pct"/>
            <w:tcBorders>
              <w:top w:val="nil"/>
              <w:left w:val="nil"/>
              <w:bottom w:val="single" w:sz="4" w:space="0" w:color="auto"/>
              <w:right w:val="single" w:sz="4" w:space="0" w:color="auto"/>
            </w:tcBorders>
            <w:shd w:val="clear" w:color="auto" w:fill="auto"/>
            <w:noWrap/>
            <w:vAlign w:val="center"/>
            <w:hideMark/>
          </w:tcPr>
          <w:p w14:paraId="74FEB4E8"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152,95</w:t>
            </w:r>
          </w:p>
        </w:tc>
        <w:tc>
          <w:tcPr>
            <w:tcW w:w="224" w:type="pct"/>
            <w:tcBorders>
              <w:top w:val="nil"/>
              <w:left w:val="nil"/>
              <w:bottom w:val="single" w:sz="4" w:space="0" w:color="auto"/>
              <w:right w:val="single" w:sz="4" w:space="0" w:color="auto"/>
            </w:tcBorders>
            <w:shd w:val="clear" w:color="auto" w:fill="auto"/>
            <w:noWrap/>
            <w:vAlign w:val="center"/>
            <w:hideMark/>
          </w:tcPr>
          <w:p w14:paraId="6A6F24BC"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110,25</w:t>
            </w:r>
          </w:p>
        </w:tc>
        <w:tc>
          <w:tcPr>
            <w:tcW w:w="224" w:type="pct"/>
            <w:tcBorders>
              <w:top w:val="nil"/>
              <w:left w:val="nil"/>
              <w:bottom w:val="single" w:sz="4" w:space="0" w:color="auto"/>
              <w:right w:val="single" w:sz="4" w:space="0" w:color="auto"/>
            </w:tcBorders>
            <w:shd w:val="clear" w:color="auto" w:fill="auto"/>
            <w:noWrap/>
            <w:vAlign w:val="center"/>
            <w:hideMark/>
          </w:tcPr>
          <w:p w14:paraId="44E1354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111,26</w:t>
            </w:r>
          </w:p>
        </w:tc>
        <w:tc>
          <w:tcPr>
            <w:tcW w:w="224" w:type="pct"/>
            <w:tcBorders>
              <w:top w:val="nil"/>
              <w:left w:val="nil"/>
              <w:bottom w:val="single" w:sz="4" w:space="0" w:color="auto"/>
              <w:right w:val="single" w:sz="4" w:space="0" w:color="auto"/>
            </w:tcBorders>
            <w:shd w:val="clear" w:color="auto" w:fill="auto"/>
            <w:noWrap/>
            <w:vAlign w:val="center"/>
            <w:hideMark/>
          </w:tcPr>
          <w:p w14:paraId="0EC51393"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111,26</w:t>
            </w:r>
          </w:p>
        </w:tc>
        <w:tc>
          <w:tcPr>
            <w:tcW w:w="224" w:type="pct"/>
            <w:tcBorders>
              <w:top w:val="nil"/>
              <w:left w:val="nil"/>
              <w:bottom w:val="single" w:sz="4" w:space="0" w:color="auto"/>
              <w:right w:val="single" w:sz="4" w:space="0" w:color="auto"/>
            </w:tcBorders>
            <w:shd w:val="clear" w:color="auto" w:fill="auto"/>
            <w:noWrap/>
            <w:vAlign w:val="center"/>
            <w:hideMark/>
          </w:tcPr>
          <w:p w14:paraId="398CA5C6"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113,3</w:t>
            </w:r>
          </w:p>
        </w:tc>
        <w:tc>
          <w:tcPr>
            <w:tcW w:w="224" w:type="pct"/>
            <w:tcBorders>
              <w:top w:val="nil"/>
              <w:left w:val="nil"/>
              <w:bottom w:val="single" w:sz="4" w:space="0" w:color="auto"/>
              <w:right w:val="single" w:sz="4" w:space="0" w:color="auto"/>
            </w:tcBorders>
            <w:shd w:val="clear" w:color="auto" w:fill="auto"/>
            <w:noWrap/>
            <w:vAlign w:val="center"/>
            <w:hideMark/>
          </w:tcPr>
          <w:p w14:paraId="63C07FAF"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113,18</w:t>
            </w:r>
          </w:p>
        </w:tc>
        <w:tc>
          <w:tcPr>
            <w:tcW w:w="224" w:type="pct"/>
            <w:tcBorders>
              <w:top w:val="nil"/>
              <w:left w:val="nil"/>
              <w:bottom w:val="single" w:sz="4" w:space="0" w:color="auto"/>
              <w:right w:val="single" w:sz="4" w:space="0" w:color="auto"/>
            </w:tcBorders>
            <w:shd w:val="clear" w:color="auto" w:fill="auto"/>
            <w:noWrap/>
            <w:vAlign w:val="center"/>
            <w:hideMark/>
          </w:tcPr>
          <w:p w14:paraId="6AEF45D9"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118,58</w:t>
            </w:r>
          </w:p>
        </w:tc>
        <w:tc>
          <w:tcPr>
            <w:tcW w:w="224" w:type="pct"/>
            <w:tcBorders>
              <w:top w:val="nil"/>
              <w:left w:val="nil"/>
              <w:bottom w:val="single" w:sz="4" w:space="0" w:color="auto"/>
              <w:right w:val="single" w:sz="4" w:space="0" w:color="auto"/>
            </w:tcBorders>
            <w:shd w:val="clear" w:color="auto" w:fill="auto"/>
            <w:noWrap/>
            <w:vAlign w:val="center"/>
            <w:hideMark/>
          </w:tcPr>
          <w:p w14:paraId="78577789"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114,56</w:t>
            </w:r>
          </w:p>
        </w:tc>
        <w:tc>
          <w:tcPr>
            <w:tcW w:w="224" w:type="pct"/>
            <w:tcBorders>
              <w:top w:val="nil"/>
              <w:left w:val="nil"/>
              <w:bottom w:val="single" w:sz="4" w:space="0" w:color="auto"/>
              <w:right w:val="single" w:sz="4" w:space="0" w:color="auto"/>
            </w:tcBorders>
            <w:shd w:val="clear" w:color="auto" w:fill="auto"/>
            <w:noWrap/>
            <w:vAlign w:val="center"/>
            <w:hideMark/>
          </w:tcPr>
          <w:p w14:paraId="4E91BD94"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110,78</w:t>
            </w:r>
          </w:p>
        </w:tc>
        <w:tc>
          <w:tcPr>
            <w:tcW w:w="224" w:type="pct"/>
            <w:tcBorders>
              <w:top w:val="nil"/>
              <w:left w:val="nil"/>
              <w:bottom w:val="single" w:sz="4" w:space="0" w:color="auto"/>
              <w:right w:val="single" w:sz="4" w:space="0" w:color="auto"/>
            </w:tcBorders>
            <w:shd w:val="clear" w:color="auto" w:fill="auto"/>
            <w:noWrap/>
            <w:vAlign w:val="center"/>
            <w:hideMark/>
          </w:tcPr>
          <w:p w14:paraId="4822A584"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105,92</w:t>
            </w:r>
          </w:p>
        </w:tc>
        <w:tc>
          <w:tcPr>
            <w:tcW w:w="224" w:type="pct"/>
            <w:tcBorders>
              <w:top w:val="nil"/>
              <w:left w:val="nil"/>
              <w:bottom w:val="single" w:sz="4" w:space="0" w:color="auto"/>
              <w:right w:val="single" w:sz="4" w:space="0" w:color="auto"/>
            </w:tcBorders>
            <w:shd w:val="clear" w:color="auto" w:fill="auto"/>
            <w:noWrap/>
            <w:vAlign w:val="center"/>
            <w:hideMark/>
          </w:tcPr>
          <w:p w14:paraId="74348F1E"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102,77</w:t>
            </w:r>
          </w:p>
        </w:tc>
        <w:tc>
          <w:tcPr>
            <w:tcW w:w="224" w:type="pct"/>
            <w:tcBorders>
              <w:top w:val="nil"/>
              <w:left w:val="nil"/>
              <w:bottom w:val="single" w:sz="4" w:space="0" w:color="auto"/>
              <w:right w:val="single" w:sz="4" w:space="0" w:color="auto"/>
            </w:tcBorders>
            <w:shd w:val="clear" w:color="auto" w:fill="auto"/>
            <w:noWrap/>
            <w:vAlign w:val="center"/>
            <w:hideMark/>
          </w:tcPr>
          <w:p w14:paraId="1F636DC2"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101,33</w:t>
            </w:r>
          </w:p>
        </w:tc>
        <w:tc>
          <w:tcPr>
            <w:tcW w:w="224" w:type="pct"/>
            <w:tcBorders>
              <w:top w:val="nil"/>
              <w:left w:val="nil"/>
              <w:bottom w:val="single" w:sz="4" w:space="0" w:color="auto"/>
              <w:right w:val="single" w:sz="4" w:space="0" w:color="auto"/>
            </w:tcBorders>
            <w:shd w:val="clear" w:color="auto" w:fill="auto"/>
            <w:noWrap/>
            <w:vAlign w:val="center"/>
            <w:hideMark/>
          </w:tcPr>
          <w:p w14:paraId="447668B1"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101,28</w:t>
            </w:r>
          </w:p>
        </w:tc>
        <w:tc>
          <w:tcPr>
            <w:tcW w:w="224" w:type="pct"/>
            <w:tcBorders>
              <w:top w:val="nil"/>
              <w:left w:val="nil"/>
              <w:bottom w:val="single" w:sz="4" w:space="0" w:color="auto"/>
              <w:right w:val="single" w:sz="4" w:space="0" w:color="auto"/>
            </w:tcBorders>
            <w:shd w:val="clear" w:color="auto" w:fill="auto"/>
            <w:noWrap/>
            <w:vAlign w:val="center"/>
            <w:hideMark/>
          </w:tcPr>
          <w:p w14:paraId="0D9B3781"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101,18</w:t>
            </w:r>
          </w:p>
        </w:tc>
        <w:tc>
          <w:tcPr>
            <w:tcW w:w="224" w:type="pct"/>
            <w:tcBorders>
              <w:top w:val="nil"/>
              <w:left w:val="nil"/>
              <w:bottom w:val="single" w:sz="4" w:space="0" w:color="auto"/>
              <w:right w:val="single" w:sz="4" w:space="0" w:color="auto"/>
            </w:tcBorders>
            <w:shd w:val="clear" w:color="auto" w:fill="auto"/>
            <w:noWrap/>
            <w:vAlign w:val="center"/>
            <w:hideMark/>
          </w:tcPr>
          <w:p w14:paraId="16AD043E"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101,84</w:t>
            </w:r>
          </w:p>
        </w:tc>
        <w:tc>
          <w:tcPr>
            <w:tcW w:w="220" w:type="pct"/>
            <w:tcBorders>
              <w:top w:val="nil"/>
              <w:left w:val="nil"/>
              <w:bottom w:val="single" w:sz="4" w:space="0" w:color="auto"/>
              <w:right w:val="single" w:sz="4" w:space="0" w:color="auto"/>
            </w:tcBorders>
            <w:shd w:val="clear" w:color="auto" w:fill="auto"/>
            <w:noWrap/>
            <w:vAlign w:val="center"/>
            <w:hideMark/>
          </w:tcPr>
          <w:p w14:paraId="068870BB" w14:textId="77777777" w:rsidR="006918C2" w:rsidRPr="003F152D" w:rsidRDefault="006918C2" w:rsidP="006918C2">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hAnsi="Times New Roman" w:cs="Times New Roman"/>
                <w:color w:val="000000" w:themeColor="text1"/>
                <w:sz w:val="20"/>
                <w:szCs w:val="20"/>
              </w:rPr>
              <w:t>102,58</w:t>
            </w:r>
          </w:p>
        </w:tc>
      </w:tr>
    </w:tbl>
    <w:p w14:paraId="6E7306BB" w14:textId="77777777" w:rsidR="00757FFD" w:rsidRPr="003F152D" w:rsidRDefault="00757FFD" w:rsidP="00037E1D">
      <w:pPr>
        <w:pStyle w:val="affff3"/>
        <w:ind w:left="0" w:firstLine="567"/>
        <w:rPr>
          <w:rFonts w:ascii="Times New Roman" w:hAnsi="Times New Roman" w:cs="Times New Roman"/>
          <w:color w:val="000000" w:themeColor="text1"/>
          <w:szCs w:val="24"/>
          <w:lang w:val="ru-RU"/>
        </w:rPr>
      </w:pPr>
    </w:p>
    <w:p w14:paraId="4DD62227" w14:textId="77777777" w:rsidR="000660FC" w:rsidRPr="003F152D" w:rsidRDefault="000660FC" w:rsidP="00037E1D">
      <w:pPr>
        <w:pStyle w:val="affff3"/>
        <w:ind w:left="0" w:firstLine="567"/>
        <w:rPr>
          <w:rFonts w:ascii="Times New Roman" w:hAnsi="Times New Roman" w:cs="Times New Roman"/>
          <w:color w:val="000000" w:themeColor="text1"/>
          <w:szCs w:val="24"/>
          <w:lang w:val="ru-RU"/>
        </w:rPr>
      </w:pPr>
    </w:p>
    <w:p w14:paraId="2AE91380" w14:textId="77777777" w:rsidR="000660FC" w:rsidRPr="003F152D" w:rsidRDefault="000660FC" w:rsidP="00037E1D">
      <w:pPr>
        <w:pStyle w:val="affff3"/>
        <w:ind w:left="0" w:firstLine="567"/>
        <w:rPr>
          <w:rFonts w:ascii="Times New Roman" w:hAnsi="Times New Roman" w:cs="Times New Roman"/>
          <w:color w:val="000000" w:themeColor="text1"/>
          <w:szCs w:val="24"/>
          <w:lang w:val="ru-RU"/>
        </w:rPr>
      </w:pPr>
    </w:p>
    <w:p w14:paraId="4A9DED77" w14:textId="77777777" w:rsidR="000660FC" w:rsidRPr="003F152D" w:rsidRDefault="000660FC" w:rsidP="00037E1D">
      <w:pPr>
        <w:pStyle w:val="affff3"/>
        <w:ind w:left="0" w:firstLine="567"/>
        <w:rPr>
          <w:rFonts w:ascii="Times New Roman" w:hAnsi="Times New Roman" w:cs="Times New Roman"/>
          <w:color w:val="000000" w:themeColor="text1"/>
          <w:szCs w:val="24"/>
          <w:lang w:val="ru-RU"/>
        </w:rPr>
      </w:pPr>
    </w:p>
    <w:p w14:paraId="27ABD183" w14:textId="77777777" w:rsidR="000660FC" w:rsidRPr="003F152D" w:rsidRDefault="000660FC" w:rsidP="00037E1D">
      <w:pPr>
        <w:pStyle w:val="affff3"/>
        <w:ind w:left="0" w:firstLine="567"/>
        <w:rPr>
          <w:rFonts w:ascii="Times New Roman" w:hAnsi="Times New Roman" w:cs="Times New Roman"/>
          <w:color w:val="000000" w:themeColor="text1"/>
          <w:szCs w:val="24"/>
          <w:lang w:val="ru-RU"/>
        </w:rPr>
      </w:pPr>
    </w:p>
    <w:p w14:paraId="05915BEB" w14:textId="77777777" w:rsidR="0083672A" w:rsidRPr="003F152D" w:rsidRDefault="0083672A" w:rsidP="0083672A">
      <w:pPr>
        <w:pStyle w:val="affff3"/>
        <w:ind w:left="0" w:firstLine="567"/>
        <w:rPr>
          <w:rFonts w:ascii="Times New Roman" w:hAnsi="Times New Roman" w:cs="Times New Roman"/>
          <w:b/>
          <w:color w:val="000000" w:themeColor="text1"/>
          <w:szCs w:val="24"/>
          <w:lang w:val="ru-RU"/>
        </w:rPr>
      </w:pPr>
      <w:bookmarkStart w:id="79" w:name="_Toc57322894"/>
      <w:r w:rsidRPr="003F152D">
        <w:rPr>
          <w:rFonts w:ascii="Times New Roman" w:hAnsi="Times New Roman" w:cs="Times New Roman"/>
          <w:b/>
          <w:color w:val="000000" w:themeColor="text1"/>
          <w:szCs w:val="24"/>
          <w:lang w:val="ru-RU"/>
        </w:rPr>
        <w:lastRenderedPageBreak/>
        <w:t xml:space="preserve">Таблица </w:t>
      </w:r>
      <w:r w:rsidRPr="003F152D">
        <w:rPr>
          <w:rFonts w:ascii="Times New Roman" w:hAnsi="Times New Roman" w:cs="Times New Roman"/>
          <w:b/>
          <w:color w:val="000000" w:themeColor="text1"/>
          <w:szCs w:val="24"/>
          <w:lang w:val="ru-RU"/>
        </w:rPr>
        <w:fldChar w:fldCharType="begin"/>
      </w:r>
      <w:r w:rsidRPr="003F152D">
        <w:rPr>
          <w:rFonts w:ascii="Times New Roman" w:hAnsi="Times New Roman" w:cs="Times New Roman"/>
          <w:b/>
          <w:color w:val="000000" w:themeColor="text1"/>
          <w:szCs w:val="24"/>
          <w:lang w:val="ru-RU"/>
        </w:rPr>
        <w:instrText xml:space="preserve"> SEQ Таблица \* ARABIC </w:instrText>
      </w:r>
      <w:r w:rsidRPr="003F152D">
        <w:rPr>
          <w:rFonts w:ascii="Times New Roman" w:hAnsi="Times New Roman" w:cs="Times New Roman"/>
          <w:b/>
          <w:color w:val="000000" w:themeColor="text1"/>
          <w:szCs w:val="24"/>
          <w:lang w:val="ru-RU"/>
        </w:rPr>
        <w:fldChar w:fldCharType="separate"/>
      </w:r>
      <w:r w:rsidR="00FF2D2C" w:rsidRPr="003F152D">
        <w:rPr>
          <w:rFonts w:ascii="Times New Roman" w:hAnsi="Times New Roman" w:cs="Times New Roman"/>
          <w:b/>
          <w:noProof/>
          <w:color w:val="000000" w:themeColor="text1"/>
          <w:szCs w:val="24"/>
          <w:lang w:val="ru-RU"/>
        </w:rPr>
        <w:t>26</w:t>
      </w:r>
      <w:r w:rsidRPr="003F152D">
        <w:rPr>
          <w:rFonts w:ascii="Times New Roman" w:hAnsi="Times New Roman" w:cs="Times New Roman"/>
          <w:b/>
          <w:color w:val="000000" w:themeColor="text1"/>
          <w:szCs w:val="24"/>
          <w:lang w:val="ru-RU"/>
        </w:rPr>
        <w:fldChar w:fldCharType="end"/>
      </w:r>
      <w:r w:rsidRPr="003F152D">
        <w:rPr>
          <w:rFonts w:ascii="Times New Roman" w:hAnsi="Times New Roman" w:cs="Times New Roman"/>
          <w:b/>
          <w:color w:val="000000" w:themeColor="text1"/>
          <w:szCs w:val="24"/>
          <w:lang w:val="ru-RU"/>
        </w:rPr>
        <w:t xml:space="preserve"> – Целевые показатели эффективности ТЭЦ ФЭИ АО «ГНЦ РФ ФЭИ им. А.И. Лейпунского» на период Схемы теплоснабжения</w:t>
      </w:r>
      <w:bookmarkEnd w:id="79"/>
    </w:p>
    <w:tbl>
      <w:tblPr>
        <w:tblW w:w="5000" w:type="pct"/>
        <w:tblLook w:val="04A0" w:firstRow="1" w:lastRow="0" w:firstColumn="1" w:lastColumn="0" w:noHBand="0" w:noVBand="1"/>
      </w:tblPr>
      <w:tblGrid>
        <w:gridCol w:w="534"/>
        <w:gridCol w:w="2529"/>
        <w:gridCol w:w="1210"/>
        <w:gridCol w:w="931"/>
        <w:gridCol w:w="975"/>
        <w:gridCol w:w="975"/>
        <w:gridCol w:w="975"/>
        <w:gridCol w:w="975"/>
        <w:gridCol w:w="975"/>
        <w:gridCol w:w="975"/>
        <w:gridCol w:w="975"/>
        <w:gridCol w:w="975"/>
        <w:gridCol w:w="975"/>
        <w:gridCol w:w="975"/>
        <w:gridCol w:w="975"/>
        <w:gridCol w:w="975"/>
        <w:gridCol w:w="975"/>
        <w:gridCol w:w="975"/>
        <w:gridCol w:w="975"/>
        <w:gridCol w:w="975"/>
        <w:gridCol w:w="958"/>
      </w:tblGrid>
      <w:tr w:rsidR="00851FAF" w:rsidRPr="003F152D" w14:paraId="616AAABD" w14:textId="77777777" w:rsidTr="00A21368">
        <w:trPr>
          <w:tblHeader/>
        </w:trPr>
        <w:tc>
          <w:tcPr>
            <w:tcW w:w="1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800B3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п/п</w:t>
            </w:r>
          </w:p>
        </w:tc>
        <w:tc>
          <w:tcPr>
            <w:tcW w:w="581" w:type="pct"/>
            <w:tcBorders>
              <w:top w:val="single" w:sz="4" w:space="0" w:color="auto"/>
              <w:left w:val="nil"/>
              <w:bottom w:val="single" w:sz="4" w:space="0" w:color="auto"/>
              <w:right w:val="single" w:sz="4" w:space="0" w:color="auto"/>
            </w:tcBorders>
            <w:shd w:val="clear" w:color="auto" w:fill="auto"/>
            <w:vAlign w:val="center"/>
            <w:hideMark/>
          </w:tcPr>
          <w:p w14:paraId="2F3BAD8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Показатель</w:t>
            </w:r>
          </w:p>
        </w:tc>
        <w:tc>
          <w:tcPr>
            <w:tcW w:w="278" w:type="pct"/>
            <w:tcBorders>
              <w:top w:val="single" w:sz="4" w:space="0" w:color="auto"/>
              <w:left w:val="nil"/>
              <w:bottom w:val="single" w:sz="4" w:space="0" w:color="auto"/>
              <w:right w:val="single" w:sz="4" w:space="0" w:color="auto"/>
            </w:tcBorders>
            <w:shd w:val="clear" w:color="auto" w:fill="auto"/>
            <w:vAlign w:val="center"/>
            <w:hideMark/>
          </w:tcPr>
          <w:p w14:paraId="1F7BE3E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Единица измерения</w:t>
            </w:r>
          </w:p>
        </w:tc>
        <w:tc>
          <w:tcPr>
            <w:tcW w:w="214" w:type="pct"/>
            <w:tcBorders>
              <w:top w:val="single" w:sz="4" w:space="0" w:color="auto"/>
              <w:left w:val="nil"/>
              <w:bottom w:val="single" w:sz="4" w:space="0" w:color="auto"/>
              <w:right w:val="single" w:sz="4" w:space="0" w:color="auto"/>
            </w:tcBorders>
            <w:shd w:val="clear" w:color="auto" w:fill="auto"/>
            <w:vAlign w:val="center"/>
            <w:hideMark/>
          </w:tcPr>
          <w:p w14:paraId="6EE253E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2016</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7BB8C57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2017</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7A7C414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2018</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0BE0C23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2019</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4887A33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2020</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168CD8F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2021</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346C0B6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2022</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2FFDD3B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2023</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37B106C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2024</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1D5CCEB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2025</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0C73099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2026</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3443A7C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2027</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2288EA9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2028</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799C868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2029</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04E1196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2030</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4A980E6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466CA58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5116593F" w14:textId="77777777" w:rsidR="00A21368" w:rsidRPr="003F152D" w:rsidRDefault="007454CE"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2033 - 2035</w:t>
            </w:r>
          </w:p>
        </w:tc>
      </w:tr>
      <w:tr w:rsidR="00851FAF" w:rsidRPr="003F152D" w14:paraId="2AAD15D8" w14:textId="77777777" w:rsidTr="00A21368">
        <w:trPr>
          <w:tblHeader/>
        </w:trPr>
        <w:tc>
          <w:tcPr>
            <w:tcW w:w="5000" w:type="pct"/>
            <w:gridSpan w:val="21"/>
            <w:tcBorders>
              <w:top w:val="single" w:sz="4" w:space="0" w:color="auto"/>
              <w:left w:val="single" w:sz="4" w:space="0" w:color="auto"/>
              <w:bottom w:val="single" w:sz="4" w:space="0" w:color="auto"/>
              <w:right w:val="single" w:sz="4" w:space="0" w:color="auto"/>
            </w:tcBorders>
            <w:shd w:val="clear" w:color="auto" w:fill="auto"/>
            <w:vAlign w:val="center"/>
            <w:hideMark/>
          </w:tcPr>
          <w:p w14:paraId="5425013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АО "ГНЦ РФ ФЭИ им. А.И. Лейпунского"</w:t>
            </w:r>
          </w:p>
        </w:tc>
      </w:tr>
      <w:tr w:rsidR="00851FAF" w:rsidRPr="003F152D" w14:paraId="3190181E" w14:textId="77777777" w:rsidTr="00A21368">
        <w:trPr>
          <w:tblHeader/>
        </w:trPr>
        <w:tc>
          <w:tcPr>
            <w:tcW w:w="704"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2BB80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Теплоисточник №</w:t>
            </w:r>
          </w:p>
        </w:tc>
        <w:tc>
          <w:tcPr>
            <w:tcW w:w="27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14036C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ТЭЦ ФЭИ</w:t>
            </w:r>
          </w:p>
        </w:tc>
        <w:tc>
          <w:tcPr>
            <w:tcW w:w="4018" w:type="pct"/>
            <w:gridSpan w:val="18"/>
            <w:tcBorders>
              <w:top w:val="single" w:sz="4" w:space="0" w:color="auto"/>
              <w:left w:val="nil"/>
              <w:bottom w:val="single" w:sz="4" w:space="0" w:color="auto"/>
              <w:right w:val="single" w:sz="4" w:space="0" w:color="auto"/>
            </w:tcBorders>
            <w:shd w:val="clear" w:color="auto" w:fill="auto"/>
            <w:vAlign w:val="center"/>
            <w:hideMark/>
          </w:tcPr>
          <w:p w14:paraId="3782D77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ТЭЦ по адресу: пл. Бондаренко, 1</w:t>
            </w:r>
          </w:p>
        </w:tc>
      </w:tr>
      <w:tr w:rsidR="00851FAF" w:rsidRPr="003F152D" w14:paraId="55EE37C5" w14:textId="77777777" w:rsidTr="00A21368">
        <w:trPr>
          <w:tblHeader/>
        </w:trPr>
        <w:tc>
          <w:tcPr>
            <w:tcW w:w="704" w:type="pct"/>
            <w:gridSpan w:val="2"/>
            <w:vMerge/>
            <w:tcBorders>
              <w:top w:val="single" w:sz="4" w:space="0" w:color="auto"/>
              <w:left w:val="single" w:sz="4" w:space="0" w:color="auto"/>
              <w:bottom w:val="single" w:sz="4" w:space="0" w:color="auto"/>
              <w:right w:val="single" w:sz="4" w:space="0" w:color="auto"/>
            </w:tcBorders>
            <w:vAlign w:val="center"/>
            <w:hideMark/>
          </w:tcPr>
          <w:p w14:paraId="7FF9F95B" w14:textId="77777777" w:rsidR="00A21368" w:rsidRPr="003F152D" w:rsidRDefault="00A21368" w:rsidP="00A21368">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78" w:type="pct"/>
            <w:vMerge/>
            <w:tcBorders>
              <w:top w:val="nil"/>
              <w:left w:val="single" w:sz="4" w:space="0" w:color="auto"/>
              <w:bottom w:val="single" w:sz="4" w:space="0" w:color="auto"/>
              <w:right w:val="single" w:sz="4" w:space="0" w:color="auto"/>
            </w:tcBorders>
            <w:vAlign w:val="center"/>
            <w:hideMark/>
          </w:tcPr>
          <w:p w14:paraId="33E01CAF" w14:textId="77777777" w:rsidR="00A21368" w:rsidRPr="003F152D" w:rsidRDefault="00A21368" w:rsidP="00A21368">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4018" w:type="pct"/>
            <w:gridSpan w:val="18"/>
            <w:tcBorders>
              <w:top w:val="single" w:sz="4" w:space="0" w:color="auto"/>
              <w:left w:val="nil"/>
              <w:bottom w:val="single" w:sz="4" w:space="0" w:color="auto"/>
              <w:right w:val="single" w:sz="4" w:space="0" w:color="auto"/>
            </w:tcBorders>
            <w:shd w:val="clear" w:color="auto" w:fill="auto"/>
            <w:vAlign w:val="center"/>
            <w:hideMark/>
          </w:tcPr>
          <w:p w14:paraId="37B92C8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АО "ГНЦ РФ ФЭИ им. А.И. Лейпунского"</w:t>
            </w:r>
          </w:p>
        </w:tc>
      </w:tr>
      <w:tr w:rsidR="00851FAF" w:rsidRPr="003F152D" w14:paraId="23955593" w14:textId="77777777" w:rsidTr="00A21368">
        <w:tc>
          <w:tcPr>
            <w:tcW w:w="5000" w:type="pct"/>
            <w:gridSpan w:val="2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DE5CA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Целевые показатели эффективности котельной</w:t>
            </w:r>
          </w:p>
        </w:tc>
      </w:tr>
      <w:tr w:rsidR="00851FAF" w:rsidRPr="003F152D" w14:paraId="06AD8818"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3300B94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w:t>
            </w:r>
          </w:p>
        </w:tc>
        <w:tc>
          <w:tcPr>
            <w:tcW w:w="581" w:type="pct"/>
            <w:tcBorders>
              <w:top w:val="nil"/>
              <w:left w:val="nil"/>
              <w:bottom w:val="single" w:sz="4" w:space="0" w:color="auto"/>
              <w:right w:val="single" w:sz="4" w:space="0" w:color="auto"/>
            </w:tcBorders>
            <w:shd w:val="clear" w:color="auto" w:fill="auto"/>
            <w:vAlign w:val="center"/>
            <w:hideMark/>
          </w:tcPr>
          <w:p w14:paraId="3DCFA5B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Установленная тепловая мощность</w:t>
            </w:r>
          </w:p>
        </w:tc>
        <w:tc>
          <w:tcPr>
            <w:tcW w:w="278" w:type="pct"/>
            <w:tcBorders>
              <w:top w:val="nil"/>
              <w:left w:val="nil"/>
              <w:bottom w:val="single" w:sz="4" w:space="0" w:color="auto"/>
              <w:right w:val="single" w:sz="4" w:space="0" w:color="auto"/>
            </w:tcBorders>
            <w:shd w:val="clear" w:color="auto" w:fill="auto"/>
            <w:vAlign w:val="center"/>
            <w:hideMark/>
          </w:tcPr>
          <w:p w14:paraId="621532A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4" w:type="pct"/>
            <w:tcBorders>
              <w:top w:val="nil"/>
              <w:left w:val="nil"/>
              <w:bottom w:val="single" w:sz="4" w:space="0" w:color="auto"/>
              <w:right w:val="single" w:sz="4" w:space="0" w:color="auto"/>
            </w:tcBorders>
            <w:shd w:val="clear" w:color="auto" w:fill="auto"/>
            <w:vAlign w:val="center"/>
            <w:hideMark/>
          </w:tcPr>
          <w:p w14:paraId="6245DE7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205,20</w:t>
            </w:r>
          </w:p>
        </w:tc>
        <w:tc>
          <w:tcPr>
            <w:tcW w:w="224" w:type="pct"/>
            <w:tcBorders>
              <w:top w:val="nil"/>
              <w:left w:val="nil"/>
              <w:bottom w:val="single" w:sz="4" w:space="0" w:color="auto"/>
              <w:right w:val="single" w:sz="4" w:space="0" w:color="auto"/>
            </w:tcBorders>
            <w:shd w:val="clear" w:color="auto" w:fill="auto"/>
            <w:vAlign w:val="center"/>
            <w:hideMark/>
          </w:tcPr>
          <w:p w14:paraId="2D74E10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205,20</w:t>
            </w:r>
          </w:p>
        </w:tc>
        <w:tc>
          <w:tcPr>
            <w:tcW w:w="224" w:type="pct"/>
            <w:tcBorders>
              <w:top w:val="nil"/>
              <w:left w:val="nil"/>
              <w:bottom w:val="single" w:sz="4" w:space="0" w:color="auto"/>
              <w:right w:val="single" w:sz="4" w:space="0" w:color="auto"/>
            </w:tcBorders>
            <w:shd w:val="clear" w:color="auto" w:fill="auto"/>
            <w:vAlign w:val="center"/>
            <w:hideMark/>
          </w:tcPr>
          <w:p w14:paraId="77E9F3A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205,20</w:t>
            </w:r>
          </w:p>
        </w:tc>
        <w:tc>
          <w:tcPr>
            <w:tcW w:w="224" w:type="pct"/>
            <w:tcBorders>
              <w:top w:val="nil"/>
              <w:left w:val="nil"/>
              <w:bottom w:val="single" w:sz="4" w:space="0" w:color="auto"/>
              <w:right w:val="single" w:sz="4" w:space="0" w:color="auto"/>
            </w:tcBorders>
            <w:shd w:val="clear" w:color="auto" w:fill="auto"/>
            <w:vAlign w:val="center"/>
            <w:hideMark/>
          </w:tcPr>
          <w:p w14:paraId="65344DC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205,20</w:t>
            </w:r>
          </w:p>
        </w:tc>
        <w:tc>
          <w:tcPr>
            <w:tcW w:w="224" w:type="pct"/>
            <w:tcBorders>
              <w:top w:val="nil"/>
              <w:left w:val="nil"/>
              <w:bottom w:val="single" w:sz="4" w:space="0" w:color="auto"/>
              <w:right w:val="single" w:sz="4" w:space="0" w:color="auto"/>
            </w:tcBorders>
            <w:shd w:val="clear" w:color="auto" w:fill="auto"/>
            <w:vAlign w:val="center"/>
            <w:hideMark/>
          </w:tcPr>
          <w:p w14:paraId="22982FC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436E658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7D3A8DC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4A5E67B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22BE59C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7B8645B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692E2A7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2B200A1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0730260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5D2F457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7989A4A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307F59A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209EA57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0" w:type="pct"/>
            <w:tcBorders>
              <w:top w:val="nil"/>
              <w:left w:val="nil"/>
              <w:bottom w:val="single" w:sz="4" w:space="0" w:color="auto"/>
              <w:right w:val="single" w:sz="4" w:space="0" w:color="auto"/>
            </w:tcBorders>
            <w:shd w:val="clear" w:color="auto" w:fill="auto"/>
            <w:vAlign w:val="center"/>
            <w:hideMark/>
          </w:tcPr>
          <w:p w14:paraId="013FC67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r>
      <w:tr w:rsidR="00851FAF" w:rsidRPr="003F152D" w14:paraId="7364DFFA"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4A4AB16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w:t>
            </w:r>
          </w:p>
        </w:tc>
        <w:tc>
          <w:tcPr>
            <w:tcW w:w="581" w:type="pct"/>
            <w:tcBorders>
              <w:top w:val="nil"/>
              <w:left w:val="nil"/>
              <w:bottom w:val="single" w:sz="4" w:space="0" w:color="auto"/>
              <w:right w:val="single" w:sz="4" w:space="0" w:color="auto"/>
            </w:tcBorders>
            <w:shd w:val="clear" w:color="auto" w:fill="auto"/>
            <w:vAlign w:val="center"/>
            <w:hideMark/>
          </w:tcPr>
          <w:p w14:paraId="2E85642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Располагаемая тепловая мощность</w:t>
            </w:r>
          </w:p>
        </w:tc>
        <w:tc>
          <w:tcPr>
            <w:tcW w:w="278" w:type="pct"/>
            <w:tcBorders>
              <w:top w:val="nil"/>
              <w:left w:val="nil"/>
              <w:bottom w:val="single" w:sz="4" w:space="0" w:color="auto"/>
              <w:right w:val="single" w:sz="4" w:space="0" w:color="auto"/>
            </w:tcBorders>
            <w:shd w:val="clear" w:color="auto" w:fill="auto"/>
            <w:vAlign w:val="center"/>
            <w:hideMark/>
          </w:tcPr>
          <w:p w14:paraId="4E5EE05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4" w:type="pct"/>
            <w:tcBorders>
              <w:top w:val="nil"/>
              <w:left w:val="nil"/>
              <w:bottom w:val="single" w:sz="4" w:space="0" w:color="auto"/>
              <w:right w:val="single" w:sz="4" w:space="0" w:color="auto"/>
            </w:tcBorders>
            <w:shd w:val="clear" w:color="auto" w:fill="auto"/>
            <w:vAlign w:val="center"/>
            <w:hideMark/>
          </w:tcPr>
          <w:p w14:paraId="28D2273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205,20</w:t>
            </w:r>
          </w:p>
        </w:tc>
        <w:tc>
          <w:tcPr>
            <w:tcW w:w="224" w:type="pct"/>
            <w:tcBorders>
              <w:top w:val="nil"/>
              <w:left w:val="nil"/>
              <w:bottom w:val="single" w:sz="4" w:space="0" w:color="auto"/>
              <w:right w:val="single" w:sz="4" w:space="0" w:color="auto"/>
            </w:tcBorders>
            <w:shd w:val="clear" w:color="auto" w:fill="auto"/>
            <w:vAlign w:val="center"/>
            <w:hideMark/>
          </w:tcPr>
          <w:p w14:paraId="2137B4F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205,20</w:t>
            </w:r>
          </w:p>
        </w:tc>
        <w:tc>
          <w:tcPr>
            <w:tcW w:w="224" w:type="pct"/>
            <w:tcBorders>
              <w:top w:val="nil"/>
              <w:left w:val="nil"/>
              <w:bottom w:val="single" w:sz="4" w:space="0" w:color="auto"/>
              <w:right w:val="single" w:sz="4" w:space="0" w:color="auto"/>
            </w:tcBorders>
            <w:shd w:val="clear" w:color="auto" w:fill="auto"/>
            <w:vAlign w:val="center"/>
            <w:hideMark/>
          </w:tcPr>
          <w:p w14:paraId="71251EF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205,20</w:t>
            </w:r>
          </w:p>
        </w:tc>
        <w:tc>
          <w:tcPr>
            <w:tcW w:w="224" w:type="pct"/>
            <w:tcBorders>
              <w:top w:val="nil"/>
              <w:left w:val="nil"/>
              <w:bottom w:val="single" w:sz="4" w:space="0" w:color="auto"/>
              <w:right w:val="single" w:sz="4" w:space="0" w:color="auto"/>
            </w:tcBorders>
            <w:shd w:val="clear" w:color="auto" w:fill="auto"/>
            <w:vAlign w:val="center"/>
            <w:hideMark/>
          </w:tcPr>
          <w:p w14:paraId="3823053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205,20</w:t>
            </w:r>
          </w:p>
        </w:tc>
        <w:tc>
          <w:tcPr>
            <w:tcW w:w="224" w:type="pct"/>
            <w:tcBorders>
              <w:top w:val="nil"/>
              <w:left w:val="nil"/>
              <w:bottom w:val="single" w:sz="4" w:space="0" w:color="auto"/>
              <w:right w:val="single" w:sz="4" w:space="0" w:color="auto"/>
            </w:tcBorders>
            <w:shd w:val="clear" w:color="auto" w:fill="auto"/>
            <w:vAlign w:val="center"/>
            <w:hideMark/>
          </w:tcPr>
          <w:p w14:paraId="328CBE8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5C75A11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27B313E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1C1059F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3A59388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0BDA189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48EE1D4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71E58D5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0E6B77E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4BE3AF2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78C3945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021F467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4" w:type="pct"/>
            <w:tcBorders>
              <w:top w:val="nil"/>
              <w:left w:val="nil"/>
              <w:bottom w:val="single" w:sz="4" w:space="0" w:color="auto"/>
              <w:right w:val="single" w:sz="4" w:space="0" w:color="auto"/>
            </w:tcBorders>
            <w:shd w:val="clear" w:color="auto" w:fill="auto"/>
            <w:vAlign w:val="center"/>
            <w:hideMark/>
          </w:tcPr>
          <w:p w14:paraId="04DE3FB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c>
          <w:tcPr>
            <w:tcW w:w="220" w:type="pct"/>
            <w:tcBorders>
              <w:top w:val="nil"/>
              <w:left w:val="nil"/>
              <w:bottom w:val="single" w:sz="4" w:space="0" w:color="auto"/>
              <w:right w:val="single" w:sz="4" w:space="0" w:color="auto"/>
            </w:tcBorders>
            <w:shd w:val="clear" w:color="auto" w:fill="auto"/>
            <w:vAlign w:val="center"/>
            <w:hideMark/>
          </w:tcPr>
          <w:p w14:paraId="5D3FCB3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51,60</w:t>
            </w:r>
          </w:p>
        </w:tc>
      </w:tr>
      <w:tr w:rsidR="00851FAF" w:rsidRPr="003F152D" w14:paraId="4D60E185"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7FF1824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w:t>
            </w:r>
          </w:p>
        </w:tc>
        <w:tc>
          <w:tcPr>
            <w:tcW w:w="581" w:type="pct"/>
            <w:tcBorders>
              <w:top w:val="nil"/>
              <w:left w:val="nil"/>
              <w:bottom w:val="single" w:sz="4" w:space="0" w:color="auto"/>
              <w:right w:val="single" w:sz="4" w:space="0" w:color="auto"/>
            </w:tcBorders>
            <w:shd w:val="clear" w:color="auto" w:fill="auto"/>
            <w:vAlign w:val="center"/>
            <w:hideMark/>
          </w:tcPr>
          <w:p w14:paraId="6F1F3BB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установленной тепловой мощности</w:t>
            </w:r>
          </w:p>
        </w:tc>
        <w:tc>
          <w:tcPr>
            <w:tcW w:w="278" w:type="pct"/>
            <w:tcBorders>
              <w:top w:val="nil"/>
              <w:left w:val="nil"/>
              <w:bottom w:val="single" w:sz="4" w:space="0" w:color="auto"/>
              <w:right w:val="single" w:sz="4" w:space="0" w:color="auto"/>
            </w:tcBorders>
            <w:shd w:val="clear" w:color="auto" w:fill="auto"/>
            <w:vAlign w:val="center"/>
            <w:hideMark/>
          </w:tcPr>
          <w:p w14:paraId="1C42298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vAlign w:val="center"/>
            <w:hideMark/>
          </w:tcPr>
          <w:p w14:paraId="313F0DD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5B037C2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2FBEA5B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3FE8CE4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613F31D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5068FFF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672FA8C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2A6AA72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589C046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7461867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5C711D2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7A7981B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2271598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7184CEE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0F01A67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4D5B1E1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3B9DEE1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0" w:type="pct"/>
            <w:tcBorders>
              <w:top w:val="nil"/>
              <w:left w:val="nil"/>
              <w:bottom w:val="single" w:sz="4" w:space="0" w:color="auto"/>
              <w:right w:val="single" w:sz="4" w:space="0" w:color="auto"/>
            </w:tcBorders>
            <w:shd w:val="clear" w:color="auto" w:fill="auto"/>
            <w:vAlign w:val="center"/>
            <w:hideMark/>
          </w:tcPr>
          <w:p w14:paraId="34C38F6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r>
      <w:tr w:rsidR="00851FAF" w:rsidRPr="003F152D" w14:paraId="0BF851F7"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18B87E4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w:t>
            </w:r>
          </w:p>
        </w:tc>
        <w:tc>
          <w:tcPr>
            <w:tcW w:w="581" w:type="pct"/>
            <w:tcBorders>
              <w:top w:val="nil"/>
              <w:left w:val="nil"/>
              <w:bottom w:val="single" w:sz="4" w:space="0" w:color="auto"/>
              <w:right w:val="single" w:sz="4" w:space="0" w:color="auto"/>
            </w:tcBorders>
            <w:shd w:val="clear" w:color="auto" w:fill="auto"/>
            <w:vAlign w:val="center"/>
            <w:hideMark/>
          </w:tcPr>
          <w:p w14:paraId="78D0AD1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Средневзвешенный срок службы</w:t>
            </w:r>
          </w:p>
        </w:tc>
        <w:tc>
          <w:tcPr>
            <w:tcW w:w="278" w:type="pct"/>
            <w:tcBorders>
              <w:top w:val="nil"/>
              <w:left w:val="nil"/>
              <w:bottom w:val="single" w:sz="4" w:space="0" w:color="auto"/>
              <w:right w:val="single" w:sz="4" w:space="0" w:color="auto"/>
            </w:tcBorders>
            <w:shd w:val="clear" w:color="auto" w:fill="auto"/>
            <w:vAlign w:val="center"/>
            <w:hideMark/>
          </w:tcPr>
          <w:p w14:paraId="788D935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лет</w:t>
            </w:r>
          </w:p>
        </w:tc>
        <w:tc>
          <w:tcPr>
            <w:tcW w:w="214" w:type="pct"/>
            <w:tcBorders>
              <w:top w:val="nil"/>
              <w:left w:val="nil"/>
              <w:bottom w:val="single" w:sz="4" w:space="0" w:color="auto"/>
              <w:right w:val="single" w:sz="4" w:space="0" w:color="auto"/>
            </w:tcBorders>
            <w:shd w:val="clear" w:color="auto" w:fill="auto"/>
            <w:vAlign w:val="center"/>
            <w:hideMark/>
          </w:tcPr>
          <w:p w14:paraId="6A5A42C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57,42</w:t>
            </w:r>
          </w:p>
        </w:tc>
        <w:tc>
          <w:tcPr>
            <w:tcW w:w="224" w:type="pct"/>
            <w:tcBorders>
              <w:top w:val="nil"/>
              <w:left w:val="nil"/>
              <w:bottom w:val="single" w:sz="4" w:space="0" w:color="auto"/>
              <w:right w:val="single" w:sz="4" w:space="0" w:color="auto"/>
            </w:tcBorders>
            <w:shd w:val="clear" w:color="auto" w:fill="auto"/>
            <w:vAlign w:val="center"/>
            <w:hideMark/>
          </w:tcPr>
          <w:p w14:paraId="23C1965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58,42</w:t>
            </w:r>
          </w:p>
        </w:tc>
        <w:tc>
          <w:tcPr>
            <w:tcW w:w="224" w:type="pct"/>
            <w:tcBorders>
              <w:top w:val="nil"/>
              <w:left w:val="nil"/>
              <w:bottom w:val="single" w:sz="4" w:space="0" w:color="auto"/>
              <w:right w:val="single" w:sz="4" w:space="0" w:color="auto"/>
            </w:tcBorders>
            <w:shd w:val="clear" w:color="auto" w:fill="auto"/>
            <w:vAlign w:val="center"/>
            <w:hideMark/>
          </w:tcPr>
          <w:p w14:paraId="54B1D96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59,42</w:t>
            </w:r>
          </w:p>
        </w:tc>
        <w:tc>
          <w:tcPr>
            <w:tcW w:w="224" w:type="pct"/>
            <w:tcBorders>
              <w:top w:val="nil"/>
              <w:left w:val="nil"/>
              <w:bottom w:val="single" w:sz="4" w:space="0" w:color="auto"/>
              <w:right w:val="single" w:sz="4" w:space="0" w:color="auto"/>
            </w:tcBorders>
            <w:shd w:val="clear" w:color="auto" w:fill="auto"/>
            <w:vAlign w:val="center"/>
            <w:hideMark/>
          </w:tcPr>
          <w:p w14:paraId="45EE350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60,42</w:t>
            </w:r>
          </w:p>
        </w:tc>
        <w:tc>
          <w:tcPr>
            <w:tcW w:w="224" w:type="pct"/>
            <w:tcBorders>
              <w:top w:val="nil"/>
              <w:left w:val="nil"/>
              <w:bottom w:val="single" w:sz="4" w:space="0" w:color="auto"/>
              <w:right w:val="single" w:sz="4" w:space="0" w:color="auto"/>
            </w:tcBorders>
            <w:shd w:val="clear" w:color="auto" w:fill="auto"/>
            <w:vAlign w:val="center"/>
            <w:hideMark/>
          </w:tcPr>
          <w:p w14:paraId="5E75745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w:t>
            </w:r>
          </w:p>
        </w:tc>
        <w:tc>
          <w:tcPr>
            <w:tcW w:w="224" w:type="pct"/>
            <w:tcBorders>
              <w:top w:val="nil"/>
              <w:left w:val="nil"/>
              <w:bottom w:val="single" w:sz="4" w:space="0" w:color="auto"/>
              <w:right w:val="single" w:sz="4" w:space="0" w:color="auto"/>
            </w:tcBorders>
            <w:shd w:val="clear" w:color="auto" w:fill="auto"/>
            <w:vAlign w:val="center"/>
            <w:hideMark/>
          </w:tcPr>
          <w:p w14:paraId="5AFCC77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2,00</w:t>
            </w:r>
          </w:p>
        </w:tc>
        <w:tc>
          <w:tcPr>
            <w:tcW w:w="224" w:type="pct"/>
            <w:tcBorders>
              <w:top w:val="nil"/>
              <w:left w:val="nil"/>
              <w:bottom w:val="single" w:sz="4" w:space="0" w:color="auto"/>
              <w:right w:val="single" w:sz="4" w:space="0" w:color="auto"/>
            </w:tcBorders>
            <w:shd w:val="clear" w:color="auto" w:fill="auto"/>
            <w:vAlign w:val="center"/>
            <w:hideMark/>
          </w:tcPr>
          <w:p w14:paraId="2E7CA08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3,00</w:t>
            </w:r>
          </w:p>
        </w:tc>
        <w:tc>
          <w:tcPr>
            <w:tcW w:w="224" w:type="pct"/>
            <w:tcBorders>
              <w:top w:val="nil"/>
              <w:left w:val="nil"/>
              <w:bottom w:val="single" w:sz="4" w:space="0" w:color="auto"/>
              <w:right w:val="single" w:sz="4" w:space="0" w:color="auto"/>
            </w:tcBorders>
            <w:shd w:val="clear" w:color="auto" w:fill="auto"/>
            <w:vAlign w:val="center"/>
            <w:hideMark/>
          </w:tcPr>
          <w:p w14:paraId="7E2750C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4,00</w:t>
            </w:r>
          </w:p>
        </w:tc>
        <w:tc>
          <w:tcPr>
            <w:tcW w:w="224" w:type="pct"/>
            <w:tcBorders>
              <w:top w:val="nil"/>
              <w:left w:val="nil"/>
              <w:bottom w:val="single" w:sz="4" w:space="0" w:color="auto"/>
              <w:right w:val="single" w:sz="4" w:space="0" w:color="auto"/>
            </w:tcBorders>
            <w:shd w:val="clear" w:color="auto" w:fill="auto"/>
            <w:vAlign w:val="center"/>
            <w:hideMark/>
          </w:tcPr>
          <w:p w14:paraId="4551E3A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5,00</w:t>
            </w:r>
          </w:p>
        </w:tc>
        <w:tc>
          <w:tcPr>
            <w:tcW w:w="224" w:type="pct"/>
            <w:tcBorders>
              <w:top w:val="nil"/>
              <w:left w:val="nil"/>
              <w:bottom w:val="single" w:sz="4" w:space="0" w:color="auto"/>
              <w:right w:val="single" w:sz="4" w:space="0" w:color="auto"/>
            </w:tcBorders>
            <w:shd w:val="clear" w:color="auto" w:fill="auto"/>
            <w:vAlign w:val="center"/>
            <w:hideMark/>
          </w:tcPr>
          <w:p w14:paraId="7197CBC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w:t>
            </w:r>
          </w:p>
        </w:tc>
        <w:tc>
          <w:tcPr>
            <w:tcW w:w="224" w:type="pct"/>
            <w:tcBorders>
              <w:top w:val="nil"/>
              <w:left w:val="nil"/>
              <w:bottom w:val="single" w:sz="4" w:space="0" w:color="auto"/>
              <w:right w:val="single" w:sz="4" w:space="0" w:color="auto"/>
            </w:tcBorders>
            <w:shd w:val="clear" w:color="auto" w:fill="auto"/>
            <w:vAlign w:val="center"/>
            <w:hideMark/>
          </w:tcPr>
          <w:p w14:paraId="67721F2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7,00</w:t>
            </w:r>
          </w:p>
        </w:tc>
        <w:tc>
          <w:tcPr>
            <w:tcW w:w="224" w:type="pct"/>
            <w:tcBorders>
              <w:top w:val="nil"/>
              <w:left w:val="nil"/>
              <w:bottom w:val="single" w:sz="4" w:space="0" w:color="auto"/>
              <w:right w:val="single" w:sz="4" w:space="0" w:color="auto"/>
            </w:tcBorders>
            <w:shd w:val="clear" w:color="auto" w:fill="auto"/>
            <w:vAlign w:val="center"/>
            <w:hideMark/>
          </w:tcPr>
          <w:p w14:paraId="2023326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8,00</w:t>
            </w:r>
          </w:p>
        </w:tc>
        <w:tc>
          <w:tcPr>
            <w:tcW w:w="224" w:type="pct"/>
            <w:tcBorders>
              <w:top w:val="nil"/>
              <w:left w:val="nil"/>
              <w:bottom w:val="single" w:sz="4" w:space="0" w:color="auto"/>
              <w:right w:val="single" w:sz="4" w:space="0" w:color="auto"/>
            </w:tcBorders>
            <w:shd w:val="clear" w:color="auto" w:fill="auto"/>
            <w:vAlign w:val="center"/>
            <w:hideMark/>
          </w:tcPr>
          <w:p w14:paraId="01517B9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9,00</w:t>
            </w:r>
          </w:p>
        </w:tc>
        <w:tc>
          <w:tcPr>
            <w:tcW w:w="224" w:type="pct"/>
            <w:tcBorders>
              <w:top w:val="nil"/>
              <w:left w:val="nil"/>
              <w:bottom w:val="single" w:sz="4" w:space="0" w:color="auto"/>
              <w:right w:val="single" w:sz="4" w:space="0" w:color="auto"/>
            </w:tcBorders>
            <w:shd w:val="clear" w:color="auto" w:fill="auto"/>
            <w:vAlign w:val="center"/>
            <w:hideMark/>
          </w:tcPr>
          <w:p w14:paraId="2DFE8E4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10,00</w:t>
            </w:r>
          </w:p>
        </w:tc>
        <w:tc>
          <w:tcPr>
            <w:tcW w:w="224" w:type="pct"/>
            <w:tcBorders>
              <w:top w:val="nil"/>
              <w:left w:val="nil"/>
              <w:bottom w:val="single" w:sz="4" w:space="0" w:color="auto"/>
              <w:right w:val="single" w:sz="4" w:space="0" w:color="auto"/>
            </w:tcBorders>
            <w:shd w:val="clear" w:color="auto" w:fill="auto"/>
            <w:vAlign w:val="center"/>
            <w:hideMark/>
          </w:tcPr>
          <w:p w14:paraId="19A5AF9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11,00</w:t>
            </w:r>
          </w:p>
        </w:tc>
        <w:tc>
          <w:tcPr>
            <w:tcW w:w="224" w:type="pct"/>
            <w:tcBorders>
              <w:top w:val="nil"/>
              <w:left w:val="nil"/>
              <w:bottom w:val="single" w:sz="4" w:space="0" w:color="auto"/>
              <w:right w:val="single" w:sz="4" w:space="0" w:color="auto"/>
            </w:tcBorders>
            <w:shd w:val="clear" w:color="auto" w:fill="auto"/>
            <w:vAlign w:val="center"/>
            <w:hideMark/>
          </w:tcPr>
          <w:p w14:paraId="044CDDE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12,00</w:t>
            </w:r>
          </w:p>
        </w:tc>
        <w:tc>
          <w:tcPr>
            <w:tcW w:w="224" w:type="pct"/>
            <w:tcBorders>
              <w:top w:val="nil"/>
              <w:left w:val="nil"/>
              <w:bottom w:val="single" w:sz="4" w:space="0" w:color="auto"/>
              <w:right w:val="single" w:sz="4" w:space="0" w:color="auto"/>
            </w:tcBorders>
            <w:shd w:val="clear" w:color="auto" w:fill="auto"/>
            <w:vAlign w:val="center"/>
            <w:hideMark/>
          </w:tcPr>
          <w:p w14:paraId="13E993B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13,00</w:t>
            </w:r>
          </w:p>
        </w:tc>
        <w:tc>
          <w:tcPr>
            <w:tcW w:w="220" w:type="pct"/>
            <w:tcBorders>
              <w:top w:val="nil"/>
              <w:left w:val="nil"/>
              <w:bottom w:val="single" w:sz="4" w:space="0" w:color="auto"/>
              <w:right w:val="single" w:sz="4" w:space="0" w:color="auto"/>
            </w:tcBorders>
            <w:shd w:val="clear" w:color="auto" w:fill="auto"/>
            <w:vAlign w:val="center"/>
            <w:hideMark/>
          </w:tcPr>
          <w:p w14:paraId="02D3A1F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14,00</w:t>
            </w:r>
          </w:p>
        </w:tc>
      </w:tr>
      <w:tr w:rsidR="00851FAF" w:rsidRPr="003F152D" w14:paraId="4C2AD770"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506D1D6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w:t>
            </w:r>
          </w:p>
        </w:tc>
        <w:tc>
          <w:tcPr>
            <w:tcW w:w="581" w:type="pct"/>
            <w:tcBorders>
              <w:top w:val="nil"/>
              <w:left w:val="nil"/>
              <w:bottom w:val="single" w:sz="4" w:space="0" w:color="auto"/>
              <w:right w:val="single" w:sz="4" w:space="0" w:color="auto"/>
            </w:tcBorders>
            <w:shd w:val="clear" w:color="auto" w:fill="auto"/>
            <w:vAlign w:val="center"/>
            <w:hideMark/>
          </w:tcPr>
          <w:p w14:paraId="050EC9A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УРУТ на выработку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2359C8B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кг у.т./Гкал</w:t>
            </w:r>
          </w:p>
        </w:tc>
        <w:tc>
          <w:tcPr>
            <w:tcW w:w="214" w:type="pct"/>
            <w:tcBorders>
              <w:top w:val="nil"/>
              <w:left w:val="nil"/>
              <w:bottom w:val="single" w:sz="4" w:space="0" w:color="auto"/>
              <w:right w:val="single" w:sz="4" w:space="0" w:color="auto"/>
            </w:tcBorders>
            <w:shd w:val="clear" w:color="auto" w:fill="auto"/>
            <w:vAlign w:val="center"/>
            <w:hideMark/>
          </w:tcPr>
          <w:p w14:paraId="4675897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155,9</w:t>
            </w:r>
          </w:p>
        </w:tc>
        <w:tc>
          <w:tcPr>
            <w:tcW w:w="224" w:type="pct"/>
            <w:tcBorders>
              <w:top w:val="nil"/>
              <w:left w:val="nil"/>
              <w:bottom w:val="single" w:sz="4" w:space="0" w:color="auto"/>
              <w:right w:val="single" w:sz="4" w:space="0" w:color="auto"/>
            </w:tcBorders>
            <w:shd w:val="clear" w:color="auto" w:fill="auto"/>
            <w:vAlign w:val="center"/>
            <w:hideMark/>
          </w:tcPr>
          <w:p w14:paraId="26277F8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155,9</w:t>
            </w:r>
          </w:p>
        </w:tc>
        <w:tc>
          <w:tcPr>
            <w:tcW w:w="224" w:type="pct"/>
            <w:tcBorders>
              <w:top w:val="nil"/>
              <w:left w:val="nil"/>
              <w:bottom w:val="single" w:sz="4" w:space="0" w:color="auto"/>
              <w:right w:val="single" w:sz="4" w:space="0" w:color="auto"/>
            </w:tcBorders>
            <w:shd w:val="clear" w:color="auto" w:fill="auto"/>
            <w:vAlign w:val="center"/>
            <w:hideMark/>
          </w:tcPr>
          <w:p w14:paraId="5454746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155,9</w:t>
            </w:r>
          </w:p>
        </w:tc>
        <w:tc>
          <w:tcPr>
            <w:tcW w:w="224" w:type="pct"/>
            <w:tcBorders>
              <w:top w:val="nil"/>
              <w:left w:val="nil"/>
              <w:bottom w:val="single" w:sz="4" w:space="0" w:color="auto"/>
              <w:right w:val="single" w:sz="4" w:space="0" w:color="auto"/>
            </w:tcBorders>
            <w:shd w:val="clear" w:color="auto" w:fill="auto"/>
            <w:vAlign w:val="center"/>
            <w:hideMark/>
          </w:tcPr>
          <w:p w14:paraId="4703424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155,9</w:t>
            </w:r>
          </w:p>
        </w:tc>
        <w:tc>
          <w:tcPr>
            <w:tcW w:w="224" w:type="pct"/>
            <w:tcBorders>
              <w:top w:val="nil"/>
              <w:left w:val="nil"/>
              <w:bottom w:val="single" w:sz="4" w:space="0" w:color="auto"/>
              <w:right w:val="single" w:sz="4" w:space="0" w:color="auto"/>
            </w:tcBorders>
            <w:shd w:val="clear" w:color="auto" w:fill="auto"/>
            <w:vAlign w:val="center"/>
            <w:hideMark/>
          </w:tcPr>
          <w:p w14:paraId="63127EF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154,8</w:t>
            </w:r>
          </w:p>
        </w:tc>
        <w:tc>
          <w:tcPr>
            <w:tcW w:w="224" w:type="pct"/>
            <w:tcBorders>
              <w:top w:val="nil"/>
              <w:left w:val="nil"/>
              <w:bottom w:val="single" w:sz="4" w:space="0" w:color="auto"/>
              <w:right w:val="single" w:sz="4" w:space="0" w:color="auto"/>
            </w:tcBorders>
            <w:shd w:val="clear" w:color="auto" w:fill="auto"/>
            <w:vAlign w:val="center"/>
            <w:hideMark/>
          </w:tcPr>
          <w:p w14:paraId="579E06D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154,8</w:t>
            </w:r>
          </w:p>
        </w:tc>
        <w:tc>
          <w:tcPr>
            <w:tcW w:w="224" w:type="pct"/>
            <w:tcBorders>
              <w:top w:val="nil"/>
              <w:left w:val="nil"/>
              <w:bottom w:val="single" w:sz="4" w:space="0" w:color="auto"/>
              <w:right w:val="single" w:sz="4" w:space="0" w:color="auto"/>
            </w:tcBorders>
            <w:shd w:val="clear" w:color="auto" w:fill="auto"/>
            <w:vAlign w:val="center"/>
            <w:hideMark/>
          </w:tcPr>
          <w:p w14:paraId="64799E5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154,8</w:t>
            </w:r>
          </w:p>
        </w:tc>
        <w:tc>
          <w:tcPr>
            <w:tcW w:w="224" w:type="pct"/>
            <w:tcBorders>
              <w:top w:val="nil"/>
              <w:left w:val="nil"/>
              <w:bottom w:val="single" w:sz="4" w:space="0" w:color="auto"/>
              <w:right w:val="single" w:sz="4" w:space="0" w:color="auto"/>
            </w:tcBorders>
            <w:shd w:val="clear" w:color="auto" w:fill="auto"/>
            <w:vAlign w:val="center"/>
            <w:hideMark/>
          </w:tcPr>
          <w:p w14:paraId="28BCD5A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154,8</w:t>
            </w:r>
          </w:p>
        </w:tc>
        <w:tc>
          <w:tcPr>
            <w:tcW w:w="224" w:type="pct"/>
            <w:tcBorders>
              <w:top w:val="nil"/>
              <w:left w:val="nil"/>
              <w:bottom w:val="single" w:sz="4" w:space="0" w:color="auto"/>
              <w:right w:val="single" w:sz="4" w:space="0" w:color="auto"/>
            </w:tcBorders>
            <w:shd w:val="clear" w:color="auto" w:fill="auto"/>
            <w:vAlign w:val="center"/>
            <w:hideMark/>
          </w:tcPr>
          <w:p w14:paraId="6F5C9A1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154,8</w:t>
            </w:r>
          </w:p>
        </w:tc>
        <w:tc>
          <w:tcPr>
            <w:tcW w:w="224" w:type="pct"/>
            <w:tcBorders>
              <w:top w:val="nil"/>
              <w:left w:val="nil"/>
              <w:bottom w:val="single" w:sz="4" w:space="0" w:color="auto"/>
              <w:right w:val="single" w:sz="4" w:space="0" w:color="auto"/>
            </w:tcBorders>
            <w:shd w:val="clear" w:color="auto" w:fill="auto"/>
            <w:vAlign w:val="center"/>
            <w:hideMark/>
          </w:tcPr>
          <w:p w14:paraId="4E914AD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154,8</w:t>
            </w:r>
          </w:p>
        </w:tc>
        <w:tc>
          <w:tcPr>
            <w:tcW w:w="224" w:type="pct"/>
            <w:tcBorders>
              <w:top w:val="nil"/>
              <w:left w:val="nil"/>
              <w:bottom w:val="single" w:sz="4" w:space="0" w:color="auto"/>
              <w:right w:val="single" w:sz="4" w:space="0" w:color="auto"/>
            </w:tcBorders>
            <w:shd w:val="clear" w:color="auto" w:fill="auto"/>
            <w:vAlign w:val="center"/>
            <w:hideMark/>
          </w:tcPr>
          <w:p w14:paraId="36EFE63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154,8</w:t>
            </w:r>
          </w:p>
        </w:tc>
        <w:tc>
          <w:tcPr>
            <w:tcW w:w="224" w:type="pct"/>
            <w:tcBorders>
              <w:top w:val="nil"/>
              <w:left w:val="nil"/>
              <w:bottom w:val="single" w:sz="4" w:space="0" w:color="auto"/>
              <w:right w:val="single" w:sz="4" w:space="0" w:color="auto"/>
            </w:tcBorders>
            <w:shd w:val="clear" w:color="auto" w:fill="auto"/>
            <w:vAlign w:val="center"/>
            <w:hideMark/>
          </w:tcPr>
          <w:p w14:paraId="2C5F2E2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154,8</w:t>
            </w:r>
          </w:p>
        </w:tc>
        <w:tc>
          <w:tcPr>
            <w:tcW w:w="224" w:type="pct"/>
            <w:tcBorders>
              <w:top w:val="nil"/>
              <w:left w:val="nil"/>
              <w:bottom w:val="single" w:sz="4" w:space="0" w:color="auto"/>
              <w:right w:val="single" w:sz="4" w:space="0" w:color="auto"/>
            </w:tcBorders>
            <w:shd w:val="clear" w:color="auto" w:fill="auto"/>
            <w:vAlign w:val="center"/>
            <w:hideMark/>
          </w:tcPr>
          <w:p w14:paraId="5A7AA97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154,8</w:t>
            </w:r>
          </w:p>
        </w:tc>
        <w:tc>
          <w:tcPr>
            <w:tcW w:w="224" w:type="pct"/>
            <w:tcBorders>
              <w:top w:val="nil"/>
              <w:left w:val="nil"/>
              <w:bottom w:val="single" w:sz="4" w:space="0" w:color="auto"/>
              <w:right w:val="single" w:sz="4" w:space="0" w:color="auto"/>
            </w:tcBorders>
            <w:shd w:val="clear" w:color="auto" w:fill="auto"/>
            <w:vAlign w:val="center"/>
            <w:hideMark/>
          </w:tcPr>
          <w:p w14:paraId="2EC5355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154,8</w:t>
            </w:r>
          </w:p>
        </w:tc>
        <w:tc>
          <w:tcPr>
            <w:tcW w:w="224" w:type="pct"/>
            <w:tcBorders>
              <w:top w:val="nil"/>
              <w:left w:val="nil"/>
              <w:bottom w:val="single" w:sz="4" w:space="0" w:color="auto"/>
              <w:right w:val="single" w:sz="4" w:space="0" w:color="auto"/>
            </w:tcBorders>
            <w:shd w:val="clear" w:color="auto" w:fill="auto"/>
            <w:vAlign w:val="center"/>
            <w:hideMark/>
          </w:tcPr>
          <w:p w14:paraId="5E9D34E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154,8</w:t>
            </w:r>
          </w:p>
        </w:tc>
        <w:tc>
          <w:tcPr>
            <w:tcW w:w="224" w:type="pct"/>
            <w:tcBorders>
              <w:top w:val="nil"/>
              <w:left w:val="nil"/>
              <w:bottom w:val="single" w:sz="4" w:space="0" w:color="auto"/>
              <w:right w:val="single" w:sz="4" w:space="0" w:color="auto"/>
            </w:tcBorders>
            <w:shd w:val="clear" w:color="auto" w:fill="auto"/>
            <w:vAlign w:val="center"/>
            <w:hideMark/>
          </w:tcPr>
          <w:p w14:paraId="5002A4D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154,8</w:t>
            </w:r>
          </w:p>
        </w:tc>
        <w:tc>
          <w:tcPr>
            <w:tcW w:w="224" w:type="pct"/>
            <w:tcBorders>
              <w:top w:val="nil"/>
              <w:left w:val="nil"/>
              <w:bottom w:val="single" w:sz="4" w:space="0" w:color="auto"/>
              <w:right w:val="single" w:sz="4" w:space="0" w:color="auto"/>
            </w:tcBorders>
            <w:shd w:val="clear" w:color="auto" w:fill="auto"/>
            <w:vAlign w:val="center"/>
            <w:hideMark/>
          </w:tcPr>
          <w:p w14:paraId="107B4ED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154,8</w:t>
            </w:r>
          </w:p>
        </w:tc>
        <w:tc>
          <w:tcPr>
            <w:tcW w:w="220" w:type="pct"/>
            <w:tcBorders>
              <w:top w:val="nil"/>
              <w:left w:val="nil"/>
              <w:bottom w:val="single" w:sz="4" w:space="0" w:color="auto"/>
              <w:right w:val="single" w:sz="4" w:space="0" w:color="auto"/>
            </w:tcBorders>
            <w:shd w:val="clear" w:color="auto" w:fill="auto"/>
            <w:vAlign w:val="center"/>
            <w:hideMark/>
          </w:tcPr>
          <w:p w14:paraId="658C231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154,8</w:t>
            </w:r>
          </w:p>
        </w:tc>
      </w:tr>
      <w:tr w:rsidR="00851FAF" w:rsidRPr="003F152D" w14:paraId="2E5841CE"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297B25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w:t>
            </w:r>
          </w:p>
        </w:tc>
        <w:tc>
          <w:tcPr>
            <w:tcW w:w="581" w:type="pct"/>
            <w:tcBorders>
              <w:top w:val="nil"/>
              <w:left w:val="nil"/>
              <w:bottom w:val="single" w:sz="4" w:space="0" w:color="auto"/>
              <w:right w:val="single" w:sz="4" w:space="0" w:color="auto"/>
            </w:tcBorders>
            <w:shd w:val="clear" w:color="auto" w:fill="auto"/>
            <w:vAlign w:val="center"/>
            <w:hideMark/>
          </w:tcPr>
          <w:p w14:paraId="30A268F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78" w:type="pct"/>
            <w:tcBorders>
              <w:top w:val="nil"/>
              <w:left w:val="nil"/>
              <w:bottom w:val="single" w:sz="4" w:space="0" w:color="auto"/>
              <w:right w:val="single" w:sz="4" w:space="0" w:color="auto"/>
            </w:tcBorders>
            <w:shd w:val="clear" w:color="auto" w:fill="auto"/>
            <w:vAlign w:val="center"/>
            <w:hideMark/>
          </w:tcPr>
          <w:p w14:paraId="61A2652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4" w:type="pct"/>
            <w:tcBorders>
              <w:top w:val="nil"/>
              <w:left w:val="nil"/>
              <w:bottom w:val="single" w:sz="4" w:space="0" w:color="auto"/>
              <w:right w:val="single" w:sz="4" w:space="0" w:color="auto"/>
            </w:tcBorders>
            <w:shd w:val="clear" w:color="auto" w:fill="auto"/>
            <w:vAlign w:val="center"/>
            <w:hideMark/>
          </w:tcPr>
          <w:p w14:paraId="2E0FB90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w:t>
            </w:r>
          </w:p>
        </w:tc>
        <w:tc>
          <w:tcPr>
            <w:tcW w:w="224" w:type="pct"/>
            <w:tcBorders>
              <w:top w:val="nil"/>
              <w:left w:val="nil"/>
              <w:bottom w:val="single" w:sz="4" w:space="0" w:color="auto"/>
              <w:right w:val="single" w:sz="4" w:space="0" w:color="auto"/>
            </w:tcBorders>
            <w:shd w:val="clear" w:color="auto" w:fill="auto"/>
            <w:vAlign w:val="center"/>
            <w:hideMark/>
          </w:tcPr>
          <w:p w14:paraId="2C3A00E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w:t>
            </w:r>
          </w:p>
        </w:tc>
        <w:tc>
          <w:tcPr>
            <w:tcW w:w="224" w:type="pct"/>
            <w:tcBorders>
              <w:top w:val="nil"/>
              <w:left w:val="nil"/>
              <w:bottom w:val="single" w:sz="4" w:space="0" w:color="auto"/>
              <w:right w:val="single" w:sz="4" w:space="0" w:color="auto"/>
            </w:tcBorders>
            <w:shd w:val="clear" w:color="auto" w:fill="auto"/>
            <w:vAlign w:val="center"/>
            <w:hideMark/>
          </w:tcPr>
          <w:p w14:paraId="48429DE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w:t>
            </w:r>
          </w:p>
        </w:tc>
        <w:tc>
          <w:tcPr>
            <w:tcW w:w="224" w:type="pct"/>
            <w:tcBorders>
              <w:top w:val="nil"/>
              <w:left w:val="nil"/>
              <w:bottom w:val="single" w:sz="4" w:space="0" w:color="auto"/>
              <w:right w:val="single" w:sz="4" w:space="0" w:color="auto"/>
            </w:tcBorders>
            <w:shd w:val="clear" w:color="auto" w:fill="auto"/>
            <w:vAlign w:val="center"/>
            <w:hideMark/>
          </w:tcPr>
          <w:p w14:paraId="3EB1636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w:t>
            </w:r>
          </w:p>
        </w:tc>
        <w:tc>
          <w:tcPr>
            <w:tcW w:w="224" w:type="pct"/>
            <w:tcBorders>
              <w:top w:val="nil"/>
              <w:left w:val="nil"/>
              <w:bottom w:val="single" w:sz="4" w:space="0" w:color="auto"/>
              <w:right w:val="single" w:sz="4" w:space="0" w:color="auto"/>
            </w:tcBorders>
            <w:shd w:val="clear" w:color="auto" w:fill="auto"/>
            <w:vAlign w:val="center"/>
            <w:hideMark/>
          </w:tcPr>
          <w:p w14:paraId="363FBCF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46401E7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24DD04C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4E0C5E4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4B8A389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10A9CE6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5D60EFB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6AD8D0D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1AD18D8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742EFC0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4988B5F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1CBADCD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47B7F35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0" w:type="pct"/>
            <w:tcBorders>
              <w:top w:val="nil"/>
              <w:left w:val="nil"/>
              <w:bottom w:val="single" w:sz="4" w:space="0" w:color="auto"/>
              <w:right w:val="single" w:sz="4" w:space="0" w:color="auto"/>
            </w:tcBorders>
            <w:shd w:val="clear" w:color="auto" w:fill="auto"/>
            <w:vAlign w:val="center"/>
            <w:hideMark/>
          </w:tcPr>
          <w:p w14:paraId="76FEF70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r>
      <w:tr w:rsidR="00851FAF" w:rsidRPr="003F152D" w14:paraId="687A39D5"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0AE1496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w:t>
            </w:r>
          </w:p>
        </w:tc>
        <w:tc>
          <w:tcPr>
            <w:tcW w:w="581" w:type="pct"/>
            <w:tcBorders>
              <w:top w:val="nil"/>
              <w:left w:val="nil"/>
              <w:bottom w:val="single" w:sz="4" w:space="0" w:color="auto"/>
              <w:right w:val="single" w:sz="4" w:space="0" w:color="auto"/>
            </w:tcBorders>
            <w:shd w:val="clear" w:color="auto" w:fill="auto"/>
            <w:vAlign w:val="center"/>
            <w:hideMark/>
          </w:tcPr>
          <w:p w14:paraId="7FC934B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УРУТ на отпуск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64F8B4A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кг у.т./Гкал</w:t>
            </w:r>
          </w:p>
        </w:tc>
        <w:tc>
          <w:tcPr>
            <w:tcW w:w="214" w:type="pct"/>
            <w:tcBorders>
              <w:top w:val="nil"/>
              <w:left w:val="nil"/>
              <w:bottom w:val="single" w:sz="4" w:space="0" w:color="auto"/>
              <w:right w:val="single" w:sz="4" w:space="0" w:color="auto"/>
            </w:tcBorders>
            <w:shd w:val="clear" w:color="auto" w:fill="auto"/>
            <w:vAlign w:val="center"/>
            <w:hideMark/>
          </w:tcPr>
          <w:p w14:paraId="3436AEC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162,39</w:t>
            </w:r>
          </w:p>
        </w:tc>
        <w:tc>
          <w:tcPr>
            <w:tcW w:w="224" w:type="pct"/>
            <w:tcBorders>
              <w:top w:val="nil"/>
              <w:left w:val="nil"/>
              <w:bottom w:val="single" w:sz="4" w:space="0" w:color="auto"/>
              <w:right w:val="single" w:sz="4" w:space="0" w:color="auto"/>
            </w:tcBorders>
            <w:shd w:val="clear" w:color="auto" w:fill="auto"/>
            <w:vAlign w:val="center"/>
            <w:hideMark/>
          </w:tcPr>
          <w:p w14:paraId="30DCC34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162,39</w:t>
            </w:r>
          </w:p>
        </w:tc>
        <w:tc>
          <w:tcPr>
            <w:tcW w:w="224" w:type="pct"/>
            <w:tcBorders>
              <w:top w:val="nil"/>
              <w:left w:val="nil"/>
              <w:bottom w:val="single" w:sz="4" w:space="0" w:color="auto"/>
              <w:right w:val="single" w:sz="4" w:space="0" w:color="auto"/>
            </w:tcBorders>
            <w:shd w:val="clear" w:color="auto" w:fill="auto"/>
            <w:vAlign w:val="center"/>
            <w:hideMark/>
          </w:tcPr>
          <w:p w14:paraId="203CDF6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162,39</w:t>
            </w:r>
          </w:p>
        </w:tc>
        <w:tc>
          <w:tcPr>
            <w:tcW w:w="224" w:type="pct"/>
            <w:tcBorders>
              <w:top w:val="nil"/>
              <w:left w:val="nil"/>
              <w:bottom w:val="single" w:sz="4" w:space="0" w:color="auto"/>
              <w:right w:val="single" w:sz="4" w:space="0" w:color="auto"/>
            </w:tcBorders>
            <w:shd w:val="clear" w:color="auto" w:fill="auto"/>
            <w:vAlign w:val="center"/>
            <w:hideMark/>
          </w:tcPr>
          <w:p w14:paraId="5A532D0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162,39</w:t>
            </w:r>
          </w:p>
        </w:tc>
        <w:tc>
          <w:tcPr>
            <w:tcW w:w="224" w:type="pct"/>
            <w:tcBorders>
              <w:top w:val="nil"/>
              <w:left w:val="nil"/>
              <w:bottom w:val="single" w:sz="4" w:space="0" w:color="auto"/>
              <w:right w:val="single" w:sz="4" w:space="0" w:color="auto"/>
            </w:tcBorders>
            <w:shd w:val="clear" w:color="auto" w:fill="auto"/>
            <w:vAlign w:val="center"/>
            <w:hideMark/>
          </w:tcPr>
          <w:p w14:paraId="43F2A79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158,00</w:t>
            </w:r>
          </w:p>
        </w:tc>
        <w:tc>
          <w:tcPr>
            <w:tcW w:w="224" w:type="pct"/>
            <w:tcBorders>
              <w:top w:val="nil"/>
              <w:left w:val="nil"/>
              <w:bottom w:val="single" w:sz="4" w:space="0" w:color="auto"/>
              <w:right w:val="single" w:sz="4" w:space="0" w:color="auto"/>
            </w:tcBorders>
            <w:shd w:val="clear" w:color="auto" w:fill="auto"/>
            <w:vAlign w:val="center"/>
            <w:hideMark/>
          </w:tcPr>
          <w:p w14:paraId="4F13AA4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158,00</w:t>
            </w:r>
          </w:p>
        </w:tc>
        <w:tc>
          <w:tcPr>
            <w:tcW w:w="224" w:type="pct"/>
            <w:tcBorders>
              <w:top w:val="nil"/>
              <w:left w:val="nil"/>
              <w:bottom w:val="single" w:sz="4" w:space="0" w:color="auto"/>
              <w:right w:val="single" w:sz="4" w:space="0" w:color="auto"/>
            </w:tcBorders>
            <w:shd w:val="clear" w:color="auto" w:fill="auto"/>
            <w:vAlign w:val="center"/>
            <w:hideMark/>
          </w:tcPr>
          <w:p w14:paraId="4078A45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158,00</w:t>
            </w:r>
          </w:p>
        </w:tc>
        <w:tc>
          <w:tcPr>
            <w:tcW w:w="224" w:type="pct"/>
            <w:tcBorders>
              <w:top w:val="nil"/>
              <w:left w:val="nil"/>
              <w:bottom w:val="single" w:sz="4" w:space="0" w:color="auto"/>
              <w:right w:val="single" w:sz="4" w:space="0" w:color="auto"/>
            </w:tcBorders>
            <w:shd w:val="clear" w:color="auto" w:fill="auto"/>
            <w:vAlign w:val="center"/>
            <w:hideMark/>
          </w:tcPr>
          <w:p w14:paraId="6F454DB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158,00</w:t>
            </w:r>
          </w:p>
        </w:tc>
        <w:tc>
          <w:tcPr>
            <w:tcW w:w="224" w:type="pct"/>
            <w:tcBorders>
              <w:top w:val="nil"/>
              <w:left w:val="nil"/>
              <w:bottom w:val="single" w:sz="4" w:space="0" w:color="auto"/>
              <w:right w:val="single" w:sz="4" w:space="0" w:color="auto"/>
            </w:tcBorders>
            <w:shd w:val="clear" w:color="auto" w:fill="auto"/>
            <w:vAlign w:val="center"/>
            <w:hideMark/>
          </w:tcPr>
          <w:p w14:paraId="50C30A1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158,00</w:t>
            </w:r>
          </w:p>
        </w:tc>
        <w:tc>
          <w:tcPr>
            <w:tcW w:w="224" w:type="pct"/>
            <w:tcBorders>
              <w:top w:val="nil"/>
              <w:left w:val="nil"/>
              <w:bottom w:val="single" w:sz="4" w:space="0" w:color="auto"/>
              <w:right w:val="single" w:sz="4" w:space="0" w:color="auto"/>
            </w:tcBorders>
            <w:shd w:val="clear" w:color="auto" w:fill="auto"/>
            <w:vAlign w:val="center"/>
            <w:hideMark/>
          </w:tcPr>
          <w:p w14:paraId="65681A5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158,00</w:t>
            </w:r>
          </w:p>
        </w:tc>
        <w:tc>
          <w:tcPr>
            <w:tcW w:w="224" w:type="pct"/>
            <w:tcBorders>
              <w:top w:val="nil"/>
              <w:left w:val="nil"/>
              <w:bottom w:val="single" w:sz="4" w:space="0" w:color="auto"/>
              <w:right w:val="single" w:sz="4" w:space="0" w:color="auto"/>
            </w:tcBorders>
            <w:shd w:val="clear" w:color="auto" w:fill="auto"/>
            <w:vAlign w:val="center"/>
            <w:hideMark/>
          </w:tcPr>
          <w:p w14:paraId="65C7FFC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158,00</w:t>
            </w:r>
          </w:p>
        </w:tc>
        <w:tc>
          <w:tcPr>
            <w:tcW w:w="224" w:type="pct"/>
            <w:tcBorders>
              <w:top w:val="nil"/>
              <w:left w:val="nil"/>
              <w:bottom w:val="single" w:sz="4" w:space="0" w:color="auto"/>
              <w:right w:val="single" w:sz="4" w:space="0" w:color="auto"/>
            </w:tcBorders>
            <w:shd w:val="clear" w:color="auto" w:fill="auto"/>
            <w:vAlign w:val="center"/>
            <w:hideMark/>
          </w:tcPr>
          <w:p w14:paraId="44AB822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158,00</w:t>
            </w:r>
          </w:p>
        </w:tc>
        <w:tc>
          <w:tcPr>
            <w:tcW w:w="224" w:type="pct"/>
            <w:tcBorders>
              <w:top w:val="nil"/>
              <w:left w:val="nil"/>
              <w:bottom w:val="single" w:sz="4" w:space="0" w:color="auto"/>
              <w:right w:val="single" w:sz="4" w:space="0" w:color="auto"/>
            </w:tcBorders>
            <w:shd w:val="clear" w:color="auto" w:fill="auto"/>
            <w:vAlign w:val="center"/>
            <w:hideMark/>
          </w:tcPr>
          <w:p w14:paraId="02ABFED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158,00</w:t>
            </w:r>
          </w:p>
        </w:tc>
        <w:tc>
          <w:tcPr>
            <w:tcW w:w="224" w:type="pct"/>
            <w:tcBorders>
              <w:top w:val="nil"/>
              <w:left w:val="nil"/>
              <w:bottom w:val="single" w:sz="4" w:space="0" w:color="auto"/>
              <w:right w:val="single" w:sz="4" w:space="0" w:color="auto"/>
            </w:tcBorders>
            <w:shd w:val="clear" w:color="auto" w:fill="auto"/>
            <w:vAlign w:val="center"/>
            <w:hideMark/>
          </w:tcPr>
          <w:p w14:paraId="1B5D13B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158,00</w:t>
            </w:r>
          </w:p>
        </w:tc>
        <w:tc>
          <w:tcPr>
            <w:tcW w:w="224" w:type="pct"/>
            <w:tcBorders>
              <w:top w:val="nil"/>
              <w:left w:val="nil"/>
              <w:bottom w:val="single" w:sz="4" w:space="0" w:color="auto"/>
              <w:right w:val="single" w:sz="4" w:space="0" w:color="auto"/>
            </w:tcBorders>
            <w:shd w:val="clear" w:color="auto" w:fill="auto"/>
            <w:vAlign w:val="center"/>
            <w:hideMark/>
          </w:tcPr>
          <w:p w14:paraId="5CCA2C7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158,00</w:t>
            </w:r>
          </w:p>
        </w:tc>
        <w:tc>
          <w:tcPr>
            <w:tcW w:w="224" w:type="pct"/>
            <w:tcBorders>
              <w:top w:val="nil"/>
              <w:left w:val="nil"/>
              <w:bottom w:val="single" w:sz="4" w:space="0" w:color="auto"/>
              <w:right w:val="single" w:sz="4" w:space="0" w:color="auto"/>
            </w:tcBorders>
            <w:shd w:val="clear" w:color="auto" w:fill="auto"/>
            <w:vAlign w:val="center"/>
            <w:hideMark/>
          </w:tcPr>
          <w:p w14:paraId="5319ECE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158,00</w:t>
            </w:r>
          </w:p>
        </w:tc>
        <w:tc>
          <w:tcPr>
            <w:tcW w:w="224" w:type="pct"/>
            <w:tcBorders>
              <w:top w:val="nil"/>
              <w:left w:val="nil"/>
              <w:bottom w:val="single" w:sz="4" w:space="0" w:color="auto"/>
              <w:right w:val="single" w:sz="4" w:space="0" w:color="auto"/>
            </w:tcBorders>
            <w:shd w:val="clear" w:color="auto" w:fill="auto"/>
            <w:vAlign w:val="center"/>
            <w:hideMark/>
          </w:tcPr>
          <w:p w14:paraId="24A197C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158,00</w:t>
            </w:r>
          </w:p>
        </w:tc>
        <w:tc>
          <w:tcPr>
            <w:tcW w:w="220" w:type="pct"/>
            <w:tcBorders>
              <w:top w:val="nil"/>
              <w:left w:val="nil"/>
              <w:bottom w:val="single" w:sz="4" w:space="0" w:color="auto"/>
              <w:right w:val="single" w:sz="4" w:space="0" w:color="auto"/>
            </w:tcBorders>
            <w:shd w:val="clear" w:color="auto" w:fill="auto"/>
            <w:vAlign w:val="center"/>
            <w:hideMark/>
          </w:tcPr>
          <w:p w14:paraId="6647B86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158,00</w:t>
            </w:r>
          </w:p>
        </w:tc>
      </w:tr>
      <w:tr w:rsidR="00851FAF" w:rsidRPr="003F152D" w14:paraId="549869F4"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3409883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w:t>
            </w:r>
          </w:p>
        </w:tc>
        <w:tc>
          <w:tcPr>
            <w:tcW w:w="581" w:type="pct"/>
            <w:tcBorders>
              <w:top w:val="nil"/>
              <w:left w:val="nil"/>
              <w:bottom w:val="single" w:sz="4" w:space="0" w:color="auto"/>
              <w:right w:val="single" w:sz="4" w:space="0" w:color="auto"/>
            </w:tcBorders>
            <w:shd w:val="clear" w:color="auto" w:fill="auto"/>
            <w:vAlign w:val="center"/>
            <w:hideMark/>
          </w:tcPr>
          <w:p w14:paraId="6CBC0FD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электроэнергии на ОТПУСК</w:t>
            </w:r>
          </w:p>
        </w:tc>
        <w:tc>
          <w:tcPr>
            <w:tcW w:w="278" w:type="pct"/>
            <w:tcBorders>
              <w:top w:val="nil"/>
              <w:left w:val="nil"/>
              <w:bottom w:val="single" w:sz="4" w:space="0" w:color="auto"/>
              <w:right w:val="single" w:sz="4" w:space="0" w:color="auto"/>
            </w:tcBorders>
            <w:shd w:val="clear" w:color="auto" w:fill="auto"/>
            <w:vAlign w:val="center"/>
            <w:hideMark/>
          </w:tcPr>
          <w:p w14:paraId="05B8346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кВт·ч/Гкал</w:t>
            </w:r>
          </w:p>
        </w:tc>
        <w:tc>
          <w:tcPr>
            <w:tcW w:w="214" w:type="pct"/>
            <w:tcBorders>
              <w:top w:val="nil"/>
              <w:left w:val="nil"/>
              <w:bottom w:val="single" w:sz="4" w:space="0" w:color="auto"/>
              <w:right w:val="single" w:sz="4" w:space="0" w:color="auto"/>
            </w:tcBorders>
            <w:shd w:val="clear" w:color="auto" w:fill="auto"/>
            <w:vAlign w:val="center"/>
            <w:hideMark/>
          </w:tcPr>
          <w:p w14:paraId="06BEF49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24,95</w:t>
            </w:r>
          </w:p>
        </w:tc>
        <w:tc>
          <w:tcPr>
            <w:tcW w:w="224" w:type="pct"/>
            <w:tcBorders>
              <w:top w:val="nil"/>
              <w:left w:val="nil"/>
              <w:bottom w:val="single" w:sz="4" w:space="0" w:color="auto"/>
              <w:right w:val="single" w:sz="4" w:space="0" w:color="auto"/>
            </w:tcBorders>
            <w:shd w:val="clear" w:color="auto" w:fill="auto"/>
            <w:vAlign w:val="center"/>
            <w:hideMark/>
          </w:tcPr>
          <w:p w14:paraId="66BAF06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24,95</w:t>
            </w:r>
          </w:p>
        </w:tc>
        <w:tc>
          <w:tcPr>
            <w:tcW w:w="224" w:type="pct"/>
            <w:tcBorders>
              <w:top w:val="nil"/>
              <w:left w:val="nil"/>
              <w:bottom w:val="single" w:sz="4" w:space="0" w:color="auto"/>
              <w:right w:val="single" w:sz="4" w:space="0" w:color="auto"/>
            </w:tcBorders>
            <w:shd w:val="clear" w:color="auto" w:fill="auto"/>
            <w:vAlign w:val="center"/>
            <w:hideMark/>
          </w:tcPr>
          <w:p w14:paraId="2CA61A5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24,95</w:t>
            </w:r>
          </w:p>
        </w:tc>
        <w:tc>
          <w:tcPr>
            <w:tcW w:w="224" w:type="pct"/>
            <w:tcBorders>
              <w:top w:val="nil"/>
              <w:left w:val="nil"/>
              <w:bottom w:val="single" w:sz="4" w:space="0" w:color="auto"/>
              <w:right w:val="single" w:sz="4" w:space="0" w:color="auto"/>
            </w:tcBorders>
            <w:shd w:val="clear" w:color="auto" w:fill="auto"/>
            <w:vAlign w:val="center"/>
            <w:hideMark/>
          </w:tcPr>
          <w:p w14:paraId="7B4DD49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24,95</w:t>
            </w:r>
          </w:p>
        </w:tc>
        <w:tc>
          <w:tcPr>
            <w:tcW w:w="224" w:type="pct"/>
            <w:tcBorders>
              <w:top w:val="nil"/>
              <w:left w:val="nil"/>
              <w:bottom w:val="single" w:sz="4" w:space="0" w:color="auto"/>
              <w:right w:val="single" w:sz="4" w:space="0" w:color="auto"/>
            </w:tcBorders>
            <w:shd w:val="clear" w:color="auto" w:fill="auto"/>
            <w:vAlign w:val="center"/>
            <w:hideMark/>
          </w:tcPr>
          <w:p w14:paraId="73E1CC9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20,95</w:t>
            </w:r>
          </w:p>
        </w:tc>
        <w:tc>
          <w:tcPr>
            <w:tcW w:w="224" w:type="pct"/>
            <w:tcBorders>
              <w:top w:val="nil"/>
              <w:left w:val="nil"/>
              <w:bottom w:val="single" w:sz="4" w:space="0" w:color="auto"/>
              <w:right w:val="single" w:sz="4" w:space="0" w:color="auto"/>
            </w:tcBorders>
            <w:shd w:val="clear" w:color="auto" w:fill="auto"/>
            <w:vAlign w:val="center"/>
            <w:hideMark/>
          </w:tcPr>
          <w:p w14:paraId="3873BDE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20,95</w:t>
            </w:r>
          </w:p>
        </w:tc>
        <w:tc>
          <w:tcPr>
            <w:tcW w:w="224" w:type="pct"/>
            <w:tcBorders>
              <w:top w:val="nil"/>
              <w:left w:val="nil"/>
              <w:bottom w:val="single" w:sz="4" w:space="0" w:color="auto"/>
              <w:right w:val="single" w:sz="4" w:space="0" w:color="auto"/>
            </w:tcBorders>
            <w:shd w:val="clear" w:color="auto" w:fill="auto"/>
            <w:vAlign w:val="center"/>
            <w:hideMark/>
          </w:tcPr>
          <w:p w14:paraId="4B497ED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20,95</w:t>
            </w:r>
          </w:p>
        </w:tc>
        <w:tc>
          <w:tcPr>
            <w:tcW w:w="224" w:type="pct"/>
            <w:tcBorders>
              <w:top w:val="nil"/>
              <w:left w:val="nil"/>
              <w:bottom w:val="single" w:sz="4" w:space="0" w:color="auto"/>
              <w:right w:val="single" w:sz="4" w:space="0" w:color="auto"/>
            </w:tcBorders>
            <w:shd w:val="clear" w:color="auto" w:fill="auto"/>
            <w:vAlign w:val="center"/>
            <w:hideMark/>
          </w:tcPr>
          <w:p w14:paraId="5D94E1B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20,95</w:t>
            </w:r>
          </w:p>
        </w:tc>
        <w:tc>
          <w:tcPr>
            <w:tcW w:w="224" w:type="pct"/>
            <w:tcBorders>
              <w:top w:val="nil"/>
              <w:left w:val="nil"/>
              <w:bottom w:val="single" w:sz="4" w:space="0" w:color="auto"/>
              <w:right w:val="single" w:sz="4" w:space="0" w:color="auto"/>
            </w:tcBorders>
            <w:shd w:val="clear" w:color="auto" w:fill="auto"/>
            <w:vAlign w:val="center"/>
            <w:hideMark/>
          </w:tcPr>
          <w:p w14:paraId="33A405D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20,95</w:t>
            </w:r>
          </w:p>
        </w:tc>
        <w:tc>
          <w:tcPr>
            <w:tcW w:w="224" w:type="pct"/>
            <w:tcBorders>
              <w:top w:val="nil"/>
              <w:left w:val="nil"/>
              <w:bottom w:val="single" w:sz="4" w:space="0" w:color="auto"/>
              <w:right w:val="single" w:sz="4" w:space="0" w:color="auto"/>
            </w:tcBorders>
            <w:shd w:val="clear" w:color="auto" w:fill="auto"/>
            <w:vAlign w:val="center"/>
            <w:hideMark/>
          </w:tcPr>
          <w:p w14:paraId="3681EE1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20,95</w:t>
            </w:r>
          </w:p>
        </w:tc>
        <w:tc>
          <w:tcPr>
            <w:tcW w:w="224" w:type="pct"/>
            <w:tcBorders>
              <w:top w:val="nil"/>
              <w:left w:val="nil"/>
              <w:bottom w:val="single" w:sz="4" w:space="0" w:color="auto"/>
              <w:right w:val="single" w:sz="4" w:space="0" w:color="auto"/>
            </w:tcBorders>
            <w:shd w:val="clear" w:color="auto" w:fill="auto"/>
            <w:vAlign w:val="center"/>
            <w:hideMark/>
          </w:tcPr>
          <w:p w14:paraId="3196C28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20,95</w:t>
            </w:r>
          </w:p>
        </w:tc>
        <w:tc>
          <w:tcPr>
            <w:tcW w:w="224" w:type="pct"/>
            <w:tcBorders>
              <w:top w:val="nil"/>
              <w:left w:val="nil"/>
              <w:bottom w:val="single" w:sz="4" w:space="0" w:color="auto"/>
              <w:right w:val="single" w:sz="4" w:space="0" w:color="auto"/>
            </w:tcBorders>
            <w:shd w:val="clear" w:color="auto" w:fill="auto"/>
            <w:vAlign w:val="center"/>
            <w:hideMark/>
          </w:tcPr>
          <w:p w14:paraId="7FB2031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20,95</w:t>
            </w:r>
          </w:p>
        </w:tc>
        <w:tc>
          <w:tcPr>
            <w:tcW w:w="224" w:type="pct"/>
            <w:tcBorders>
              <w:top w:val="nil"/>
              <w:left w:val="nil"/>
              <w:bottom w:val="single" w:sz="4" w:space="0" w:color="auto"/>
              <w:right w:val="single" w:sz="4" w:space="0" w:color="auto"/>
            </w:tcBorders>
            <w:shd w:val="clear" w:color="auto" w:fill="auto"/>
            <w:vAlign w:val="center"/>
            <w:hideMark/>
          </w:tcPr>
          <w:p w14:paraId="6B2D9D3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20,95</w:t>
            </w:r>
          </w:p>
        </w:tc>
        <w:tc>
          <w:tcPr>
            <w:tcW w:w="224" w:type="pct"/>
            <w:tcBorders>
              <w:top w:val="nil"/>
              <w:left w:val="nil"/>
              <w:bottom w:val="single" w:sz="4" w:space="0" w:color="auto"/>
              <w:right w:val="single" w:sz="4" w:space="0" w:color="auto"/>
            </w:tcBorders>
            <w:shd w:val="clear" w:color="auto" w:fill="auto"/>
            <w:vAlign w:val="center"/>
            <w:hideMark/>
          </w:tcPr>
          <w:p w14:paraId="4FF422D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20,95</w:t>
            </w:r>
          </w:p>
        </w:tc>
        <w:tc>
          <w:tcPr>
            <w:tcW w:w="224" w:type="pct"/>
            <w:tcBorders>
              <w:top w:val="nil"/>
              <w:left w:val="nil"/>
              <w:bottom w:val="single" w:sz="4" w:space="0" w:color="auto"/>
              <w:right w:val="single" w:sz="4" w:space="0" w:color="auto"/>
            </w:tcBorders>
            <w:shd w:val="clear" w:color="auto" w:fill="auto"/>
            <w:vAlign w:val="center"/>
            <w:hideMark/>
          </w:tcPr>
          <w:p w14:paraId="63E8607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20,95</w:t>
            </w:r>
          </w:p>
        </w:tc>
        <w:tc>
          <w:tcPr>
            <w:tcW w:w="224" w:type="pct"/>
            <w:tcBorders>
              <w:top w:val="nil"/>
              <w:left w:val="nil"/>
              <w:bottom w:val="single" w:sz="4" w:space="0" w:color="auto"/>
              <w:right w:val="single" w:sz="4" w:space="0" w:color="auto"/>
            </w:tcBorders>
            <w:shd w:val="clear" w:color="auto" w:fill="auto"/>
            <w:vAlign w:val="center"/>
            <w:hideMark/>
          </w:tcPr>
          <w:p w14:paraId="64C9024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20,95</w:t>
            </w:r>
          </w:p>
        </w:tc>
        <w:tc>
          <w:tcPr>
            <w:tcW w:w="224" w:type="pct"/>
            <w:tcBorders>
              <w:top w:val="nil"/>
              <w:left w:val="nil"/>
              <w:bottom w:val="single" w:sz="4" w:space="0" w:color="auto"/>
              <w:right w:val="single" w:sz="4" w:space="0" w:color="auto"/>
            </w:tcBorders>
            <w:shd w:val="clear" w:color="auto" w:fill="auto"/>
            <w:vAlign w:val="center"/>
            <w:hideMark/>
          </w:tcPr>
          <w:p w14:paraId="0E694A3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20,95</w:t>
            </w:r>
          </w:p>
        </w:tc>
        <w:tc>
          <w:tcPr>
            <w:tcW w:w="220" w:type="pct"/>
            <w:tcBorders>
              <w:top w:val="nil"/>
              <w:left w:val="nil"/>
              <w:bottom w:val="single" w:sz="4" w:space="0" w:color="auto"/>
              <w:right w:val="single" w:sz="4" w:space="0" w:color="auto"/>
            </w:tcBorders>
            <w:shd w:val="clear" w:color="auto" w:fill="auto"/>
            <w:vAlign w:val="center"/>
            <w:hideMark/>
          </w:tcPr>
          <w:p w14:paraId="7850F37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20,95</w:t>
            </w:r>
          </w:p>
        </w:tc>
      </w:tr>
      <w:tr w:rsidR="00851FAF" w:rsidRPr="003F152D" w14:paraId="25D8B6A9"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7625941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w:t>
            </w:r>
          </w:p>
        </w:tc>
        <w:tc>
          <w:tcPr>
            <w:tcW w:w="581" w:type="pct"/>
            <w:tcBorders>
              <w:top w:val="nil"/>
              <w:left w:val="nil"/>
              <w:bottom w:val="single" w:sz="4" w:space="0" w:color="auto"/>
              <w:right w:val="single" w:sz="4" w:space="0" w:color="auto"/>
            </w:tcBorders>
            <w:shd w:val="clear" w:color="auto" w:fill="auto"/>
            <w:vAlign w:val="center"/>
            <w:hideMark/>
          </w:tcPr>
          <w:p w14:paraId="1AB06B5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7D12A8A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м3/Гкал</w:t>
            </w:r>
          </w:p>
        </w:tc>
        <w:tc>
          <w:tcPr>
            <w:tcW w:w="214" w:type="pct"/>
            <w:tcBorders>
              <w:top w:val="nil"/>
              <w:left w:val="nil"/>
              <w:bottom w:val="single" w:sz="4" w:space="0" w:color="auto"/>
              <w:right w:val="single" w:sz="4" w:space="0" w:color="auto"/>
            </w:tcBorders>
            <w:shd w:val="clear" w:color="auto" w:fill="auto"/>
            <w:vAlign w:val="center"/>
            <w:hideMark/>
          </w:tcPr>
          <w:p w14:paraId="4FDD8D9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1,24</w:t>
            </w:r>
          </w:p>
        </w:tc>
        <w:tc>
          <w:tcPr>
            <w:tcW w:w="224" w:type="pct"/>
            <w:tcBorders>
              <w:top w:val="nil"/>
              <w:left w:val="nil"/>
              <w:bottom w:val="single" w:sz="4" w:space="0" w:color="auto"/>
              <w:right w:val="single" w:sz="4" w:space="0" w:color="auto"/>
            </w:tcBorders>
            <w:shd w:val="clear" w:color="auto" w:fill="auto"/>
            <w:vAlign w:val="center"/>
            <w:hideMark/>
          </w:tcPr>
          <w:p w14:paraId="018D182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1,24</w:t>
            </w:r>
          </w:p>
        </w:tc>
        <w:tc>
          <w:tcPr>
            <w:tcW w:w="224" w:type="pct"/>
            <w:tcBorders>
              <w:top w:val="nil"/>
              <w:left w:val="nil"/>
              <w:bottom w:val="single" w:sz="4" w:space="0" w:color="auto"/>
              <w:right w:val="single" w:sz="4" w:space="0" w:color="auto"/>
            </w:tcBorders>
            <w:shd w:val="clear" w:color="auto" w:fill="auto"/>
            <w:vAlign w:val="center"/>
            <w:hideMark/>
          </w:tcPr>
          <w:p w14:paraId="1CE411D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1,24</w:t>
            </w:r>
          </w:p>
        </w:tc>
        <w:tc>
          <w:tcPr>
            <w:tcW w:w="224" w:type="pct"/>
            <w:tcBorders>
              <w:top w:val="nil"/>
              <w:left w:val="nil"/>
              <w:bottom w:val="single" w:sz="4" w:space="0" w:color="auto"/>
              <w:right w:val="single" w:sz="4" w:space="0" w:color="auto"/>
            </w:tcBorders>
            <w:shd w:val="clear" w:color="auto" w:fill="auto"/>
            <w:vAlign w:val="center"/>
            <w:hideMark/>
          </w:tcPr>
          <w:p w14:paraId="748C589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1,24</w:t>
            </w:r>
          </w:p>
        </w:tc>
        <w:tc>
          <w:tcPr>
            <w:tcW w:w="224" w:type="pct"/>
            <w:tcBorders>
              <w:top w:val="nil"/>
              <w:left w:val="nil"/>
              <w:bottom w:val="single" w:sz="4" w:space="0" w:color="auto"/>
              <w:right w:val="single" w:sz="4" w:space="0" w:color="auto"/>
            </w:tcBorders>
            <w:shd w:val="clear" w:color="auto" w:fill="auto"/>
            <w:vAlign w:val="center"/>
            <w:hideMark/>
          </w:tcPr>
          <w:p w14:paraId="473074A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vAlign w:val="center"/>
            <w:hideMark/>
          </w:tcPr>
          <w:p w14:paraId="28F75B2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vAlign w:val="center"/>
            <w:hideMark/>
          </w:tcPr>
          <w:p w14:paraId="3471652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vAlign w:val="center"/>
            <w:hideMark/>
          </w:tcPr>
          <w:p w14:paraId="7D43400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vAlign w:val="center"/>
            <w:hideMark/>
          </w:tcPr>
          <w:p w14:paraId="17FCD7E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vAlign w:val="center"/>
            <w:hideMark/>
          </w:tcPr>
          <w:p w14:paraId="59F2FCE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vAlign w:val="center"/>
            <w:hideMark/>
          </w:tcPr>
          <w:p w14:paraId="59DCF0C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vAlign w:val="center"/>
            <w:hideMark/>
          </w:tcPr>
          <w:p w14:paraId="0C0EBBD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vAlign w:val="center"/>
            <w:hideMark/>
          </w:tcPr>
          <w:p w14:paraId="2C4A13D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vAlign w:val="center"/>
            <w:hideMark/>
          </w:tcPr>
          <w:p w14:paraId="30E89B1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vAlign w:val="center"/>
            <w:hideMark/>
          </w:tcPr>
          <w:p w14:paraId="669295B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vAlign w:val="center"/>
            <w:hideMark/>
          </w:tcPr>
          <w:p w14:paraId="2086C84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vAlign w:val="center"/>
            <w:hideMark/>
          </w:tcPr>
          <w:p w14:paraId="6DBE1F1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0" w:type="pct"/>
            <w:tcBorders>
              <w:top w:val="nil"/>
              <w:left w:val="nil"/>
              <w:bottom w:val="single" w:sz="4" w:space="0" w:color="auto"/>
              <w:right w:val="single" w:sz="4" w:space="0" w:color="auto"/>
            </w:tcBorders>
            <w:shd w:val="clear" w:color="auto" w:fill="auto"/>
            <w:vAlign w:val="center"/>
            <w:hideMark/>
          </w:tcPr>
          <w:p w14:paraId="31BC74C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r>
      <w:tr w:rsidR="00851FAF" w:rsidRPr="003F152D" w14:paraId="39540FAF"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05E4260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581" w:type="pct"/>
            <w:tcBorders>
              <w:top w:val="nil"/>
              <w:left w:val="nil"/>
              <w:bottom w:val="single" w:sz="4" w:space="0" w:color="auto"/>
              <w:right w:val="single" w:sz="4" w:space="0" w:color="auto"/>
            </w:tcBorders>
            <w:shd w:val="clear" w:color="auto" w:fill="auto"/>
            <w:vAlign w:val="center"/>
            <w:hideMark/>
          </w:tcPr>
          <w:p w14:paraId="1C926EB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Коэффициент использования установленной тепловой мощности</w:t>
            </w:r>
          </w:p>
        </w:tc>
        <w:tc>
          <w:tcPr>
            <w:tcW w:w="278" w:type="pct"/>
            <w:tcBorders>
              <w:top w:val="nil"/>
              <w:left w:val="nil"/>
              <w:bottom w:val="single" w:sz="4" w:space="0" w:color="auto"/>
              <w:right w:val="single" w:sz="4" w:space="0" w:color="auto"/>
            </w:tcBorders>
            <w:shd w:val="clear" w:color="auto" w:fill="auto"/>
            <w:vAlign w:val="center"/>
            <w:hideMark/>
          </w:tcPr>
          <w:p w14:paraId="38AF575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vAlign w:val="center"/>
            <w:hideMark/>
          </w:tcPr>
          <w:p w14:paraId="39B5DEF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w:t>
            </w:r>
          </w:p>
        </w:tc>
        <w:tc>
          <w:tcPr>
            <w:tcW w:w="224" w:type="pct"/>
            <w:tcBorders>
              <w:top w:val="nil"/>
              <w:left w:val="nil"/>
              <w:bottom w:val="single" w:sz="4" w:space="0" w:color="auto"/>
              <w:right w:val="single" w:sz="4" w:space="0" w:color="auto"/>
            </w:tcBorders>
            <w:shd w:val="clear" w:color="auto" w:fill="auto"/>
            <w:vAlign w:val="center"/>
            <w:hideMark/>
          </w:tcPr>
          <w:p w14:paraId="1138C04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w:t>
            </w:r>
          </w:p>
        </w:tc>
        <w:tc>
          <w:tcPr>
            <w:tcW w:w="224" w:type="pct"/>
            <w:tcBorders>
              <w:top w:val="nil"/>
              <w:left w:val="nil"/>
              <w:bottom w:val="single" w:sz="4" w:space="0" w:color="auto"/>
              <w:right w:val="single" w:sz="4" w:space="0" w:color="auto"/>
            </w:tcBorders>
            <w:shd w:val="clear" w:color="auto" w:fill="auto"/>
            <w:vAlign w:val="center"/>
            <w:hideMark/>
          </w:tcPr>
          <w:p w14:paraId="4935C70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w:t>
            </w:r>
          </w:p>
        </w:tc>
        <w:tc>
          <w:tcPr>
            <w:tcW w:w="224" w:type="pct"/>
            <w:tcBorders>
              <w:top w:val="nil"/>
              <w:left w:val="nil"/>
              <w:bottom w:val="single" w:sz="4" w:space="0" w:color="auto"/>
              <w:right w:val="single" w:sz="4" w:space="0" w:color="auto"/>
            </w:tcBorders>
            <w:shd w:val="clear" w:color="auto" w:fill="auto"/>
            <w:vAlign w:val="center"/>
            <w:hideMark/>
          </w:tcPr>
          <w:p w14:paraId="2F22145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w:t>
            </w:r>
          </w:p>
        </w:tc>
        <w:tc>
          <w:tcPr>
            <w:tcW w:w="224" w:type="pct"/>
            <w:tcBorders>
              <w:top w:val="nil"/>
              <w:left w:val="nil"/>
              <w:bottom w:val="single" w:sz="4" w:space="0" w:color="auto"/>
              <w:right w:val="single" w:sz="4" w:space="0" w:color="auto"/>
            </w:tcBorders>
            <w:shd w:val="clear" w:color="auto" w:fill="auto"/>
            <w:vAlign w:val="center"/>
            <w:hideMark/>
          </w:tcPr>
          <w:p w14:paraId="4973268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w:t>
            </w:r>
          </w:p>
        </w:tc>
        <w:tc>
          <w:tcPr>
            <w:tcW w:w="224" w:type="pct"/>
            <w:tcBorders>
              <w:top w:val="nil"/>
              <w:left w:val="nil"/>
              <w:bottom w:val="single" w:sz="4" w:space="0" w:color="auto"/>
              <w:right w:val="single" w:sz="4" w:space="0" w:color="auto"/>
            </w:tcBorders>
            <w:shd w:val="clear" w:color="auto" w:fill="auto"/>
            <w:vAlign w:val="center"/>
            <w:hideMark/>
          </w:tcPr>
          <w:p w14:paraId="619A93A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w:t>
            </w:r>
          </w:p>
        </w:tc>
        <w:tc>
          <w:tcPr>
            <w:tcW w:w="224" w:type="pct"/>
            <w:tcBorders>
              <w:top w:val="nil"/>
              <w:left w:val="nil"/>
              <w:bottom w:val="single" w:sz="4" w:space="0" w:color="auto"/>
              <w:right w:val="single" w:sz="4" w:space="0" w:color="auto"/>
            </w:tcBorders>
            <w:shd w:val="clear" w:color="auto" w:fill="auto"/>
            <w:vAlign w:val="center"/>
            <w:hideMark/>
          </w:tcPr>
          <w:p w14:paraId="021EB8B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w:t>
            </w:r>
          </w:p>
        </w:tc>
        <w:tc>
          <w:tcPr>
            <w:tcW w:w="224" w:type="pct"/>
            <w:tcBorders>
              <w:top w:val="nil"/>
              <w:left w:val="nil"/>
              <w:bottom w:val="single" w:sz="4" w:space="0" w:color="auto"/>
              <w:right w:val="single" w:sz="4" w:space="0" w:color="auto"/>
            </w:tcBorders>
            <w:shd w:val="clear" w:color="auto" w:fill="auto"/>
            <w:vAlign w:val="center"/>
            <w:hideMark/>
          </w:tcPr>
          <w:p w14:paraId="6FA04E6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w:t>
            </w:r>
          </w:p>
        </w:tc>
        <w:tc>
          <w:tcPr>
            <w:tcW w:w="224" w:type="pct"/>
            <w:tcBorders>
              <w:top w:val="nil"/>
              <w:left w:val="nil"/>
              <w:bottom w:val="single" w:sz="4" w:space="0" w:color="auto"/>
              <w:right w:val="single" w:sz="4" w:space="0" w:color="auto"/>
            </w:tcBorders>
            <w:shd w:val="clear" w:color="auto" w:fill="auto"/>
            <w:vAlign w:val="center"/>
            <w:hideMark/>
          </w:tcPr>
          <w:p w14:paraId="73EC485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w:t>
            </w:r>
          </w:p>
        </w:tc>
        <w:tc>
          <w:tcPr>
            <w:tcW w:w="224" w:type="pct"/>
            <w:tcBorders>
              <w:top w:val="nil"/>
              <w:left w:val="nil"/>
              <w:bottom w:val="single" w:sz="4" w:space="0" w:color="auto"/>
              <w:right w:val="single" w:sz="4" w:space="0" w:color="auto"/>
            </w:tcBorders>
            <w:shd w:val="clear" w:color="auto" w:fill="auto"/>
            <w:vAlign w:val="center"/>
            <w:hideMark/>
          </w:tcPr>
          <w:p w14:paraId="4AA025A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w:t>
            </w:r>
          </w:p>
        </w:tc>
        <w:tc>
          <w:tcPr>
            <w:tcW w:w="224" w:type="pct"/>
            <w:tcBorders>
              <w:top w:val="nil"/>
              <w:left w:val="nil"/>
              <w:bottom w:val="single" w:sz="4" w:space="0" w:color="auto"/>
              <w:right w:val="single" w:sz="4" w:space="0" w:color="auto"/>
            </w:tcBorders>
            <w:shd w:val="clear" w:color="auto" w:fill="auto"/>
            <w:vAlign w:val="center"/>
            <w:hideMark/>
          </w:tcPr>
          <w:p w14:paraId="7CD1F8E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w:t>
            </w:r>
          </w:p>
        </w:tc>
        <w:tc>
          <w:tcPr>
            <w:tcW w:w="224" w:type="pct"/>
            <w:tcBorders>
              <w:top w:val="nil"/>
              <w:left w:val="nil"/>
              <w:bottom w:val="single" w:sz="4" w:space="0" w:color="auto"/>
              <w:right w:val="single" w:sz="4" w:space="0" w:color="auto"/>
            </w:tcBorders>
            <w:shd w:val="clear" w:color="auto" w:fill="auto"/>
            <w:vAlign w:val="center"/>
            <w:hideMark/>
          </w:tcPr>
          <w:p w14:paraId="1E4658F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w:t>
            </w:r>
          </w:p>
        </w:tc>
        <w:tc>
          <w:tcPr>
            <w:tcW w:w="224" w:type="pct"/>
            <w:tcBorders>
              <w:top w:val="nil"/>
              <w:left w:val="nil"/>
              <w:bottom w:val="single" w:sz="4" w:space="0" w:color="auto"/>
              <w:right w:val="single" w:sz="4" w:space="0" w:color="auto"/>
            </w:tcBorders>
            <w:shd w:val="clear" w:color="auto" w:fill="auto"/>
            <w:vAlign w:val="center"/>
            <w:hideMark/>
          </w:tcPr>
          <w:p w14:paraId="0BD095B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w:t>
            </w:r>
          </w:p>
        </w:tc>
        <w:tc>
          <w:tcPr>
            <w:tcW w:w="224" w:type="pct"/>
            <w:tcBorders>
              <w:top w:val="nil"/>
              <w:left w:val="nil"/>
              <w:bottom w:val="single" w:sz="4" w:space="0" w:color="auto"/>
              <w:right w:val="single" w:sz="4" w:space="0" w:color="auto"/>
            </w:tcBorders>
            <w:shd w:val="clear" w:color="auto" w:fill="auto"/>
            <w:vAlign w:val="center"/>
            <w:hideMark/>
          </w:tcPr>
          <w:p w14:paraId="5C0B481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w:t>
            </w:r>
          </w:p>
        </w:tc>
        <w:tc>
          <w:tcPr>
            <w:tcW w:w="224" w:type="pct"/>
            <w:tcBorders>
              <w:top w:val="nil"/>
              <w:left w:val="nil"/>
              <w:bottom w:val="single" w:sz="4" w:space="0" w:color="auto"/>
              <w:right w:val="single" w:sz="4" w:space="0" w:color="auto"/>
            </w:tcBorders>
            <w:shd w:val="clear" w:color="auto" w:fill="auto"/>
            <w:vAlign w:val="center"/>
            <w:hideMark/>
          </w:tcPr>
          <w:p w14:paraId="37DA962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w:t>
            </w:r>
          </w:p>
        </w:tc>
        <w:tc>
          <w:tcPr>
            <w:tcW w:w="224" w:type="pct"/>
            <w:tcBorders>
              <w:top w:val="nil"/>
              <w:left w:val="nil"/>
              <w:bottom w:val="single" w:sz="4" w:space="0" w:color="auto"/>
              <w:right w:val="single" w:sz="4" w:space="0" w:color="auto"/>
            </w:tcBorders>
            <w:shd w:val="clear" w:color="auto" w:fill="auto"/>
            <w:vAlign w:val="center"/>
            <w:hideMark/>
          </w:tcPr>
          <w:p w14:paraId="57BFBF5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w:t>
            </w:r>
          </w:p>
        </w:tc>
        <w:tc>
          <w:tcPr>
            <w:tcW w:w="224" w:type="pct"/>
            <w:tcBorders>
              <w:top w:val="nil"/>
              <w:left w:val="nil"/>
              <w:bottom w:val="single" w:sz="4" w:space="0" w:color="auto"/>
              <w:right w:val="single" w:sz="4" w:space="0" w:color="auto"/>
            </w:tcBorders>
            <w:shd w:val="clear" w:color="auto" w:fill="auto"/>
            <w:vAlign w:val="center"/>
            <w:hideMark/>
          </w:tcPr>
          <w:p w14:paraId="721C76F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w:t>
            </w:r>
          </w:p>
        </w:tc>
        <w:tc>
          <w:tcPr>
            <w:tcW w:w="220" w:type="pct"/>
            <w:tcBorders>
              <w:top w:val="nil"/>
              <w:left w:val="nil"/>
              <w:bottom w:val="single" w:sz="4" w:space="0" w:color="auto"/>
              <w:right w:val="single" w:sz="4" w:space="0" w:color="auto"/>
            </w:tcBorders>
            <w:shd w:val="clear" w:color="auto" w:fill="auto"/>
            <w:vAlign w:val="center"/>
            <w:hideMark/>
          </w:tcPr>
          <w:p w14:paraId="490E014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w:t>
            </w:r>
          </w:p>
        </w:tc>
      </w:tr>
      <w:tr w:rsidR="00851FAF" w:rsidRPr="003F152D" w14:paraId="04AFAAAA" w14:textId="77777777" w:rsidTr="00A21368">
        <w:tc>
          <w:tcPr>
            <w:tcW w:w="5000" w:type="pct"/>
            <w:gridSpan w:val="2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EA6EF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Целевые показатели эффективности передачи тепловой энергии</w:t>
            </w:r>
          </w:p>
        </w:tc>
      </w:tr>
      <w:tr w:rsidR="00851FAF" w:rsidRPr="003F152D" w14:paraId="0D9DEB32"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6232E05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w:t>
            </w:r>
          </w:p>
        </w:tc>
        <w:tc>
          <w:tcPr>
            <w:tcW w:w="581" w:type="pct"/>
            <w:tcBorders>
              <w:top w:val="nil"/>
              <w:left w:val="nil"/>
              <w:bottom w:val="single" w:sz="4" w:space="0" w:color="auto"/>
              <w:right w:val="single" w:sz="4" w:space="0" w:color="auto"/>
            </w:tcBorders>
            <w:shd w:val="clear" w:color="auto" w:fill="auto"/>
            <w:vAlign w:val="center"/>
            <w:hideMark/>
          </w:tcPr>
          <w:p w14:paraId="54D49C3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тепловой энергии, в т.ч.:</w:t>
            </w:r>
          </w:p>
        </w:tc>
        <w:tc>
          <w:tcPr>
            <w:tcW w:w="278" w:type="pct"/>
            <w:tcBorders>
              <w:top w:val="nil"/>
              <w:left w:val="nil"/>
              <w:bottom w:val="single" w:sz="4" w:space="0" w:color="auto"/>
              <w:right w:val="single" w:sz="4" w:space="0" w:color="auto"/>
            </w:tcBorders>
            <w:shd w:val="clear" w:color="auto" w:fill="auto"/>
            <w:vAlign w:val="center"/>
            <w:hideMark/>
          </w:tcPr>
          <w:p w14:paraId="7B795EB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4" w:type="pct"/>
            <w:tcBorders>
              <w:top w:val="nil"/>
              <w:left w:val="nil"/>
              <w:bottom w:val="single" w:sz="4" w:space="0" w:color="auto"/>
              <w:right w:val="single" w:sz="4" w:space="0" w:color="auto"/>
            </w:tcBorders>
            <w:shd w:val="clear" w:color="auto" w:fill="auto"/>
            <w:noWrap/>
            <w:vAlign w:val="center"/>
            <w:hideMark/>
          </w:tcPr>
          <w:p w14:paraId="7A346F6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24" w:type="pct"/>
            <w:tcBorders>
              <w:top w:val="nil"/>
              <w:left w:val="nil"/>
              <w:bottom w:val="single" w:sz="4" w:space="0" w:color="auto"/>
              <w:right w:val="single" w:sz="4" w:space="0" w:color="auto"/>
            </w:tcBorders>
            <w:shd w:val="clear" w:color="auto" w:fill="auto"/>
            <w:noWrap/>
            <w:vAlign w:val="center"/>
            <w:hideMark/>
          </w:tcPr>
          <w:p w14:paraId="48A3585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24" w:type="pct"/>
            <w:tcBorders>
              <w:top w:val="nil"/>
              <w:left w:val="nil"/>
              <w:bottom w:val="single" w:sz="4" w:space="0" w:color="auto"/>
              <w:right w:val="single" w:sz="4" w:space="0" w:color="auto"/>
            </w:tcBorders>
            <w:shd w:val="clear" w:color="auto" w:fill="auto"/>
            <w:noWrap/>
            <w:vAlign w:val="center"/>
            <w:hideMark/>
          </w:tcPr>
          <w:p w14:paraId="3D805D1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24" w:type="pct"/>
            <w:tcBorders>
              <w:top w:val="nil"/>
              <w:left w:val="nil"/>
              <w:bottom w:val="single" w:sz="4" w:space="0" w:color="auto"/>
              <w:right w:val="single" w:sz="4" w:space="0" w:color="auto"/>
            </w:tcBorders>
            <w:shd w:val="clear" w:color="auto" w:fill="auto"/>
            <w:noWrap/>
            <w:vAlign w:val="center"/>
            <w:hideMark/>
          </w:tcPr>
          <w:p w14:paraId="0081102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24" w:type="pct"/>
            <w:tcBorders>
              <w:top w:val="nil"/>
              <w:left w:val="nil"/>
              <w:bottom w:val="single" w:sz="4" w:space="0" w:color="auto"/>
              <w:right w:val="single" w:sz="4" w:space="0" w:color="auto"/>
            </w:tcBorders>
            <w:shd w:val="clear" w:color="auto" w:fill="auto"/>
            <w:noWrap/>
            <w:vAlign w:val="center"/>
            <w:hideMark/>
          </w:tcPr>
          <w:p w14:paraId="72549FB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24" w:type="pct"/>
            <w:tcBorders>
              <w:top w:val="nil"/>
              <w:left w:val="nil"/>
              <w:bottom w:val="single" w:sz="4" w:space="0" w:color="auto"/>
              <w:right w:val="single" w:sz="4" w:space="0" w:color="auto"/>
            </w:tcBorders>
            <w:shd w:val="clear" w:color="auto" w:fill="auto"/>
            <w:noWrap/>
            <w:vAlign w:val="center"/>
            <w:hideMark/>
          </w:tcPr>
          <w:p w14:paraId="33805EF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24" w:type="pct"/>
            <w:tcBorders>
              <w:top w:val="nil"/>
              <w:left w:val="nil"/>
              <w:bottom w:val="single" w:sz="4" w:space="0" w:color="auto"/>
              <w:right w:val="single" w:sz="4" w:space="0" w:color="auto"/>
            </w:tcBorders>
            <w:shd w:val="clear" w:color="auto" w:fill="auto"/>
            <w:noWrap/>
            <w:vAlign w:val="center"/>
            <w:hideMark/>
          </w:tcPr>
          <w:p w14:paraId="5EC7F82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24" w:type="pct"/>
            <w:tcBorders>
              <w:top w:val="nil"/>
              <w:left w:val="nil"/>
              <w:bottom w:val="single" w:sz="4" w:space="0" w:color="auto"/>
              <w:right w:val="single" w:sz="4" w:space="0" w:color="auto"/>
            </w:tcBorders>
            <w:shd w:val="clear" w:color="auto" w:fill="auto"/>
            <w:noWrap/>
            <w:vAlign w:val="center"/>
            <w:hideMark/>
          </w:tcPr>
          <w:p w14:paraId="3888DD5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24" w:type="pct"/>
            <w:tcBorders>
              <w:top w:val="nil"/>
              <w:left w:val="nil"/>
              <w:bottom w:val="single" w:sz="4" w:space="0" w:color="auto"/>
              <w:right w:val="single" w:sz="4" w:space="0" w:color="auto"/>
            </w:tcBorders>
            <w:shd w:val="clear" w:color="auto" w:fill="auto"/>
            <w:noWrap/>
            <w:vAlign w:val="center"/>
            <w:hideMark/>
          </w:tcPr>
          <w:p w14:paraId="75A1451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24" w:type="pct"/>
            <w:tcBorders>
              <w:top w:val="nil"/>
              <w:left w:val="nil"/>
              <w:bottom w:val="single" w:sz="4" w:space="0" w:color="auto"/>
              <w:right w:val="single" w:sz="4" w:space="0" w:color="auto"/>
            </w:tcBorders>
            <w:shd w:val="clear" w:color="auto" w:fill="auto"/>
            <w:noWrap/>
            <w:vAlign w:val="center"/>
            <w:hideMark/>
          </w:tcPr>
          <w:p w14:paraId="46E5BEA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24" w:type="pct"/>
            <w:tcBorders>
              <w:top w:val="nil"/>
              <w:left w:val="nil"/>
              <w:bottom w:val="single" w:sz="4" w:space="0" w:color="auto"/>
              <w:right w:val="single" w:sz="4" w:space="0" w:color="auto"/>
            </w:tcBorders>
            <w:shd w:val="clear" w:color="auto" w:fill="auto"/>
            <w:noWrap/>
            <w:vAlign w:val="center"/>
            <w:hideMark/>
          </w:tcPr>
          <w:p w14:paraId="76CF16C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24" w:type="pct"/>
            <w:tcBorders>
              <w:top w:val="nil"/>
              <w:left w:val="nil"/>
              <w:bottom w:val="single" w:sz="4" w:space="0" w:color="auto"/>
              <w:right w:val="single" w:sz="4" w:space="0" w:color="auto"/>
            </w:tcBorders>
            <w:shd w:val="clear" w:color="auto" w:fill="auto"/>
            <w:noWrap/>
            <w:vAlign w:val="center"/>
            <w:hideMark/>
          </w:tcPr>
          <w:p w14:paraId="01AAC16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24" w:type="pct"/>
            <w:tcBorders>
              <w:top w:val="nil"/>
              <w:left w:val="nil"/>
              <w:bottom w:val="single" w:sz="4" w:space="0" w:color="auto"/>
              <w:right w:val="single" w:sz="4" w:space="0" w:color="auto"/>
            </w:tcBorders>
            <w:shd w:val="clear" w:color="auto" w:fill="auto"/>
            <w:noWrap/>
            <w:vAlign w:val="center"/>
            <w:hideMark/>
          </w:tcPr>
          <w:p w14:paraId="0EC9EA2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24" w:type="pct"/>
            <w:tcBorders>
              <w:top w:val="nil"/>
              <w:left w:val="nil"/>
              <w:bottom w:val="single" w:sz="4" w:space="0" w:color="auto"/>
              <w:right w:val="single" w:sz="4" w:space="0" w:color="auto"/>
            </w:tcBorders>
            <w:shd w:val="clear" w:color="auto" w:fill="auto"/>
            <w:noWrap/>
            <w:vAlign w:val="center"/>
            <w:hideMark/>
          </w:tcPr>
          <w:p w14:paraId="732999D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24" w:type="pct"/>
            <w:tcBorders>
              <w:top w:val="nil"/>
              <w:left w:val="nil"/>
              <w:bottom w:val="single" w:sz="4" w:space="0" w:color="auto"/>
              <w:right w:val="single" w:sz="4" w:space="0" w:color="auto"/>
            </w:tcBorders>
            <w:shd w:val="clear" w:color="auto" w:fill="auto"/>
            <w:noWrap/>
            <w:vAlign w:val="center"/>
            <w:hideMark/>
          </w:tcPr>
          <w:p w14:paraId="1DFEACC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24" w:type="pct"/>
            <w:tcBorders>
              <w:top w:val="nil"/>
              <w:left w:val="nil"/>
              <w:bottom w:val="single" w:sz="4" w:space="0" w:color="auto"/>
              <w:right w:val="single" w:sz="4" w:space="0" w:color="auto"/>
            </w:tcBorders>
            <w:shd w:val="clear" w:color="auto" w:fill="auto"/>
            <w:noWrap/>
            <w:vAlign w:val="center"/>
            <w:hideMark/>
          </w:tcPr>
          <w:p w14:paraId="4E36736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24" w:type="pct"/>
            <w:tcBorders>
              <w:top w:val="nil"/>
              <w:left w:val="nil"/>
              <w:bottom w:val="single" w:sz="4" w:space="0" w:color="auto"/>
              <w:right w:val="single" w:sz="4" w:space="0" w:color="auto"/>
            </w:tcBorders>
            <w:shd w:val="clear" w:color="auto" w:fill="auto"/>
            <w:noWrap/>
            <w:vAlign w:val="center"/>
            <w:hideMark/>
          </w:tcPr>
          <w:p w14:paraId="19F629F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c>
          <w:tcPr>
            <w:tcW w:w="220" w:type="pct"/>
            <w:tcBorders>
              <w:top w:val="nil"/>
              <w:left w:val="nil"/>
              <w:bottom w:val="single" w:sz="4" w:space="0" w:color="auto"/>
              <w:right w:val="single" w:sz="4" w:space="0" w:color="auto"/>
            </w:tcBorders>
            <w:shd w:val="clear" w:color="auto" w:fill="auto"/>
            <w:noWrap/>
            <w:vAlign w:val="center"/>
            <w:hideMark/>
          </w:tcPr>
          <w:p w14:paraId="13B4794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3700,0</w:t>
            </w:r>
          </w:p>
        </w:tc>
      </w:tr>
      <w:tr w:rsidR="00851FAF" w:rsidRPr="003F152D" w14:paraId="43859BBB"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7E54926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11а</w:t>
            </w:r>
          </w:p>
        </w:tc>
        <w:tc>
          <w:tcPr>
            <w:tcW w:w="581" w:type="pct"/>
            <w:tcBorders>
              <w:top w:val="nil"/>
              <w:left w:val="nil"/>
              <w:bottom w:val="single" w:sz="4" w:space="0" w:color="auto"/>
              <w:right w:val="single" w:sz="4" w:space="0" w:color="auto"/>
            </w:tcBorders>
            <w:shd w:val="clear" w:color="auto" w:fill="auto"/>
            <w:vAlign w:val="center"/>
            <w:hideMark/>
          </w:tcPr>
          <w:p w14:paraId="0D82B22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через изоляционные конструкции теплопроводов</w:t>
            </w:r>
          </w:p>
        </w:tc>
        <w:tc>
          <w:tcPr>
            <w:tcW w:w="278" w:type="pct"/>
            <w:tcBorders>
              <w:top w:val="nil"/>
              <w:left w:val="nil"/>
              <w:bottom w:val="single" w:sz="4" w:space="0" w:color="auto"/>
              <w:right w:val="single" w:sz="4" w:space="0" w:color="auto"/>
            </w:tcBorders>
            <w:shd w:val="clear" w:color="auto" w:fill="auto"/>
            <w:vAlign w:val="center"/>
            <w:hideMark/>
          </w:tcPr>
          <w:p w14:paraId="69F91F2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4" w:type="pct"/>
            <w:tcBorders>
              <w:top w:val="nil"/>
              <w:left w:val="nil"/>
              <w:bottom w:val="single" w:sz="4" w:space="0" w:color="auto"/>
              <w:right w:val="single" w:sz="4" w:space="0" w:color="auto"/>
            </w:tcBorders>
            <w:shd w:val="clear" w:color="auto" w:fill="auto"/>
            <w:noWrap/>
            <w:vAlign w:val="center"/>
            <w:hideMark/>
          </w:tcPr>
          <w:p w14:paraId="152D736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3256,0</w:t>
            </w:r>
          </w:p>
        </w:tc>
        <w:tc>
          <w:tcPr>
            <w:tcW w:w="224" w:type="pct"/>
            <w:tcBorders>
              <w:top w:val="nil"/>
              <w:left w:val="nil"/>
              <w:bottom w:val="single" w:sz="4" w:space="0" w:color="auto"/>
              <w:right w:val="single" w:sz="4" w:space="0" w:color="auto"/>
            </w:tcBorders>
            <w:shd w:val="clear" w:color="auto" w:fill="auto"/>
            <w:noWrap/>
            <w:vAlign w:val="center"/>
            <w:hideMark/>
          </w:tcPr>
          <w:p w14:paraId="0BB1653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3256,0</w:t>
            </w:r>
          </w:p>
        </w:tc>
        <w:tc>
          <w:tcPr>
            <w:tcW w:w="224" w:type="pct"/>
            <w:tcBorders>
              <w:top w:val="nil"/>
              <w:left w:val="nil"/>
              <w:bottom w:val="single" w:sz="4" w:space="0" w:color="auto"/>
              <w:right w:val="single" w:sz="4" w:space="0" w:color="auto"/>
            </w:tcBorders>
            <w:shd w:val="clear" w:color="auto" w:fill="auto"/>
            <w:noWrap/>
            <w:vAlign w:val="center"/>
            <w:hideMark/>
          </w:tcPr>
          <w:p w14:paraId="2F8532F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3256,0</w:t>
            </w:r>
          </w:p>
        </w:tc>
        <w:tc>
          <w:tcPr>
            <w:tcW w:w="224" w:type="pct"/>
            <w:tcBorders>
              <w:top w:val="nil"/>
              <w:left w:val="nil"/>
              <w:bottom w:val="single" w:sz="4" w:space="0" w:color="auto"/>
              <w:right w:val="single" w:sz="4" w:space="0" w:color="auto"/>
            </w:tcBorders>
            <w:shd w:val="clear" w:color="auto" w:fill="auto"/>
            <w:noWrap/>
            <w:vAlign w:val="center"/>
            <w:hideMark/>
          </w:tcPr>
          <w:p w14:paraId="24021AB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3256,0</w:t>
            </w:r>
          </w:p>
        </w:tc>
        <w:tc>
          <w:tcPr>
            <w:tcW w:w="224" w:type="pct"/>
            <w:tcBorders>
              <w:top w:val="nil"/>
              <w:left w:val="nil"/>
              <w:bottom w:val="single" w:sz="4" w:space="0" w:color="auto"/>
              <w:right w:val="single" w:sz="4" w:space="0" w:color="auto"/>
            </w:tcBorders>
            <w:shd w:val="clear" w:color="auto" w:fill="auto"/>
            <w:noWrap/>
            <w:vAlign w:val="center"/>
            <w:hideMark/>
          </w:tcPr>
          <w:p w14:paraId="7FC762D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3256,0</w:t>
            </w:r>
          </w:p>
        </w:tc>
        <w:tc>
          <w:tcPr>
            <w:tcW w:w="224" w:type="pct"/>
            <w:tcBorders>
              <w:top w:val="nil"/>
              <w:left w:val="nil"/>
              <w:bottom w:val="single" w:sz="4" w:space="0" w:color="auto"/>
              <w:right w:val="single" w:sz="4" w:space="0" w:color="auto"/>
            </w:tcBorders>
            <w:shd w:val="clear" w:color="auto" w:fill="auto"/>
            <w:noWrap/>
            <w:vAlign w:val="center"/>
            <w:hideMark/>
          </w:tcPr>
          <w:p w14:paraId="1F27270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3256,0</w:t>
            </w:r>
          </w:p>
        </w:tc>
        <w:tc>
          <w:tcPr>
            <w:tcW w:w="224" w:type="pct"/>
            <w:tcBorders>
              <w:top w:val="nil"/>
              <w:left w:val="nil"/>
              <w:bottom w:val="single" w:sz="4" w:space="0" w:color="auto"/>
              <w:right w:val="single" w:sz="4" w:space="0" w:color="auto"/>
            </w:tcBorders>
            <w:shd w:val="clear" w:color="auto" w:fill="auto"/>
            <w:noWrap/>
            <w:vAlign w:val="center"/>
            <w:hideMark/>
          </w:tcPr>
          <w:p w14:paraId="3C10DA1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3256,0</w:t>
            </w:r>
          </w:p>
        </w:tc>
        <w:tc>
          <w:tcPr>
            <w:tcW w:w="224" w:type="pct"/>
            <w:tcBorders>
              <w:top w:val="nil"/>
              <w:left w:val="nil"/>
              <w:bottom w:val="single" w:sz="4" w:space="0" w:color="auto"/>
              <w:right w:val="single" w:sz="4" w:space="0" w:color="auto"/>
            </w:tcBorders>
            <w:shd w:val="clear" w:color="auto" w:fill="auto"/>
            <w:noWrap/>
            <w:vAlign w:val="center"/>
            <w:hideMark/>
          </w:tcPr>
          <w:p w14:paraId="6D8B4DB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3256,0</w:t>
            </w:r>
          </w:p>
        </w:tc>
        <w:tc>
          <w:tcPr>
            <w:tcW w:w="224" w:type="pct"/>
            <w:tcBorders>
              <w:top w:val="nil"/>
              <w:left w:val="nil"/>
              <w:bottom w:val="single" w:sz="4" w:space="0" w:color="auto"/>
              <w:right w:val="single" w:sz="4" w:space="0" w:color="auto"/>
            </w:tcBorders>
            <w:shd w:val="clear" w:color="auto" w:fill="auto"/>
            <w:noWrap/>
            <w:vAlign w:val="center"/>
            <w:hideMark/>
          </w:tcPr>
          <w:p w14:paraId="1431498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3256,0</w:t>
            </w:r>
          </w:p>
        </w:tc>
        <w:tc>
          <w:tcPr>
            <w:tcW w:w="224" w:type="pct"/>
            <w:tcBorders>
              <w:top w:val="nil"/>
              <w:left w:val="nil"/>
              <w:bottom w:val="single" w:sz="4" w:space="0" w:color="auto"/>
              <w:right w:val="single" w:sz="4" w:space="0" w:color="auto"/>
            </w:tcBorders>
            <w:shd w:val="clear" w:color="auto" w:fill="auto"/>
            <w:noWrap/>
            <w:vAlign w:val="center"/>
            <w:hideMark/>
          </w:tcPr>
          <w:p w14:paraId="41DDECF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3256,0</w:t>
            </w:r>
          </w:p>
        </w:tc>
        <w:tc>
          <w:tcPr>
            <w:tcW w:w="224" w:type="pct"/>
            <w:tcBorders>
              <w:top w:val="nil"/>
              <w:left w:val="nil"/>
              <w:bottom w:val="single" w:sz="4" w:space="0" w:color="auto"/>
              <w:right w:val="single" w:sz="4" w:space="0" w:color="auto"/>
            </w:tcBorders>
            <w:shd w:val="clear" w:color="auto" w:fill="auto"/>
            <w:noWrap/>
            <w:vAlign w:val="center"/>
            <w:hideMark/>
          </w:tcPr>
          <w:p w14:paraId="79D7EF4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3256,0</w:t>
            </w:r>
          </w:p>
        </w:tc>
        <w:tc>
          <w:tcPr>
            <w:tcW w:w="224" w:type="pct"/>
            <w:tcBorders>
              <w:top w:val="nil"/>
              <w:left w:val="nil"/>
              <w:bottom w:val="single" w:sz="4" w:space="0" w:color="auto"/>
              <w:right w:val="single" w:sz="4" w:space="0" w:color="auto"/>
            </w:tcBorders>
            <w:shd w:val="clear" w:color="auto" w:fill="auto"/>
            <w:noWrap/>
            <w:vAlign w:val="center"/>
            <w:hideMark/>
          </w:tcPr>
          <w:p w14:paraId="6C028DA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3256,0</w:t>
            </w:r>
          </w:p>
        </w:tc>
        <w:tc>
          <w:tcPr>
            <w:tcW w:w="224" w:type="pct"/>
            <w:tcBorders>
              <w:top w:val="nil"/>
              <w:left w:val="nil"/>
              <w:bottom w:val="single" w:sz="4" w:space="0" w:color="auto"/>
              <w:right w:val="single" w:sz="4" w:space="0" w:color="auto"/>
            </w:tcBorders>
            <w:shd w:val="clear" w:color="auto" w:fill="auto"/>
            <w:noWrap/>
            <w:vAlign w:val="center"/>
            <w:hideMark/>
          </w:tcPr>
          <w:p w14:paraId="3901B91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3256,0</w:t>
            </w:r>
          </w:p>
        </w:tc>
        <w:tc>
          <w:tcPr>
            <w:tcW w:w="224" w:type="pct"/>
            <w:tcBorders>
              <w:top w:val="nil"/>
              <w:left w:val="nil"/>
              <w:bottom w:val="single" w:sz="4" w:space="0" w:color="auto"/>
              <w:right w:val="single" w:sz="4" w:space="0" w:color="auto"/>
            </w:tcBorders>
            <w:shd w:val="clear" w:color="auto" w:fill="auto"/>
            <w:noWrap/>
            <w:vAlign w:val="center"/>
            <w:hideMark/>
          </w:tcPr>
          <w:p w14:paraId="12270E8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3256,0</w:t>
            </w:r>
          </w:p>
        </w:tc>
        <w:tc>
          <w:tcPr>
            <w:tcW w:w="224" w:type="pct"/>
            <w:tcBorders>
              <w:top w:val="nil"/>
              <w:left w:val="nil"/>
              <w:bottom w:val="single" w:sz="4" w:space="0" w:color="auto"/>
              <w:right w:val="single" w:sz="4" w:space="0" w:color="auto"/>
            </w:tcBorders>
            <w:shd w:val="clear" w:color="auto" w:fill="auto"/>
            <w:noWrap/>
            <w:vAlign w:val="center"/>
            <w:hideMark/>
          </w:tcPr>
          <w:p w14:paraId="7F6478E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3256,0</w:t>
            </w:r>
          </w:p>
        </w:tc>
        <w:tc>
          <w:tcPr>
            <w:tcW w:w="224" w:type="pct"/>
            <w:tcBorders>
              <w:top w:val="nil"/>
              <w:left w:val="nil"/>
              <w:bottom w:val="single" w:sz="4" w:space="0" w:color="auto"/>
              <w:right w:val="single" w:sz="4" w:space="0" w:color="auto"/>
            </w:tcBorders>
            <w:shd w:val="clear" w:color="auto" w:fill="auto"/>
            <w:noWrap/>
            <w:vAlign w:val="center"/>
            <w:hideMark/>
          </w:tcPr>
          <w:p w14:paraId="4C8004E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3256,0</w:t>
            </w:r>
          </w:p>
        </w:tc>
        <w:tc>
          <w:tcPr>
            <w:tcW w:w="224" w:type="pct"/>
            <w:tcBorders>
              <w:top w:val="nil"/>
              <w:left w:val="nil"/>
              <w:bottom w:val="single" w:sz="4" w:space="0" w:color="auto"/>
              <w:right w:val="single" w:sz="4" w:space="0" w:color="auto"/>
            </w:tcBorders>
            <w:shd w:val="clear" w:color="auto" w:fill="auto"/>
            <w:noWrap/>
            <w:vAlign w:val="center"/>
            <w:hideMark/>
          </w:tcPr>
          <w:p w14:paraId="6649B01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3256,0</w:t>
            </w:r>
          </w:p>
        </w:tc>
        <w:tc>
          <w:tcPr>
            <w:tcW w:w="220" w:type="pct"/>
            <w:tcBorders>
              <w:top w:val="nil"/>
              <w:left w:val="nil"/>
              <w:bottom w:val="single" w:sz="4" w:space="0" w:color="auto"/>
              <w:right w:val="single" w:sz="4" w:space="0" w:color="auto"/>
            </w:tcBorders>
            <w:shd w:val="clear" w:color="auto" w:fill="auto"/>
            <w:noWrap/>
            <w:vAlign w:val="center"/>
            <w:hideMark/>
          </w:tcPr>
          <w:p w14:paraId="33F4705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3256,0</w:t>
            </w:r>
          </w:p>
        </w:tc>
      </w:tr>
      <w:tr w:rsidR="00851FAF" w:rsidRPr="003F152D" w14:paraId="78A7775D"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77B439A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581" w:type="pct"/>
            <w:tcBorders>
              <w:top w:val="nil"/>
              <w:left w:val="nil"/>
              <w:bottom w:val="single" w:sz="4" w:space="0" w:color="auto"/>
              <w:right w:val="single" w:sz="4" w:space="0" w:color="auto"/>
            </w:tcBorders>
            <w:shd w:val="clear" w:color="auto" w:fill="auto"/>
            <w:vAlign w:val="center"/>
            <w:hideMark/>
          </w:tcPr>
          <w:p w14:paraId="581400D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отпуска тепловой энергии с коллекторов источника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12716E8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noWrap/>
            <w:vAlign w:val="center"/>
            <w:hideMark/>
          </w:tcPr>
          <w:p w14:paraId="24AB22B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24" w:type="pct"/>
            <w:tcBorders>
              <w:top w:val="nil"/>
              <w:left w:val="nil"/>
              <w:bottom w:val="single" w:sz="4" w:space="0" w:color="auto"/>
              <w:right w:val="single" w:sz="4" w:space="0" w:color="auto"/>
            </w:tcBorders>
            <w:shd w:val="clear" w:color="auto" w:fill="auto"/>
            <w:noWrap/>
            <w:vAlign w:val="center"/>
            <w:hideMark/>
          </w:tcPr>
          <w:p w14:paraId="54608EB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24" w:type="pct"/>
            <w:tcBorders>
              <w:top w:val="nil"/>
              <w:left w:val="nil"/>
              <w:bottom w:val="single" w:sz="4" w:space="0" w:color="auto"/>
              <w:right w:val="single" w:sz="4" w:space="0" w:color="auto"/>
            </w:tcBorders>
            <w:shd w:val="clear" w:color="auto" w:fill="auto"/>
            <w:noWrap/>
            <w:vAlign w:val="center"/>
            <w:hideMark/>
          </w:tcPr>
          <w:p w14:paraId="1750DFF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24" w:type="pct"/>
            <w:tcBorders>
              <w:top w:val="nil"/>
              <w:left w:val="nil"/>
              <w:bottom w:val="single" w:sz="4" w:space="0" w:color="auto"/>
              <w:right w:val="single" w:sz="4" w:space="0" w:color="auto"/>
            </w:tcBorders>
            <w:shd w:val="clear" w:color="auto" w:fill="auto"/>
            <w:noWrap/>
            <w:vAlign w:val="center"/>
            <w:hideMark/>
          </w:tcPr>
          <w:p w14:paraId="14AC275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w:t>
            </w:r>
          </w:p>
        </w:tc>
        <w:tc>
          <w:tcPr>
            <w:tcW w:w="224" w:type="pct"/>
            <w:tcBorders>
              <w:top w:val="nil"/>
              <w:left w:val="nil"/>
              <w:bottom w:val="single" w:sz="4" w:space="0" w:color="auto"/>
              <w:right w:val="single" w:sz="4" w:space="0" w:color="auto"/>
            </w:tcBorders>
            <w:shd w:val="clear" w:color="auto" w:fill="auto"/>
            <w:noWrap/>
            <w:vAlign w:val="center"/>
            <w:hideMark/>
          </w:tcPr>
          <w:p w14:paraId="2B6E526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w:t>
            </w:r>
          </w:p>
        </w:tc>
        <w:tc>
          <w:tcPr>
            <w:tcW w:w="224" w:type="pct"/>
            <w:tcBorders>
              <w:top w:val="nil"/>
              <w:left w:val="nil"/>
              <w:bottom w:val="single" w:sz="4" w:space="0" w:color="auto"/>
              <w:right w:val="single" w:sz="4" w:space="0" w:color="auto"/>
            </w:tcBorders>
            <w:shd w:val="clear" w:color="auto" w:fill="auto"/>
            <w:noWrap/>
            <w:vAlign w:val="center"/>
            <w:hideMark/>
          </w:tcPr>
          <w:p w14:paraId="425C27C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w:t>
            </w:r>
          </w:p>
        </w:tc>
        <w:tc>
          <w:tcPr>
            <w:tcW w:w="224" w:type="pct"/>
            <w:tcBorders>
              <w:top w:val="nil"/>
              <w:left w:val="nil"/>
              <w:bottom w:val="single" w:sz="4" w:space="0" w:color="auto"/>
              <w:right w:val="single" w:sz="4" w:space="0" w:color="auto"/>
            </w:tcBorders>
            <w:shd w:val="clear" w:color="auto" w:fill="auto"/>
            <w:noWrap/>
            <w:vAlign w:val="center"/>
            <w:hideMark/>
          </w:tcPr>
          <w:p w14:paraId="646F393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w:t>
            </w:r>
          </w:p>
        </w:tc>
        <w:tc>
          <w:tcPr>
            <w:tcW w:w="224" w:type="pct"/>
            <w:tcBorders>
              <w:top w:val="nil"/>
              <w:left w:val="nil"/>
              <w:bottom w:val="single" w:sz="4" w:space="0" w:color="auto"/>
              <w:right w:val="single" w:sz="4" w:space="0" w:color="auto"/>
            </w:tcBorders>
            <w:shd w:val="clear" w:color="auto" w:fill="auto"/>
            <w:noWrap/>
            <w:vAlign w:val="center"/>
            <w:hideMark/>
          </w:tcPr>
          <w:p w14:paraId="19F2BBB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w:t>
            </w:r>
          </w:p>
        </w:tc>
        <w:tc>
          <w:tcPr>
            <w:tcW w:w="224" w:type="pct"/>
            <w:tcBorders>
              <w:top w:val="nil"/>
              <w:left w:val="nil"/>
              <w:bottom w:val="single" w:sz="4" w:space="0" w:color="auto"/>
              <w:right w:val="single" w:sz="4" w:space="0" w:color="auto"/>
            </w:tcBorders>
            <w:shd w:val="clear" w:color="auto" w:fill="auto"/>
            <w:noWrap/>
            <w:vAlign w:val="center"/>
            <w:hideMark/>
          </w:tcPr>
          <w:p w14:paraId="1019037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w:t>
            </w:r>
          </w:p>
        </w:tc>
        <w:tc>
          <w:tcPr>
            <w:tcW w:w="224" w:type="pct"/>
            <w:tcBorders>
              <w:top w:val="nil"/>
              <w:left w:val="nil"/>
              <w:bottom w:val="single" w:sz="4" w:space="0" w:color="auto"/>
              <w:right w:val="single" w:sz="4" w:space="0" w:color="auto"/>
            </w:tcBorders>
            <w:shd w:val="clear" w:color="auto" w:fill="auto"/>
            <w:noWrap/>
            <w:vAlign w:val="center"/>
            <w:hideMark/>
          </w:tcPr>
          <w:p w14:paraId="2AA618B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w:t>
            </w:r>
          </w:p>
        </w:tc>
        <w:tc>
          <w:tcPr>
            <w:tcW w:w="224" w:type="pct"/>
            <w:tcBorders>
              <w:top w:val="nil"/>
              <w:left w:val="nil"/>
              <w:bottom w:val="single" w:sz="4" w:space="0" w:color="auto"/>
              <w:right w:val="single" w:sz="4" w:space="0" w:color="auto"/>
            </w:tcBorders>
            <w:shd w:val="clear" w:color="auto" w:fill="auto"/>
            <w:noWrap/>
            <w:vAlign w:val="center"/>
            <w:hideMark/>
          </w:tcPr>
          <w:p w14:paraId="410DDD7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w:t>
            </w:r>
          </w:p>
        </w:tc>
        <w:tc>
          <w:tcPr>
            <w:tcW w:w="224" w:type="pct"/>
            <w:tcBorders>
              <w:top w:val="nil"/>
              <w:left w:val="nil"/>
              <w:bottom w:val="single" w:sz="4" w:space="0" w:color="auto"/>
              <w:right w:val="single" w:sz="4" w:space="0" w:color="auto"/>
            </w:tcBorders>
            <w:shd w:val="clear" w:color="auto" w:fill="auto"/>
            <w:noWrap/>
            <w:vAlign w:val="center"/>
            <w:hideMark/>
          </w:tcPr>
          <w:p w14:paraId="4BF6340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w:t>
            </w:r>
          </w:p>
        </w:tc>
        <w:tc>
          <w:tcPr>
            <w:tcW w:w="224" w:type="pct"/>
            <w:tcBorders>
              <w:top w:val="nil"/>
              <w:left w:val="nil"/>
              <w:bottom w:val="single" w:sz="4" w:space="0" w:color="auto"/>
              <w:right w:val="single" w:sz="4" w:space="0" w:color="auto"/>
            </w:tcBorders>
            <w:shd w:val="clear" w:color="auto" w:fill="auto"/>
            <w:noWrap/>
            <w:vAlign w:val="center"/>
            <w:hideMark/>
          </w:tcPr>
          <w:p w14:paraId="3F3634C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w:t>
            </w:r>
          </w:p>
        </w:tc>
        <w:tc>
          <w:tcPr>
            <w:tcW w:w="224" w:type="pct"/>
            <w:tcBorders>
              <w:top w:val="nil"/>
              <w:left w:val="nil"/>
              <w:bottom w:val="single" w:sz="4" w:space="0" w:color="auto"/>
              <w:right w:val="single" w:sz="4" w:space="0" w:color="auto"/>
            </w:tcBorders>
            <w:shd w:val="clear" w:color="auto" w:fill="auto"/>
            <w:noWrap/>
            <w:vAlign w:val="center"/>
            <w:hideMark/>
          </w:tcPr>
          <w:p w14:paraId="1D92858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w:t>
            </w:r>
          </w:p>
        </w:tc>
        <w:tc>
          <w:tcPr>
            <w:tcW w:w="224" w:type="pct"/>
            <w:tcBorders>
              <w:top w:val="nil"/>
              <w:left w:val="nil"/>
              <w:bottom w:val="single" w:sz="4" w:space="0" w:color="auto"/>
              <w:right w:val="single" w:sz="4" w:space="0" w:color="auto"/>
            </w:tcBorders>
            <w:shd w:val="clear" w:color="auto" w:fill="auto"/>
            <w:noWrap/>
            <w:vAlign w:val="center"/>
            <w:hideMark/>
          </w:tcPr>
          <w:p w14:paraId="1919C62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w:t>
            </w:r>
          </w:p>
        </w:tc>
        <w:tc>
          <w:tcPr>
            <w:tcW w:w="224" w:type="pct"/>
            <w:tcBorders>
              <w:top w:val="nil"/>
              <w:left w:val="nil"/>
              <w:bottom w:val="single" w:sz="4" w:space="0" w:color="auto"/>
              <w:right w:val="single" w:sz="4" w:space="0" w:color="auto"/>
            </w:tcBorders>
            <w:shd w:val="clear" w:color="auto" w:fill="auto"/>
            <w:noWrap/>
            <w:vAlign w:val="center"/>
            <w:hideMark/>
          </w:tcPr>
          <w:p w14:paraId="0CD41A9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w:t>
            </w:r>
          </w:p>
        </w:tc>
        <w:tc>
          <w:tcPr>
            <w:tcW w:w="224" w:type="pct"/>
            <w:tcBorders>
              <w:top w:val="nil"/>
              <w:left w:val="nil"/>
              <w:bottom w:val="single" w:sz="4" w:space="0" w:color="auto"/>
              <w:right w:val="single" w:sz="4" w:space="0" w:color="auto"/>
            </w:tcBorders>
            <w:shd w:val="clear" w:color="auto" w:fill="auto"/>
            <w:noWrap/>
            <w:vAlign w:val="center"/>
            <w:hideMark/>
          </w:tcPr>
          <w:p w14:paraId="400CEAD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w:t>
            </w:r>
          </w:p>
        </w:tc>
        <w:tc>
          <w:tcPr>
            <w:tcW w:w="220" w:type="pct"/>
            <w:tcBorders>
              <w:top w:val="nil"/>
              <w:left w:val="nil"/>
              <w:bottom w:val="single" w:sz="4" w:space="0" w:color="auto"/>
              <w:right w:val="single" w:sz="4" w:space="0" w:color="auto"/>
            </w:tcBorders>
            <w:shd w:val="clear" w:color="auto" w:fill="auto"/>
            <w:noWrap/>
            <w:vAlign w:val="center"/>
            <w:hideMark/>
          </w:tcPr>
          <w:p w14:paraId="4A995D9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w:t>
            </w:r>
          </w:p>
        </w:tc>
      </w:tr>
      <w:tr w:rsidR="00851FAF" w:rsidRPr="003F152D" w14:paraId="3DC1A824"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4B9B160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11б</w:t>
            </w:r>
          </w:p>
        </w:tc>
        <w:tc>
          <w:tcPr>
            <w:tcW w:w="581" w:type="pct"/>
            <w:tcBorders>
              <w:top w:val="nil"/>
              <w:left w:val="nil"/>
              <w:bottom w:val="single" w:sz="4" w:space="0" w:color="auto"/>
              <w:right w:val="single" w:sz="4" w:space="0" w:color="auto"/>
            </w:tcBorders>
            <w:shd w:val="clear" w:color="auto" w:fill="auto"/>
            <w:vAlign w:val="center"/>
            <w:hideMark/>
          </w:tcPr>
          <w:p w14:paraId="17A821D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 утечкой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2828250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4" w:type="pct"/>
            <w:tcBorders>
              <w:top w:val="nil"/>
              <w:left w:val="nil"/>
              <w:bottom w:val="single" w:sz="4" w:space="0" w:color="auto"/>
              <w:right w:val="single" w:sz="4" w:space="0" w:color="auto"/>
            </w:tcBorders>
            <w:shd w:val="clear" w:color="auto" w:fill="auto"/>
            <w:noWrap/>
            <w:vAlign w:val="center"/>
            <w:hideMark/>
          </w:tcPr>
          <w:p w14:paraId="27206BA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444,0</w:t>
            </w:r>
          </w:p>
        </w:tc>
        <w:tc>
          <w:tcPr>
            <w:tcW w:w="224" w:type="pct"/>
            <w:tcBorders>
              <w:top w:val="nil"/>
              <w:left w:val="nil"/>
              <w:bottom w:val="single" w:sz="4" w:space="0" w:color="auto"/>
              <w:right w:val="single" w:sz="4" w:space="0" w:color="auto"/>
            </w:tcBorders>
            <w:shd w:val="clear" w:color="auto" w:fill="auto"/>
            <w:noWrap/>
            <w:vAlign w:val="center"/>
            <w:hideMark/>
          </w:tcPr>
          <w:p w14:paraId="21CEF32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444,0</w:t>
            </w:r>
          </w:p>
        </w:tc>
        <w:tc>
          <w:tcPr>
            <w:tcW w:w="224" w:type="pct"/>
            <w:tcBorders>
              <w:top w:val="nil"/>
              <w:left w:val="nil"/>
              <w:bottom w:val="single" w:sz="4" w:space="0" w:color="auto"/>
              <w:right w:val="single" w:sz="4" w:space="0" w:color="auto"/>
            </w:tcBorders>
            <w:shd w:val="clear" w:color="auto" w:fill="auto"/>
            <w:noWrap/>
            <w:vAlign w:val="center"/>
            <w:hideMark/>
          </w:tcPr>
          <w:p w14:paraId="1B5236C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444,0</w:t>
            </w:r>
          </w:p>
        </w:tc>
        <w:tc>
          <w:tcPr>
            <w:tcW w:w="224" w:type="pct"/>
            <w:tcBorders>
              <w:top w:val="nil"/>
              <w:left w:val="nil"/>
              <w:bottom w:val="single" w:sz="4" w:space="0" w:color="auto"/>
              <w:right w:val="single" w:sz="4" w:space="0" w:color="auto"/>
            </w:tcBorders>
            <w:shd w:val="clear" w:color="auto" w:fill="auto"/>
            <w:noWrap/>
            <w:vAlign w:val="center"/>
            <w:hideMark/>
          </w:tcPr>
          <w:p w14:paraId="3C0CE29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444,0</w:t>
            </w:r>
          </w:p>
        </w:tc>
        <w:tc>
          <w:tcPr>
            <w:tcW w:w="224" w:type="pct"/>
            <w:tcBorders>
              <w:top w:val="nil"/>
              <w:left w:val="nil"/>
              <w:bottom w:val="single" w:sz="4" w:space="0" w:color="auto"/>
              <w:right w:val="single" w:sz="4" w:space="0" w:color="auto"/>
            </w:tcBorders>
            <w:shd w:val="clear" w:color="auto" w:fill="auto"/>
            <w:noWrap/>
            <w:vAlign w:val="center"/>
            <w:hideMark/>
          </w:tcPr>
          <w:p w14:paraId="555E64D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444,0</w:t>
            </w:r>
          </w:p>
        </w:tc>
        <w:tc>
          <w:tcPr>
            <w:tcW w:w="224" w:type="pct"/>
            <w:tcBorders>
              <w:top w:val="nil"/>
              <w:left w:val="nil"/>
              <w:bottom w:val="single" w:sz="4" w:space="0" w:color="auto"/>
              <w:right w:val="single" w:sz="4" w:space="0" w:color="auto"/>
            </w:tcBorders>
            <w:shd w:val="clear" w:color="auto" w:fill="auto"/>
            <w:noWrap/>
            <w:vAlign w:val="center"/>
            <w:hideMark/>
          </w:tcPr>
          <w:p w14:paraId="214F9B1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444,0</w:t>
            </w:r>
          </w:p>
        </w:tc>
        <w:tc>
          <w:tcPr>
            <w:tcW w:w="224" w:type="pct"/>
            <w:tcBorders>
              <w:top w:val="nil"/>
              <w:left w:val="nil"/>
              <w:bottom w:val="single" w:sz="4" w:space="0" w:color="auto"/>
              <w:right w:val="single" w:sz="4" w:space="0" w:color="auto"/>
            </w:tcBorders>
            <w:shd w:val="clear" w:color="auto" w:fill="auto"/>
            <w:noWrap/>
            <w:vAlign w:val="center"/>
            <w:hideMark/>
          </w:tcPr>
          <w:p w14:paraId="05FCCAE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444,0</w:t>
            </w:r>
          </w:p>
        </w:tc>
        <w:tc>
          <w:tcPr>
            <w:tcW w:w="224" w:type="pct"/>
            <w:tcBorders>
              <w:top w:val="nil"/>
              <w:left w:val="nil"/>
              <w:bottom w:val="single" w:sz="4" w:space="0" w:color="auto"/>
              <w:right w:val="single" w:sz="4" w:space="0" w:color="auto"/>
            </w:tcBorders>
            <w:shd w:val="clear" w:color="auto" w:fill="auto"/>
            <w:noWrap/>
            <w:vAlign w:val="center"/>
            <w:hideMark/>
          </w:tcPr>
          <w:p w14:paraId="4E00865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444,0</w:t>
            </w:r>
          </w:p>
        </w:tc>
        <w:tc>
          <w:tcPr>
            <w:tcW w:w="224" w:type="pct"/>
            <w:tcBorders>
              <w:top w:val="nil"/>
              <w:left w:val="nil"/>
              <w:bottom w:val="single" w:sz="4" w:space="0" w:color="auto"/>
              <w:right w:val="single" w:sz="4" w:space="0" w:color="auto"/>
            </w:tcBorders>
            <w:shd w:val="clear" w:color="auto" w:fill="auto"/>
            <w:noWrap/>
            <w:vAlign w:val="center"/>
            <w:hideMark/>
          </w:tcPr>
          <w:p w14:paraId="052F691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444,0</w:t>
            </w:r>
          </w:p>
        </w:tc>
        <w:tc>
          <w:tcPr>
            <w:tcW w:w="224" w:type="pct"/>
            <w:tcBorders>
              <w:top w:val="nil"/>
              <w:left w:val="nil"/>
              <w:bottom w:val="single" w:sz="4" w:space="0" w:color="auto"/>
              <w:right w:val="single" w:sz="4" w:space="0" w:color="auto"/>
            </w:tcBorders>
            <w:shd w:val="clear" w:color="auto" w:fill="auto"/>
            <w:noWrap/>
            <w:vAlign w:val="center"/>
            <w:hideMark/>
          </w:tcPr>
          <w:p w14:paraId="06DF5FE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444,0</w:t>
            </w:r>
          </w:p>
        </w:tc>
        <w:tc>
          <w:tcPr>
            <w:tcW w:w="224" w:type="pct"/>
            <w:tcBorders>
              <w:top w:val="nil"/>
              <w:left w:val="nil"/>
              <w:bottom w:val="single" w:sz="4" w:space="0" w:color="auto"/>
              <w:right w:val="single" w:sz="4" w:space="0" w:color="auto"/>
            </w:tcBorders>
            <w:shd w:val="clear" w:color="auto" w:fill="auto"/>
            <w:noWrap/>
            <w:vAlign w:val="center"/>
            <w:hideMark/>
          </w:tcPr>
          <w:p w14:paraId="426E5AB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444,0</w:t>
            </w:r>
          </w:p>
        </w:tc>
        <w:tc>
          <w:tcPr>
            <w:tcW w:w="224" w:type="pct"/>
            <w:tcBorders>
              <w:top w:val="nil"/>
              <w:left w:val="nil"/>
              <w:bottom w:val="single" w:sz="4" w:space="0" w:color="auto"/>
              <w:right w:val="single" w:sz="4" w:space="0" w:color="auto"/>
            </w:tcBorders>
            <w:shd w:val="clear" w:color="auto" w:fill="auto"/>
            <w:noWrap/>
            <w:vAlign w:val="center"/>
            <w:hideMark/>
          </w:tcPr>
          <w:p w14:paraId="1E9ACA6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444,0</w:t>
            </w:r>
          </w:p>
        </w:tc>
        <w:tc>
          <w:tcPr>
            <w:tcW w:w="224" w:type="pct"/>
            <w:tcBorders>
              <w:top w:val="nil"/>
              <w:left w:val="nil"/>
              <w:bottom w:val="single" w:sz="4" w:space="0" w:color="auto"/>
              <w:right w:val="single" w:sz="4" w:space="0" w:color="auto"/>
            </w:tcBorders>
            <w:shd w:val="clear" w:color="auto" w:fill="auto"/>
            <w:noWrap/>
            <w:vAlign w:val="center"/>
            <w:hideMark/>
          </w:tcPr>
          <w:p w14:paraId="335322B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444,0</w:t>
            </w:r>
          </w:p>
        </w:tc>
        <w:tc>
          <w:tcPr>
            <w:tcW w:w="224" w:type="pct"/>
            <w:tcBorders>
              <w:top w:val="nil"/>
              <w:left w:val="nil"/>
              <w:bottom w:val="single" w:sz="4" w:space="0" w:color="auto"/>
              <w:right w:val="single" w:sz="4" w:space="0" w:color="auto"/>
            </w:tcBorders>
            <w:shd w:val="clear" w:color="auto" w:fill="auto"/>
            <w:noWrap/>
            <w:vAlign w:val="center"/>
            <w:hideMark/>
          </w:tcPr>
          <w:p w14:paraId="1768804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444,0</w:t>
            </w:r>
          </w:p>
        </w:tc>
        <w:tc>
          <w:tcPr>
            <w:tcW w:w="224" w:type="pct"/>
            <w:tcBorders>
              <w:top w:val="nil"/>
              <w:left w:val="nil"/>
              <w:bottom w:val="single" w:sz="4" w:space="0" w:color="auto"/>
              <w:right w:val="single" w:sz="4" w:space="0" w:color="auto"/>
            </w:tcBorders>
            <w:shd w:val="clear" w:color="auto" w:fill="auto"/>
            <w:noWrap/>
            <w:vAlign w:val="center"/>
            <w:hideMark/>
          </w:tcPr>
          <w:p w14:paraId="1F0E18E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444,0</w:t>
            </w:r>
          </w:p>
        </w:tc>
        <w:tc>
          <w:tcPr>
            <w:tcW w:w="224" w:type="pct"/>
            <w:tcBorders>
              <w:top w:val="nil"/>
              <w:left w:val="nil"/>
              <w:bottom w:val="single" w:sz="4" w:space="0" w:color="auto"/>
              <w:right w:val="single" w:sz="4" w:space="0" w:color="auto"/>
            </w:tcBorders>
            <w:shd w:val="clear" w:color="auto" w:fill="auto"/>
            <w:noWrap/>
            <w:vAlign w:val="center"/>
            <w:hideMark/>
          </w:tcPr>
          <w:p w14:paraId="7ADE527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444,0</w:t>
            </w:r>
          </w:p>
        </w:tc>
        <w:tc>
          <w:tcPr>
            <w:tcW w:w="224" w:type="pct"/>
            <w:tcBorders>
              <w:top w:val="nil"/>
              <w:left w:val="nil"/>
              <w:bottom w:val="single" w:sz="4" w:space="0" w:color="auto"/>
              <w:right w:val="single" w:sz="4" w:space="0" w:color="auto"/>
            </w:tcBorders>
            <w:shd w:val="clear" w:color="auto" w:fill="auto"/>
            <w:noWrap/>
            <w:vAlign w:val="center"/>
            <w:hideMark/>
          </w:tcPr>
          <w:p w14:paraId="3E0DDB4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444,0</w:t>
            </w:r>
          </w:p>
        </w:tc>
        <w:tc>
          <w:tcPr>
            <w:tcW w:w="220" w:type="pct"/>
            <w:tcBorders>
              <w:top w:val="nil"/>
              <w:left w:val="nil"/>
              <w:bottom w:val="single" w:sz="4" w:space="0" w:color="auto"/>
              <w:right w:val="single" w:sz="4" w:space="0" w:color="auto"/>
            </w:tcBorders>
            <w:shd w:val="clear" w:color="auto" w:fill="auto"/>
            <w:noWrap/>
            <w:vAlign w:val="center"/>
            <w:hideMark/>
          </w:tcPr>
          <w:p w14:paraId="34A1C9A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444,0</w:t>
            </w:r>
          </w:p>
        </w:tc>
      </w:tr>
      <w:tr w:rsidR="00851FAF" w:rsidRPr="003F152D" w14:paraId="0C62226E"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495C47D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581" w:type="pct"/>
            <w:tcBorders>
              <w:top w:val="nil"/>
              <w:left w:val="nil"/>
              <w:bottom w:val="single" w:sz="4" w:space="0" w:color="auto"/>
              <w:right w:val="single" w:sz="4" w:space="0" w:color="auto"/>
            </w:tcBorders>
            <w:shd w:val="clear" w:color="auto" w:fill="auto"/>
            <w:vAlign w:val="center"/>
            <w:hideMark/>
          </w:tcPr>
          <w:p w14:paraId="743BF57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отпуска тепловой энергии с коллекторов источника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3B45B11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noWrap/>
            <w:vAlign w:val="center"/>
            <w:hideMark/>
          </w:tcPr>
          <w:p w14:paraId="7BA6F8B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24" w:type="pct"/>
            <w:tcBorders>
              <w:top w:val="nil"/>
              <w:left w:val="nil"/>
              <w:bottom w:val="single" w:sz="4" w:space="0" w:color="auto"/>
              <w:right w:val="single" w:sz="4" w:space="0" w:color="auto"/>
            </w:tcBorders>
            <w:shd w:val="clear" w:color="auto" w:fill="auto"/>
            <w:noWrap/>
            <w:vAlign w:val="center"/>
            <w:hideMark/>
          </w:tcPr>
          <w:p w14:paraId="4F9FB9D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24" w:type="pct"/>
            <w:tcBorders>
              <w:top w:val="nil"/>
              <w:left w:val="nil"/>
              <w:bottom w:val="single" w:sz="4" w:space="0" w:color="auto"/>
              <w:right w:val="single" w:sz="4" w:space="0" w:color="auto"/>
            </w:tcBorders>
            <w:shd w:val="clear" w:color="auto" w:fill="auto"/>
            <w:noWrap/>
            <w:vAlign w:val="center"/>
            <w:hideMark/>
          </w:tcPr>
          <w:p w14:paraId="3DA9BD5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24" w:type="pct"/>
            <w:tcBorders>
              <w:top w:val="nil"/>
              <w:left w:val="nil"/>
              <w:bottom w:val="single" w:sz="4" w:space="0" w:color="auto"/>
              <w:right w:val="single" w:sz="4" w:space="0" w:color="auto"/>
            </w:tcBorders>
            <w:shd w:val="clear" w:color="auto" w:fill="auto"/>
            <w:noWrap/>
            <w:vAlign w:val="center"/>
            <w:hideMark/>
          </w:tcPr>
          <w:p w14:paraId="33D1374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24" w:type="pct"/>
            <w:tcBorders>
              <w:top w:val="nil"/>
              <w:left w:val="nil"/>
              <w:bottom w:val="single" w:sz="4" w:space="0" w:color="auto"/>
              <w:right w:val="single" w:sz="4" w:space="0" w:color="auto"/>
            </w:tcBorders>
            <w:shd w:val="clear" w:color="auto" w:fill="auto"/>
            <w:noWrap/>
            <w:vAlign w:val="center"/>
            <w:hideMark/>
          </w:tcPr>
          <w:p w14:paraId="7C41762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24" w:type="pct"/>
            <w:tcBorders>
              <w:top w:val="nil"/>
              <w:left w:val="nil"/>
              <w:bottom w:val="single" w:sz="4" w:space="0" w:color="auto"/>
              <w:right w:val="single" w:sz="4" w:space="0" w:color="auto"/>
            </w:tcBorders>
            <w:shd w:val="clear" w:color="auto" w:fill="auto"/>
            <w:noWrap/>
            <w:vAlign w:val="center"/>
            <w:hideMark/>
          </w:tcPr>
          <w:p w14:paraId="765DAEB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24" w:type="pct"/>
            <w:tcBorders>
              <w:top w:val="nil"/>
              <w:left w:val="nil"/>
              <w:bottom w:val="single" w:sz="4" w:space="0" w:color="auto"/>
              <w:right w:val="single" w:sz="4" w:space="0" w:color="auto"/>
            </w:tcBorders>
            <w:shd w:val="clear" w:color="auto" w:fill="auto"/>
            <w:noWrap/>
            <w:vAlign w:val="center"/>
            <w:hideMark/>
          </w:tcPr>
          <w:p w14:paraId="0303D34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24" w:type="pct"/>
            <w:tcBorders>
              <w:top w:val="nil"/>
              <w:left w:val="nil"/>
              <w:bottom w:val="single" w:sz="4" w:space="0" w:color="auto"/>
              <w:right w:val="single" w:sz="4" w:space="0" w:color="auto"/>
            </w:tcBorders>
            <w:shd w:val="clear" w:color="auto" w:fill="auto"/>
            <w:noWrap/>
            <w:vAlign w:val="center"/>
            <w:hideMark/>
          </w:tcPr>
          <w:p w14:paraId="44CD4B4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24" w:type="pct"/>
            <w:tcBorders>
              <w:top w:val="nil"/>
              <w:left w:val="nil"/>
              <w:bottom w:val="single" w:sz="4" w:space="0" w:color="auto"/>
              <w:right w:val="single" w:sz="4" w:space="0" w:color="auto"/>
            </w:tcBorders>
            <w:shd w:val="clear" w:color="auto" w:fill="auto"/>
            <w:noWrap/>
            <w:vAlign w:val="center"/>
            <w:hideMark/>
          </w:tcPr>
          <w:p w14:paraId="12CE69C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24" w:type="pct"/>
            <w:tcBorders>
              <w:top w:val="nil"/>
              <w:left w:val="nil"/>
              <w:bottom w:val="single" w:sz="4" w:space="0" w:color="auto"/>
              <w:right w:val="single" w:sz="4" w:space="0" w:color="auto"/>
            </w:tcBorders>
            <w:shd w:val="clear" w:color="auto" w:fill="auto"/>
            <w:noWrap/>
            <w:vAlign w:val="center"/>
            <w:hideMark/>
          </w:tcPr>
          <w:p w14:paraId="13BD70A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24" w:type="pct"/>
            <w:tcBorders>
              <w:top w:val="nil"/>
              <w:left w:val="nil"/>
              <w:bottom w:val="single" w:sz="4" w:space="0" w:color="auto"/>
              <w:right w:val="single" w:sz="4" w:space="0" w:color="auto"/>
            </w:tcBorders>
            <w:shd w:val="clear" w:color="auto" w:fill="auto"/>
            <w:noWrap/>
            <w:vAlign w:val="center"/>
            <w:hideMark/>
          </w:tcPr>
          <w:p w14:paraId="6597A3B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24" w:type="pct"/>
            <w:tcBorders>
              <w:top w:val="nil"/>
              <w:left w:val="nil"/>
              <w:bottom w:val="single" w:sz="4" w:space="0" w:color="auto"/>
              <w:right w:val="single" w:sz="4" w:space="0" w:color="auto"/>
            </w:tcBorders>
            <w:shd w:val="clear" w:color="auto" w:fill="auto"/>
            <w:noWrap/>
            <w:vAlign w:val="center"/>
            <w:hideMark/>
          </w:tcPr>
          <w:p w14:paraId="056F7BC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24" w:type="pct"/>
            <w:tcBorders>
              <w:top w:val="nil"/>
              <w:left w:val="nil"/>
              <w:bottom w:val="single" w:sz="4" w:space="0" w:color="auto"/>
              <w:right w:val="single" w:sz="4" w:space="0" w:color="auto"/>
            </w:tcBorders>
            <w:shd w:val="clear" w:color="auto" w:fill="auto"/>
            <w:noWrap/>
            <w:vAlign w:val="center"/>
            <w:hideMark/>
          </w:tcPr>
          <w:p w14:paraId="20ECE0F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24" w:type="pct"/>
            <w:tcBorders>
              <w:top w:val="nil"/>
              <w:left w:val="nil"/>
              <w:bottom w:val="single" w:sz="4" w:space="0" w:color="auto"/>
              <w:right w:val="single" w:sz="4" w:space="0" w:color="auto"/>
            </w:tcBorders>
            <w:shd w:val="clear" w:color="auto" w:fill="auto"/>
            <w:noWrap/>
            <w:vAlign w:val="center"/>
            <w:hideMark/>
          </w:tcPr>
          <w:p w14:paraId="3A7ED20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24" w:type="pct"/>
            <w:tcBorders>
              <w:top w:val="nil"/>
              <w:left w:val="nil"/>
              <w:bottom w:val="single" w:sz="4" w:space="0" w:color="auto"/>
              <w:right w:val="single" w:sz="4" w:space="0" w:color="auto"/>
            </w:tcBorders>
            <w:shd w:val="clear" w:color="auto" w:fill="auto"/>
            <w:noWrap/>
            <w:vAlign w:val="center"/>
            <w:hideMark/>
          </w:tcPr>
          <w:p w14:paraId="2E4CF54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24" w:type="pct"/>
            <w:tcBorders>
              <w:top w:val="nil"/>
              <w:left w:val="nil"/>
              <w:bottom w:val="single" w:sz="4" w:space="0" w:color="auto"/>
              <w:right w:val="single" w:sz="4" w:space="0" w:color="auto"/>
            </w:tcBorders>
            <w:shd w:val="clear" w:color="auto" w:fill="auto"/>
            <w:noWrap/>
            <w:vAlign w:val="center"/>
            <w:hideMark/>
          </w:tcPr>
          <w:p w14:paraId="596B1D6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24" w:type="pct"/>
            <w:tcBorders>
              <w:top w:val="nil"/>
              <w:left w:val="nil"/>
              <w:bottom w:val="single" w:sz="4" w:space="0" w:color="auto"/>
              <w:right w:val="single" w:sz="4" w:space="0" w:color="auto"/>
            </w:tcBorders>
            <w:shd w:val="clear" w:color="auto" w:fill="auto"/>
            <w:noWrap/>
            <w:vAlign w:val="center"/>
            <w:hideMark/>
          </w:tcPr>
          <w:p w14:paraId="7D53EC7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20" w:type="pct"/>
            <w:tcBorders>
              <w:top w:val="nil"/>
              <w:left w:val="nil"/>
              <w:bottom w:val="single" w:sz="4" w:space="0" w:color="auto"/>
              <w:right w:val="single" w:sz="4" w:space="0" w:color="auto"/>
            </w:tcBorders>
            <w:shd w:val="clear" w:color="auto" w:fill="auto"/>
            <w:noWrap/>
            <w:vAlign w:val="center"/>
            <w:hideMark/>
          </w:tcPr>
          <w:p w14:paraId="17A4126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r>
      <w:tr w:rsidR="00851FAF" w:rsidRPr="003F152D" w14:paraId="364B4F9B"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BCF8DD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w:t>
            </w:r>
          </w:p>
        </w:tc>
        <w:tc>
          <w:tcPr>
            <w:tcW w:w="581" w:type="pct"/>
            <w:tcBorders>
              <w:top w:val="nil"/>
              <w:left w:val="nil"/>
              <w:bottom w:val="single" w:sz="4" w:space="0" w:color="auto"/>
              <w:right w:val="single" w:sz="4" w:space="0" w:color="auto"/>
            </w:tcBorders>
            <w:shd w:val="clear" w:color="auto" w:fill="auto"/>
            <w:vAlign w:val="center"/>
            <w:hideMark/>
          </w:tcPr>
          <w:p w14:paraId="5481F7B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19098D5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4" w:type="pct"/>
            <w:tcBorders>
              <w:top w:val="nil"/>
              <w:left w:val="nil"/>
              <w:bottom w:val="single" w:sz="4" w:space="0" w:color="auto"/>
              <w:right w:val="single" w:sz="4" w:space="0" w:color="auto"/>
            </w:tcBorders>
            <w:shd w:val="clear" w:color="auto" w:fill="auto"/>
            <w:noWrap/>
            <w:vAlign w:val="center"/>
            <w:hideMark/>
          </w:tcPr>
          <w:p w14:paraId="1E80E6C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160,14</w:t>
            </w:r>
          </w:p>
        </w:tc>
        <w:tc>
          <w:tcPr>
            <w:tcW w:w="224" w:type="pct"/>
            <w:tcBorders>
              <w:top w:val="nil"/>
              <w:left w:val="nil"/>
              <w:bottom w:val="single" w:sz="4" w:space="0" w:color="auto"/>
              <w:right w:val="single" w:sz="4" w:space="0" w:color="auto"/>
            </w:tcBorders>
            <w:shd w:val="clear" w:color="auto" w:fill="auto"/>
            <w:noWrap/>
            <w:vAlign w:val="center"/>
            <w:hideMark/>
          </w:tcPr>
          <w:p w14:paraId="522135E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159,75</w:t>
            </w:r>
          </w:p>
        </w:tc>
        <w:tc>
          <w:tcPr>
            <w:tcW w:w="224" w:type="pct"/>
            <w:tcBorders>
              <w:top w:val="nil"/>
              <w:left w:val="nil"/>
              <w:bottom w:val="single" w:sz="4" w:space="0" w:color="auto"/>
              <w:right w:val="single" w:sz="4" w:space="0" w:color="auto"/>
            </w:tcBorders>
            <w:shd w:val="clear" w:color="auto" w:fill="auto"/>
            <w:noWrap/>
            <w:vAlign w:val="center"/>
            <w:hideMark/>
          </w:tcPr>
          <w:p w14:paraId="5F1DDD2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164,69</w:t>
            </w:r>
          </w:p>
        </w:tc>
        <w:tc>
          <w:tcPr>
            <w:tcW w:w="224" w:type="pct"/>
            <w:tcBorders>
              <w:top w:val="nil"/>
              <w:left w:val="nil"/>
              <w:bottom w:val="single" w:sz="4" w:space="0" w:color="auto"/>
              <w:right w:val="single" w:sz="4" w:space="0" w:color="auto"/>
            </w:tcBorders>
            <w:shd w:val="clear" w:color="auto" w:fill="auto"/>
            <w:noWrap/>
            <w:vAlign w:val="center"/>
            <w:hideMark/>
          </w:tcPr>
          <w:p w14:paraId="17BABD4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164,69</w:t>
            </w:r>
          </w:p>
        </w:tc>
        <w:tc>
          <w:tcPr>
            <w:tcW w:w="224" w:type="pct"/>
            <w:tcBorders>
              <w:top w:val="nil"/>
              <w:left w:val="nil"/>
              <w:bottom w:val="single" w:sz="4" w:space="0" w:color="auto"/>
              <w:right w:val="single" w:sz="4" w:space="0" w:color="auto"/>
            </w:tcBorders>
            <w:shd w:val="clear" w:color="auto" w:fill="auto"/>
            <w:noWrap/>
            <w:vAlign w:val="center"/>
            <w:hideMark/>
          </w:tcPr>
          <w:p w14:paraId="71FCDE0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164,69</w:t>
            </w:r>
          </w:p>
        </w:tc>
        <w:tc>
          <w:tcPr>
            <w:tcW w:w="224" w:type="pct"/>
            <w:tcBorders>
              <w:top w:val="nil"/>
              <w:left w:val="nil"/>
              <w:bottom w:val="single" w:sz="4" w:space="0" w:color="auto"/>
              <w:right w:val="single" w:sz="4" w:space="0" w:color="auto"/>
            </w:tcBorders>
            <w:shd w:val="clear" w:color="auto" w:fill="auto"/>
            <w:noWrap/>
            <w:vAlign w:val="center"/>
            <w:hideMark/>
          </w:tcPr>
          <w:p w14:paraId="0CDFA9F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164,69</w:t>
            </w:r>
          </w:p>
        </w:tc>
        <w:tc>
          <w:tcPr>
            <w:tcW w:w="224" w:type="pct"/>
            <w:tcBorders>
              <w:top w:val="nil"/>
              <w:left w:val="nil"/>
              <w:bottom w:val="single" w:sz="4" w:space="0" w:color="auto"/>
              <w:right w:val="single" w:sz="4" w:space="0" w:color="auto"/>
            </w:tcBorders>
            <w:shd w:val="clear" w:color="auto" w:fill="auto"/>
            <w:noWrap/>
            <w:vAlign w:val="center"/>
            <w:hideMark/>
          </w:tcPr>
          <w:p w14:paraId="7B87108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164,69</w:t>
            </w:r>
          </w:p>
        </w:tc>
        <w:tc>
          <w:tcPr>
            <w:tcW w:w="224" w:type="pct"/>
            <w:tcBorders>
              <w:top w:val="nil"/>
              <w:left w:val="nil"/>
              <w:bottom w:val="single" w:sz="4" w:space="0" w:color="auto"/>
              <w:right w:val="single" w:sz="4" w:space="0" w:color="auto"/>
            </w:tcBorders>
            <w:shd w:val="clear" w:color="auto" w:fill="auto"/>
            <w:noWrap/>
            <w:vAlign w:val="center"/>
            <w:hideMark/>
          </w:tcPr>
          <w:p w14:paraId="07933CE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164,69</w:t>
            </w:r>
          </w:p>
        </w:tc>
        <w:tc>
          <w:tcPr>
            <w:tcW w:w="224" w:type="pct"/>
            <w:tcBorders>
              <w:top w:val="nil"/>
              <w:left w:val="nil"/>
              <w:bottom w:val="single" w:sz="4" w:space="0" w:color="auto"/>
              <w:right w:val="single" w:sz="4" w:space="0" w:color="auto"/>
            </w:tcBorders>
            <w:shd w:val="clear" w:color="auto" w:fill="auto"/>
            <w:noWrap/>
            <w:vAlign w:val="center"/>
            <w:hideMark/>
          </w:tcPr>
          <w:p w14:paraId="3693523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164,69</w:t>
            </w:r>
          </w:p>
        </w:tc>
        <w:tc>
          <w:tcPr>
            <w:tcW w:w="224" w:type="pct"/>
            <w:tcBorders>
              <w:top w:val="nil"/>
              <w:left w:val="nil"/>
              <w:bottom w:val="single" w:sz="4" w:space="0" w:color="auto"/>
              <w:right w:val="single" w:sz="4" w:space="0" w:color="auto"/>
            </w:tcBorders>
            <w:shd w:val="clear" w:color="auto" w:fill="auto"/>
            <w:noWrap/>
            <w:vAlign w:val="center"/>
            <w:hideMark/>
          </w:tcPr>
          <w:p w14:paraId="4CC4DC1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164,69</w:t>
            </w:r>
          </w:p>
        </w:tc>
        <w:tc>
          <w:tcPr>
            <w:tcW w:w="224" w:type="pct"/>
            <w:tcBorders>
              <w:top w:val="nil"/>
              <w:left w:val="nil"/>
              <w:bottom w:val="single" w:sz="4" w:space="0" w:color="auto"/>
              <w:right w:val="single" w:sz="4" w:space="0" w:color="auto"/>
            </w:tcBorders>
            <w:shd w:val="clear" w:color="auto" w:fill="auto"/>
            <w:noWrap/>
            <w:vAlign w:val="center"/>
            <w:hideMark/>
          </w:tcPr>
          <w:p w14:paraId="373C6AB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164,69</w:t>
            </w:r>
          </w:p>
        </w:tc>
        <w:tc>
          <w:tcPr>
            <w:tcW w:w="224" w:type="pct"/>
            <w:tcBorders>
              <w:top w:val="nil"/>
              <w:left w:val="nil"/>
              <w:bottom w:val="single" w:sz="4" w:space="0" w:color="auto"/>
              <w:right w:val="single" w:sz="4" w:space="0" w:color="auto"/>
            </w:tcBorders>
            <w:shd w:val="clear" w:color="auto" w:fill="auto"/>
            <w:noWrap/>
            <w:vAlign w:val="center"/>
            <w:hideMark/>
          </w:tcPr>
          <w:p w14:paraId="23D610A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164,69</w:t>
            </w:r>
          </w:p>
        </w:tc>
        <w:tc>
          <w:tcPr>
            <w:tcW w:w="224" w:type="pct"/>
            <w:tcBorders>
              <w:top w:val="nil"/>
              <w:left w:val="nil"/>
              <w:bottom w:val="single" w:sz="4" w:space="0" w:color="auto"/>
              <w:right w:val="single" w:sz="4" w:space="0" w:color="auto"/>
            </w:tcBorders>
            <w:shd w:val="clear" w:color="auto" w:fill="auto"/>
            <w:noWrap/>
            <w:vAlign w:val="center"/>
            <w:hideMark/>
          </w:tcPr>
          <w:p w14:paraId="664A607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164,69</w:t>
            </w:r>
          </w:p>
        </w:tc>
        <w:tc>
          <w:tcPr>
            <w:tcW w:w="224" w:type="pct"/>
            <w:tcBorders>
              <w:top w:val="nil"/>
              <w:left w:val="nil"/>
              <w:bottom w:val="single" w:sz="4" w:space="0" w:color="auto"/>
              <w:right w:val="single" w:sz="4" w:space="0" w:color="auto"/>
            </w:tcBorders>
            <w:shd w:val="clear" w:color="auto" w:fill="auto"/>
            <w:noWrap/>
            <w:vAlign w:val="center"/>
            <w:hideMark/>
          </w:tcPr>
          <w:p w14:paraId="4E628D3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164,69</w:t>
            </w:r>
          </w:p>
        </w:tc>
        <w:tc>
          <w:tcPr>
            <w:tcW w:w="224" w:type="pct"/>
            <w:tcBorders>
              <w:top w:val="nil"/>
              <w:left w:val="nil"/>
              <w:bottom w:val="single" w:sz="4" w:space="0" w:color="auto"/>
              <w:right w:val="single" w:sz="4" w:space="0" w:color="auto"/>
            </w:tcBorders>
            <w:shd w:val="clear" w:color="auto" w:fill="auto"/>
            <w:noWrap/>
            <w:vAlign w:val="center"/>
            <w:hideMark/>
          </w:tcPr>
          <w:p w14:paraId="35D1543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164,69</w:t>
            </w:r>
          </w:p>
        </w:tc>
        <w:tc>
          <w:tcPr>
            <w:tcW w:w="224" w:type="pct"/>
            <w:tcBorders>
              <w:top w:val="nil"/>
              <w:left w:val="nil"/>
              <w:bottom w:val="single" w:sz="4" w:space="0" w:color="auto"/>
              <w:right w:val="single" w:sz="4" w:space="0" w:color="auto"/>
            </w:tcBorders>
            <w:shd w:val="clear" w:color="auto" w:fill="auto"/>
            <w:noWrap/>
            <w:vAlign w:val="center"/>
            <w:hideMark/>
          </w:tcPr>
          <w:p w14:paraId="3A98DA3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164,69</w:t>
            </w:r>
          </w:p>
        </w:tc>
        <w:tc>
          <w:tcPr>
            <w:tcW w:w="224" w:type="pct"/>
            <w:tcBorders>
              <w:top w:val="nil"/>
              <w:left w:val="nil"/>
              <w:bottom w:val="single" w:sz="4" w:space="0" w:color="auto"/>
              <w:right w:val="single" w:sz="4" w:space="0" w:color="auto"/>
            </w:tcBorders>
            <w:shd w:val="clear" w:color="auto" w:fill="auto"/>
            <w:noWrap/>
            <w:vAlign w:val="center"/>
            <w:hideMark/>
          </w:tcPr>
          <w:p w14:paraId="14F90D3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164,69</w:t>
            </w:r>
          </w:p>
        </w:tc>
        <w:tc>
          <w:tcPr>
            <w:tcW w:w="220" w:type="pct"/>
            <w:tcBorders>
              <w:top w:val="nil"/>
              <w:left w:val="nil"/>
              <w:bottom w:val="single" w:sz="4" w:space="0" w:color="auto"/>
              <w:right w:val="single" w:sz="4" w:space="0" w:color="auto"/>
            </w:tcBorders>
            <w:shd w:val="clear" w:color="auto" w:fill="auto"/>
            <w:noWrap/>
            <w:vAlign w:val="center"/>
            <w:hideMark/>
          </w:tcPr>
          <w:p w14:paraId="317D7DA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164,69</w:t>
            </w:r>
          </w:p>
        </w:tc>
      </w:tr>
      <w:tr w:rsidR="00851FAF" w:rsidRPr="003F152D" w14:paraId="15FB631E"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0239CD8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581" w:type="pct"/>
            <w:tcBorders>
              <w:top w:val="nil"/>
              <w:left w:val="nil"/>
              <w:bottom w:val="single" w:sz="4" w:space="0" w:color="auto"/>
              <w:right w:val="single" w:sz="4" w:space="0" w:color="auto"/>
            </w:tcBorders>
            <w:shd w:val="clear" w:color="auto" w:fill="auto"/>
            <w:vAlign w:val="center"/>
            <w:hideMark/>
          </w:tcPr>
          <w:p w14:paraId="7E8E237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циркуляции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2DF4206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noWrap/>
            <w:vAlign w:val="center"/>
            <w:hideMark/>
          </w:tcPr>
          <w:p w14:paraId="098C87A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6F3D094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1398D88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69B8A69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6BDCA58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0AC6493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73F3867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607B5C8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7798745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2EB3FF4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4A55205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3EC6390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55871E8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3BAA2DF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0AB1C37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60A5175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387DD77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0" w:type="pct"/>
            <w:tcBorders>
              <w:top w:val="nil"/>
              <w:left w:val="nil"/>
              <w:bottom w:val="single" w:sz="4" w:space="0" w:color="auto"/>
              <w:right w:val="single" w:sz="4" w:space="0" w:color="auto"/>
            </w:tcBorders>
            <w:shd w:val="clear" w:color="auto" w:fill="auto"/>
            <w:noWrap/>
            <w:vAlign w:val="center"/>
            <w:hideMark/>
          </w:tcPr>
          <w:p w14:paraId="4EBF250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r>
      <w:tr w:rsidR="00851FAF" w:rsidRPr="003F152D" w14:paraId="5E35AC30"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681641E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w:t>
            </w:r>
          </w:p>
        </w:tc>
        <w:tc>
          <w:tcPr>
            <w:tcW w:w="581" w:type="pct"/>
            <w:tcBorders>
              <w:top w:val="nil"/>
              <w:left w:val="nil"/>
              <w:bottom w:val="single" w:sz="4" w:space="0" w:color="auto"/>
              <w:right w:val="single" w:sz="4" w:space="0" w:color="auto"/>
            </w:tcBorders>
            <w:shd w:val="clear" w:color="auto" w:fill="auto"/>
            <w:vAlign w:val="center"/>
            <w:hideMark/>
          </w:tcPr>
          <w:p w14:paraId="38EA0F4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06582B8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т/Гкал</w:t>
            </w:r>
          </w:p>
        </w:tc>
        <w:tc>
          <w:tcPr>
            <w:tcW w:w="214" w:type="pct"/>
            <w:tcBorders>
              <w:top w:val="nil"/>
              <w:left w:val="nil"/>
              <w:bottom w:val="single" w:sz="4" w:space="0" w:color="auto"/>
              <w:right w:val="single" w:sz="4" w:space="0" w:color="auto"/>
            </w:tcBorders>
            <w:shd w:val="clear" w:color="auto" w:fill="auto"/>
            <w:noWrap/>
            <w:vAlign w:val="center"/>
            <w:hideMark/>
          </w:tcPr>
          <w:p w14:paraId="7F897CC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1,24</w:t>
            </w:r>
          </w:p>
        </w:tc>
        <w:tc>
          <w:tcPr>
            <w:tcW w:w="224" w:type="pct"/>
            <w:tcBorders>
              <w:top w:val="nil"/>
              <w:left w:val="nil"/>
              <w:bottom w:val="single" w:sz="4" w:space="0" w:color="auto"/>
              <w:right w:val="single" w:sz="4" w:space="0" w:color="auto"/>
            </w:tcBorders>
            <w:shd w:val="clear" w:color="auto" w:fill="auto"/>
            <w:noWrap/>
            <w:vAlign w:val="center"/>
            <w:hideMark/>
          </w:tcPr>
          <w:p w14:paraId="5884CFB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1,24</w:t>
            </w:r>
          </w:p>
        </w:tc>
        <w:tc>
          <w:tcPr>
            <w:tcW w:w="224" w:type="pct"/>
            <w:tcBorders>
              <w:top w:val="nil"/>
              <w:left w:val="nil"/>
              <w:bottom w:val="single" w:sz="4" w:space="0" w:color="auto"/>
              <w:right w:val="single" w:sz="4" w:space="0" w:color="auto"/>
            </w:tcBorders>
            <w:shd w:val="clear" w:color="auto" w:fill="auto"/>
            <w:noWrap/>
            <w:vAlign w:val="center"/>
            <w:hideMark/>
          </w:tcPr>
          <w:p w14:paraId="7A22396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1,24</w:t>
            </w:r>
          </w:p>
        </w:tc>
        <w:tc>
          <w:tcPr>
            <w:tcW w:w="224" w:type="pct"/>
            <w:tcBorders>
              <w:top w:val="nil"/>
              <w:left w:val="nil"/>
              <w:bottom w:val="single" w:sz="4" w:space="0" w:color="auto"/>
              <w:right w:val="single" w:sz="4" w:space="0" w:color="auto"/>
            </w:tcBorders>
            <w:shd w:val="clear" w:color="auto" w:fill="auto"/>
            <w:noWrap/>
            <w:vAlign w:val="center"/>
            <w:hideMark/>
          </w:tcPr>
          <w:p w14:paraId="0E0244D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1,24</w:t>
            </w:r>
          </w:p>
        </w:tc>
        <w:tc>
          <w:tcPr>
            <w:tcW w:w="224" w:type="pct"/>
            <w:tcBorders>
              <w:top w:val="nil"/>
              <w:left w:val="nil"/>
              <w:bottom w:val="single" w:sz="4" w:space="0" w:color="auto"/>
              <w:right w:val="single" w:sz="4" w:space="0" w:color="auto"/>
            </w:tcBorders>
            <w:shd w:val="clear" w:color="auto" w:fill="auto"/>
            <w:noWrap/>
            <w:vAlign w:val="center"/>
            <w:hideMark/>
          </w:tcPr>
          <w:p w14:paraId="0818E81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noWrap/>
            <w:vAlign w:val="center"/>
            <w:hideMark/>
          </w:tcPr>
          <w:p w14:paraId="3E8BB1D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noWrap/>
            <w:vAlign w:val="center"/>
            <w:hideMark/>
          </w:tcPr>
          <w:p w14:paraId="10323A8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noWrap/>
            <w:vAlign w:val="center"/>
            <w:hideMark/>
          </w:tcPr>
          <w:p w14:paraId="71FC3A7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noWrap/>
            <w:vAlign w:val="center"/>
            <w:hideMark/>
          </w:tcPr>
          <w:p w14:paraId="745ABC0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noWrap/>
            <w:vAlign w:val="center"/>
            <w:hideMark/>
          </w:tcPr>
          <w:p w14:paraId="57EBE3D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noWrap/>
            <w:vAlign w:val="center"/>
            <w:hideMark/>
          </w:tcPr>
          <w:p w14:paraId="0F9132E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noWrap/>
            <w:vAlign w:val="center"/>
            <w:hideMark/>
          </w:tcPr>
          <w:p w14:paraId="5059D84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noWrap/>
            <w:vAlign w:val="center"/>
            <w:hideMark/>
          </w:tcPr>
          <w:p w14:paraId="21CADCE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noWrap/>
            <w:vAlign w:val="center"/>
            <w:hideMark/>
          </w:tcPr>
          <w:p w14:paraId="7E89843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noWrap/>
            <w:vAlign w:val="center"/>
            <w:hideMark/>
          </w:tcPr>
          <w:p w14:paraId="7CA1832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noWrap/>
            <w:vAlign w:val="center"/>
            <w:hideMark/>
          </w:tcPr>
          <w:p w14:paraId="5B3134E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4" w:type="pct"/>
            <w:tcBorders>
              <w:top w:val="nil"/>
              <w:left w:val="nil"/>
              <w:bottom w:val="single" w:sz="4" w:space="0" w:color="auto"/>
              <w:right w:val="single" w:sz="4" w:space="0" w:color="auto"/>
            </w:tcBorders>
            <w:shd w:val="clear" w:color="auto" w:fill="auto"/>
            <w:noWrap/>
            <w:vAlign w:val="center"/>
            <w:hideMark/>
          </w:tcPr>
          <w:p w14:paraId="09C8462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c>
          <w:tcPr>
            <w:tcW w:w="220" w:type="pct"/>
            <w:tcBorders>
              <w:top w:val="nil"/>
              <w:left w:val="nil"/>
              <w:bottom w:val="single" w:sz="4" w:space="0" w:color="auto"/>
              <w:right w:val="single" w:sz="4" w:space="0" w:color="auto"/>
            </w:tcBorders>
            <w:shd w:val="clear" w:color="auto" w:fill="auto"/>
            <w:noWrap/>
            <w:vAlign w:val="center"/>
            <w:hideMark/>
          </w:tcPr>
          <w:p w14:paraId="63375E9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w:t>
            </w:r>
          </w:p>
        </w:tc>
      </w:tr>
      <w:tr w:rsidR="00851FAF" w:rsidRPr="003F152D" w14:paraId="4F026B0C"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4C1B90A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w:t>
            </w:r>
          </w:p>
        </w:tc>
        <w:tc>
          <w:tcPr>
            <w:tcW w:w="581" w:type="pct"/>
            <w:tcBorders>
              <w:top w:val="nil"/>
              <w:left w:val="nil"/>
              <w:bottom w:val="single" w:sz="4" w:space="0" w:color="auto"/>
              <w:right w:val="single" w:sz="4" w:space="0" w:color="auto"/>
            </w:tcBorders>
            <w:shd w:val="clear" w:color="auto" w:fill="auto"/>
            <w:vAlign w:val="center"/>
            <w:hideMark/>
          </w:tcPr>
          <w:p w14:paraId="5888D04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электроэнергии</w:t>
            </w:r>
          </w:p>
        </w:tc>
        <w:tc>
          <w:tcPr>
            <w:tcW w:w="278" w:type="pct"/>
            <w:tcBorders>
              <w:top w:val="nil"/>
              <w:left w:val="nil"/>
              <w:bottom w:val="single" w:sz="4" w:space="0" w:color="auto"/>
              <w:right w:val="single" w:sz="4" w:space="0" w:color="auto"/>
            </w:tcBorders>
            <w:shd w:val="clear" w:color="auto" w:fill="auto"/>
            <w:vAlign w:val="center"/>
            <w:hideMark/>
          </w:tcPr>
          <w:p w14:paraId="13ABE2F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кВт*ч/Гкал</w:t>
            </w:r>
          </w:p>
        </w:tc>
        <w:tc>
          <w:tcPr>
            <w:tcW w:w="214" w:type="pct"/>
            <w:tcBorders>
              <w:top w:val="nil"/>
              <w:left w:val="nil"/>
              <w:bottom w:val="single" w:sz="4" w:space="0" w:color="auto"/>
              <w:right w:val="single" w:sz="4" w:space="0" w:color="auto"/>
            </w:tcBorders>
            <w:shd w:val="clear" w:color="auto" w:fill="auto"/>
            <w:noWrap/>
            <w:vAlign w:val="center"/>
            <w:hideMark/>
          </w:tcPr>
          <w:p w14:paraId="442E815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472479C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5D61010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6D71C17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40189E9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0B89F4E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468441A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5AD70B9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06E57A7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2C98582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6B7A0AE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440252F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28355CA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222FDF0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218C45D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1D6046B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118491E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0" w:type="pct"/>
            <w:tcBorders>
              <w:top w:val="nil"/>
              <w:left w:val="nil"/>
              <w:bottom w:val="single" w:sz="4" w:space="0" w:color="auto"/>
              <w:right w:val="single" w:sz="4" w:space="0" w:color="auto"/>
            </w:tcBorders>
            <w:shd w:val="clear" w:color="auto" w:fill="auto"/>
            <w:vAlign w:val="center"/>
            <w:hideMark/>
          </w:tcPr>
          <w:p w14:paraId="25DDF4B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r>
      <w:tr w:rsidR="00851FAF" w:rsidRPr="003F152D" w14:paraId="70829FAE"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AD17F4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581" w:type="pct"/>
            <w:tcBorders>
              <w:top w:val="nil"/>
              <w:left w:val="nil"/>
              <w:bottom w:val="single" w:sz="4" w:space="0" w:color="auto"/>
              <w:right w:val="single" w:sz="4" w:space="0" w:color="auto"/>
            </w:tcBorders>
            <w:shd w:val="clear" w:color="auto" w:fill="auto"/>
            <w:vAlign w:val="center"/>
            <w:hideMark/>
          </w:tcPr>
          <w:p w14:paraId="420CB16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Фактический радиус теплоснабжения</w:t>
            </w:r>
          </w:p>
        </w:tc>
        <w:tc>
          <w:tcPr>
            <w:tcW w:w="278" w:type="pct"/>
            <w:tcBorders>
              <w:top w:val="nil"/>
              <w:left w:val="nil"/>
              <w:bottom w:val="single" w:sz="4" w:space="0" w:color="auto"/>
              <w:right w:val="single" w:sz="4" w:space="0" w:color="auto"/>
            </w:tcBorders>
            <w:shd w:val="clear" w:color="auto" w:fill="auto"/>
            <w:vAlign w:val="center"/>
            <w:hideMark/>
          </w:tcPr>
          <w:p w14:paraId="7BFF1B8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км</w:t>
            </w:r>
          </w:p>
        </w:tc>
        <w:tc>
          <w:tcPr>
            <w:tcW w:w="214" w:type="pct"/>
            <w:tcBorders>
              <w:top w:val="nil"/>
              <w:left w:val="nil"/>
              <w:bottom w:val="single" w:sz="4" w:space="0" w:color="auto"/>
              <w:right w:val="single" w:sz="4" w:space="0" w:color="auto"/>
            </w:tcBorders>
            <w:shd w:val="clear" w:color="auto" w:fill="auto"/>
            <w:noWrap/>
            <w:vAlign w:val="center"/>
            <w:hideMark/>
          </w:tcPr>
          <w:p w14:paraId="04D0ED9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2,00</w:t>
            </w:r>
          </w:p>
        </w:tc>
        <w:tc>
          <w:tcPr>
            <w:tcW w:w="224" w:type="pct"/>
            <w:tcBorders>
              <w:top w:val="nil"/>
              <w:left w:val="nil"/>
              <w:bottom w:val="single" w:sz="4" w:space="0" w:color="auto"/>
              <w:right w:val="single" w:sz="4" w:space="0" w:color="auto"/>
            </w:tcBorders>
            <w:shd w:val="clear" w:color="auto" w:fill="auto"/>
            <w:noWrap/>
            <w:vAlign w:val="center"/>
            <w:hideMark/>
          </w:tcPr>
          <w:p w14:paraId="5E371C4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2,00</w:t>
            </w:r>
          </w:p>
        </w:tc>
        <w:tc>
          <w:tcPr>
            <w:tcW w:w="224" w:type="pct"/>
            <w:tcBorders>
              <w:top w:val="nil"/>
              <w:left w:val="nil"/>
              <w:bottom w:val="single" w:sz="4" w:space="0" w:color="auto"/>
              <w:right w:val="single" w:sz="4" w:space="0" w:color="auto"/>
            </w:tcBorders>
            <w:shd w:val="clear" w:color="auto" w:fill="auto"/>
            <w:noWrap/>
            <w:vAlign w:val="center"/>
            <w:hideMark/>
          </w:tcPr>
          <w:p w14:paraId="0343F37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2,00</w:t>
            </w:r>
          </w:p>
        </w:tc>
        <w:tc>
          <w:tcPr>
            <w:tcW w:w="224" w:type="pct"/>
            <w:tcBorders>
              <w:top w:val="nil"/>
              <w:left w:val="nil"/>
              <w:bottom w:val="single" w:sz="4" w:space="0" w:color="auto"/>
              <w:right w:val="single" w:sz="4" w:space="0" w:color="auto"/>
            </w:tcBorders>
            <w:shd w:val="clear" w:color="auto" w:fill="auto"/>
            <w:noWrap/>
            <w:vAlign w:val="center"/>
            <w:hideMark/>
          </w:tcPr>
          <w:p w14:paraId="60E097E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2,00</w:t>
            </w:r>
          </w:p>
        </w:tc>
        <w:tc>
          <w:tcPr>
            <w:tcW w:w="224" w:type="pct"/>
            <w:tcBorders>
              <w:top w:val="nil"/>
              <w:left w:val="nil"/>
              <w:bottom w:val="single" w:sz="4" w:space="0" w:color="auto"/>
              <w:right w:val="single" w:sz="4" w:space="0" w:color="auto"/>
            </w:tcBorders>
            <w:shd w:val="clear" w:color="auto" w:fill="auto"/>
            <w:vAlign w:val="center"/>
            <w:hideMark/>
          </w:tcPr>
          <w:p w14:paraId="2330CAD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224" w:type="pct"/>
            <w:tcBorders>
              <w:top w:val="nil"/>
              <w:left w:val="nil"/>
              <w:bottom w:val="single" w:sz="4" w:space="0" w:color="auto"/>
              <w:right w:val="single" w:sz="4" w:space="0" w:color="auto"/>
            </w:tcBorders>
            <w:shd w:val="clear" w:color="auto" w:fill="auto"/>
            <w:vAlign w:val="center"/>
            <w:hideMark/>
          </w:tcPr>
          <w:p w14:paraId="21E395D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224" w:type="pct"/>
            <w:tcBorders>
              <w:top w:val="nil"/>
              <w:left w:val="nil"/>
              <w:bottom w:val="single" w:sz="4" w:space="0" w:color="auto"/>
              <w:right w:val="single" w:sz="4" w:space="0" w:color="auto"/>
            </w:tcBorders>
            <w:shd w:val="clear" w:color="auto" w:fill="auto"/>
            <w:vAlign w:val="center"/>
            <w:hideMark/>
          </w:tcPr>
          <w:p w14:paraId="32F8483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224" w:type="pct"/>
            <w:tcBorders>
              <w:top w:val="nil"/>
              <w:left w:val="nil"/>
              <w:bottom w:val="single" w:sz="4" w:space="0" w:color="auto"/>
              <w:right w:val="single" w:sz="4" w:space="0" w:color="auto"/>
            </w:tcBorders>
            <w:shd w:val="clear" w:color="auto" w:fill="auto"/>
            <w:vAlign w:val="center"/>
            <w:hideMark/>
          </w:tcPr>
          <w:p w14:paraId="79F79AD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224" w:type="pct"/>
            <w:tcBorders>
              <w:top w:val="nil"/>
              <w:left w:val="nil"/>
              <w:bottom w:val="single" w:sz="4" w:space="0" w:color="auto"/>
              <w:right w:val="single" w:sz="4" w:space="0" w:color="auto"/>
            </w:tcBorders>
            <w:shd w:val="clear" w:color="auto" w:fill="auto"/>
            <w:vAlign w:val="center"/>
            <w:hideMark/>
          </w:tcPr>
          <w:p w14:paraId="2AFCAFD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224" w:type="pct"/>
            <w:tcBorders>
              <w:top w:val="nil"/>
              <w:left w:val="nil"/>
              <w:bottom w:val="single" w:sz="4" w:space="0" w:color="auto"/>
              <w:right w:val="single" w:sz="4" w:space="0" w:color="auto"/>
            </w:tcBorders>
            <w:shd w:val="clear" w:color="auto" w:fill="auto"/>
            <w:vAlign w:val="center"/>
            <w:hideMark/>
          </w:tcPr>
          <w:p w14:paraId="3AF243F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224" w:type="pct"/>
            <w:tcBorders>
              <w:top w:val="nil"/>
              <w:left w:val="nil"/>
              <w:bottom w:val="single" w:sz="4" w:space="0" w:color="auto"/>
              <w:right w:val="single" w:sz="4" w:space="0" w:color="auto"/>
            </w:tcBorders>
            <w:shd w:val="clear" w:color="auto" w:fill="auto"/>
            <w:vAlign w:val="center"/>
            <w:hideMark/>
          </w:tcPr>
          <w:p w14:paraId="7B2710E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224" w:type="pct"/>
            <w:tcBorders>
              <w:top w:val="nil"/>
              <w:left w:val="nil"/>
              <w:bottom w:val="single" w:sz="4" w:space="0" w:color="auto"/>
              <w:right w:val="single" w:sz="4" w:space="0" w:color="auto"/>
            </w:tcBorders>
            <w:shd w:val="clear" w:color="auto" w:fill="auto"/>
            <w:vAlign w:val="center"/>
            <w:hideMark/>
          </w:tcPr>
          <w:p w14:paraId="24C17A5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224" w:type="pct"/>
            <w:tcBorders>
              <w:top w:val="nil"/>
              <w:left w:val="nil"/>
              <w:bottom w:val="single" w:sz="4" w:space="0" w:color="auto"/>
              <w:right w:val="single" w:sz="4" w:space="0" w:color="auto"/>
            </w:tcBorders>
            <w:shd w:val="clear" w:color="auto" w:fill="auto"/>
            <w:vAlign w:val="center"/>
            <w:hideMark/>
          </w:tcPr>
          <w:p w14:paraId="2D801E0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224" w:type="pct"/>
            <w:tcBorders>
              <w:top w:val="nil"/>
              <w:left w:val="nil"/>
              <w:bottom w:val="single" w:sz="4" w:space="0" w:color="auto"/>
              <w:right w:val="single" w:sz="4" w:space="0" w:color="auto"/>
            </w:tcBorders>
            <w:shd w:val="clear" w:color="auto" w:fill="auto"/>
            <w:vAlign w:val="center"/>
            <w:hideMark/>
          </w:tcPr>
          <w:p w14:paraId="270C96A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224" w:type="pct"/>
            <w:tcBorders>
              <w:top w:val="nil"/>
              <w:left w:val="nil"/>
              <w:bottom w:val="single" w:sz="4" w:space="0" w:color="auto"/>
              <w:right w:val="single" w:sz="4" w:space="0" w:color="auto"/>
            </w:tcBorders>
            <w:shd w:val="clear" w:color="auto" w:fill="auto"/>
            <w:vAlign w:val="center"/>
            <w:hideMark/>
          </w:tcPr>
          <w:p w14:paraId="28FC9A0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224" w:type="pct"/>
            <w:tcBorders>
              <w:top w:val="nil"/>
              <w:left w:val="nil"/>
              <w:bottom w:val="single" w:sz="4" w:space="0" w:color="auto"/>
              <w:right w:val="single" w:sz="4" w:space="0" w:color="auto"/>
            </w:tcBorders>
            <w:shd w:val="clear" w:color="auto" w:fill="auto"/>
            <w:vAlign w:val="center"/>
            <w:hideMark/>
          </w:tcPr>
          <w:p w14:paraId="7DACCC3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224" w:type="pct"/>
            <w:tcBorders>
              <w:top w:val="nil"/>
              <w:left w:val="nil"/>
              <w:bottom w:val="single" w:sz="4" w:space="0" w:color="auto"/>
              <w:right w:val="single" w:sz="4" w:space="0" w:color="auto"/>
            </w:tcBorders>
            <w:shd w:val="clear" w:color="auto" w:fill="auto"/>
            <w:vAlign w:val="center"/>
            <w:hideMark/>
          </w:tcPr>
          <w:p w14:paraId="6923282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220" w:type="pct"/>
            <w:tcBorders>
              <w:top w:val="nil"/>
              <w:left w:val="nil"/>
              <w:bottom w:val="single" w:sz="4" w:space="0" w:color="auto"/>
              <w:right w:val="single" w:sz="4" w:space="0" w:color="auto"/>
            </w:tcBorders>
            <w:shd w:val="clear" w:color="auto" w:fill="auto"/>
            <w:vAlign w:val="center"/>
            <w:hideMark/>
          </w:tcPr>
          <w:p w14:paraId="04C7653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r>
      <w:tr w:rsidR="00851FAF" w:rsidRPr="003F152D" w14:paraId="154DE567"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5E34D8F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w:t>
            </w:r>
          </w:p>
        </w:tc>
        <w:tc>
          <w:tcPr>
            <w:tcW w:w="581" w:type="pct"/>
            <w:tcBorders>
              <w:top w:val="nil"/>
              <w:left w:val="nil"/>
              <w:bottom w:val="single" w:sz="4" w:space="0" w:color="auto"/>
              <w:right w:val="single" w:sz="4" w:space="0" w:color="auto"/>
            </w:tcBorders>
            <w:shd w:val="clear" w:color="auto" w:fill="auto"/>
            <w:vAlign w:val="center"/>
            <w:hideMark/>
          </w:tcPr>
          <w:p w14:paraId="2C742DD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Эффективный радиус теплоснабжения</w:t>
            </w:r>
          </w:p>
        </w:tc>
        <w:tc>
          <w:tcPr>
            <w:tcW w:w="278" w:type="pct"/>
            <w:tcBorders>
              <w:top w:val="nil"/>
              <w:left w:val="nil"/>
              <w:bottom w:val="single" w:sz="4" w:space="0" w:color="auto"/>
              <w:right w:val="single" w:sz="4" w:space="0" w:color="auto"/>
            </w:tcBorders>
            <w:shd w:val="clear" w:color="auto" w:fill="auto"/>
            <w:vAlign w:val="center"/>
            <w:hideMark/>
          </w:tcPr>
          <w:p w14:paraId="0010184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км</w:t>
            </w:r>
          </w:p>
        </w:tc>
        <w:tc>
          <w:tcPr>
            <w:tcW w:w="214" w:type="pct"/>
            <w:tcBorders>
              <w:top w:val="nil"/>
              <w:left w:val="nil"/>
              <w:bottom w:val="single" w:sz="4" w:space="0" w:color="auto"/>
              <w:right w:val="single" w:sz="4" w:space="0" w:color="auto"/>
            </w:tcBorders>
            <w:shd w:val="clear" w:color="auto" w:fill="auto"/>
            <w:noWrap/>
            <w:vAlign w:val="center"/>
            <w:hideMark/>
          </w:tcPr>
          <w:p w14:paraId="047F4C7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1,80</w:t>
            </w:r>
          </w:p>
        </w:tc>
        <w:tc>
          <w:tcPr>
            <w:tcW w:w="224" w:type="pct"/>
            <w:tcBorders>
              <w:top w:val="nil"/>
              <w:left w:val="nil"/>
              <w:bottom w:val="single" w:sz="4" w:space="0" w:color="auto"/>
              <w:right w:val="single" w:sz="4" w:space="0" w:color="auto"/>
            </w:tcBorders>
            <w:shd w:val="clear" w:color="auto" w:fill="auto"/>
            <w:noWrap/>
            <w:vAlign w:val="center"/>
            <w:hideMark/>
          </w:tcPr>
          <w:p w14:paraId="22A4EBF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1,80</w:t>
            </w:r>
          </w:p>
        </w:tc>
        <w:tc>
          <w:tcPr>
            <w:tcW w:w="224" w:type="pct"/>
            <w:tcBorders>
              <w:top w:val="nil"/>
              <w:left w:val="nil"/>
              <w:bottom w:val="single" w:sz="4" w:space="0" w:color="auto"/>
              <w:right w:val="single" w:sz="4" w:space="0" w:color="auto"/>
            </w:tcBorders>
            <w:shd w:val="clear" w:color="auto" w:fill="auto"/>
            <w:noWrap/>
            <w:vAlign w:val="center"/>
            <w:hideMark/>
          </w:tcPr>
          <w:p w14:paraId="2BFE14F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1,80</w:t>
            </w:r>
          </w:p>
        </w:tc>
        <w:tc>
          <w:tcPr>
            <w:tcW w:w="224" w:type="pct"/>
            <w:tcBorders>
              <w:top w:val="nil"/>
              <w:left w:val="nil"/>
              <w:bottom w:val="single" w:sz="4" w:space="0" w:color="auto"/>
              <w:right w:val="single" w:sz="4" w:space="0" w:color="auto"/>
            </w:tcBorders>
            <w:shd w:val="clear" w:color="auto" w:fill="auto"/>
            <w:noWrap/>
            <w:vAlign w:val="center"/>
            <w:hideMark/>
          </w:tcPr>
          <w:p w14:paraId="4D77C12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1,80</w:t>
            </w:r>
          </w:p>
        </w:tc>
        <w:tc>
          <w:tcPr>
            <w:tcW w:w="224" w:type="pct"/>
            <w:tcBorders>
              <w:top w:val="nil"/>
              <w:left w:val="nil"/>
              <w:bottom w:val="single" w:sz="4" w:space="0" w:color="auto"/>
              <w:right w:val="single" w:sz="4" w:space="0" w:color="auto"/>
            </w:tcBorders>
            <w:shd w:val="clear" w:color="auto" w:fill="auto"/>
            <w:noWrap/>
            <w:vAlign w:val="center"/>
            <w:hideMark/>
          </w:tcPr>
          <w:p w14:paraId="063A5C4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w:t>
            </w:r>
          </w:p>
        </w:tc>
        <w:tc>
          <w:tcPr>
            <w:tcW w:w="224" w:type="pct"/>
            <w:tcBorders>
              <w:top w:val="nil"/>
              <w:left w:val="nil"/>
              <w:bottom w:val="single" w:sz="4" w:space="0" w:color="auto"/>
              <w:right w:val="single" w:sz="4" w:space="0" w:color="auto"/>
            </w:tcBorders>
            <w:shd w:val="clear" w:color="auto" w:fill="auto"/>
            <w:noWrap/>
            <w:vAlign w:val="center"/>
            <w:hideMark/>
          </w:tcPr>
          <w:p w14:paraId="07F1BD9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w:t>
            </w:r>
          </w:p>
        </w:tc>
        <w:tc>
          <w:tcPr>
            <w:tcW w:w="224" w:type="pct"/>
            <w:tcBorders>
              <w:top w:val="nil"/>
              <w:left w:val="nil"/>
              <w:bottom w:val="single" w:sz="4" w:space="0" w:color="auto"/>
              <w:right w:val="single" w:sz="4" w:space="0" w:color="auto"/>
            </w:tcBorders>
            <w:shd w:val="clear" w:color="auto" w:fill="auto"/>
            <w:noWrap/>
            <w:vAlign w:val="center"/>
            <w:hideMark/>
          </w:tcPr>
          <w:p w14:paraId="6004435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w:t>
            </w:r>
          </w:p>
        </w:tc>
        <w:tc>
          <w:tcPr>
            <w:tcW w:w="224" w:type="pct"/>
            <w:tcBorders>
              <w:top w:val="nil"/>
              <w:left w:val="nil"/>
              <w:bottom w:val="single" w:sz="4" w:space="0" w:color="auto"/>
              <w:right w:val="single" w:sz="4" w:space="0" w:color="auto"/>
            </w:tcBorders>
            <w:shd w:val="clear" w:color="auto" w:fill="auto"/>
            <w:noWrap/>
            <w:vAlign w:val="center"/>
            <w:hideMark/>
          </w:tcPr>
          <w:p w14:paraId="1E9864D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w:t>
            </w:r>
          </w:p>
        </w:tc>
        <w:tc>
          <w:tcPr>
            <w:tcW w:w="224" w:type="pct"/>
            <w:tcBorders>
              <w:top w:val="nil"/>
              <w:left w:val="nil"/>
              <w:bottom w:val="single" w:sz="4" w:space="0" w:color="auto"/>
              <w:right w:val="single" w:sz="4" w:space="0" w:color="auto"/>
            </w:tcBorders>
            <w:shd w:val="clear" w:color="auto" w:fill="auto"/>
            <w:noWrap/>
            <w:vAlign w:val="center"/>
            <w:hideMark/>
          </w:tcPr>
          <w:p w14:paraId="5761EFE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w:t>
            </w:r>
          </w:p>
        </w:tc>
        <w:tc>
          <w:tcPr>
            <w:tcW w:w="224" w:type="pct"/>
            <w:tcBorders>
              <w:top w:val="nil"/>
              <w:left w:val="nil"/>
              <w:bottom w:val="single" w:sz="4" w:space="0" w:color="auto"/>
              <w:right w:val="single" w:sz="4" w:space="0" w:color="auto"/>
            </w:tcBorders>
            <w:shd w:val="clear" w:color="auto" w:fill="auto"/>
            <w:noWrap/>
            <w:vAlign w:val="center"/>
            <w:hideMark/>
          </w:tcPr>
          <w:p w14:paraId="633CB87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w:t>
            </w:r>
          </w:p>
        </w:tc>
        <w:tc>
          <w:tcPr>
            <w:tcW w:w="224" w:type="pct"/>
            <w:tcBorders>
              <w:top w:val="nil"/>
              <w:left w:val="nil"/>
              <w:bottom w:val="single" w:sz="4" w:space="0" w:color="auto"/>
              <w:right w:val="single" w:sz="4" w:space="0" w:color="auto"/>
            </w:tcBorders>
            <w:shd w:val="clear" w:color="auto" w:fill="auto"/>
            <w:noWrap/>
            <w:vAlign w:val="center"/>
            <w:hideMark/>
          </w:tcPr>
          <w:p w14:paraId="2B7EC29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w:t>
            </w:r>
          </w:p>
        </w:tc>
        <w:tc>
          <w:tcPr>
            <w:tcW w:w="224" w:type="pct"/>
            <w:tcBorders>
              <w:top w:val="nil"/>
              <w:left w:val="nil"/>
              <w:bottom w:val="single" w:sz="4" w:space="0" w:color="auto"/>
              <w:right w:val="single" w:sz="4" w:space="0" w:color="auto"/>
            </w:tcBorders>
            <w:shd w:val="clear" w:color="auto" w:fill="auto"/>
            <w:noWrap/>
            <w:vAlign w:val="center"/>
            <w:hideMark/>
          </w:tcPr>
          <w:p w14:paraId="38FC0E9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w:t>
            </w:r>
          </w:p>
        </w:tc>
        <w:tc>
          <w:tcPr>
            <w:tcW w:w="224" w:type="pct"/>
            <w:tcBorders>
              <w:top w:val="nil"/>
              <w:left w:val="nil"/>
              <w:bottom w:val="single" w:sz="4" w:space="0" w:color="auto"/>
              <w:right w:val="single" w:sz="4" w:space="0" w:color="auto"/>
            </w:tcBorders>
            <w:shd w:val="clear" w:color="auto" w:fill="auto"/>
            <w:noWrap/>
            <w:vAlign w:val="center"/>
            <w:hideMark/>
          </w:tcPr>
          <w:p w14:paraId="38C9B59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w:t>
            </w:r>
          </w:p>
        </w:tc>
        <w:tc>
          <w:tcPr>
            <w:tcW w:w="224" w:type="pct"/>
            <w:tcBorders>
              <w:top w:val="nil"/>
              <w:left w:val="nil"/>
              <w:bottom w:val="single" w:sz="4" w:space="0" w:color="auto"/>
              <w:right w:val="single" w:sz="4" w:space="0" w:color="auto"/>
            </w:tcBorders>
            <w:shd w:val="clear" w:color="auto" w:fill="auto"/>
            <w:noWrap/>
            <w:vAlign w:val="center"/>
            <w:hideMark/>
          </w:tcPr>
          <w:p w14:paraId="2D4834C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w:t>
            </w:r>
          </w:p>
        </w:tc>
        <w:tc>
          <w:tcPr>
            <w:tcW w:w="224" w:type="pct"/>
            <w:tcBorders>
              <w:top w:val="nil"/>
              <w:left w:val="nil"/>
              <w:bottom w:val="single" w:sz="4" w:space="0" w:color="auto"/>
              <w:right w:val="single" w:sz="4" w:space="0" w:color="auto"/>
            </w:tcBorders>
            <w:shd w:val="clear" w:color="auto" w:fill="auto"/>
            <w:noWrap/>
            <w:vAlign w:val="center"/>
            <w:hideMark/>
          </w:tcPr>
          <w:p w14:paraId="461E793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w:t>
            </w:r>
          </w:p>
        </w:tc>
        <w:tc>
          <w:tcPr>
            <w:tcW w:w="224" w:type="pct"/>
            <w:tcBorders>
              <w:top w:val="nil"/>
              <w:left w:val="nil"/>
              <w:bottom w:val="single" w:sz="4" w:space="0" w:color="auto"/>
              <w:right w:val="single" w:sz="4" w:space="0" w:color="auto"/>
            </w:tcBorders>
            <w:shd w:val="clear" w:color="auto" w:fill="auto"/>
            <w:noWrap/>
            <w:vAlign w:val="center"/>
            <w:hideMark/>
          </w:tcPr>
          <w:p w14:paraId="1A1DC7B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w:t>
            </w:r>
          </w:p>
        </w:tc>
        <w:tc>
          <w:tcPr>
            <w:tcW w:w="224" w:type="pct"/>
            <w:tcBorders>
              <w:top w:val="nil"/>
              <w:left w:val="nil"/>
              <w:bottom w:val="single" w:sz="4" w:space="0" w:color="auto"/>
              <w:right w:val="single" w:sz="4" w:space="0" w:color="auto"/>
            </w:tcBorders>
            <w:shd w:val="clear" w:color="auto" w:fill="auto"/>
            <w:noWrap/>
            <w:vAlign w:val="center"/>
            <w:hideMark/>
          </w:tcPr>
          <w:p w14:paraId="0382A36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w:t>
            </w:r>
          </w:p>
        </w:tc>
        <w:tc>
          <w:tcPr>
            <w:tcW w:w="220" w:type="pct"/>
            <w:tcBorders>
              <w:top w:val="nil"/>
              <w:left w:val="nil"/>
              <w:bottom w:val="single" w:sz="4" w:space="0" w:color="auto"/>
              <w:right w:val="single" w:sz="4" w:space="0" w:color="auto"/>
            </w:tcBorders>
            <w:shd w:val="clear" w:color="auto" w:fill="auto"/>
            <w:noWrap/>
            <w:vAlign w:val="center"/>
            <w:hideMark/>
          </w:tcPr>
          <w:p w14:paraId="45C4431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w:t>
            </w:r>
          </w:p>
        </w:tc>
      </w:tr>
      <w:tr w:rsidR="00851FAF" w:rsidRPr="003F152D" w14:paraId="10A479FD"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68666E6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w:t>
            </w:r>
          </w:p>
        </w:tc>
        <w:tc>
          <w:tcPr>
            <w:tcW w:w="581" w:type="pct"/>
            <w:tcBorders>
              <w:top w:val="nil"/>
              <w:left w:val="nil"/>
              <w:bottom w:val="single" w:sz="4" w:space="0" w:color="auto"/>
              <w:right w:val="single" w:sz="4" w:space="0" w:color="auto"/>
            </w:tcBorders>
            <w:shd w:val="clear" w:color="auto" w:fill="auto"/>
            <w:vAlign w:val="center"/>
            <w:hideMark/>
          </w:tcPr>
          <w:p w14:paraId="3CA6DC1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Температура теплоносителя в подающем теплопроводе принятая для проектирования тепловых сетей</w:t>
            </w:r>
          </w:p>
        </w:tc>
        <w:tc>
          <w:tcPr>
            <w:tcW w:w="278" w:type="pct"/>
            <w:tcBorders>
              <w:top w:val="nil"/>
              <w:left w:val="nil"/>
              <w:bottom w:val="single" w:sz="4" w:space="0" w:color="auto"/>
              <w:right w:val="single" w:sz="4" w:space="0" w:color="auto"/>
            </w:tcBorders>
            <w:shd w:val="clear" w:color="auto" w:fill="auto"/>
            <w:vAlign w:val="center"/>
            <w:hideMark/>
          </w:tcPr>
          <w:p w14:paraId="6855E9F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0С</w:t>
            </w:r>
          </w:p>
        </w:tc>
        <w:tc>
          <w:tcPr>
            <w:tcW w:w="214" w:type="pct"/>
            <w:tcBorders>
              <w:top w:val="nil"/>
              <w:left w:val="nil"/>
              <w:bottom w:val="single" w:sz="4" w:space="0" w:color="auto"/>
              <w:right w:val="single" w:sz="4" w:space="0" w:color="auto"/>
            </w:tcBorders>
            <w:shd w:val="clear" w:color="auto" w:fill="auto"/>
            <w:noWrap/>
            <w:vAlign w:val="center"/>
            <w:hideMark/>
          </w:tcPr>
          <w:p w14:paraId="42FDAED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1929C04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71C250E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46A6004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6965D90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034463C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71B36DA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0B83772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4D7E833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097C6E0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05950FD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428D0E5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386BB64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173DCFF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395FF35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3107752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0626082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0" w:type="pct"/>
            <w:tcBorders>
              <w:top w:val="nil"/>
              <w:left w:val="nil"/>
              <w:bottom w:val="single" w:sz="4" w:space="0" w:color="auto"/>
              <w:right w:val="single" w:sz="4" w:space="0" w:color="auto"/>
            </w:tcBorders>
            <w:shd w:val="clear" w:color="auto" w:fill="auto"/>
            <w:noWrap/>
            <w:vAlign w:val="center"/>
            <w:hideMark/>
          </w:tcPr>
          <w:p w14:paraId="7C136F5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r>
      <w:tr w:rsidR="00851FAF" w:rsidRPr="003F152D" w14:paraId="2AD3DA2A"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10E896B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w:t>
            </w:r>
          </w:p>
        </w:tc>
        <w:tc>
          <w:tcPr>
            <w:tcW w:w="581" w:type="pct"/>
            <w:tcBorders>
              <w:top w:val="nil"/>
              <w:left w:val="nil"/>
              <w:bottom w:val="single" w:sz="4" w:space="0" w:color="auto"/>
              <w:right w:val="single" w:sz="4" w:space="0" w:color="auto"/>
            </w:tcBorders>
            <w:shd w:val="clear" w:color="auto" w:fill="auto"/>
            <w:vAlign w:val="center"/>
            <w:hideMark/>
          </w:tcPr>
          <w:p w14:paraId="45EB6A2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Нормативная</w:t>
            </w:r>
          </w:p>
        </w:tc>
        <w:tc>
          <w:tcPr>
            <w:tcW w:w="278" w:type="pct"/>
            <w:tcBorders>
              <w:top w:val="nil"/>
              <w:left w:val="nil"/>
              <w:bottom w:val="single" w:sz="4" w:space="0" w:color="auto"/>
              <w:right w:val="single" w:sz="4" w:space="0" w:color="auto"/>
            </w:tcBorders>
            <w:shd w:val="clear" w:color="auto" w:fill="auto"/>
            <w:vAlign w:val="center"/>
            <w:hideMark/>
          </w:tcPr>
          <w:p w14:paraId="7353914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0С</w:t>
            </w:r>
          </w:p>
        </w:tc>
        <w:tc>
          <w:tcPr>
            <w:tcW w:w="214" w:type="pct"/>
            <w:tcBorders>
              <w:top w:val="nil"/>
              <w:left w:val="nil"/>
              <w:bottom w:val="single" w:sz="4" w:space="0" w:color="auto"/>
              <w:right w:val="single" w:sz="4" w:space="0" w:color="auto"/>
            </w:tcBorders>
            <w:shd w:val="clear" w:color="auto" w:fill="auto"/>
            <w:noWrap/>
            <w:vAlign w:val="center"/>
            <w:hideMark/>
          </w:tcPr>
          <w:p w14:paraId="67F89B4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476A721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59A716F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7A2920A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16D68A7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3F8B1BB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56B2706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168EF91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05F76AE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7FCD27E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7C81097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7D55ACF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5ADA691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07FF331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64588E2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3451D42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4" w:type="pct"/>
            <w:tcBorders>
              <w:top w:val="nil"/>
              <w:left w:val="nil"/>
              <w:bottom w:val="single" w:sz="4" w:space="0" w:color="auto"/>
              <w:right w:val="single" w:sz="4" w:space="0" w:color="auto"/>
            </w:tcBorders>
            <w:shd w:val="clear" w:color="auto" w:fill="auto"/>
            <w:noWrap/>
            <w:vAlign w:val="center"/>
            <w:hideMark/>
          </w:tcPr>
          <w:p w14:paraId="42454E5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c>
          <w:tcPr>
            <w:tcW w:w="220" w:type="pct"/>
            <w:tcBorders>
              <w:top w:val="nil"/>
              <w:left w:val="nil"/>
              <w:bottom w:val="single" w:sz="4" w:space="0" w:color="auto"/>
              <w:right w:val="single" w:sz="4" w:space="0" w:color="auto"/>
            </w:tcBorders>
            <w:shd w:val="clear" w:color="auto" w:fill="auto"/>
            <w:noWrap/>
            <w:vAlign w:val="center"/>
            <w:hideMark/>
          </w:tcPr>
          <w:p w14:paraId="77DB157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150,00</w:t>
            </w:r>
          </w:p>
        </w:tc>
      </w:tr>
      <w:tr w:rsidR="00851FAF" w:rsidRPr="003F152D" w14:paraId="7AAF9583"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1C65460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w:t>
            </w:r>
          </w:p>
        </w:tc>
        <w:tc>
          <w:tcPr>
            <w:tcW w:w="581" w:type="pct"/>
            <w:tcBorders>
              <w:top w:val="nil"/>
              <w:left w:val="nil"/>
              <w:bottom w:val="single" w:sz="4" w:space="0" w:color="auto"/>
              <w:right w:val="single" w:sz="4" w:space="0" w:color="auto"/>
            </w:tcBorders>
            <w:shd w:val="clear" w:color="auto" w:fill="auto"/>
            <w:vAlign w:val="center"/>
            <w:hideMark/>
          </w:tcPr>
          <w:p w14:paraId="743BC93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xml:space="preserve">фактическая, в период </w:t>
            </w:r>
            <w:r w:rsidRPr="003F152D">
              <w:rPr>
                <w:rFonts w:ascii="Times New Roman" w:eastAsia="Times New Roman" w:hAnsi="Times New Roman" w:cs="Times New Roman"/>
                <w:color w:val="000000" w:themeColor="text1"/>
                <w:sz w:val="20"/>
                <w:szCs w:val="20"/>
                <w:lang w:val="ru-RU" w:eastAsia="ru-RU" w:bidi="ar-SA"/>
              </w:rPr>
              <w:lastRenderedPageBreak/>
              <w:t>достигнутого максимума тепловой нагрузки</w:t>
            </w:r>
          </w:p>
        </w:tc>
        <w:tc>
          <w:tcPr>
            <w:tcW w:w="278" w:type="pct"/>
            <w:tcBorders>
              <w:top w:val="nil"/>
              <w:left w:val="nil"/>
              <w:bottom w:val="single" w:sz="4" w:space="0" w:color="auto"/>
              <w:right w:val="single" w:sz="4" w:space="0" w:color="auto"/>
            </w:tcBorders>
            <w:shd w:val="clear" w:color="auto" w:fill="auto"/>
            <w:vAlign w:val="center"/>
            <w:hideMark/>
          </w:tcPr>
          <w:p w14:paraId="34A4156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lastRenderedPageBreak/>
              <w:t>0С</w:t>
            </w:r>
          </w:p>
        </w:tc>
        <w:tc>
          <w:tcPr>
            <w:tcW w:w="214" w:type="pct"/>
            <w:tcBorders>
              <w:top w:val="nil"/>
              <w:left w:val="nil"/>
              <w:bottom w:val="single" w:sz="4" w:space="0" w:color="auto"/>
              <w:right w:val="single" w:sz="4" w:space="0" w:color="auto"/>
            </w:tcBorders>
            <w:shd w:val="clear" w:color="auto" w:fill="auto"/>
            <w:noWrap/>
            <w:vAlign w:val="center"/>
            <w:hideMark/>
          </w:tcPr>
          <w:p w14:paraId="15D708E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757E88D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1254C66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594B06B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2E4EBE3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1DE4A60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67C2A7D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31ADFDF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7AF5715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350999F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4C64EC6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56CE0A6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3972DDB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06B0F22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4D4683E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253E340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5E5F53A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0" w:type="pct"/>
            <w:tcBorders>
              <w:top w:val="nil"/>
              <w:left w:val="nil"/>
              <w:bottom w:val="single" w:sz="4" w:space="0" w:color="auto"/>
              <w:right w:val="single" w:sz="4" w:space="0" w:color="auto"/>
            </w:tcBorders>
            <w:shd w:val="clear" w:color="auto" w:fill="auto"/>
            <w:noWrap/>
            <w:vAlign w:val="center"/>
            <w:hideMark/>
          </w:tcPr>
          <w:p w14:paraId="0A18F65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r>
      <w:tr w:rsidR="00851FAF" w:rsidRPr="003F152D" w14:paraId="13524978"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3D07B2F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581" w:type="pct"/>
            <w:tcBorders>
              <w:top w:val="nil"/>
              <w:left w:val="nil"/>
              <w:bottom w:val="single" w:sz="4" w:space="0" w:color="auto"/>
              <w:right w:val="single" w:sz="4" w:space="0" w:color="auto"/>
            </w:tcBorders>
            <w:shd w:val="clear" w:color="auto" w:fill="auto"/>
            <w:vAlign w:val="center"/>
            <w:hideMark/>
          </w:tcPr>
          <w:p w14:paraId="6B6A32B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Средневзвешенная плотность тепловой нагрузки в зоне действия источника</w:t>
            </w:r>
          </w:p>
        </w:tc>
        <w:tc>
          <w:tcPr>
            <w:tcW w:w="278" w:type="pct"/>
            <w:tcBorders>
              <w:top w:val="nil"/>
              <w:left w:val="nil"/>
              <w:bottom w:val="single" w:sz="4" w:space="0" w:color="auto"/>
              <w:right w:val="single" w:sz="4" w:space="0" w:color="auto"/>
            </w:tcBorders>
            <w:shd w:val="clear" w:color="auto" w:fill="auto"/>
            <w:vAlign w:val="center"/>
            <w:hideMark/>
          </w:tcPr>
          <w:p w14:paraId="6428165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(Гкал/ч)/Га</w:t>
            </w:r>
          </w:p>
        </w:tc>
        <w:tc>
          <w:tcPr>
            <w:tcW w:w="214" w:type="pct"/>
            <w:tcBorders>
              <w:top w:val="nil"/>
              <w:left w:val="nil"/>
              <w:bottom w:val="single" w:sz="4" w:space="0" w:color="auto"/>
              <w:right w:val="single" w:sz="4" w:space="0" w:color="auto"/>
            </w:tcBorders>
            <w:shd w:val="clear" w:color="auto" w:fill="auto"/>
            <w:noWrap/>
            <w:vAlign w:val="center"/>
            <w:hideMark/>
          </w:tcPr>
          <w:p w14:paraId="70ED86E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0,56</w:t>
            </w:r>
          </w:p>
        </w:tc>
        <w:tc>
          <w:tcPr>
            <w:tcW w:w="224" w:type="pct"/>
            <w:tcBorders>
              <w:top w:val="nil"/>
              <w:left w:val="nil"/>
              <w:bottom w:val="single" w:sz="4" w:space="0" w:color="auto"/>
              <w:right w:val="single" w:sz="4" w:space="0" w:color="auto"/>
            </w:tcBorders>
            <w:shd w:val="clear" w:color="auto" w:fill="auto"/>
            <w:noWrap/>
            <w:vAlign w:val="center"/>
            <w:hideMark/>
          </w:tcPr>
          <w:p w14:paraId="635E404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0,56</w:t>
            </w:r>
          </w:p>
        </w:tc>
        <w:tc>
          <w:tcPr>
            <w:tcW w:w="224" w:type="pct"/>
            <w:tcBorders>
              <w:top w:val="nil"/>
              <w:left w:val="nil"/>
              <w:bottom w:val="single" w:sz="4" w:space="0" w:color="auto"/>
              <w:right w:val="single" w:sz="4" w:space="0" w:color="auto"/>
            </w:tcBorders>
            <w:shd w:val="clear" w:color="auto" w:fill="auto"/>
            <w:noWrap/>
            <w:vAlign w:val="center"/>
            <w:hideMark/>
          </w:tcPr>
          <w:p w14:paraId="31D60D9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0,56</w:t>
            </w:r>
          </w:p>
        </w:tc>
        <w:tc>
          <w:tcPr>
            <w:tcW w:w="224" w:type="pct"/>
            <w:tcBorders>
              <w:top w:val="nil"/>
              <w:left w:val="nil"/>
              <w:bottom w:val="single" w:sz="4" w:space="0" w:color="auto"/>
              <w:right w:val="single" w:sz="4" w:space="0" w:color="auto"/>
            </w:tcBorders>
            <w:shd w:val="clear" w:color="auto" w:fill="auto"/>
            <w:noWrap/>
            <w:vAlign w:val="center"/>
            <w:hideMark/>
          </w:tcPr>
          <w:p w14:paraId="7BD4FD9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0,56</w:t>
            </w:r>
          </w:p>
        </w:tc>
        <w:tc>
          <w:tcPr>
            <w:tcW w:w="224" w:type="pct"/>
            <w:tcBorders>
              <w:top w:val="nil"/>
              <w:left w:val="nil"/>
              <w:bottom w:val="single" w:sz="4" w:space="0" w:color="auto"/>
              <w:right w:val="single" w:sz="4" w:space="0" w:color="auto"/>
            </w:tcBorders>
            <w:shd w:val="clear" w:color="auto" w:fill="auto"/>
            <w:noWrap/>
            <w:vAlign w:val="center"/>
            <w:hideMark/>
          </w:tcPr>
          <w:p w14:paraId="3512C8C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0,43</w:t>
            </w:r>
          </w:p>
        </w:tc>
        <w:tc>
          <w:tcPr>
            <w:tcW w:w="224" w:type="pct"/>
            <w:tcBorders>
              <w:top w:val="nil"/>
              <w:left w:val="nil"/>
              <w:bottom w:val="single" w:sz="4" w:space="0" w:color="auto"/>
              <w:right w:val="single" w:sz="4" w:space="0" w:color="auto"/>
            </w:tcBorders>
            <w:shd w:val="clear" w:color="auto" w:fill="auto"/>
            <w:noWrap/>
            <w:vAlign w:val="center"/>
            <w:hideMark/>
          </w:tcPr>
          <w:p w14:paraId="2CAE4D0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0,43</w:t>
            </w:r>
          </w:p>
        </w:tc>
        <w:tc>
          <w:tcPr>
            <w:tcW w:w="224" w:type="pct"/>
            <w:tcBorders>
              <w:top w:val="nil"/>
              <w:left w:val="nil"/>
              <w:bottom w:val="single" w:sz="4" w:space="0" w:color="auto"/>
              <w:right w:val="single" w:sz="4" w:space="0" w:color="auto"/>
            </w:tcBorders>
            <w:shd w:val="clear" w:color="auto" w:fill="auto"/>
            <w:noWrap/>
            <w:vAlign w:val="center"/>
            <w:hideMark/>
          </w:tcPr>
          <w:p w14:paraId="35CE806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0,43</w:t>
            </w:r>
          </w:p>
        </w:tc>
        <w:tc>
          <w:tcPr>
            <w:tcW w:w="224" w:type="pct"/>
            <w:tcBorders>
              <w:top w:val="nil"/>
              <w:left w:val="nil"/>
              <w:bottom w:val="single" w:sz="4" w:space="0" w:color="auto"/>
              <w:right w:val="single" w:sz="4" w:space="0" w:color="auto"/>
            </w:tcBorders>
            <w:shd w:val="clear" w:color="auto" w:fill="auto"/>
            <w:noWrap/>
            <w:vAlign w:val="center"/>
            <w:hideMark/>
          </w:tcPr>
          <w:p w14:paraId="4E20CE5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0,43</w:t>
            </w:r>
          </w:p>
        </w:tc>
        <w:tc>
          <w:tcPr>
            <w:tcW w:w="224" w:type="pct"/>
            <w:tcBorders>
              <w:top w:val="nil"/>
              <w:left w:val="nil"/>
              <w:bottom w:val="single" w:sz="4" w:space="0" w:color="auto"/>
              <w:right w:val="single" w:sz="4" w:space="0" w:color="auto"/>
            </w:tcBorders>
            <w:shd w:val="clear" w:color="auto" w:fill="auto"/>
            <w:noWrap/>
            <w:vAlign w:val="center"/>
            <w:hideMark/>
          </w:tcPr>
          <w:p w14:paraId="5B9931D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0,43</w:t>
            </w:r>
          </w:p>
        </w:tc>
        <w:tc>
          <w:tcPr>
            <w:tcW w:w="224" w:type="pct"/>
            <w:tcBorders>
              <w:top w:val="nil"/>
              <w:left w:val="nil"/>
              <w:bottom w:val="single" w:sz="4" w:space="0" w:color="auto"/>
              <w:right w:val="single" w:sz="4" w:space="0" w:color="auto"/>
            </w:tcBorders>
            <w:shd w:val="clear" w:color="auto" w:fill="auto"/>
            <w:noWrap/>
            <w:vAlign w:val="center"/>
            <w:hideMark/>
          </w:tcPr>
          <w:p w14:paraId="1F1A6C4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0,43</w:t>
            </w:r>
          </w:p>
        </w:tc>
        <w:tc>
          <w:tcPr>
            <w:tcW w:w="224" w:type="pct"/>
            <w:tcBorders>
              <w:top w:val="nil"/>
              <w:left w:val="nil"/>
              <w:bottom w:val="single" w:sz="4" w:space="0" w:color="auto"/>
              <w:right w:val="single" w:sz="4" w:space="0" w:color="auto"/>
            </w:tcBorders>
            <w:shd w:val="clear" w:color="auto" w:fill="auto"/>
            <w:noWrap/>
            <w:vAlign w:val="center"/>
            <w:hideMark/>
          </w:tcPr>
          <w:p w14:paraId="53B807A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0,43</w:t>
            </w:r>
          </w:p>
        </w:tc>
        <w:tc>
          <w:tcPr>
            <w:tcW w:w="224" w:type="pct"/>
            <w:tcBorders>
              <w:top w:val="nil"/>
              <w:left w:val="nil"/>
              <w:bottom w:val="single" w:sz="4" w:space="0" w:color="auto"/>
              <w:right w:val="single" w:sz="4" w:space="0" w:color="auto"/>
            </w:tcBorders>
            <w:shd w:val="clear" w:color="auto" w:fill="auto"/>
            <w:noWrap/>
            <w:vAlign w:val="center"/>
            <w:hideMark/>
          </w:tcPr>
          <w:p w14:paraId="560B60A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0,43</w:t>
            </w:r>
          </w:p>
        </w:tc>
        <w:tc>
          <w:tcPr>
            <w:tcW w:w="224" w:type="pct"/>
            <w:tcBorders>
              <w:top w:val="nil"/>
              <w:left w:val="nil"/>
              <w:bottom w:val="single" w:sz="4" w:space="0" w:color="auto"/>
              <w:right w:val="single" w:sz="4" w:space="0" w:color="auto"/>
            </w:tcBorders>
            <w:shd w:val="clear" w:color="auto" w:fill="auto"/>
            <w:noWrap/>
            <w:vAlign w:val="center"/>
            <w:hideMark/>
          </w:tcPr>
          <w:p w14:paraId="0D8884B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0,43</w:t>
            </w:r>
          </w:p>
        </w:tc>
        <w:tc>
          <w:tcPr>
            <w:tcW w:w="224" w:type="pct"/>
            <w:tcBorders>
              <w:top w:val="nil"/>
              <w:left w:val="nil"/>
              <w:bottom w:val="single" w:sz="4" w:space="0" w:color="auto"/>
              <w:right w:val="single" w:sz="4" w:space="0" w:color="auto"/>
            </w:tcBorders>
            <w:shd w:val="clear" w:color="auto" w:fill="auto"/>
            <w:noWrap/>
            <w:vAlign w:val="center"/>
            <w:hideMark/>
          </w:tcPr>
          <w:p w14:paraId="49595A3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0,43</w:t>
            </w:r>
          </w:p>
        </w:tc>
        <w:tc>
          <w:tcPr>
            <w:tcW w:w="224" w:type="pct"/>
            <w:tcBorders>
              <w:top w:val="nil"/>
              <w:left w:val="nil"/>
              <w:bottom w:val="single" w:sz="4" w:space="0" w:color="auto"/>
              <w:right w:val="single" w:sz="4" w:space="0" w:color="auto"/>
            </w:tcBorders>
            <w:shd w:val="clear" w:color="auto" w:fill="auto"/>
            <w:noWrap/>
            <w:vAlign w:val="center"/>
            <w:hideMark/>
          </w:tcPr>
          <w:p w14:paraId="03E5FC9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0,43</w:t>
            </w:r>
          </w:p>
        </w:tc>
        <w:tc>
          <w:tcPr>
            <w:tcW w:w="224" w:type="pct"/>
            <w:tcBorders>
              <w:top w:val="nil"/>
              <w:left w:val="nil"/>
              <w:bottom w:val="single" w:sz="4" w:space="0" w:color="auto"/>
              <w:right w:val="single" w:sz="4" w:space="0" w:color="auto"/>
            </w:tcBorders>
            <w:shd w:val="clear" w:color="auto" w:fill="auto"/>
            <w:noWrap/>
            <w:vAlign w:val="center"/>
            <w:hideMark/>
          </w:tcPr>
          <w:p w14:paraId="2918113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0,43</w:t>
            </w:r>
          </w:p>
        </w:tc>
        <w:tc>
          <w:tcPr>
            <w:tcW w:w="224" w:type="pct"/>
            <w:tcBorders>
              <w:top w:val="nil"/>
              <w:left w:val="nil"/>
              <w:bottom w:val="single" w:sz="4" w:space="0" w:color="auto"/>
              <w:right w:val="single" w:sz="4" w:space="0" w:color="auto"/>
            </w:tcBorders>
            <w:shd w:val="clear" w:color="auto" w:fill="auto"/>
            <w:noWrap/>
            <w:vAlign w:val="center"/>
            <w:hideMark/>
          </w:tcPr>
          <w:p w14:paraId="1B581A3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0,43</w:t>
            </w:r>
          </w:p>
        </w:tc>
        <w:tc>
          <w:tcPr>
            <w:tcW w:w="220" w:type="pct"/>
            <w:tcBorders>
              <w:top w:val="nil"/>
              <w:left w:val="nil"/>
              <w:bottom w:val="single" w:sz="4" w:space="0" w:color="auto"/>
              <w:right w:val="single" w:sz="4" w:space="0" w:color="auto"/>
            </w:tcBorders>
            <w:shd w:val="clear" w:color="auto" w:fill="auto"/>
            <w:noWrap/>
            <w:vAlign w:val="center"/>
            <w:hideMark/>
          </w:tcPr>
          <w:p w14:paraId="1DF3215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0,43</w:t>
            </w:r>
          </w:p>
        </w:tc>
      </w:tr>
      <w:tr w:rsidR="00A21368" w:rsidRPr="003F152D" w14:paraId="5CF55D87"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56D92BA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c>
          <w:tcPr>
            <w:tcW w:w="581" w:type="pct"/>
            <w:tcBorders>
              <w:top w:val="nil"/>
              <w:left w:val="nil"/>
              <w:bottom w:val="single" w:sz="4" w:space="0" w:color="auto"/>
              <w:right w:val="single" w:sz="4" w:space="0" w:color="auto"/>
            </w:tcBorders>
            <w:shd w:val="clear" w:color="auto" w:fill="auto"/>
            <w:vAlign w:val="center"/>
            <w:hideMark/>
          </w:tcPr>
          <w:p w14:paraId="646D76B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Удельная материальная характеристика магистральных и внутриквартальных теплопроводов</w:t>
            </w:r>
          </w:p>
        </w:tc>
        <w:tc>
          <w:tcPr>
            <w:tcW w:w="278" w:type="pct"/>
            <w:tcBorders>
              <w:top w:val="nil"/>
              <w:left w:val="nil"/>
              <w:bottom w:val="single" w:sz="4" w:space="0" w:color="auto"/>
              <w:right w:val="single" w:sz="4" w:space="0" w:color="auto"/>
            </w:tcBorders>
            <w:shd w:val="clear" w:color="auto" w:fill="auto"/>
            <w:vAlign w:val="center"/>
            <w:hideMark/>
          </w:tcPr>
          <w:p w14:paraId="566F654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м2/(Гкал/ч)</w:t>
            </w:r>
          </w:p>
        </w:tc>
        <w:tc>
          <w:tcPr>
            <w:tcW w:w="214" w:type="pct"/>
            <w:tcBorders>
              <w:top w:val="nil"/>
              <w:left w:val="nil"/>
              <w:bottom w:val="single" w:sz="4" w:space="0" w:color="auto"/>
              <w:right w:val="single" w:sz="4" w:space="0" w:color="auto"/>
            </w:tcBorders>
            <w:shd w:val="clear" w:color="auto" w:fill="auto"/>
            <w:noWrap/>
            <w:vAlign w:val="center"/>
            <w:hideMark/>
          </w:tcPr>
          <w:p w14:paraId="0A8C393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43,69</w:t>
            </w:r>
          </w:p>
        </w:tc>
        <w:tc>
          <w:tcPr>
            <w:tcW w:w="224" w:type="pct"/>
            <w:tcBorders>
              <w:top w:val="nil"/>
              <w:left w:val="nil"/>
              <w:bottom w:val="single" w:sz="4" w:space="0" w:color="auto"/>
              <w:right w:val="single" w:sz="4" w:space="0" w:color="auto"/>
            </w:tcBorders>
            <w:shd w:val="clear" w:color="auto" w:fill="auto"/>
            <w:noWrap/>
            <w:vAlign w:val="center"/>
            <w:hideMark/>
          </w:tcPr>
          <w:p w14:paraId="407CD61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43,69</w:t>
            </w:r>
          </w:p>
        </w:tc>
        <w:tc>
          <w:tcPr>
            <w:tcW w:w="224" w:type="pct"/>
            <w:tcBorders>
              <w:top w:val="nil"/>
              <w:left w:val="nil"/>
              <w:bottom w:val="single" w:sz="4" w:space="0" w:color="auto"/>
              <w:right w:val="single" w:sz="4" w:space="0" w:color="auto"/>
            </w:tcBorders>
            <w:shd w:val="clear" w:color="auto" w:fill="auto"/>
            <w:noWrap/>
            <w:vAlign w:val="center"/>
            <w:hideMark/>
          </w:tcPr>
          <w:p w14:paraId="102D1C2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43,69</w:t>
            </w:r>
          </w:p>
        </w:tc>
        <w:tc>
          <w:tcPr>
            <w:tcW w:w="224" w:type="pct"/>
            <w:tcBorders>
              <w:top w:val="nil"/>
              <w:left w:val="nil"/>
              <w:bottom w:val="single" w:sz="4" w:space="0" w:color="auto"/>
              <w:right w:val="single" w:sz="4" w:space="0" w:color="auto"/>
            </w:tcBorders>
            <w:shd w:val="clear" w:color="auto" w:fill="auto"/>
            <w:noWrap/>
            <w:vAlign w:val="center"/>
            <w:hideMark/>
          </w:tcPr>
          <w:p w14:paraId="2D9DACB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43,69</w:t>
            </w:r>
          </w:p>
        </w:tc>
        <w:tc>
          <w:tcPr>
            <w:tcW w:w="224" w:type="pct"/>
            <w:tcBorders>
              <w:top w:val="nil"/>
              <w:left w:val="nil"/>
              <w:bottom w:val="single" w:sz="4" w:space="0" w:color="auto"/>
              <w:right w:val="single" w:sz="4" w:space="0" w:color="auto"/>
            </w:tcBorders>
            <w:shd w:val="clear" w:color="auto" w:fill="auto"/>
            <w:noWrap/>
            <w:vAlign w:val="center"/>
            <w:hideMark/>
          </w:tcPr>
          <w:p w14:paraId="14F7597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80,91</w:t>
            </w:r>
          </w:p>
        </w:tc>
        <w:tc>
          <w:tcPr>
            <w:tcW w:w="224" w:type="pct"/>
            <w:tcBorders>
              <w:top w:val="nil"/>
              <w:left w:val="nil"/>
              <w:bottom w:val="single" w:sz="4" w:space="0" w:color="auto"/>
              <w:right w:val="single" w:sz="4" w:space="0" w:color="auto"/>
            </w:tcBorders>
            <w:shd w:val="clear" w:color="auto" w:fill="auto"/>
            <w:noWrap/>
            <w:vAlign w:val="center"/>
            <w:hideMark/>
          </w:tcPr>
          <w:p w14:paraId="70312A6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80,91</w:t>
            </w:r>
          </w:p>
        </w:tc>
        <w:tc>
          <w:tcPr>
            <w:tcW w:w="224" w:type="pct"/>
            <w:tcBorders>
              <w:top w:val="nil"/>
              <w:left w:val="nil"/>
              <w:bottom w:val="single" w:sz="4" w:space="0" w:color="auto"/>
              <w:right w:val="single" w:sz="4" w:space="0" w:color="auto"/>
            </w:tcBorders>
            <w:shd w:val="clear" w:color="auto" w:fill="auto"/>
            <w:noWrap/>
            <w:vAlign w:val="center"/>
            <w:hideMark/>
          </w:tcPr>
          <w:p w14:paraId="2933FC3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80,91</w:t>
            </w:r>
          </w:p>
        </w:tc>
        <w:tc>
          <w:tcPr>
            <w:tcW w:w="224" w:type="pct"/>
            <w:tcBorders>
              <w:top w:val="nil"/>
              <w:left w:val="nil"/>
              <w:bottom w:val="single" w:sz="4" w:space="0" w:color="auto"/>
              <w:right w:val="single" w:sz="4" w:space="0" w:color="auto"/>
            </w:tcBorders>
            <w:shd w:val="clear" w:color="auto" w:fill="auto"/>
            <w:noWrap/>
            <w:vAlign w:val="center"/>
            <w:hideMark/>
          </w:tcPr>
          <w:p w14:paraId="4A5FCBA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80,91</w:t>
            </w:r>
          </w:p>
        </w:tc>
        <w:tc>
          <w:tcPr>
            <w:tcW w:w="224" w:type="pct"/>
            <w:tcBorders>
              <w:top w:val="nil"/>
              <w:left w:val="nil"/>
              <w:bottom w:val="single" w:sz="4" w:space="0" w:color="auto"/>
              <w:right w:val="single" w:sz="4" w:space="0" w:color="auto"/>
            </w:tcBorders>
            <w:shd w:val="clear" w:color="auto" w:fill="auto"/>
            <w:noWrap/>
            <w:vAlign w:val="center"/>
            <w:hideMark/>
          </w:tcPr>
          <w:p w14:paraId="5815BC2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80,91</w:t>
            </w:r>
          </w:p>
        </w:tc>
        <w:tc>
          <w:tcPr>
            <w:tcW w:w="224" w:type="pct"/>
            <w:tcBorders>
              <w:top w:val="nil"/>
              <w:left w:val="nil"/>
              <w:bottom w:val="single" w:sz="4" w:space="0" w:color="auto"/>
              <w:right w:val="single" w:sz="4" w:space="0" w:color="auto"/>
            </w:tcBorders>
            <w:shd w:val="clear" w:color="auto" w:fill="auto"/>
            <w:noWrap/>
            <w:vAlign w:val="center"/>
            <w:hideMark/>
          </w:tcPr>
          <w:p w14:paraId="54E0449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80,91</w:t>
            </w:r>
          </w:p>
        </w:tc>
        <w:tc>
          <w:tcPr>
            <w:tcW w:w="224" w:type="pct"/>
            <w:tcBorders>
              <w:top w:val="nil"/>
              <w:left w:val="nil"/>
              <w:bottom w:val="single" w:sz="4" w:space="0" w:color="auto"/>
              <w:right w:val="single" w:sz="4" w:space="0" w:color="auto"/>
            </w:tcBorders>
            <w:shd w:val="clear" w:color="auto" w:fill="auto"/>
            <w:noWrap/>
            <w:vAlign w:val="center"/>
            <w:hideMark/>
          </w:tcPr>
          <w:p w14:paraId="3AB42A9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80,91</w:t>
            </w:r>
          </w:p>
        </w:tc>
        <w:tc>
          <w:tcPr>
            <w:tcW w:w="224" w:type="pct"/>
            <w:tcBorders>
              <w:top w:val="nil"/>
              <w:left w:val="nil"/>
              <w:bottom w:val="single" w:sz="4" w:space="0" w:color="auto"/>
              <w:right w:val="single" w:sz="4" w:space="0" w:color="auto"/>
            </w:tcBorders>
            <w:shd w:val="clear" w:color="auto" w:fill="auto"/>
            <w:noWrap/>
            <w:vAlign w:val="center"/>
            <w:hideMark/>
          </w:tcPr>
          <w:p w14:paraId="2CD21B7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80,91</w:t>
            </w:r>
          </w:p>
        </w:tc>
        <w:tc>
          <w:tcPr>
            <w:tcW w:w="224" w:type="pct"/>
            <w:tcBorders>
              <w:top w:val="nil"/>
              <w:left w:val="nil"/>
              <w:bottom w:val="single" w:sz="4" w:space="0" w:color="auto"/>
              <w:right w:val="single" w:sz="4" w:space="0" w:color="auto"/>
            </w:tcBorders>
            <w:shd w:val="clear" w:color="auto" w:fill="auto"/>
            <w:noWrap/>
            <w:vAlign w:val="center"/>
            <w:hideMark/>
          </w:tcPr>
          <w:p w14:paraId="1373E0A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80,91</w:t>
            </w:r>
          </w:p>
        </w:tc>
        <w:tc>
          <w:tcPr>
            <w:tcW w:w="224" w:type="pct"/>
            <w:tcBorders>
              <w:top w:val="nil"/>
              <w:left w:val="nil"/>
              <w:bottom w:val="single" w:sz="4" w:space="0" w:color="auto"/>
              <w:right w:val="single" w:sz="4" w:space="0" w:color="auto"/>
            </w:tcBorders>
            <w:shd w:val="clear" w:color="auto" w:fill="auto"/>
            <w:noWrap/>
            <w:vAlign w:val="center"/>
            <w:hideMark/>
          </w:tcPr>
          <w:p w14:paraId="5F7DF9E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80,91</w:t>
            </w:r>
          </w:p>
        </w:tc>
        <w:tc>
          <w:tcPr>
            <w:tcW w:w="224" w:type="pct"/>
            <w:tcBorders>
              <w:top w:val="nil"/>
              <w:left w:val="nil"/>
              <w:bottom w:val="single" w:sz="4" w:space="0" w:color="auto"/>
              <w:right w:val="single" w:sz="4" w:space="0" w:color="auto"/>
            </w:tcBorders>
            <w:shd w:val="clear" w:color="auto" w:fill="auto"/>
            <w:noWrap/>
            <w:vAlign w:val="center"/>
            <w:hideMark/>
          </w:tcPr>
          <w:p w14:paraId="7EE9C6B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80,91</w:t>
            </w:r>
          </w:p>
        </w:tc>
        <w:tc>
          <w:tcPr>
            <w:tcW w:w="224" w:type="pct"/>
            <w:tcBorders>
              <w:top w:val="nil"/>
              <w:left w:val="nil"/>
              <w:bottom w:val="single" w:sz="4" w:space="0" w:color="auto"/>
              <w:right w:val="single" w:sz="4" w:space="0" w:color="auto"/>
            </w:tcBorders>
            <w:shd w:val="clear" w:color="auto" w:fill="auto"/>
            <w:noWrap/>
            <w:vAlign w:val="center"/>
            <w:hideMark/>
          </w:tcPr>
          <w:p w14:paraId="697987F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80,91</w:t>
            </w:r>
          </w:p>
        </w:tc>
        <w:tc>
          <w:tcPr>
            <w:tcW w:w="224" w:type="pct"/>
            <w:tcBorders>
              <w:top w:val="nil"/>
              <w:left w:val="nil"/>
              <w:bottom w:val="single" w:sz="4" w:space="0" w:color="auto"/>
              <w:right w:val="single" w:sz="4" w:space="0" w:color="auto"/>
            </w:tcBorders>
            <w:shd w:val="clear" w:color="auto" w:fill="auto"/>
            <w:noWrap/>
            <w:vAlign w:val="center"/>
            <w:hideMark/>
          </w:tcPr>
          <w:p w14:paraId="7660EF3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80,91</w:t>
            </w:r>
          </w:p>
        </w:tc>
        <w:tc>
          <w:tcPr>
            <w:tcW w:w="220" w:type="pct"/>
            <w:tcBorders>
              <w:top w:val="nil"/>
              <w:left w:val="nil"/>
              <w:bottom w:val="single" w:sz="4" w:space="0" w:color="auto"/>
              <w:right w:val="single" w:sz="4" w:space="0" w:color="auto"/>
            </w:tcBorders>
            <w:shd w:val="clear" w:color="auto" w:fill="auto"/>
            <w:noWrap/>
            <w:vAlign w:val="center"/>
            <w:hideMark/>
          </w:tcPr>
          <w:p w14:paraId="7FC5A91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80,91</w:t>
            </w:r>
          </w:p>
        </w:tc>
      </w:tr>
    </w:tbl>
    <w:p w14:paraId="4C11F376" w14:textId="77777777" w:rsidR="00757FFD" w:rsidRPr="003F152D" w:rsidRDefault="00757FFD" w:rsidP="00037E1D">
      <w:pPr>
        <w:pStyle w:val="affff3"/>
        <w:ind w:left="0" w:firstLine="567"/>
        <w:rPr>
          <w:rFonts w:ascii="Times New Roman" w:hAnsi="Times New Roman" w:cs="Times New Roman"/>
          <w:color w:val="000000" w:themeColor="text1"/>
          <w:szCs w:val="24"/>
          <w:lang w:val="ru-RU"/>
        </w:rPr>
      </w:pPr>
    </w:p>
    <w:p w14:paraId="67B5D387" w14:textId="77777777" w:rsidR="00757FFD" w:rsidRPr="003F152D" w:rsidRDefault="00757FFD" w:rsidP="00037E1D">
      <w:pPr>
        <w:pStyle w:val="affff3"/>
        <w:ind w:left="0" w:firstLine="567"/>
        <w:rPr>
          <w:rFonts w:ascii="Times New Roman" w:hAnsi="Times New Roman" w:cs="Times New Roman"/>
          <w:color w:val="000000" w:themeColor="text1"/>
          <w:szCs w:val="24"/>
          <w:lang w:val="ru-RU"/>
        </w:rPr>
      </w:pPr>
    </w:p>
    <w:p w14:paraId="4580BDD5" w14:textId="77777777" w:rsidR="0083672A" w:rsidRPr="003F152D" w:rsidRDefault="0083672A" w:rsidP="0083672A">
      <w:pPr>
        <w:pStyle w:val="affff3"/>
        <w:ind w:left="0" w:firstLine="567"/>
        <w:rPr>
          <w:rFonts w:ascii="Times New Roman" w:hAnsi="Times New Roman" w:cs="Times New Roman"/>
          <w:b/>
          <w:color w:val="000000" w:themeColor="text1"/>
          <w:szCs w:val="24"/>
          <w:lang w:val="ru-RU"/>
        </w:rPr>
      </w:pPr>
      <w:bookmarkStart w:id="80" w:name="_Toc57322895"/>
      <w:r w:rsidRPr="003F152D">
        <w:rPr>
          <w:rFonts w:ascii="Times New Roman" w:hAnsi="Times New Roman" w:cs="Times New Roman"/>
          <w:b/>
          <w:color w:val="000000" w:themeColor="text1"/>
          <w:szCs w:val="24"/>
          <w:lang w:val="ru-RU"/>
        </w:rPr>
        <w:t xml:space="preserve">Таблица </w:t>
      </w:r>
      <w:r w:rsidRPr="003F152D">
        <w:rPr>
          <w:rFonts w:ascii="Times New Roman" w:hAnsi="Times New Roman" w:cs="Times New Roman"/>
          <w:b/>
          <w:color w:val="000000" w:themeColor="text1"/>
          <w:szCs w:val="24"/>
          <w:lang w:val="ru-RU"/>
        </w:rPr>
        <w:fldChar w:fldCharType="begin"/>
      </w:r>
      <w:r w:rsidRPr="003F152D">
        <w:rPr>
          <w:rFonts w:ascii="Times New Roman" w:hAnsi="Times New Roman" w:cs="Times New Roman"/>
          <w:b/>
          <w:color w:val="000000" w:themeColor="text1"/>
          <w:szCs w:val="24"/>
          <w:lang w:val="ru-RU"/>
        </w:rPr>
        <w:instrText xml:space="preserve"> SEQ Таблица \* ARABIC </w:instrText>
      </w:r>
      <w:r w:rsidRPr="003F152D">
        <w:rPr>
          <w:rFonts w:ascii="Times New Roman" w:hAnsi="Times New Roman" w:cs="Times New Roman"/>
          <w:b/>
          <w:color w:val="000000" w:themeColor="text1"/>
          <w:szCs w:val="24"/>
          <w:lang w:val="ru-RU"/>
        </w:rPr>
        <w:fldChar w:fldCharType="separate"/>
      </w:r>
      <w:r w:rsidR="00FF2D2C" w:rsidRPr="003F152D">
        <w:rPr>
          <w:rFonts w:ascii="Times New Roman" w:hAnsi="Times New Roman" w:cs="Times New Roman"/>
          <w:b/>
          <w:noProof/>
          <w:color w:val="000000" w:themeColor="text1"/>
          <w:szCs w:val="24"/>
          <w:lang w:val="ru-RU"/>
        </w:rPr>
        <w:t>27</w:t>
      </w:r>
      <w:r w:rsidRPr="003F152D">
        <w:rPr>
          <w:rFonts w:ascii="Times New Roman" w:hAnsi="Times New Roman" w:cs="Times New Roman"/>
          <w:b/>
          <w:color w:val="000000" w:themeColor="text1"/>
          <w:szCs w:val="24"/>
          <w:lang w:val="ru-RU"/>
        </w:rPr>
        <w:fldChar w:fldCharType="end"/>
      </w:r>
      <w:r w:rsidRPr="003F152D">
        <w:rPr>
          <w:rFonts w:ascii="Times New Roman" w:hAnsi="Times New Roman" w:cs="Times New Roman"/>
          <w:b/>
          <w:color w:val="000000" w:themeColor="text1"/>
          <w:szCs w:val="24"/>
          <w:lang w:val="ru-RU"/>
        </w:rPr>
        <w:t xml:space="preserve"> – Целевые показатели эффективности котельной ФГБНУ «ВНИИРАЭ»</w:t>
      </w:r>
      <w:bookmarkEnd w:id="80"/>
    </w:p>
    <w:tbl>
      <w:tblPr>
        <w:tblW w:w="5000" w:type="pct"/>
        <w:tblLook w:val="04A0" w:firstRow="1" w:lastRow="0" w:firstColumn="1" w:lastColumn="0" w:noHBand="0" w:noVBand="1"/>
      </w:tblPr>
      <w:tblGrid>
        <w:gridCol w:w="534"/>
        <w:gridCol w:w="2529"/>
        <w:gridCol w:w="1210"/>
        <w:gridCol w:w="931"/>
        <w:gridCol w:w="975"/>
        <w:gridCol w:w="975"/>
        <w:gridCol w:w="975"/>
        <w:gridCol w:w="975"/>
        <w:gridCol w:w="975"/>
        <w:gridCol w:w="975"/>
        <w:gridCol w:w="975"/>
        <w:gridCol w:w="975"/>
        <w:gridCol w:w="975"/>
        <w:gridCol w:w="975"/>
        <w:gridCol w:w="975"/>
        <w:gridCol w:w="975"/>
        <w:gridCol w:w="975"/>
        <w:gridCol w:w="975"/>
        <w:gridCol w:w="975"/>
        <w:gridCol w:w="975"/>
        <w:gridCol w:w="958"/>
      </w:tblGrid>
      <w:tr w:rsidR="00851FAF" w:rsidRPr="003F152D" w14:paraId="147D447C" w14:textId="77777777" w:rsidTr="00A21368">
        <w:trPr>
          <w:tblHeader/>
        </w:trPr>
        <w:tc>
          <w:tcPr>
            <w:tcW w:w="1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FF5B6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п/п</w:t>
            </w:r>
          </w:p>
        </w:tc>
        <w:tc>
          <w:tcPr>
            <w:tcW w:w="581" w:type="pct"/>
            <w:tcBorders>
              <w:top w:val="single" w:sz="4" w:space="0" w:color="auto"/>
              <w:left w:val="nil"/>
              <w:bottom w:val="single" w:sz="4" w:space="0" w:color="auto"/>
              <w:right w:val="single" w:sz="4" w:space="0" w:color="auto"/>
            </w:tcBorders>
            <w:shd w:val="clear" w:color="auto" w:fill="auto"/>
            <w:vAlign w:val="center"/>
            <w:hideMark/>
          </w:tcPr>
          <w:p w14:paraId="3D62AC7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Показатель</w:t>
            </w:r>
          </w:p>
        </w:tc>
        <w:tc>
          <w:tcPr>
            <w:tcW w:w="278" w:type="pct"/>
            <w:tcBorders>
              <w:top w:val="single" w:sz="4" w:space="0" w:color="auto"/>
              <w:left w:val="nil"/>
              <w:bottom w:val="single" w:sz="4" w:space="0" w:color="auto"/>
              <w:right w:val="single" w:sz="4" w:space="0" w:color="auto"/>
            </w:tcBorders>
            <w:shd w:val="clear" w:color="auto" w:fill="auto"/>
            <w:vAlign w:val="center"/>
            <w:hideMark/>
          </w:tcPr>
          <w:p w14:paraId="0D7F9C5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Единица измерения</w:t>
            </w:r>
          </w:p>
        </w:tc>
        <w:tc>
          <w:tcPr>
            <w:tcW w:w="214" w:type="pct"/>
            <w:tcBorders>
              <w:top w:val="single" w:sz="4" w:space="0" w:color="auto"/>
              <w:left w:val="nil"/>
              <w:bottom w:val="single" w:sz="4" w:space="0" w:color="auto"/>
              <w:right w:val="single" w:sz="4" w:space="0" w:color="auto"/>
            </w:tcBorders>
            <w:shd w:val="clear" w:color="auto" w:fill="auto"/>
            <w:vAlign w:val="center"/>
            <w:hideMark/>
          </w:tcPr>
          <w:p w14:paraId="739E5FA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2016</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1DC912B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2017</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45DED59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2018</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10B59C3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2019</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2235A11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2020</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7E7216B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2021</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79DF6EF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2022</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0BB18C0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2023</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35565B6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2024</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4CFCB33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2025</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15732A8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2026</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7E34558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2027</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38C3563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2028</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38CE90C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2029</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67943F1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2030</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3D451C5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1F5C036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27FC48B0" w14:textId="77777777" w:rsidR="00A21368" w:rsidRPr="003F152D" w:rsidRDefault="007454CE"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2033 - 2035</w:t>
            </w:r>
          </w:p>
        </w:tc>
      </w:tr>
      <w:tr w:rsidR="00851FAF" w:rsidRPr="003F152D" w14:paraId="666381DE" w14:textId="77777777" w:rsidTr="00A21368">
        <w:trPr>
          <w:tblHeader/>
        </w:trPr>
        <w:tc>
          <w:tcPr>
            <w:tcW w:w="5000" w:type="pct"/>
            <w:gridSpan w:val="21"/>
            <w:tcBorders>
              <w:top w:val="single" w:sz="4" w:space="0" w:color="auto"/>
              <w:left w:val="single" w:sz="4" w:space="0" w:color="auto"/>
              <w:bottom w:val="single" w:sz="4" w:space="0" w:color="auto"/>
              <w:right w:val="single" w:sz="4" w:space="0" w:color="auto"/>
            </w:tcBorders>
            <w:shd w:val="clear" w:color="auto" w:fill="auto"/>
            <w:vAlign w:val="center"/>
            <w:hideMark/>
          </w:tcPr>
          <w:p w14:paraId="24B8F38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ФГБНУ "ВНИИРАЭ"</w:t>
            </w:r>
          </w:p>
        </w:tc>
      </w:tr>
      <w:tr w:rsidR="00851FAF" w:rsidRPr="003F152D" w14:paraId="6F34C85C" w14:textId="77777777" w:rsidTr="00A21368">
        <w:trPr>
          <w:tblHeader/>
        </w:trPr>
        <w:tc>
          <w:tcPr>
            <w:tcW w:w="704"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A1D3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Теплоисточник №</w:t>
            </w:r>
          </w:p>
        </w:tc>
        <w:tc>
          <w:tcPr>
            <w:tcW w:w="27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1BF41E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ВНИИРАЭ</w:t>
            </w:r>
          </w:p>
        </w:tc>
        <w:tc>
          <w:tcPr>
            <w:tcW w:w="4018" w:type="pct"/>
            <w:gridSpan w:val="18"/>
            <w:tcBorders>
              <w:top w:val="single" w:sz="4" w:space="0" w:color="auto"/>
              <w:left w:val="nil"/>
              <w:bottom w:val="single" w:sz="4" w:space="0" w:color="auto"/>
              <w:right w:val="single" w:sz="4" w:space="0" w:color="auto"/>
            </w:tcBorders>
            <w:shd w:val="clear" w:color="auto" w:fill="auto"/>
            <w:vAlign w:val="center"/>
            <w:hideMark/>
          </w:tcPr>
          <w:p w14:paraId="514F6DD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Котельная по адресу: ш. Киевское, 109</w:t>
            </w:r>
          </w:p>
        </w:tc>
      </w:tr>
      <w:tr w:rsidR="00851FAF" w:rsidRPr="003F152D" w14:paraId="1AC9045C" w14:textId="77777777" w:rsidTr="00A21368">
        <w:trPr>
          <w:tblHeader/>
        </w:trPr>
        <w:tc>
          <w:tcPr>
            <w:tcW w:w="704" w:type="pct"/>
            <w:gridSpan w:val="2"/>
            <w:vMerge/>
            <w:tcBorders>
              <w:top w:val="single" w:sz="4" w:space="0" w:color="auto"/>
              <w:left w:val="single" w:sz="4" w:space="0" w:color="auto"/>
              <w:bottom w:val="single" w:sz="4" w:space="0" w:color="auto"/>
              <w:right w:val="single" w:sz="4" w:space="0" w:color="auto"/>
            </w:tcBorders>
            <w:vAlign w:val="center"/>
            <w:hideMark/>
          </w:tcPr>
          <w:p w14:paraId="56F75EAB" w14:textId="77777777" w:rsidR="00A21368" w:rsidRPr="003F152D" w:rsidRDefault="00A21368" w:rsidP="00A21368">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78" w:type="pct"/>
            <w:vMerge/>
            <w:tcBorders>
              <w:top w:val="nil"/>
              <w:left w:val="single" w:sz="4" w:space="0" w:color="auto"/>
              <w:bottom w:val="single" w:sz="4" w:space="0" w:color="auto"/>
              <w:right w:val="single" w:sz="4" w:space="0" w:color="auto"/>
            </w:tcBorders>
            <w:vAlign w:val="center"/>
            <w:hideMark/>
          </w:tcPr>
          <w:p w14:paraId="6AF799AA" w14:textId="77777777" w:rsidR="00A21368" w:rsidRPr="003F152D" w:rsidRDefault="00A21368" w:rsidP="00A21368">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4018" w:type="pct"/>
            <w:gridSpan w:val="18"/>
            <w:tcBorders>
              <w:top w:val="single" w:sz="4" w:space="0" w:color="auto"/>
              <w:left w:val="nil"/>
              <w:bottom w:val="single" w:sz="4" w:space="0" w:color="auto"/>
              <w:right w:val="single" w:sz="4" w:space="0" w:color="auto"/>
            </w:tcBorders>
            <w:shd w:val="clear" w:color="auto" w:fill="auto"/>
            <w:vAlign w:val="center"/>
            <w:hideMark/>
          </w:tcPr>
          <w:p w14:paraId="37CEFCE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ФГБНУ "ВНИИРАЭ"</w:t>
            </w:r>
          </w:p>
        </w:tc>
      </w:tr>
      <w:tr w:rsidR="00851FAF" w:rsidRPr="003F152D" w14:paraId="4F600952" w14:textId="77777777" w:rsidTr="00A21368">
        <w:tc>
          <w:tcPr>
            <w:tcW w:w="5000" w:type="pct"/>
            <w:gridSpan w:val="2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B8FA1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Целевые показатели эффективности котельной</w:t>
            </w:r>
          </w:p>
        </w:tc>
      </w:tr>
      <w:tr w:rsidR="00851FAF" w:rsidRPr="003F152D" w14:paraId="458B250E"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3252600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w:t>
            </w:r>
          </w:p>
        </w:tc>
        <w:tc>
          <w:tcPr>
            <w:tcW w:w="581" w:type="pct"/>
            <w:tcBorders>
              <w:top w:val="nil"/>
              <w:left w:val="nil"/>
              <w:bottom w:val="single" w:sz="4" w:space="0" w:color="auto"/>
              <w:right w:val="single" w:sz="4" w:space="0" w:color="auto"/>
            </w:tcBorders>
            <w:shd w:val="clear" w:color="auto" w:fill="auto"/>
            <w:vAlign w:val="center"/>
            <w:hideMark/>
          </w:tcPr>
          <w:p w14:paraId="1D3A290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Установленная тепловая мощность</w:t>
            </w:r>
          </w:p>
        </w:tc>
        <w:tc>
          <w:tcPr>
            <w:tcW w:w="278" w:type="pct"/>
            <w:tcBorders>
              <w:top w:val="nil"/>
              <w:left w:val="nil"/>
              <w:bottom w:val="single" w:sz="4" w:space="0" w:color="auto"/>
              <w:right w:val="single" w:sz="4" w:space="0" w:color="auto"/>
            </w:tcBorders>
            <w:shd w:val="clear" w:color="auto" w:fill="auto"/>
            <w:vAlign w:val="center"/>
            <w:hideMark/>
          </w:tcPr>
          <w:p w14:paraId="5B44FED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4" w:type="pct"/>
            <w:tcBorders>
              <w:top w:val="nil"/>
              <w:left w:val="nil"/>
              <w:bottom w:val="single" w:sz="4" w:space="0" w:color="auto"/>
              <w:right w:val="single" w:sz="4" w:space="0" w:color="auto"/>
            </w:tcBorders>
            <w:shd w:val="clear" w:color="auto" w:fill="auto"/>
            <w:vAlign w:val="center"/>
            <w:hideMark/>
          </w:tcPr>
          <w:p w14:paraId="00F2076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6013C1B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70FAFFD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6834C9A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4C298FB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717C581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4A4B818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4DB513E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36C9420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61F81BA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064AC11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7CDDA7B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5E7882C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503D0D7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51396E0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233F1BC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47193FD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0" w:type="pct"/>
            <w:tcBorders>
              <w:top w:val="nil"/>
              <w:left w:val="nil"/>
              <w:bottom w:val="single" w:sz="4" w:space="0" w:color="auto"/>
              <w:right w:val="single" w:sz="4" w:space="0" w:color="auto"/>
            </w:tcBorders>
            <w:shd w:val="clear" w:color="auto" w:fill="auto"/>
            <w:vAlign w:val="center"/>
            <w:hideMark/>
          </w:tcPr>
          <w:p w14:paraId="2EB3DF5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r>
      <w:tr w:rsidR="00851FAF" w:rsidRPr="003F152D" w14:paraId="537CE78B"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061962E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w:t>
            </w:r>
          </w:p>
        </w:tc>
        <w:tc>
          <w:tcPr>
            <w:tcW w:w="581" w:type="pct"/>
            <w:tcBorders>
              <w:top w:val="nil"/>
              <w:left w:val="nil"/>
              <w:bottom w:val="single" w:sz="4" w:space="0" w:color="auto"/>
              <w:right w:val="single" w:sz="4" w:space="0" w:color="auto"/>
            </w:tcBorders>
            <w:shd w:val="clear" w:color="auto" w:fill="auto"/>
            <w:vAlign w:val="center"/>
            <w:hideMark/>
          </w:tcPr>
          <w:p w14:paraId="16F30E9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Располагаемая тепловая мощность</w:t>
            </w:r>
          </w:p>
        </w:tc>
        <w:tc>
          <w:tcPr>
            <w:tcW w:w="278" w:type="pct"/>
            <w:tcBorders>
              <w:top w:val="nil"/>
              <w:left w:val="nil"/>
              <w:bottom w:val="single" w:sz="4" w:space="0" w:color="auto"/>
              <w:right w:val="single" w:sz="4" w:space="0" w:color="auto"/>
            </w:tcBorders>
            <w:shd w:val="clear" w:color="auto" w:fill="auto"/>
            <w:vAlign w:val="center"/>
            <w:hideMark/>
          </w:tcPr>
          <w:p w14:paraId="0583307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4" w:type="pct"/>
            <w:tcBorders>
              <w:top w:val="nil"/>
              <w:left w:val="nil"/>
              <w:bottom w:val="single" w:sz="4" w:space="0" w:color="auto"/>
              <w:right w:val="single" w:sz="4" w:space="0" w:color="auto"/>
            </w:tcBorders>
            <w:shd w:val="clear" w:color="auto" w:fill="auto"/>
            <w:vAlign w:val="center"/>
            <w:hideMark/>
          </w:tcPr>
          <w:p w14:paraId="14E7F46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2197770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4ABDDAB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707CD83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00800DE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4BA3037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47C8687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6E5D3F3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0A4E85C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016F260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20134C6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1F673EE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56E3D77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7DCE391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6B7076A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5484BC1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4" w:type="pct"/>
            <w:tcBorders>
              <w:top w:val="nil"/>
              <w:left w:val="nil"/>
              <w:bottom w:val="single" w:sz="4" w:space="0" w:color="auto"/>
              <w:right w:val="single" w:sz="4" w:space="0" w:color="auto"/>
            </w:tcBorders>
            <w:shd w:val="clear" w:color="auto" w:fill="auto"/>
            <w:vAlign w:val="center"/>
            <w:hideMark/>
          </w:tcPr>
          <w:p w14:paraId="0331571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c>
          <w:tcPr>
            <w:tcW w:w="220" w:type="pct"/>
            <w:tcBorders>
              <w:top w:val="nil"/>
              <w:left w:val="nil"/>
              <w:bottom w:val="single" w:sz="4" w:space="0" w:color="auto"/>
              <w:right w:val="single" w:sz="4" w:space="0" w:color="auto"/>
            </w:tcBorders>
            <w:shd w:val="clear" w:color="auto" w:fill="auto"/>
            <w:vAlign w:val="center"/>
            <w:hideMark/>
          </w:tcPr>
          <w:p w14:paraId="16E7BE5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28,00</w:t>
            </w:r>
          </w:p>
        </w:tc>
      </w:tr>
      <w:tr w:rsidR="00851FAF" w:rsidRPr="003F152D" w14:paraId="237E812E"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79CBA03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w:t>
            </w:r>
          </w:p>
        </w:tc>
        <w:tc>
          <w:tcPr>
            <w:tcW w:w="581" w:type="pct"/>
            <w:tcBorders>
              <w:top w:val="nil"/>
              <w:left w:val="nil"/>
              <w:bottom w:val="single" w:sz="4" w:space="0" w:color="auto"/>
              <w:right w:val="single" w:sz="4" w:space="0" w:color="auto"/>
            </w:tcBorders>
            <w:shd w:val="clear" w:color="auto" w:fill="auto"/>
            <w:vAlign w:val="center"/>
            <w:hideMark/>
          </w:tcPr>
          <w:p w14:paraId="13CEBE0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установленной тепловой мощности</w:t>
            </w:r>
          </w:p>
        </w:tc>
        <w:tc>
          <w:tcPr>
            <w:tcW w:w="278" w:type="pct"/>
            <w:tcBorders>
              <w:top w:val="nil"/>
              <w:left w:val="nil"/>
              <w:bottom w:val="single" w:sz="4" w:space="0" w:color="auto"/>
              <w:right w:val="single" w:sz="4" w:space="0" w:color="auto"/>
            </w:tcBorders>
            <w:shd w:val="clear" w:color="auto" w:fill="auto"/>
            <w:vAlign w:val="center"/>
            <w:hideMark/>
          </w:tcPr>
          <w:p w14:paraId="7D5C7D7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vAlign w:val="center"/>
            <w:hideMark/>
          </w:tcPr>
          <w:p w14:paraId="6046FCA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1E5851C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3D467D2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543C725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2DFC969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4E2A87F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50AE9F1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5619199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1BF72AC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74307F8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03999EE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3772191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2F39C6B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56897D9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73A440F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7F5DB45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48DBB79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0" w:type="pct"/>
            <w:tcBorders>
              <w:top w:val="nil"/>
              <w:left w:val="nil"/>
              <w:bottom w:val="single" w:sz="4" w:space="0" w:color="auto"/>
              <w:right w:val="single" w:sz="4" w:space="0" w:color="auto"/>
            </w:tcBorders>
            <w:shd w:val="clear" w:color="auto" w:fill="auto"/>
            <w:vAlign w:val="center"/>
            <w:hideMark/>
          </w:tcPr>
          <w:p w14:paraId="301EAA7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r>
      <w:tr w:rsidR="00851FAF" w:rsidRPr="003F152D" w14:paraId="365E6785"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472E956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w:t>
            </w:r>
          </w:p>
        </w:tc>
        <w:tc>
          <w:tcPr>
            <w:tcW w:w="581" w:type="pct"/>
            <w:tcBorders>
              <w:top w:val="nil"/>
              <w:left w:val="nil"/>
              <w:bottom w:val="single" w:sz="4" w:space="0" w:color="auto"/>
              <w:right w:val="single" w:sz="4" w:space="0" w:color="auto"/>
            </w:tcBorders>
            <w:shd w:val="clear" w:color="auto" w:fill="auto"/>
            <w:vAlign w:val="center"/>
            <w:hideMark/>
          </w:tcPr>
          <w:p w14:paraId="61268C7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Средневзвешенный срок службы</w:t>
            </w:r>
          </w:p>
        </w:tc>
        <w:tc>
          <w:tcPr>
            <w:tcW w:w="278" w:type="pct"/>
            <w:tcBorders>
              <w:top w:val="nil"/>
              <w:left w:val="nil"/>
              <w:bottom w:val="single" w:sz="4" w:space="0" w:color="auto"/>
              <w:right w:val="single" w:sz="4" w:space="0" w:color="auto"/>
            </w:tcBorders>
            <w:shd w:val="clear" w:color="auto" w:fill="auto"/>
            <w:vAlign w:val="center"/>
            <w:hideMark/>
          </w:tcPr>
          <w:p w14:paraId="1EE8DC8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лет</w:t>
            </w:r>
          </w:p>
        </w:tc>
        <w:tc>
          <w:tcPr>
            <w:tcW w:w="214" w:type="pct"/>
            <w:tcBorders>
              <w:top w:val="nil"/>
              <w:left w:val="nil"/>
              <w:bottom w:val="single" w:sz="4" w:space="0" w:color="auto"/>
              <w:right w:val="single" w:sz="4" w:space="0" w:color="auto"/>
            </w:tcBorders>
            <w:shd w:val="clear" w:color="auto" w:fill="auto"/>
            <w:vAlign w:val="center"/>
            <w:hideMark/>
          </w:tcPr>
          <w:p w14:paraId="6661BCB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39,71</w:t>
            </w:r>
          </w:p>
        </w:tc>
        <w:tc>
          <w:tcPr>
            <w:tcW w:w="224" w:type="pct"/>
            <w:tcBorders>
              <w:top w:val="nil"/>
              <w:left w:val="nil"/>
              <w:bottom w:val="single" w:sz="4" w:space="0" w:color="auto"/>
              <w:right w:val="single" w:sz="4" w:space="0" w:color="auto"/>
            </w:tcBorders>
            <w:shd w:val="clear" w:color="auto" w:fill="auto"/>
            <w:vAlign w:val="center"/>
            <w:hideMark/>
          </w:tcPr>
          <w:p w14:paraId="4E920B8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40,71</w:t>
            </w:r>
          </w:p>
        </w:tc>
        <w:tc>
          <w:tcPr>
            <w:tcW w:w="224" w:type="pct"/>
            <w:tcBorders>
              <w:top w:val="nil"/>
              <w:left w:val="nil"/>
              <w:bottom w:val="single" w:sz="4" w:space="0" w:color="auto"/>
              <w:right w:val="single" w:sz="4" w:space="0" w:color="auto"/>
            </w:tcBorders>
            <w:shd w:val="clear" w:color="auto" w:fill="auto"/>
            <w:vAlign w:val="center"/>
            <w:hideMark/>
          </w:tcPr>
          <w:p w14:paraId="53D2143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41,71</w:t>
            </w:r>
          </w:p>
        </w:tc>
        <w:tc>
          <w:tcPr>
            <w:tcW w:w="224" w:type="pct"/>
            <w:tcBorders>
              <w:top w:val="nil"/>
              <w:left w:val="nil"/>
              <w:bottom w:val="single" w:sz="4" w:space="0" w:color="auto"/>
              <w:right w:val="single" w:sz="4" w:space="0" w:color="auto"/>
            </w:tcBorders>
            <w:shd w:val="clear" w:color="auto" w:fill="auto"/>
            <w:vAlign w:val="center"/>
            <w:hideMark/>
          </w:tcPr>
          <w:p w14:paraId="3D5E3C5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42,71</w:t>
            </w:r>
          </w:p>
        </w:tc>
        <w:tc>
          <w:tcPr>
            <w:tcW w:w="224" w:type="pct"/>
            <w:tcBorders>
              <w:top w:val="nil"/>
              <w:left w:val="nil"/>
              <w:bottom w:val="single" w:sz="4" w:space="0" w:color="auto"/>
              <w:right w:val="single" w:sz="4" w:space="0" w:color="auto"/>
            </w:tcBorders>
            <w:shd w:val="clear" w:color="auto" w:fill="auto"/>
            <w:vAlign w:val="center"/>
            <w:hideMark/>
          </w:tcPr>
          <w:p w14:paraId="633E0F4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43,71</w:t>
            </w:r>
          </w:p>
        </w:tc>
        <w:tc>
          <w:tcPr>
            <w:tcW w:w="224" w:type="pct"/>
            <w:tcBorders>
              <w:top w:val="nil"/>
              <w:left w:val="nil"/>
              <w:bottom w:val="single" w:sz="4" w:space="0" w:color="auto"/>
              <w:right w:val="single" w:sz="4" w:space="0" w:color="auto"/>
            </w:tcBorders>
            <w:shd w:val="clear" w:color="auto" w:fill="auto"/>
            <w:vAlign w:val="center"/>
            <w:hideMark/>
          </w:tcPr>
          <w:p w14:paraId="5EDCF4A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44,71</w:t>
            </w:r>
          </w:p>
        </w:tc>
        <w:tc>
          <w:tcPr>
            <w:tcW w:w="224" w:type="pct"/>
            <w:tcBorders>
              <w:top w:val="nil"/>
              <w:left w:val="nil"/>
              <w:bottom w:val="single" w:sz="4" w:space="0" w:color="auto"/>
              <w:right w:val="single" w:sz="4" w:space="0" w:color="auto"/>
            </w:tcBorders>
            <w:shd w:val="clear" w:color="auto" w:fill="auto"/>
            <w:vAlign w:val="center"/>
            <w:hideMark/>
          </w:tcPr>
          <w:p w14:paraId="5DA3818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45,71</w:t>
            </w:r>
          </w:p>
        </w:tc>
        <w:tc>
          <w:tcPr>
            <w:tcW w:w="224" w:type="pct"/>
            <w:tcBorders>
              <w:top w:val="nil"/>
              <w:left w:val="nil"/>
              <w:bottom w:val="single" w:sz="4" w:space="0" w:color="auto"/>
              <w:right w:val="single" w:sz="4" w:space="0" w:color="auto"/>
            </w:tcBorders>
            <w:shd w:val="clear" w:color="auto" w:fill="auto"/>
            <w:vAlign w:val="center"/>
            <w:hideMark/>
          </w:tcPr>
          <w:p w14:paraId="64AD6C2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46,71</w:t>
            </w:r>
          </w:p>
        </w:tc>
        <w:tc>
          <w:tcPr>
            <w:tcW w:w="224" w:type="pct"/>
            <w:tcBorders>
              <w:top w:val="nil"/>
              <w:left w:val="nil"/>
              <w:bottom w:val="single" w:sz="4" w:space="0" w:color="auto"/>
              <w:right w:val="single" w:sz="4" w:space="0" w:color="auto"/>
            </w:tcBorders>
            <w:shd w:val="clear" w:color="auto" w:fill="auto"/>
            <w:vAlign w:val="center"/>
            <w:hideMark/>
          </w:tcPr>
          <w:p w14:paraId="6C1B69B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47,71</w:t>
            </w:r>
          </w:p>
        </w:tc>
        <w:tc>
          <w:tcPr>
            <w:tcW w:w="224" w:type="pct"/>
            <w:tcBorders>
              <w:top w:val="nil"/>
              <w:left w:val="nil"/>
              <w:bottom w:val="single" w:sz="4" w:space="0" w:color="auto"/>
              <w:right w:val="single" w:sz="4" w:space="0" w:color="auto"/>
            </w:tcBorders>
            <w:shd w:val="clear" w:color="auto" w:fill="auto"/>
            <w:vAlign w:val="center"/>
            <w:hideMark/>
          </w:tcPr>
          <w:p w14:paraId="72B35EE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48,71</w:t>
            </w:r>
          </w:p>
        </w:tc>
        <w:tc>
          <w:tcPr>
            <w:tcW w:w="224" w:type="pct"/>
            <w:tcBorders>
              <w:top w:val="nil"/>
              <w:left w:val="nil"/>
              <w:bottom w:val="single" w:sz="4" w:space="0" w:color="auto"/>
              <w:right w:val="single" w:sz="4" w:space="0" w:color="auto"/>
            </w:tcBorders>
            <w:shd w:val="clear" w:color="auto" w:fill="auto"/>
            <w:vAlign w:val="center"/>
            <w:hideMark/>
          </w:tcPr>
          <w:p w14:paraId="664BD00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49,71</w:t>
            </w:r>
          </w:p>
        </w:tc>
        <w:tc>
          <w:tcPr>
            <w:tcW w:w="224" w:type="pct"/>
            <w:tcBorders>
              <w:top w:val="nil"/>
              <w:left w:val="nil"/>
              <w:bottom w:val="single" w:sz="4" w:space="0" w:color="auto"/>
              <w:right w:val="single" w:sz="4" w:space="0" w:color="auto"/>
            </w:tcBorders>
            <w:shd w:val="clear" w:color="auto" w:fill="auto"/>
            <w:vAlign w:val="center"/>
            <w:hideMark/>
          </w:tcPr>
          <w:p w14:paraId="0577905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50,71</w:t>
            </w:r>
          </w:p>
        </w:tc>
        <w:tc>
          <w:tcPr>
            <w:tcW w:w="224" w:type="pct"/>
            <w:tcBorders>
              <w:top w:val="nil"/>
              <w:left w:val="nil"/>
              <w:bottom w:val="single" w:sz="4" w:space="0" w:color="auto"/>
              <w:right w:val="single" w:sz="4" w:space="0" w:color="auto"/>
            </w:tcBorders>
            <w:shd w:val="clear" w:color="auto" w:fill="auto"/>
            <w:vAlign w:val="center"/>
            <w:hideMark/>
          </w:tcPr>
          <w:p w14:paraId="56E9AC4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51,71</w:t>
            </w:r>
          </w:p>
        </w:tc>
        <w:tc>
          <w:tcPr>
            <w:tcW w:w="224" w:type="pct"/>
            <w:tcBorders>
              <w:top w:val="nil"/>
              <w:left w:val="nil"/>
              <w:bottom w:val="single" w:sz="4" w:space="0" w:color="auto"/>
              <w:right w:val="single" w:sz="4" w:space="0" w:color="auto"/>
            </w:tcBorders>
            <w:shd w:val="clear" w:color="auto" w:fill="auto"/>
            <w:vAlign w:val="center"/>
            <w:hideMark/>
          </w:tcPr>
          <w:p w14:paraId="5D83FD7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52,71</w:t>
            </w:r>
          </w:p>
        </w:tc>
        <w:tc>
          <w:tcPr>
            <w:tcW w:w="224" w:type="pct"/>
            <w:tcBorders>
              <w:top w:val="nil"/>
              <w:left w:val="nil"/>
              <w:bottom w:val="single" w:sz="4" w:space="0" w:color="auto"/>
              <w:right w:val="single" w:sz="4" w:space="0" w:color="auto"/>
            </w:tcBorders>
            <w:shd w:val="clear" w:color="auto" w:fill="auto"/>
            <w:vAlign w:val="center"/>
            <w:hideMark/>
          </w:tcPr>
          <w:p w14:paraId="2BA04D0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53,71</w:t>
            </w:r>
          </w:p>
        </w:tc>
        <w:tc>
          <w:tcPr>
            <w:tcW w:w="224" w:type="pct"/>
            <w:tcBorders>
              <w:top w:val="nil"/>
              <w:left w:val="nil"/>
              <w:bottom w:val="single" w:sz="4" w:space="0" w:color="auto"/>
              <w:right w:val="single" w:sz="4" w:space="0" w:color="auto"/>
            </w:tcBorders>
            <w:shd w:val="clear" w:color="auto" w:fill="auto"/>
            <w:vAlign w:val="center"/>
            <w:hideMark/>
          </w:tcPr>
          <w:p w14:paraId="3FB7A3E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54,71</w:t>
            </w:r>
          </w:p>
        </w:tc>
        <w:tc>
          <w:tcPr>
            <w:tcW w:w="224" w:type="pct"/>
            <w:tcBorders>
              <w:top w:val="nil"/>
              <w:left w:val="nil"/>
              <w:bottom w:val="single" w:sz="4" w:space="0" w:color="auto"/>
              <w:right w:val="single" w:sz="4" w:space="0" w:color="auto"/>
            </w:tcBorders>
            <w:shd w:val="clear" w:color="auto" w:fill="auto"/>
            <w:vAlign w:val="center"/>
            <w:hideMark/>
          </w:tcPr>
          <w:p w14:paraId="03172AF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55,71</w:t>
            </w:r>
          </w:p>
        </w:tc>
        <w:tc>
          <w:tcPr>
            <w:tcW w:w="220" w:type="pct"/>
            <w:tcBorders>
              <w:top w:val="nil"/>
              <w:left w:val="nil"/>
              <w:bottom w:val="single" w:sz="4" w:space="0" w:color="auto"/>
              <w:right w:val="single" w:sz="4" w:space="0" w:color="auto"/>
            </w:tcBorders>
            <w:shd w:val="clear" w:color="auto" w:fill="auto"/>
            <w:vAlign w:val="center"/>
            <w:hideMark/>
          </w:tcPr>
          <w:p w14:paraId="2AD7DDA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56,71</w:t>
            </w:r>
          </w:p>
        </w:tc>
      </w:tr>
      <w:tr w:rsidR="00851FAF" w:rsidRPr="003F152D" w14:paraId="421E9764"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5EB637B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w:t>
            </w:r>
          </w:p>
        </w:tc>
        <w:tc>
          <w:tcPr>
            <w:tcW w:w="581" w:type="pct"/>
            <w:tcBorders>
              <w:top w:val="nil"/>
              <w:left w:val="nil"/>
              <w:bottom w:val="single" w:sz="4" w:space="0" w:color="auto"/>
              <w:right w:val="single" w:sz="4" w:space="0" w:color="auto"/>
            </w:tcBorders>
            <w:shd w:val="clear" w:color="auto" w:fill="auto"/>
            <w:vAlign w:val="center"/>
            <w:hideMark/>
          </w:tcPr>
          <w:p w14:paraId="0F84AF5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УРУТ на выработку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70467A9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кг у.т./Гкал</w:t>
            </w:r>
          </w:p>
        </w:tc>
        <w:tc>
          <w:tcPr>
            <w:tcW w:w="214" w:type="pct"/>
            <w:tcBorders>
              <w:top w:val="nil"/>
              <w:left w:val="nil"/>
              <w:bottom w:val="single" w:sz="4" w:space="0" w:color="auto"/>
              <w:right w:val="single" w:sz="4" w:space="0" w:color="auto"/>
            </w:tcBorders>
            <w:shd w:val="clear" w:color="auto" w:fill="auto"/>
            <w:vAlign w:val="center"/>
            <w:hideMark/>
          </w:tcPr>
          <w:p w14:paraId="5ADA97C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174,4</w:t>
            </w:r>
          </w:p>
        </w:tc>
        <w:tc>
          <w:tcPr>
            <w:tcW w:w="224" w:type="pct"/>
            <w:tcBorders>
              <w:top w:val="nil"/>
              <w:left w:val="nil"/>
              <w:bottom w:val="single" w:sz="4" w:space="0" w:color="auto"/>
              <w:right w:val="single" w:sz="4" w:space="0" w:color="auto"/>
            </w:tcBorders>
            <w:shd w:val="clear" w:color="auto" w:fill="auto"/>
            <w:vAlign w:val="center"/>
            <w:hideMark/>
          </w:tcPr>
          <w:p w14:paraId="0EFC7BF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193,1</w:t>
            </w:r>
          </w:p>
        </w:tc>
        <w:tc>
          <w:tcPr>
            <w:tcW w:w="224" w:type="pct"/>
            <w:tcBorders>
              <w:top w:val="nil"/>
              <w:left w:val="nil"/>
              <w:bottom w:val="single" w:sz="4" w:space="0" w:color="auto"/>
              <w:right w:val="single" w:sz="4" w:space="0" w:color="auto"/>
            </w:tcBorders>
            <w:shd w:val="clear" w:color="auto" w:fill="auto"/>
            <w:vAlign w:val="center"/>
            <w:hideMark/>
          </w:tcPr>
          <w:p w14:paraId="072B823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198,1</w:t>
            </w:r>
          </w:p>
        </w:tc>
        <w:tc>
          <w:tcPr>
            <w:tcW w:w="224" w:type="pct"/>
            <w:tcBorders>
              <w:top w:val="nil"/>
              <w:left w:val="nil"/>
              <w:bottom w:val="single" w:sz="4" w:space="0" w:color="auto"/>
              <w:right w:val="single" w:sz="4" w:space="0" w:color="auto"/>
            </w:tcBorders>
            <w:shd w:val="clear" w:color="auto" w:fill="auto"/>
            <w:vAlign w:val="center"/>
            <w:hideMark/>
          </w:tcPr>
          <w:p w14:paraId="2B2EBA7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198,1</w:t>
            </w:r>
          </w:p>
        </w:tc>
        <w:tc>
          <w:tcPr>
            <w:tcW w:w="224" w:type="pct"/>
            <w:tcBorders>
              <w:top w:val="nil"/>
              <w:left w:val="nil"/>
              <w:bottom w:val="single" w:sz="4" w:space="0" w:color="auto"/>
              <w:right w:val="single" w:sz="4" w:space="0" w:color="auto"/>
            </w:tcBorders>
            <w:shd w:val="clear" w:color="auto" w:fill="auto"/>
            <w:vAlign w:val="center"/>
            <w:hideMark/>
          </w:tcPr>
          <w:p w14:paraId="3AB43C3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198,1</w:t>
            </w:r>
          </w:p>
        </w:tc>
        <w:tc>
          <w:tcPr>
            <w:tcW w:w="224" w:type="pct"/>
            <w:tcBorders>
              <w:top w:val="nil"/>
              <w:left w:val="nil"/>
              <w:bottom w:val="single" w:sz="4" w:space="0" w:color="auto"/>
              <w:right w:val="single" w:sz="4" w:space="0" w:color="auto"/>
            </w:tcBorders>
            <w:shd w:val="clear" w:color="auto" w:fill="auto"/>
            <w:vAlign w:val="center"/>
            <w:hideMark/>
          </w:tcPr>
          <w:p w14:paraId="2F76499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198,1</w:t>
            </w:r>
          </w:p>
        </w:tc>
        <w:tc>
          <w:tcPr>
            <w:tcW w:w="224" w:type="pct"/>
            <w:tcBorders>
              <w:top w:val="nil"/>
              <w:left w:val="nil"/>
              <w:bottom w:val="single" w:sz="4" w:space="0" w:color="auto"/>
              <w:right w:val="single" w:sz="4" w:space="0" w:color="auto"/>
            </w:tcBorders>
            <w:shd w:val="clear" w:color="auto" w:fill="auto"/>
            <w:vAlign w:val="center"/>
            <w:hideMark/>
          </w:tcPr>
          <w:p w14:paraId="67F30B1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198,1</w:t>
            </w:r>
          </w:p>
        </w:tc>
        <w:tc>
          <w:tcPr>
            <w:tcW w:w="224" w:type="pct"/>
            <w:tcBorders>
              <w:top w:val="nil"/>
              <w:left w:val="nil"/>
              <w:bottom w:val="single" w:sz="4" w:space="0" w:color="auto"/>
              <w:right w:val="single" w:sz="4" w:space="0" w:color="auto"/>
            </w:tcBorders>
            <w:shd w:val="clear" w:color="auto" w:fill="auto"/>
            <w:vAlign w:val="center"/>
            <w:hideMark/>
          </w:tcPr>
          <w:p w14:paraId="71FE33C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198,1</w:t>
            </w:r>
          </w:p>
        </w:tc>
        <w:tc>
          <w:tcPr>
            <w:tcW w:w="224" w:type="pct"/>
            <w:tcBorders>
              <w:top w:val="nil"/>
              <w:left w:val="nil"/>
              <w:bottom w:val="single" w:sz="4" w:space="0" w:color="auto"/>
              <w:right w:val="single" w:sz="4" w:space="0" w:color="auto"/>
            </w:tcBorders>
            <w:shd w:val="clear" w:color="auto" w:fill="auto"/>
            <w:vAlign w:val="center"/>
            <w:hideMark/>
          </w:tcPr>
          <w:p w14:paraId="4014FD6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198,1</w:t>
            </w:r>
          </w:p>
        </w:tc>
        <w:tc>
          <w:tcPr>
            <w:tcW w:w="224" w:type="pct"/>
            <w:tcBorders>
              <w:top w:val="nil"/>
              <w:left w:val="nil"/>
              <w:bottom w:val="single" w:sz="4" w:space="0" w:color="auto"/>
              <w:right w:val="single" w:sz="4" w:space="0" w:color="auto"/>
            </w:tcBorders>
            <w:shd w:val="clear" w:color="auto" w:fill="auto"/>
            <w:vAlign w:val="center"/>
            <w:hideMark/>
          </w:tcPr>
          <w:p w14:paraId="004A6DE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198,1</w:t>
            </w:r>
          </w:p>
        </w:tc>
        <w:tc>
          <w:tcPr>
            <w:tcW w:w="224" w:type="pct"/>
            <w:tcBorders>
              <w:top w:val="nil"/>
              <w:left w:val="nil"/>
              <w:bottom w:val="single" w:sz="4" w:space="0" w:color="auto"/>
              <w:right w:val="single" w:sz="4" w:space="0" w:color="auto"/>
            </w:tcBorders>
            <w:shd w:val="clear" w:color="auto" w:fill="auto"/>
            <w:vAlign w:val="center"/>
            <w:hideMark/>
          </w:tcPr>
          <w:p w14:paraId="4266F8B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198,1</w:t>
            </w:r>
          </w:p>
        </w:tc>
        <w:tc>
          <w:tcPr>
            <w:tcW w:w="224" w:type="pct"/>
            <w:tcBorders>
              <w:top w:val="nil"/>
              <w:left w:val="nil"/>
              <w:bottom w:val="single" w:sz="4" w:space="0" w:color="auto"/>
              <w:right w:val="single" w:sz="4" w:space="0" w:color="auto"/>
            </w:tcBorders>
            <w:shd w:val="clear" w:color="auto" w:fill="auto"/>
            <w:vAlign w:val="center"/>
            <w:hideMark/>
          </w:tcPr>
          <w:p w14:paraId="035FFDA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198,1</w:t>
            </w:r>
          </w:p>
        </w:tc>
        <w:tc>
          <w:tcPr>
            <w:tcW w:w="224" w:type="pct"/>
            <w:tcBorders>
              <w:top w:val="nil"/>
              <w:left w:val="nil"/>
              <w:bottom w:val="single" w:sz="4" w:space="0" w:color="auto"/>
              <w:right w:val="single" w:sz="4" w:space="0" w:color="auto"/>
            </w:tcBorders>
            <w:shd w:val="clear" w:color="auto" w:fill="auto"/>
            <w:vAlign w:val="center"/>
            <w:hideMark/>
          </w:tcPr>
          <w:p w14:paraId="149336A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198,1</w:t>
            </w:r>
          </w:p>
        </w:tc>
        <w:tc>
          <w:tcPr>
            <w:tcW w:w="224" w:type="pct"/>
            <w:tcBorders>
              <w:top w:val="nil"/>
              <w:left w:val="nil"/>
              <w:bottom w:val="single" w:sz="4" w:space="0" w:color="auto"/>
              <w:right w:val="single" w:sz="4" w:space="0" w:color="auto"/>
            </w:tcBorders>
            <w:shd w:val="clear" w:color="auto" w:fill="auto"/>
            <w:vAlign w:val="center"/>
            <w:hideMark/>
          </w:tcPr>
          <w:p w14:paraId="6EA5757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198,1</w:t>
            </w:r>
          </w:p>
        </w:tc>
        <w:tc>
          <w:tcPr>
            <w:tcW w:w="224" w:type="pct"/>
            <w:tcBorders>
              <w:top w:val="nil"/>
              <w:left w:val="nil"/>
              <w:bottom w:val="single" w:sz="4" w:space="0" w:color="auto"/>
              <w:right w:val="single" w:sz="4" w:space="0" w:color="auto"/>
            </w:tcBorders>
            <w:shd w:val="clear" w:color="auto" w:fill="auto"/>
            <w:vAlign w:val="center"/>
            <w:hideMark/>
          </w:tcPr>
          <w:p w14:paraId="5C9868A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198,1</w:t>
            </w:r>
          </w:p>
        </w:tc>
        <w:tc>
          <w:tcPr>
            <w:tcW w:w="224" w:type="pct"/>
            <w:tcBorders>
              <w:top w:val="nil"/>
              <w:left w:val="nil"/>
              <w:bottom w:val="single" w:sz="4" w:space="0" w:color="auto"/>
              <w:right w:val="single" w:sz="4" w:space="0" w:color="auto"/>
            </w:tcBorders>
            <w:shd w:val="clear" w:color="auto" w:fill="auto"/>
            <w:vAlign w:val="center"/>
            <w:hideMark/>
          </w:tcPr>
          <w:p w14:paraId="5DF332B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198,1</w:t>
            </w:r>
          </w:p>
        </w:tc>
        <w:tc>
          <w:tcPr>
            <w:tcW w:w="224" w:type="pct"/>
            <w:tcBorders>
              <w:top w:val="nil"/>
              <w:left w:val="nil"/>
              <w:bottom w:val="single" w:sz="4" w:space="0" w:color="auto"/>
              <w:right w:val="single" w:sz="4" w:space="0" w:color="auto"/>
            </w:tcBorders>
            <w:shd w:val="clear" w:color="auto" w:fill="auto"/>
            <w:vAlign w:val="center"/>
            <w:hideMark/>
          </w:tcPr>
          <w:p w14:paraId="55EDA03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198,1</w:t>
            </w:r>
          </w:p>
        </w:tc>
        <w:tc>
          <w:tcPr>
            <w:tcW w:w="220" w:type="pct"/>
            <w:tcBorders>
              <w:top w:val="nil"/>
              <w:left w:val="nil"/>
              <w:bottom w:val="single" w:sz="4" w:space="0" w:color="auto"/>
              <w:right w:val="single" w:sz="4" w:space="0" w:color="auto"/>
            </w:tcBorders>
            <w:shd w:val="clear" w:color="auto" w:fill="auto"/>
            <w:vAlign w:val="center"/>
            <w:hideMark/>
          </w:tcPr>
          <w:p w14:paraId="182798D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198,1</w:t>
            </w:r>
          </w:p>
        </w:tc>
      </w:tr>
      <w:tr w:rsidR="00851FAF" w:rsidRPr="003F152D" w14:paraId="5918BAC5"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AA2AEC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w:t>
            </w:r>
          </w:p>
        </w:tc>
        <w:tc>
          <w:tcPr>
            <w:tcW w:w="581" w:type="pct"/>
            <w:tcBorders>
              <w:top w:val="nil"/>
              <w:left w:val="nil"/>
              <w:bottom w:val="single" w:sz="4" w:space="0" w:color="auto"/>
              <w:right w:val="single" w:sz="4" w:space="0" w:color="auto"/>
            </w:tcBorders>
            <w:shd w:val="clear" w:color="auto" w:fill="auto"/>
            <w:vAlign w:val="center"/>
            <w:hideMark/>
          </w:tcPr>
          <w:p w14:paraId="3E17946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78" w:type="pct"/>
            <w:tcBorders>
              <w:top w:val="nil"/>
              <w:left w:val="nil"/>
              <w:bottom w:val="single" w:sz="4" w:space="0" w:color="auto"/>
              <w:right w:val="single" w:sz="4" w:space="0" w:color="auto"/>
            </w:tcBorders>
            <w:shd w:val="clear" w:color="auto" w:fill="auto"/>
            <w:vAlign w:val="center"/>
            <w:hideMark/>
          </w:tcPr>
          <w:p w14:paraId="29A62A2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4" w:type="pct"/>
            <w:tcBorders>
              <w:top w:val="nil"/>
              <w:left w:val="nil"/>
              <w:bottom w:val="single" w:sz="4" w:space="0" w:color="auto"/>
              <w:right w:val="single" w:sz="4" w:space="0" w:color="auto"/>
            </w:tcBorders>
            <w:shd w:val="clear" w:color="auto" w:fill="auto"/>
            <w:vAlign w:val="center"/>
            <w:hideMark/>
          </w:tcPr>
          <w:p w14:paraId="66AB42F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0,20</w:t>
            </w:r>
          </w:p>
        </w:tc>
        <w:tc>
          <w:tcPr>
            <w:tcW w:w="224" w:type="pct"/>
            <w:tcBorders>
              <w:top w:val="nil"/>
              <w:left w:val="nil"/>
              <w:bottom w:val="single" w:sz="4" w:space="0" w:color="auto"/>
              <w:right w:val="single" w:sz="4" w:space="0" w:color="auto"/>
            </w:tcBorders>
            <w:shd w:val="clear" w:color="auto" w:fill="auto"/>
            <w:vAlign w:val="center"/>
            <w:hideMark/>
          </w:tcPr>
          <w:p w14:paraId="533453F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0,20</w:t>
            </w:r>
          </w:p>
        </w:tc>
        <w:tc>
          <w:tcPr>
            <w:tcW w:w="224" w:type="pct"/>
            <w:tcBorders>
              <w:top w:val="nil"/>
              <w:left w:val="nil"/>
              <w:bottom w:val="single" w:sz="4" w:space="0" w:color="auto"/>
              <w:right w:val="single" w:sz="4" w:space="0" w:color="auto"/>
            </w:tcBorders>
            <w:shd w:val="clear" w:color="auto" w:fill="auto"/>
            <w:vAlign w:val="center"/>
            <w:hideMark/>
          </w:tcPr>
          <w:p w14:paraId="198730C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0,20</w:t>
            </w:r>
          </w:p>
        </w:tc>
        <w:tc>
          <w:tcPr>
            <w:tcW w:w="224" w:type="pct"/>
            <w:tcBorders>
              <w:top w:val="nil"/>
              <w:left w:val="nil"/>
              <w:bottom w:val="single" w:sz="4" w:space="0" w:color="auto"/>
              <w:right w:val="single" w:sz="4" w:space="0" w:color="auto"/>
            </w:tcBorders>
            <w:shd w:val="clear" w:color="auto" w:fill="auto"/>
            <w:vAlign w:val="center"/>
            <w:hideMark/>
          </w:tcPr>
          <w:p w14:paraId="7268408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0,20</w:t>
            </w:r>
          </w:p>
        </w:tc>
        <w:tc>
          <w:tcPr>
            <w:tcW w:w="224" w:type="pct"/>
            <w:tcBorders>
              <w:top w:val="nil"/>
              <w:left w:val="nil"/>
              <w:bottom w:val="single" w:sz="4" w:space="0" w:color="auto"/>
              <w:right w:val="single" w:sz="4" w:space="0" w:color="auto"/>
            </w:tcBorders>
            <w:shd w:val="clear" w:color="auto" w:fill="auto"/>
            <w:vAlign w:val="center"/>
            <w:hideMark/>
          </w:tcPr>
          <w:p w14:paraId="247F5D6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0,20</w:t>
            </w:r>
          </w:p>
        </w:tc>
        <w:tc>
          <w:tcPr>
            <w:tcW w:w="224" w:type="pct"/>
            <w:tcBorders>
              <w:top w:val="nil"/>
              <w:left w:val="nil"/>
              <w:bottom w:val="single" w:sz="4" w:space="0" w:color="auto"/>
              <w:right w:val="single" w:sz="4" w:space="0" w:color="auto"/>
            </w:tcBorders>
            <w:shd w:val="clear" w:color="auto" w:fill="auto"/>
            <w:vAlign w:val="center"/>
            <w:hideMark/>
          </w:tcPr>
          <w:p w14:paraId="452EBEF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0,20</w:t>
            </w:r>
          </w:p>
        </w:tc>
        <w:tc>
          <w:tcPr>
            <w:tcW w:w="224" w:type="pct"/>
            <w:tcBorders>
              <w:top w:val="nil"/>
              <w:left w:val="nil"/>
              <w:bottom w:val="single" w:sz="4" w:space="0" w:color="auto"/>
              <w:right w:val="single" w:sz="4" w:space="0" w:color="auto"/>
            </w:tcBorders>
            <w:shd w:val="clear" w:color="auto" w:fill="auto"/>
            <w:vAlign w:val="center"/>
            <w:hideMark/>
          </w:tcPr>
          <w:p w14:paraId="2D5FCF7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0,20</w:t>
            </w:r>
          </w:p>
        </w:tc>
        <w:tc>
          <w:tcPr>
            <w:tcW w:w="224" w:type="pct"/>
            <w:tcBorders>
              <w:top w:val="nil"/>
              <w:left w:val="nil"/>
              <w:bottom w:val="single" w:sz="4" w:space="0" w:color="auto"/>
              <w:right w:val="single" w:sz="4" w:space="0" w:color="auto"/>
            </w:tcBorders>
            <w:shd w:val="clear" w:color="auto" w:fill="auto"/>
            <w:vAlign w:val="center"/>
            <w:hideMark/>
          </w:tcPr>
          <w:p w14:paraId="4FA6A64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0,20</w:t>
            </w:r>
          </w:p>
        </w:tc>
        <w:tc>
          <w:tcPr>
            <w:tcW w:w="224" w:type="pct"/>
            <w:tcBorders>
              <w:top w:val="nil"/>
              <w:left w:val="nil"/>
              <w:bottom w:val="single" w:sz="4" w:space="0" w:color="auto"/>
              <w:right w:val="single" w:sz="4" w:space="0" w:color="auto"/>
            </w:tcBorders>
            <w:shd w:val="clear" w:color="auto" w:fill="auto"/>
            <w:vAlign w:val="center"/>
            <w:hideMark/>
          </w:tcPr>
          <w:p w14:paraId="4745C56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0,20</w:t>
            </w:r>
          </w:p>
        </w:tc>
        <w:tc>
          <w:tcPr>
            <w:tcW w:w="224" w:type="pct"/>
            <w:tcBorders>
              <w:top w:val="nil"/>
              <w:left w:val="nil"/>
              <w:bottom w:val="single" w:sz="4" w:space="0" w:color="auto"/>
              <w:right w:val="single" w:sz="4" w:space="0" w:color="auto"/>
            </w:tcBorders>
            <w:shd w:val="clear" w:color="auto" w:fill="auto"/>
            <w:vAlign w:val="center"/>
            <w:hideMark/>
          </w:tcPr>
          <w:p w14:paraId="5AB3424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0,20</w:t>
            </w:r>
          </w:p>
        </w:tc>
        <w:tc>
          <w:tcPr>
            <w:tcW w:w="224" w:type="pct"/>
            <w:tcBorders>
              <w:top w:val="nil"/>
              <w:left w:val="nil"/>
              <w:bottom w:val="single" w:sz="4" w:space="0" w:color="auto"/>
              <w:right w:val="single" w:sz="4" w:space="0" w:color="auto"/>
            </w:tcBorders>
            <w:shd w:val="clear" w:color="auto" w:fill="auto"/>
            <w:vAlign w:val="center"/>
            <w:hideMark/>
          </w:tcPr>
          <w:p w14:paraId="2A01B42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0,20</w:t>
            </w:r>
          </w:p>
        </w:tc>
        <w:tc>
          <w:tcPr>
            <w:tcW w:w="224" w:type="pct"/>
            <w:tcBorders>
              <w:top w:val="nil"/>
              <w:left w:val="nil"/>
              <w:bottom w:val="single" w:sz="4" w:space="0" w:color="auto"/>
              <w:right w:val="single" w:sz="4" w:space="0" w:color="auto"/>
            </w:tcBorders>
            <w:shd w:val="clear" w:color="auto" w:fill="auto"/>
            <w:vAlign w:val="center"/>
            <w:hideMark/>
          </w:tcPr>
          <w:p w14:paraId="1E68C4F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0,20</w:t>
            </w:r>
          </w:p>
        </w:tc>
        <w:tc>
          <w:tcPr>
            <w:tcW w:w="224" w:type="pct"/>
            <w:tcBorders>
              <w:top w:val="nil"/>
              <w:left w:val="nil"/>
              <w:bottom w:val="single" w:sz="4" w:space="0" w:color="auto"/>
              <w:right w:val="single" w:sz="4" w:space="0" w:color="auto"/>
            </w:tcBorders>
            <w:shd w:val="clear" w:color="auto" w:fill="auto"/>
            <w:vAlign w:val="center"/>
            <w:hideMark/>
          </w:tcPr>
          <w:p w14:paraId="3457E85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0,20</w:t>
            </w:r>
          </w:p>
        </w:tc>
        <w:tc>
          <w:tcPr>
            <w:tcW w:w="224" w:type="pct"/>
            <w:tcBorders>
              <w:top w:val="nil"/>
              <w:left w:val="nil"/>
              <w:bottom w:val="single" w:sz="4" w:space="0" w:color="auto"/>
              <w:right w:val="single" w:sz="4" w:space="0" w:color="auto"/>
            </w:tcBorders>
            <w:shd w:val="clear" w:color="auto" w:fill="auto"/>
            <w:vAlign w:val="center"/>
            <w:hideMark/>
          </w:tcPr>
          <w:p w14:paraId="2B78C0C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0,20</w:t>
            </w:r>
          </w:p>
        </w:tc>
        <w:tc>
          <w:tcPr>
            <w:tcW w:w="224" w:type="pct"/>
            <w:tcBorders>
              <w:top w:val="nil"/>
              <w:left w:val="nil"/>
              <w:bottom w:val="single" w:sz="4" w:space="0" w:color="auto"/>
              <w:right w:val="single" w:sz="4" w:space="0" w:color="auto"/>
            </w:tcBorders>
            <w:shd w:val="clear" w:color="auto" w:fill="auto"/>
            <w:vAlign w:val="center"/>
            <w:hideMark/>
          </w:tcPr>
          <w:p w14:paraId="52873E3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0,20</w:t>
            </w:r>
          </w:p>
        </w:tc>
        <w:tc>
          <w:tcPr>
            <w:tcW w:w="224" w:type="pct"/>
            <w:tcBorders>
              <w:top w:val="nil"/>
              <w:left w:val="nil"/>
              <w:bottom w:val="single" w:sz="4" w:space="0" w:color="auto"/>
              <w:right w:val="single" w:sz="4" w:space="0" w:color="auto"/>
            </w:tcBorders>
            <w:shd w:val="clear" w:color="auto" w:fill="auto"/>
            <w:vAlign w:val="center"/>
            <w:hideMark/>
          </w:tcPr>
          <w:p w14:paraId="296BCF1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0,20</w:t>
            </w:r>
          </w:p>
        </w:tc>
        <w:tc>
          <w:tcPr>
            <w:tcW w:w="224" w:type="pct"/>
            <w:tcBorders>
              <w:top w:val="nil"/>
              <w:left w:val="nil"/>
              <w:bottom w:val="single" w:sz="4" w:space="0" w:color="auto"/>
              <w:right w:val="single" w:sz="4" w:space="0" w:color="auto"/>
            </w:tcBorders>
            <w:shd w:val="clear" w:color="auto" w:fill="auto"/>
            <w:vAlign w:val="center"/>
            <w:hideMark/>
          </w:tcPr>
          <w:p w14:paraId="27F4041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0,20</w:t>
            </w:r>
          </w:p>
        </w:tc>
        <w:tc>
          <w:tcPr>
            <w:tcW w:w="220" w:type="pct"/>
            <w:tcBorders>
              <w:top w:val="nil"/>
              <w:left w:val="nil"/>
              <w:bottom w:val="single" w:sz="4" w:space="0" w:color="auto"/>
              <w:right w:val="single" w:sz="4" w:space="0" w:color="auto"/>
            </w:tcBorders>
            <w:shd w:val="clear" w:color="auto" w:fill="auto"/>
            <w:vAlign w:val="center"/>
            <w:hideMark/>
          </w:tcPr>
          <w:p w14:paraId="574DA75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0,20</w:t>
            </w:r>
          </w:p>
        </w:tc>
      </w:tr>
      <w:tr w:rsidR="00851FAF" w:rsidRPr="003F152D" w14:paraId="05E8950D"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4C20A6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w:t>
            </w:r>
          </w:p>
        </w:tc>
        <w:tc>
          <w:tcPr>
            <w:tcW w:w="581" w:type="pct"/>
            <w:tcBorders>
              <w:top w:val="nil"/>
              <w:left w:val="nil"/>
              <w:bottom w:val="single" w:sz="4" w:space="0" w:color="auto"/>
              <w:right w:val="single" w:sz="4" w:space="0" w:color="auto"/>
            </w:tcBorders>
            <w:shd w:val="clear" w:color="auto" w:fill="auto"/>
            <w:vAlign w:val="center"/>
            <w:hideMark/>
          </w:tcPr>
          <w:p w14:paraId="4317094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УРУТ на отпуск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65CB070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кг у.т./Гкал</w:t>
            </w:r>
          </w:p>
        </w:tc>
        <w:tc>
          <w:tcPr>
            <w:tcW w:w="214" w:type="pct"/>
            <w:tcBorders>
              <w:top w:val="nil"/>
              <w:left w:val="nil"/>
              <w:bottom w:val="single" w:sz="4" w:space="0" w:color="auto"/>
              <w:right w:val="single" w:sz="4" w:space="0" w:color="auto"/>
            </w:tcBorders>
            <w:shd w:val="clear" w:color="auto" w:fill="auto"/>
            <w:vAlign w:val="center"/>
            <w:hideMark/>
          </w:tcPr>
          <w:p w14:paraId="38D8D65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180,11</w:t>
            </w:r>
          </w:p>
        </w:tc>
        <w:tc>
          <w:tcPr>
            <w:tcW w:w="224" w:type="pct"/>
            <w:tcBorders>
              <w:top w:val="nil"/>
              <w:left w:val="nil"/>
              <w:bottom w:val="single" w:sz="4" w:space="0" w:color="auto"/>
              <w:right w:val="single" w:sz="4" w:space="0" w:color="auto"/>
            </w:tcBorders>
            <w:shd w:val="clear" w:color="auto" w:fill="auto"/>
            <w:vAlign w:val="center"/>
            <w:hideMark/>
          </w:tcPr>
          <w:p w14:paraId="71A439D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198,09</w:t>
            </w:r>
          </w:p>
        </w:tc>
        <w:tc>
          <w:tcPr>
            <w:tcW w:w="224" w:type="pct"/>
            <w:tcBorders>
              <w:top w:val="nil"/>
              <w:left w:val="nil"/>
              <w:bottom w:val="single" w:sz="4" w:space="0" w:color="auto"/>
              <w:right w:val="single" w:sz="4" w:space="0" w:color="auto"/>
            </w:tcBorders>
            <w:shd w:val="clear" w:color="auto" w:fill="auto"/>
            <w:vAlign w:val="center"/>
            <w:hideMark/>
          </w:tcPr>
          <w:p w14:paraId="444C1D0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203,18</w:t>
            </w:r>
          </w:p>
        </w:tc>
        <w:tc>
          <w:tcPr>
            <w:tcW w:w="224" w:type="pct"/>
            <w:tcBorders>
              <w:top w:val="nil"/>
              <w:left w:val="nil"/>
              <w:bottom w:val="single" w:sz="4" w:space="0" w:color="auto"/>
              <w:right w:val="single" w:sz="4" w:space="0" w:color="auto"/>
            </w:tcBorders>
            <w:shd w:val="clear" w:color="auto" w:fill="auto"/>
            <w:vAlign w:val="center"/>
            <w:hideMark/>
          </w:tcPr>
          <w:p w14:paraId="3702CEF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203,18</w:t>
            </w:r>
          </w:p>
        </w:tc>
        <w:tc>
          <w:tcPr>
            <w:tcW w:w="224" w:type="pct"/>
            <w:tcBorders>
              <w:top w:val="nil"/>
              <w:left w:val="nil"/>
              <w:bottom w:val="single" w:sz="4" w:space="0" w:color="auto"/>
              <w:right w:val="single" w:sz="4" w:space="0" w:color="auto"/>
            </w:tcBorders>
            <w:shd w:val="clear" w:color="auto" w:fill="auto"/>
            <w:vAlign w:val="center"/>
            <w:hideMark/>
          </w:tcPr>
          <w:p w14:paraId="01CBAF4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203,18</w:t>
            </w:r>
          </w:p>
        </w:tc>
        <w:tc>
          <w:tcPr>
            <w:tcW w:w="224" w:type="pct"/>
            <w:tcBorders>
              <w:top w:val="nil"/>
              <w:left w:val="nil"/>
              <w:bottom w:val="single" w:sz="4" w:space="0" w:color="auto"/>
              <w:right w:val="single" w:sz="4" w:space="0" w:color="auto"/>
            </w:tcBorders>
            <w:shd w:val="clear" w:color="auto" w:fill="auto"/>
            <w:vAlign w:val="center"/>
            <w:hideMark/>
          </w:tcPr>
          <w:p w14:paraId="7E0F274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203,18</w:t>
            </w:r>
          </w:p>
        </w:tc>
        <w:tc>
          <w:tcPr>
            <w:tcW w:w="224" w:type="pct"/>
            <w:tcBorders>
              <w:top w:val="nil"/>
              <w:left w:val="nil"/>
              <w:bottom w:val="single" w:sz="4" w:space="0" w:color="auto"/>
              <w:right w:val="single" w:sz="4" w:space="0" w:color="auto"/>
            </w:tcBorders>
            <w:shd w:val="clear" w:color="auto" w:fill="auto"/>
            <w:vAlign w:val="center"/>
            <w:hideMark/>
          </w:tcPr>
          <w:p w14:paraId="2663BB4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203,18</w:t>
            </w:r>
          </w:p>
        </w:tc>
        <w:tc>
          <w:tcPr>
            <w:tcW w:w="224" w:type="pct"/>
            <w:tcBorders>
              <w:top w:val="nil"/>
              <w:left w:val="nil"/>
              <w:bottom w:val="single" w:sz="4" w:space="0" w:color="auto"/>
              <w:right w:val="single" w:sz="4" w:space="0" w:color="auto"/>
            </w:tcBorders>
            <w:shd w:val="clear" w:color="auto" w:fill="auto"/>
            <w:vAlign w:val="center"/>
            <w:hideMark/>
          </w:tcPr>
          <w:p w14:paraId="5B133D9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203,18</w:t>
            </w:r>
          </w:p>
        </w:tc>
        <w:tc>
          <w:tcPr>
            <w:tcW w:w="224" w:type="pct"/>
            <w:tcBorders>
              <w:top w:val="nil"/>
              <w:left w:val="nil"/>
              <w:bottom w:val="single" w:sz="4" w:space="0" w:color="auto"/>
              <w:right w:val="single" w:sz="4" w:space="0" w:color="auto"/>
            </w:tcBorders>
            <w:shd w:val="clear" w:color="auto" w:fill="auto"/>
            <w:vAlign w:val="center"/>
            <w:hideMark/>
          </w:tcPr>
          <w:p w14:paraId="0C2FDF8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203,18</w:t>
            </w:r>
          </w:p>
        </w:tc>
        <w:tc>
          <w:tcPr>
            <w:tcW w:w="224" w:type="pct"/>
            <w:tcBorders>
              <w:top w:val="nil"/>
              <w:left w:val="nil"/>
              <w:bottom w:val="single" w:sz="4" w:space="0" w:color="auto"/>
              <w:right w:val="single" w:sz="4" w:space="0" w:color="auto"/>
            </w:tcBorders>
            <w:shd w:val="clear" w:color="auto" w:fill="auto"/>
            <w:vAlign w:val="center"/>
            <w:hideMark/>
          </w:tcPr>
          <w:p w14:paraId="239EB43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203,18</w:t>
            </w:r>
          </w:p>
        </w:tc>
        <w:tc>
          <w:tcPr>
            <w:tcW w:w="224" w:type="pct"/>
            <w:tcBorders>
              <w:top w:val="nil"/>
              <w:left w:val="nil"/>
              <w:bottom w:val="single" w:sz="4" w:space="0" w:color="auto"/>
              <w:right w:val="single" w:sz="4" w:space="0" w:color="auto"/>
            </w:tcBorders>
            <w:shd w:val="clear" w:color="auto" w:fill="auto"/>
            <w:vAlign w:val="center"/>
            <w:hideMark/>
          </w:tcPr>
          <w:p w14:paraId="1A74F6C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203,18</w:t>
            </w:r>
          </w:p>
        </w:tc>
        <w:tc>
          <w:tcPr>
            <w:tcW w:w="224" w:type="pct"/>
            <w:tcBorders>
              <w:top w:val="nil"/>
              <w:left w:val="nil"/>
              <w:bottom w:val="single" w:sz="4" w:space="0" w:color="auto"/>
              <w:right w:val="single" w:sz="4" w:space="0" w:color="auto"/>
            </w:tcBorders>
            <w:shd w:val="clear" w:color="auto" w:fill="auto"/>
            <w:vAlign w:val="center"/>
            <w:hideMark/>
          </w:tcPr>
          <w:p w14:paraId="142C04B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203,18</w:t>
            </w:r>
          </w:p>
        </w:tc>
        <w:tc>
          <w:tcPr>
            <w:tcW w:w="224" w:type="pct"/>
            <w:tcBorders>
              <w:top w:val="nil"/>
              <w:left w:val="nil"/>
              <w:bottom w:val="single" w:sz="4" w:space="0" w:color="auto"/>
              <w:right w:val="single" w:sz="4" w:space="0" w:color="auto"/>
            </w:tcBorders>
            <w:shd w:val="clear" w:color="auto" w:fill="auto"/>
            <w:vAlign w:val="center"/>
            <w:hideMark/>
          </w:tcPr>
          <w:p w14:paraId="77BE955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203,18</w:t>
            </w:r>
          </w:p>
        </w:tc>
        <w:tc>
          <w:tcPr>
            <w:tcW w:w="224" w:type="pct"/>
            <w:tcBorders>
              <w:top w:val="nil"/>
              <w:left w:val="nil"/>
              <w:bottom w:val="single" w:sz="4" w:space="0" w:color="auto"/>
              <w:right w:val="single" w:sz="4" w:space="0" w:color="auto"/>
            </w:tcBorders>
            <w:shd w:val="clear" w:color="auto" w:fill="auto"/>
            <w:vAlign w:val="center"/>
            <w:hideMark/>
          </w:tcPr>
          <w:p w14:paraId="6573D37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203,18</w:t>
            </w:r>
          </w:p>
        </w:tc>
        <w:tc>
          <w:tcPr>
            <w:tcW w:w="224" w:type="pct"/>
            <w:tcBorders>
              <w:top w:val="nil"/>
              <w:left w:val="nil"/>
              <w:bottom w:val="single" w:sz="4" w:space="0" w:color="auto"/>
              <w:right w:val="single" w:sz="4" w:space="0" w:color="auto"/>
            </w:tcBorders>
            <w:shd w:val="clear" w:color="auto" w:fill="auto"/>
            <w:vAlign w:val="center"/>
            <w:hideMark/>
          </w:tcPr>
          <w:p w14:paraId="27836FB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203,18</w:t>
            </w:r>
          </w:p>
        </w:tc>
        <w:tc>
          <w:tcPr>
            <w:tcW w:w="224" w:type="pct"/>
            <w:tcBorders>
              <w:top w:val="nil"/>
              <w:left w:val="nil"/>
              <w:bottom w:val="single" w:sz="4" w:space="0" w:color="auto"/>
              <w:right w:val="single" w:sz="4" w:space="0" w:color="auto"/>
            </w:tcBorders>
            <w:shd w:val="clear" w:color="auto" w:fill="auto"/>
            <w:vAlign w:val="center"/>
            <w:hideMark/>
          </w:tcPr>
          <w:p w14:paraId="78628FC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203,18</w:t>
            </w:r>
          </w:p>
        </w:tc>
        <w:tc>
          <w:tcPr>
            <w:tcW w:w="224" w:type="pct"/>
            <w:tcBorders>
              <w:top w:val="nil"/>
              <w:left w:val="nil"/>
              <w:bottom w:val="single" w:sz="4" w:space="0" w:color="auto"/>
              <w:right w:val="single" w:sz="4" w:space="0" w:color="auto"/>
            </w:tcBorders>
            <w:shd w:val="clear" w:color="auto" w:fill="auto"/>
            <w:vAlign w:val="center"/>
            <w:hideMark/>
          </w:tcPr>
          <w:p w14:paraId="7831E71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203,18</w:t>
            </w:r>
          </w:p>
        </w:tc>
        <w:tc>
          <w:tcPr>
            <w:tcW w:w="220" w:type="pct"/>
            <w:tcBorders>
              <w:top w:val="nil"/>
              <w:left w:val="nil"/>
              <w:bottom w:val="single" w:sz="4" w:space="0" w:color="auto"/>
              <w:right w:val="single" w:sz="4" w:space="0" w:color="auto"/>
            </w:tcBorders>
            <w:shd w:val="clear" w:color="auto" w:fill="auto"/>
            <w:vAlign w:val="center"/>
            <w:hideMark/>
          </w:tcPr>
          <w:p w14:paraId="2D7BEAB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203,18</w:t>
            </w:r>
          </w:p>
        </w:tc>
      </w:tr>
      <w:tr w:rsidR="00851FAF" w:rsidRPr="003F152D" w14:paraId="7A3DF751"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46AABF0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w:t>
            </w:r>
          </w:p>
        </w:tc>
        <w:tc>
          <w:tcPr>
            <w:tcW w:w="581" w:type="pct"/>
            <w:tcBorders>
              <w:top w:val="nil"/>
              <w:left w:val="nil"/>
              <w:bottom w:val="single" w:sz="4" w:space="0" w:color="auto"/>
              <w:right w:val="single" w:sz="4" w:space="0" w:color="auto"/>
            </w:tcBorders>
            <w:shd w:val="clear" w:color="auto" w:fill="auto"/>
            <w:vAlign w:val="center"/>
            <w:hideMark/>
          </w:tcPr>
          <w:p w14:paraId="1F6F6F4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электроэнергии на ОТПУСК</w:t>
            </w:r>
          </w:p>
        </w:tc>
        <w:tc>
          <w:tcPr>
            <w:tcW w:w="278" w:type="pct"/>
            <w:tcBorders>
              <w:top w:val="nil"/>
              <w:left w:val="nil"/>
              <w:bottom w:val="single" w:sz="4" w:space="0" w:color="auto"/>
              <w:right w:val="single" w:sz="4" w:space="0" w:color="auto"/>
            </w:tcBorders>
            <w:shd w:val="clear" w:color="auto" w:fill="auto"/>
            <w:vAlign w:val="center"/>
            <w:hideMark/>
          </w:tcPr>
          <w:p w14:paraId="110D84D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кВт·ч/Гкал</w:t>
            </w:r>
          </w:p>
        </w:tc>
        <w:tc>
          <w:tcPr>
            <w:tcW w:w="214" w:type="pct"/>
            <w:tcBorders>
              <w:top w:val="nil"/>
              <w:left w:val="nil"/>
              <w:bottom w:val="single" w:sz="4" w:space="0" w:color="auto"/>
              <w:right w:val="single" w:sz="4" w:space="0" w:color="auto"/>
            </w:tcBorders>
            <w:shd w:val="clear" w:color="auto" w:fill="auto"/>
            <w:vAlign w:val="center"/>
            <w:hideMark/>
          </w:tcPr>
          <w:p w14:paraId="4EADD17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50,63</w:t>
            </w:r>
          </w:p>
        </w:tc>
        <w:tc>
          <w:tcPr>
            <w:tcW w:w="224" w:type="pct"/>
            <w:tcBorders>
              <w:top w:val="nil"/>
              <w:left w:val="nil"/>
              <w:bottom w:val="single" w:sz="4" w:space="0" w:color="auto"/>
              <w:right w:val="single" w:sz="4" w:space="0" w:color="auto"/>
            </w:tcBorders>
            <w:shd w:val="clear" w:color="auto" w:fill="auto"/>
            <w:vAlign w:val="center"/>
            <w:hideMark/>
          </w:tcPr>
          <w:p w14:paraId="7D4AC11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43,45</w:t>
            </w:r>
          </w:p>
        </w:tc>
        <w:tc>
          <w:tcPr>
            <w:tcW w:w="224" w:type="pct"/>
            <w:tcBorders>
              <w:top w:val="nil"/>
              <w:left w:val="nil"/>
              <w:bottom w:val="single" w:sz="4" w:space="0" w:color="auto"/>
              <w:right w:val="single" w:sz="4" w:space="0" w:color="auto"/>
            </w:tcBorders>
            <w:shd w:val="clear" w:color="auto" w:fill="auto"/>
            <w:vAlign w:val="center"/>
            <w:hideMark/>
          </w:tcPr>
          <w:p w14:paraId="37DF566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44,57</w:t>
            </w:r>
          </w:p>
        </w:tc>
        <w:tc>
          <w:tcPr>
            <w:tcW w:w="224" w:type="pct"/>
            <w:tcBorders>
              <w:top w:val="nil"/>
              <w:left w:val="nil"/>
              <w:bottom w:val="single" w:sz="4" w:space="0" w:color="auto"/>
              <w:right w:val="single" w:sz="4" w:space="0" w:color="auto"/>
            </w:tcBorders>
            <w:shd w:val="clear" w:color="auto" w:fill="auto"/>
            <w:vAlign w:val="center"/>
            <w:hideMark/>
          </w:tcPr>
          <w:p w14:paraId="0E031B7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44,57</w:t>
            </w:r>
          </w:p>
        </w:tc>
        <w:tc>
          <w:tcPr>
            <w:tcW w:w="224" w:type="pct"/>
            <w:tcBorders>
              <w:top w:val="nil"/>
              <w:left w:val="nil"/>
              <w:bottom w:val="single" w:sz="4" w:space="0" w:color="auto"/>
              <w:right w:val="single" w:sz="4" w:space="0" w:color="auto"/>
            </w:tcBorders>
            <w:shd w:val="clear" w:color="auto" w:fill="auto"/>
            <w:vAlign w:val="center"/>
            <w:hideMark/>
          </w:tcPr>
          <w:p w14:paraId="284180D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44,57</w:t>
            </w:r>
          </w:p>
        </w:tc>
        <w:tc>
          <w:tcPr>
            <w:tcW w:w="224" w:type="pct"/>
            <w:tcBorders>
              <w:top w:val="nil"/>
              <w:left w:val="nil"/>
              <w:bottom w:val="single" w:sz="4" w:space="0" w:color="auto"/>
              <w:right w:val="single" w:sz="4" w:space="0" w:color="auto"/>
            </w:tcBorders>
            <w:shd w:val="clear" w:color="auto" w:fill="auto"/>
            <w:vAlign w:val="center"/>
            <w:hideMark/>
          </w:tcPr>
          <w:p w14:paraId="73F8A56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44,57</w:t>
            </w:r>
          </w:p>
        </w:tc>
        <w:tc>
          <w:tcPr>
            <w:tcW w:w="224" w:type="pct"/>
            <w:tcBorders>
              <w:top w:val="nil"/>
              <w:left w:val="nil"/>
              <w:bottom w:val="single" w:sz="4" w:space="0" w:color="auto"/>
              <w:right w:val="single" w:sz="4" w:space="0" w:color="auto"/>
            </w:tcBorders>
            <w:shd w:val="clear" w:color="auto" w:fill="auto"/>
            <w:vAlign w:val="center"/>
            <w:hideMark/>
          </w:tcPr>
          <w:p w14:paraId="24EF20F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44,57</w:t>
            </w:r>
          </w:p>
        </w:tc>
        <w:tc>
          <w:tcPr>
            <w:tcW w:w="224" w:type="pct"/>
            <w:tcBorders>
              <w:top w:val="nil"/>
              <w:left w:val="nil"/>
              <w:bottom w:val="single" w:sz="4" w:space="0" w:color="auto"/>
              <w:right w:val="single" w:sz="4" w:space="0" w:color="auto"/>
            </w:tcBorders>
            <w:shd w:val="clear" w:color="auto" w:fill="auto"/>
            <w:vAlign w:val="center"/>
            <w:hideMark/>
          </w:tcPr>
          <w:p w14:paraId="04D0599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44,57</w:t>
            </w:r>
          </w:p>
        </w:tc>
        <w:tc>
          <w:tcPr>
            <w:tcW w:w="224" w:type="pct"/>
            <w:tcBorders>
              <w:top w:val="nil"/>
              <w:left w:val="nil"/>
              <w:bottom w:val="single" w:sz="4" w:space="0" w:color="auto"/>
              <w:right w:val="single" w:sz="4" w:space="0" w:color="auto"/>
            </w:tcBorders>
            <w:shd w:val="clear" w:color="auto" w:fill="auto"/>
            <w:vAlign w:val="center"/>
            <w:hideMark/>
          </w:tcPr>
          <w:p w14:paraId="480A59C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44,57</w:t>
            </w:r>
          </w:p>
        </w:tc>
        <w:tc>
          <w:tcPr>
            <w:tcW w:w="224" w:type="pct"/>
            <w:tcBorders>
              <w:top w:val="nil"/>
              <w:left w:val="nil"/>
              <w:bottom w:val="single" w:sz="4" w:space="0" w:color="auto"/>
              <w:right w:val="single" w:sz="4" w:space="0" w:color="auto"/>
            </w:tcBorders>
            <w:shd w:val="clear" w:color="auto" w:fill="auto"/>
            <w:vAlign w:val="center"/>
            <w:hideMark/>
          </w:tcPr>
          <w:p w14:paraId="502362F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44,57</w:t>
            </w:r>
          </w:p>
        </w:tc>
        <w:tc>
          <w:tcPr>
            <w:tcW w:w="224" w:type="pct"/>
            <w:tcBorders>
              <w:top w:val="nil"/>
              <w:left w:val="nil"/>
              <w:bottom w:val="single" w:sz="4" w:space="0" w:color="auto"/>
              <w:right w:val="single" w:sz="4" w:space="0" w:color="auto"/>
            </w:tcBorders>
            <w:shd w:val="clear" w:color="auto" w:fill="auto"/>
            <w:vAlign w:val="center"/>
            <w:hideMark/>
          </w:tcPr>
          <w:p w14:paraId="78995E1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44,57</w:t>
            </w:r>
          </w:p>
        </w:tc>
        <w:tc>
          <w:tcPr>
            <w:tcW w:w="224" w:type="pct"/>
            <w:tcBorders>
              <w:top w:val="nil"/>
              <w:left w:val="nil"/>
              <w:bottom w:val="single" w:sz="4" w:space="0" w:color="auto"/>
              <w:right w:val="single" w:sz="4" w:space="0" w:color="auto"/>
            </w:tcBorders>
            <w:shd w:val="clear" w:color="auto" w:fill="auto"/>
            <w:vAlign w:val="center"/>
            <w:hideMark/>
          </w:tcPr>
          <w:p w14:paraId="2EBCBFC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44,57</w:t>
            </w:r>
          </w:p>
        </w:tc>
        <w:tc>
          <w:tcPr>
            <w:tcW w:w="224" w:type="pct"/>
            <w:tcBorders>
              <w:top w:val="nil"/>
              <w:left w:val="nil"/>
              <w:bottom w:val="single" w:sz="4" w:space="0" w:color="auto"/>
              <w:right w:val="single" w:sz="4" w:space="0" w:color="auto"/>
            </w:tcBorders>
            <w:shd w:val="clear" w:color="auto" w:fill="auto"/>
            <w:vAlign w:val="center"/>
            <w:hideMark/>
          </w:tcPr>
          <w:p w14:paraId="1A15FA2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44,57</w:t>
            </w:r>
          </w:p>
        </w:tc>
        <w:tc>
          <w:tcPr>
            <w:tcW w:w="224" w:type="pct"/>
            <w:tcBorders>
              <w:top w:val="nil"/>
              <w:left w:val="nil"/>
              <w:bottom w:val="single" w:sz="4" w:space="0" w:color="auto"/>
              <w:right w:val="single" w:sz="4" w:space="0" w:color="auto"/>
            </w:tcBorders>
            <w:shd w:val="clear" w:color="auto" w:fill="auto"/>
            <w:vAlign w:val="center"/>
            <w:hideMark/>
          </w:tcPr>
          <w:p w14:paraId="582A813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44,57</w:t>
            </w:r>
          </w:p>
        </w:tc>
        <w:tc>
          <w:tcPr>
            <w:tcW w:w="224" w:type="pct"/>
            <w:tcBorders>
              <w:top w:val="nil"/>
              <w:left w:val="nil"/>
              <w:bottom w:val="single" w:sz="4" w:space="0" w:color="auto"/>
              <w:right w:val="single" w:sz="4" w:space="0" w:color="auto"/>
            </w:tcBorders>
            <w:shd w:val="clear" w:color="auto" w:fill="auto"/>
            <w:vAlign w:val="center"/>
            <w:hideMark/>
          </w:tcPr>
          <w:p w14:paraId="71ACB72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44,57</w:t>
            </w:r>
          </w:p>
        </w:tc>
        <w:tc>
          <w:tcPr>
            <w:tcW w:w="224" w:type="pct"/>
            <w:tcBorders>
              <w:top w:val="nil"/>
              <w:left w:val="nil"/>
              <w:bottom w:val="single" w:sz="4" w:space="0" w:color="auto"/>
              <w:right w:val="single" w:sz="4" w:space="0" w:color="auto"/>
            </w:tcBorders>
            <w:shd w:val="clear" w:color="auto" w:fill="auto"/>
            <w:vAlign w:val="center"/>
            <w:hideMark/>
          </w:tcPr>
          <w:p w14:paraId="09FC5E7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44,57</w:t>
            </w:r>
          </w:p>
        </w:tc>
        <w:tc>
          <w:tcPr>
            <w:tcW w:w="224" w:type="pct"/>
            <w:tcBorders>
              <w:top w:val="nil"/>
              <w:left w:val="nil"/>
              <w:bottom w:val="single" w:sz="4" w:space="0" w:color="auto"/>
              <w:right w:val="single" w:sz="4" w:space="0" w:color="auto"/>
            </w:tcBorders>
            <w:shd w:val="clear" w:color="auto" w:fill="auto"/>
            <w:vAlign w:val="center"/>
            <w:hideMark/>
          </w:tcPr>
          <w:p w14:paraId="31C1C82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44,57</w:t>
            </w:r>
          </w:p>
        </w:tc>
        <w:tc>
          <w:tcPr>
            <w:tcW w:w="220" w:type="pct"/>
            <w:tcBorders>
              <w:top w:val="nil"/>
              <w:left w:val="nil"/>
              <w:bottom w:val="single" w:sz="4" w:space="0" w:color="auto"/>
              <w:right w:val="single" w:sz="4" w:space="0" w:color="auto"/>
            </w:tcBorders>
            <w:shd w:val="clear" w:color="auto" w:fill="auto"/>
            <w:vAlign w:val="center"/>
            <w:hideMark/>
          </w:tcPr>
          <w:p w14:paraId="7227C1A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44,57</w:t>
            </w:r>
          </w:p>
        </w:tc>
      </w:tr>
      <w:tr w:rsidR="00851FAF" w:rsidRPr="003F152D" w14:paraId="0862F322"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3645C6C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w:t>
            </w:r>
          </w:p>
        </w:tc>
        <w:tc>
          <w:tcPr>
            <w:tcW w:w="581" w:type="pct"/>
            <w:tcBorders>
              <w:top w:val="nil"/>
              <w:left w:val="nil"/>
              <w:bottom w:val="single" w:sz="4" w:space="0" w:color="auto"/>
              <w:right w:val="single" w:sz="4" w:space="0" w:color="auto"/>
            </w:tcBorders>
            <w:shd w:val="clear" w:color="auto" w:fill="auto"/>
            <w:vAlign w:val="center"/>
            <w:hideMark/>
          </w:tcPr>
          <w:p w14:paraId="2DE8815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4BB78CE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м3/Гкал</w:t>
            </w:r>
          </w:p>
        </w:tc>
        <w:tc>
          <w:tcPr>
            <w:tcW w:w="214" w:type="pct"/>
            <w:tcBorders>
              <w:top w:val="nil"/>
              <w:left w:val="nil"/>
              <w:bottom w:val="single" w:sz="4" w:space="0" w:color="auto"/>
              <w:right w:val="single" w:sz="4" w:space="0" w:color="auto"/>
            </w:tcBorders>
            <w:shd w:val="clear" w:color="auto" w:fill="auto"/>
            <w:vAlign w:val="center"/>
            <w:hideMark/>
          </w:tcPr>
          <w:p w14:paraId="5BA6262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1,39</w:t>
            </w:r>
          </w:p>
        </w:tc>
        <w:tc>
          <w:tcPr>
            <w:tcW w:w="224" w:type="pct"/>
            <w:tcBorders>
              <w:top w:val="nil"/>
              <w:left w:val="nil"/>
              <w:bottom w:val="single" w:sz="4" w:space="0" w:color="auto"/>
              <w:right w:val="single" w:sz="4" w:space="0" w:color="auto"/>
            </w:tcBorders>
            <w:shd w:val="clear" w:color="auto" w:fill="auto"/>
            <w:vAlign w:val="center"/>
            <w:hideMark/>
          </w:tcPr>
          <w:p w14:paraId="1012A00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w:t>
            </w:r>
          </w:p>
        </w:tc>
        <w:tc>
          <w:tcPr>
            <w:tcW w:w="224" w:type="pct"/>
            <w:tcBorders>
              <w:top w:val="nil"/>
              <w:left w:val="nil"/>
              <w:bottom w:val="single" w:sz="4" w:space="0" w:color="auto"/>
              <w:right w:val="single" w:sz="4" w:space="0" w:color="auto"/>
            </w:tcBorders>
            <w:shd w:val="clear" w:color="auto" w:fill="auto"/>
            <w:vAlign w:val="center"/>
            <w:hideMark/>
          </w:tcPr>
          <w:p w14:paraId="3591072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vAlign w:val="center"/>
            <w:hideMark/>
          </w:tcPr>
          <w:p w14:paraId="17CD27C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vAlign w:val="center"/>
            <w:hideMark/>
          </w:tcPr>
          <w:p w14:paraId="347B123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vAlign w:val="center"/>
            <w:hideMark/>
          </w:tcPr>
          <w:p w14:paraId="7076D8E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vAlign w:val="center"/>
            <w:hideMark/>
          </w:tcPr>
          <w:p w14:paraId="1A6B87E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vAlign w:val="center"/>
            <w:hideMark/>
          </w:tcPr>
          <w:p w14:paraId="2A49AA7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vAlign w:val="center"/>
            <w:hideMark/>
          </w:tcPr>
          <w:p w14:paraId="671D999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vAlign w:val="center"/>
            <w:hideMark/>
          </w:tcPr>
          <w:p w14:paraId="759AAB3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vAlign w:val="center"/>
            <w:hideMark/>
          </w:tcPr>
          <w:p w14:paraId="49A864D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vAlign w:val="center"/>
            <w:hideMark/>
          </w:tcPr>
          <w:p w14:paraId="5C31FEC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vAlign w:val="center"/>
            <w:hideMark/>
          </w:tcPr>
          <w:p w14:paraId="0508BEC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vAlign w:val="center"/>
            <w:hideMark/>
          </w:tcPr>
          <w:p w14:paraId="3B8B12D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vAlign w:val="center"/>
            <w:hideMark/>
          </w:tcPr>
          <w:p w14:paraId="615E66F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vAlign w:val="center"/>
            <w:hideMark/>
          </w:tcPr>
          <w:p w14:paraId="7DA1200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vAlign w:val="center"/>
            <w:hideMark/>
          </w:tcPr>
          <w:p w14:paraId="2956372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0" w:type="pct"/>
            <w:tcBorders>
              <w:top w:val="nil"/>
              <w:left w:val="nil"/>
              <w:bottom w:val="single" w:sz="4" w:space="0" w:color="auto"/>
              <w:right w:val="single" w:sz="4" w:space="0" w:color="auto"/>
            </w:tcBorders>
            <w:shd w:val="clear" w:color="auto" w:fill="auto"/>
            <w:vAlign w:val="center"/>
            <w:hideMark/>
          </w:tcPr>
          <w:p w14:paraId="6B8FD81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r>
      <w:tr w:rsidR="00851FAF" w:rsidRPr="003F152D" w14:paraId="15EAE3DF"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5716191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581" w:type="pct"/>
            <w:tcBorders>
              <w:top w:val="nil"/>
              <w:left w:val="nil"/>
              <w:bottom w:val="single" w:sz="4" w:space="0" w:color="auto"/>
              <w:right w:val="single" w:sz="4" w:space="0" w:color="auto"/>
            </w:tcBorders>
            <w:shd w:val="clear" w:color="auto" w:fill="auto"/>
            <w:vAlign w:val="center"/>
            <w:hideMark/>
          </w:tcPr>
          <w:p w14:paraId="05CE95D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Коэффициент использования установленной тепловой мощности</w:t>
            </w:r>
          </w:p>
        </w:tc>
        <w:tc>
          <w:tcPr>
            <w:tcW w:w="278" w:type="pct"/>
            <w:tcBorders>
              <w:top w:val="nil"/>
              <w:left w:val="nil"/>
              <w:bottom w:val="single" w:sz="4" w:space="0" w:color="auto"/>
              <w:right w:val="single" w:sz="4" w:space="0" w:color="auto"/>
            </w:tcBorders>
            <w:shd w:val="clear" w:color="auto" w:fill="auto"/>
            <w:vAlign w:val="center"/>
            <w:hideMark/>
          </w:tcPr>
          <w:p w14:paraId="6156982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vAlign w:val="center"/>
            <w:hideMark/>
          </w:tcPr>
          <w:p w14:paraId="52178AC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7,3%</w:t>
            </w:r>
          </w:p>
        </w:tc>
        <w:tc>
          <w:tcPr>
            <w:tcW w:w="224" w:type="pct"/>
            <w:tcBorders>
              <w:top w:val="nil"/>
              <w:left w:val="nil"/>
              <w:bottom w:val="single" w:sz="4" w:space="0" w:color="auto"/>
              <w:right w:val="single" w:sz="4" w:space="0" w:color="auto"/>
            </w:tcBorders>
            <w:shd w:val="clear" w:color="auto" w:fill="auto"/>
            <w:vAlign w:val="center"/>
            <w:hideMark/>
          </w:tcPr>
          <w:p w14:paraId="6C33A4C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7,7%</w:t>
            </w:r>
          </w:p>
        </w:tc>
        <w:tc>
          <w:tcPr>
            <w:tcW w:w="224" w:type="pct"/>
            <w:tcBorders>
              <w:top w:val="nil"/>
              <w:left w:val="nil"/>
              <w:bottom w:val="single" w:sz="4" w:space="0" w:color="auto"/>
              <w:right w:val="single" w:sz="4" w:space="0" w:color="auto"/>
            </w:tcBorders>
            <w:shd w:val="clear" w:color="auto" w:fill="auto"/>
            <w:vAlign w:val="center"/>
            <w:hideMark/>
          </w:tcPr>
          <w:p w14:paraId="1445076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7,5%</w:t>
            </w:r>
          </w:p>
        </w:tc>
        <w:tc>
          <w:tcPr>
            <w:tcW w:w="224" w:type="pct"/>
            <w:tcBorders>
              <w:top w:val="nil"/>
              <w:left w:val="nil"/>
              <w:bottom w:val="single" w:sz="4" w:space="0" w:color="auto"/>
              <w:right w:val="single" w:sz="4" w:space="0" w:color="auto"/>
            </w:tcBorders>
            <w:shd w:val="clear" w:color="auto" w:fill="auto"/>
            <w:vAlign w:val="center"/>
            <w:hideMark/>
          </w:tcPr>
          <w:p w14:paraId="373A2C1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7,5%</w:t>
            </w:r>
          </w:p>
        </w:tc>
        <w:tc>
          <w:tcPr>
            <w:tcW w:w="224" w:type="pct"/>
            <w:tcBorders>
              <w:top w:val="nil"/>
              <w:left w:val="nil"/>
              <w:bottom w:val="single" w:sz="4" w:space="0" w:color="auto"/>
              <w:right w:val="single" w:sz="4" w:space="0" w:color="auto"/>
            </w:tcBorders>
            <w:shd w:val="clear" w:color="auto" w:fill="auto"/>
            <w:vAlign w:val="center"/>
            <w:hideMark/>
          </w:tcPr>
          <w:p w14:paraId="4DB9A21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7,5%</w:t>
            </w:r>
          </w:p>
        </w:tc>
        <w:tc>
          <w:tcPr>
            <w:tcW w:w="224" w:type="pct"/>
            <w:tcBorders>
              <w:top w:val="nil"/>
              <w:left w:val="nil"/>
              <w:bottom w:val="single" w:sz="4" w:space="0" w:color="auto"/>
              <w:right w:val="single" w:sz="4" w:space="0" w:color="auto"/>
            </w:tcBorders>
            <w:shd w:val="clear" w:color="auto" w:fill="auto"/>
            <w:vAlign w:val="center"/>
            <w:hideMark/>
          </w:tcPr>
          <w:p w14:paraId="658BB68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7,5%</w:t>
            </w:r>
          </w:p>
        </w:tc>
        <w:tc>
          <w:tcPr>
            <w:tcW w:w="224" w:type="pct"/>
            <w:tcBorders>
              <w:top w:val="nil"/>
              <w:left w:val="nil"/>
              <w:bottom w:val="single" w:sz="4" w:space="0" w:color="auto"/>
              <w:right w:val="single" w:sz="4" w:space="0" w:color="auto"/>
            </w:tcBorders>
            <w:shd w:val="clear" w:color="auto" w:fill="auto"/>
            <w:vAlign w:val="center"/>
            <w:hideMark/>
          </w:tcPr>
          <w:p w14:paraId="3BE71E8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7,5%</w:t>
            </w:r>
          </w:p>
        </w:tc>
        <w:tc>
          <w:tcPr>
            <w:tcW w:w="224" w:type="pct"/>
            <w:tcBorders>
              <w:top w:val="nil"/>
              <w:left w:val="nil"/>
              <w:bottom w:val="single" w:sz="4" w:space="0" w:color="auto"/>
              <w:right w:val="single" w:sz="4" w:space="0" w:color="auto"/>
            </w:tcBorders>
            <w:shd w:val="clear" w:color="auto" w:fill="auto"/>
            <w:vAlign w:val="center"/>
            <w:hideMark/>
          </w:tcPr>
          <w:p w14:paraId="2C8B230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7,5%</w:t>
            </w:r>
          </w:p>
        </w:tc>
        <w:tc>
          <w:tcPr>
            <w:tcW w:w="224" w:type="pct"/>
            <w:tcBorders>
              <w:top w:val="nil"/>
              <w:left w:val="nil"/>
              <w:bottom w:val="single" w:sz="4" w:space="0" w:color="auto"/>
              <w:right w:val="single" w:sz="4" w:space="0" w:color="auto"/>
            </w:tcBorders>
            <w:shd w:val="clear" w:color="auto" w:fill="auto"/>
            <w:vAlign w:val="center"/>
            <w:hideMark/>
          </w:tcPr>
          <w:p w14:paraId="70CC3C7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7,5%</w:t>
            </w:r>
          </w:p>
        </w:tc>
        <w:tc>
          <w:tcPr>
            <w:tcW w:w="224" w:type="pct"/>
            <w:tcBorders>
              <w:top w:val="nil"/>
              <w:left w:val="nil"/>
              <w:bottom w:val="single" w:sz="4" w:space="0" w:color="auto"/>
              <w:right w:val="single" w:sz="4" w:space="0" w:color="auto"/>
            </w:tcBorders>
            <w:shd w:val="clear" w:color="auto" w:fill="auto"/>
            <w:vAlign w:val="center"/>
            <w:hideMark/>
          </w:tcPr>
          <w:p w14:paraId="663817B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7,5%</w:t>
            </w:r>
          </w:p>
        </w:tc>
        <w:tc>
          <w:tcPr>
            <w:tcW w:w="224" w:type="pct"/>
            <w:tcBorders>
              <w:top w:val="nil"/>
              <w:left w:val="nil"/>
              <w:bottom w:val="single" w:sz="4" w:space="0" w:color="auto"/>
              <w:right w:val="single" w:sz="4" w:space="0" w:color="auto"/>
            </w:tcBorders>
            <w:shd w:val="clear" w:color="auto" w:fill="auto"/>
            <w:vAlign w:val="center"/>
            <w:hideMark/>
          </w:tcPr>
          <w:p w14:paraId="10F29EC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7,5%</w:t>
            </w:r>
          </w:p>
        </w:tc>
        <w:tc>
          <w:tcPr>
            <w:tcW w:w="224" w:type="pct"/>
            <w:tcBorders>
              <w:top w:val="nil"/>
              <w:left w:val="nil"/>
              <w:bottom w:val="single" w:sz="4" w:space="0" w:color="auto"/>
              <w:right w:val="single" w:sz="4" w:space="0" w:color="auto"/>
            </w:tcBorders>
            <w:shd w:val="clear" w:color="auto" w:fill="auto"/>
            <w:vAlign w:val="center"/>
            <w:hideMark/>
          </w:tcPr>
          <w:p w14:paraId="46C1DCD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7,5%</w:t>
            </w:r>
          </w:p>
        </w:tc>
        <w:tc>
          <w:tcPr>
            <w:tcW w:w="224" w:type="pct"/>
            <w:tcBorders>
              <w:top w:val="nil"/>
              <w:left w:val="nil"/>
              <w:bottom w:val="single" w:sz="4" w:space="0" w:color="auto"/>
              <w:right w:val="single" w:sz="4" w:space="0" w:color="auto"/>
            </w:tcBorders>
            <w:shd w:val="clear" w:color="auto" w:fill="auto"/>
            <w:vAlign w:val="center"/>
            <w:hideMark/>
          </w:tcPr>
          <w:p w14:paraId="1642AFF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7,5%</w:t>
            </w:r>
          </w:p>
        </w:tc>
        <w:tc>
          <w:tcPr>
            <w:tcW w:w="224" w:type="pct"/>
            <w:tcBorders>
              <w:top w:val="nil"/>
              <w:left w:val="nil"/>
              <w:bottom w:val="single" w:sz="4" w:space="0" w:color="auto"/>
              <w:right w:val="single" w:sz="4" w:space="0" w:color="auto"/>
            </w:tcBorders>
            <w:shd w:val="clear" w:color="auto" w:fill="auto"/>
            <w:vAlign w:val="center"/>
            <w:hideMark/>
          </w:tcPr>
          <w:p w14:paraId="1765CB4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7,5%</w:t>
            </w:r>
          </w:p>
        </w:tc>
        <w:tc>
          <w:tcPr>
            <w:tcW w:w="224" w:type="pct"/>
            <w:tcBorders>
              <w:top w:val="nil"/>
              <w:left w:val="nil"/>
              <w:bottom w:val="single" w:sz="4" w:space="0" w:color="auto"/>
              <w:right w:val="single" w:sz="4" w:space="0" w:color="auto"/>
            </w:tcBorders>
            <w:shd w:val="clear" w:color="auto" w:fill="auto"/>
            <w:vAlign w:val="center"/>
            <w:hideMark/>
          </w:tcPr>
          <w:p w14:paraId="3735661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7,5%</w:t>
            </w:r>
          </w:p>
        </w:tc>
        <w:tc>
          <w:tcPr>
            <w:tcW w:w="224" w:type="pct"/>
            <w:tcBorders>
              <w:top w:val="nil"/>
              <w:left w:val="nil"/>
              <w:bottom w:val="single" w:sz="4" w:space="0" w:color="auto"/>
              <w:right w:val="single" w:sz="4" w:space="0" w:color="auto"/>
            </w:tcBorders>
            <w:shd w:val="clear" w:color="auto" w:fill="auto"/>
            <w:vAlign w:val="center"/>
            <w:hideMark/>
          </w:tcPr>
          <w:p w14:paraId="169AA31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7,5%</w:t>
            </w:r>
          </w:p>
        </w:tc>
        <w:tc>
          <w:tcPr>
            <w:tcW w:w="224" w:type="pct"/>
            <w:tcBorders>
              <w:top w:val="nil"/>
              <w:left w:val="nil"/>
              <w:bottom w:val="single" w:sz="4" w:space="0" w:color="auto"/>
              <w:right w:val="single" w:sz="4" w:space="0" w:color="auto"/>
            </w:tcBorders>
            <w:shd w:val="clear" w:color="auto" w:fill="auto"/>
            <w:vAlign w:val="center"/>
            <w:hideMark/>
          </w:tcPr>
          <w:p w14:paraId="456FE40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7,5%</w:t>
            </w:r>
          </w:p>
        </w:tc>
        <w:tc>
          <w:tcPr>
            <w:tcW w:w="220" w:type="pct"/>
            <w:tcBorders>
              <w:top w:val="nil"/>
              <w:left w:val="nil"/>
              <w:bottom w:val="single" w:sz="4" w:space="0" w:color="auto"/>
              <w:right w:val="single" w:sz="4" w:space="0" w:color="auto"/>
            </w:tcBorders>
            <w:shd w:val="clear" w:color="auto" w:fill="auto"/>
            <w:vAlign w:val="center"/>
            <w:hideMark/>
          </w:tcPr>
          <w:p w14:paraId="708ABFB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7,5%</w:t>
            </w:r>
          </w:p>
        </w:tc>
      </w:tr>
      <w:tr w:rsidR="00851FAF" w:rsidRPr="003F152D" w14:paraId="51295921" w14:textId="77777777" w:rsidTr="00A21368">
        <w:tc>
          <w:tcPr>
            <w:tcW w:w="5000" w:type="pct"/>
            <w:gridSpan w:val="2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34A1A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Целевые показатели эффективности передачи тепловой энергии</w:t>
            </w:r>
          </w:p>
        </w:tc>
      </w:tr>
      <w:tr w:rsidR="00851FAF" w:rsidRPr="003F152D" w14:paraId="2DD58933"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3A4D374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w:t>
            </w:r>
          </w:p>
        </w:tc>
        <w:tc>
          <w:tcPr>
            <w:tcW w:w="581" w:type="pct"/>
            <w:tcBorders>
              <w:top w:val="nil"/>
              <w:left w:val="nil"/>
              <w:bottom w:val="single" w:sz="4" w:space="0" w:color="auto"/>
              <w:right w:val="single" w:sz="4" w:space="0" w:color="auto"/>
            </w:tcBorders>
            <w:shd w:val="clear" w:color="auto" w:fill="auto"/>
            <w:vAlign w:val="center"/>
            <w:hideMark/>
          </w:tcPr>
          <w:p w14:paraId="3F4F8FE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тепловой энергии, в т.ч.:</w:t>
            </w:r>
          </w:p>
        </w:tc>
        <w:tc>
          <w:tcPr>
            <w:tcW w:w="278" w:type="pct"/>
            <w:tcBorders>
              <w:top w:val="nil"/>
              <w:left w:val="nil"/>
              <w:bottom w:val="single" w:sz="4" w:space="0" w:color="auto"/>
              <w:right w:val="single" w:sz="4" w:space="0" w:color="auto"/>
            </w:tcBorders>
            <w:shd w:val="clear" w:color="auto" w:fill="auto"/>
            <w:vAlign w:val="center"/>
            <w:hideMark/>
          </w:tcPr>
          <w:p w14:paraId="6A4FEE8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4" w:type="pct"/>
            <w:tcBorders>
              <w:top w:val="nil"/>
              <w:left w:val="nil"/>
              <w:bottom w:val="single" w:sz="4" w:space="0" w:color="auto"/>
              <w:right w:val="single" w:sz="4" w:space="0" w:color="auto"/>
            </w:tcBorders>
            <w:shd w:val="clear" w:color="auto" w:fill="auto"/>
            <w:noWrap/>
            <w:vAlign w:val="center"/>
            <w:hideMark/>
          </w:tcPr>
          <w:p w14:paraId="177E7C9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970,0</w:t>
            </w:r>
          </w:p>
        </w:tc>
        <w:tc>
          <w:tcPr>
            <w:tcW w:w="224" w:type="pct"/>
            <w:tcBorders>
              <w:top w:val="nil"/>
              <w:left w:val="nil"/>
              <w:bottom w:val="single" w:sz="4" w:space="0" w:color="auto"/>
              <w:right w:val="single" w:sz="4" w:space="0" w:color="auto"/>
            </w:tcBorders>
            <w:shd w:val="clear" w:color="auto" w:fill="auto"/>
            <w:noWrap/>
            <w:vAlign w:val="center"/>
            <w:hideMark/>
          </w:tcPr>
          <w:p w14:paraId="6A7DCA7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911,0</w:t>
            </w:r>
          </w:p>
        </w:tc>
        <w:tc>
          <w:tcPr>
            <w:tcW w:w="224" w:type="pct"/>
            <w:tcBorders>
              <w:top w:val="nil"/>
              <w:left w:val="nil"/>
              <w:bottom w:val="single" w:sz="4" w:space="0" w:color="auto"/>
              <w:right w:val="single" w:sz="4" w:space="0" w:color="auto"/>
            </w:tcBorders>
            <w:shd w:val="clear" w:color="auto" w:fill="auto"/>
            <w:noWrap/>
            <w:vAlign w:val="center"/>
            <w:hideMark/>
          </w:tcPr>
          <w:p w14:paraId="76CD713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427CAB4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43C3EFC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4ED374F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213B44B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79C79BD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79B2308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43FD093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5D56FF7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6D93171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3EEA13F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350DBF2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6B6A363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64AFDFE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4A2CC89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0" w:type="pct"/>
            <w:tcBorders>
              <w:top w:val="nil"/>
              <w:left w:val="nil"/>
              <w:bottom w:val="single" w:sz="4" w:space="0" w:color="auto"/>
              <w:right w:val="single" w:sz="4" w:space="0" w:color="auto"/>
            </w:tcBorders>
            <w:shd w:val="clear" w:color="auto" w:fill="auto"/>
            <w:noWrap/>
            <w:vAlign w:val="center"/>
            <w:hideMark/>
          </w:tcPr>
          <w:p w14:paraId="3317A9B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r>
      <w:tr w:rsidR="00851FAF" w:rsidRPr="003F152D" w14:paraId="45008C6E"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73FD2F3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11а</w:t>
            </w:r>
          </w:p>
        </w:tc>
        <w:tc>
          <w:tcPr>
            <w:tcW w:w="581" w:type="pct"/>
            <w:tcBorders>
              <w:top w:val="nil"/>
              <w:left w:val="nil"/>
              <w:bottom w:val="single" w:sz="4" w:space="0" w:color="auto"/>
              <w:right w:val="single" w:sz="4" w:space="0" w:color="auto"/>
            </w:tcBorders>
            <w:shd w:val="clear" w:color="auto" w:fill="auto"/>
            <w:vAlign w:val="center"/>
            <w:hideMark/>
          </w:tcPr>
          <w:p w14:paraId="5309019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через изоляционные конструкции теплопроводов</w:t>
            </w:r>
          </w:p>
        </w:tc>
        <w:tc>
          <w:tcPr>
            <w:tcW w:w="278" w:type="pct"/>
            <w:tcBorders>
              <w:top w:val="nil"/>
              <w:left w:val="nil"/>
              <w:bottom w:val="single" w:sz="4" w:space="0" w:color="auto"/>
              <w:right w:val="single" w:sz="4" w:space="0" w:color="auto"/>
            </w:tcBorders>
            <w:shd w:val="clear" w:color="auto" w:fill="auto"/>
            <w:vAlign w:val="center"/>
            <w:hideMark/>
          </w:tcPr>
          <w:p w14:paraId="1B8F932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4" w:type="pct"/>
            <w:tcBorders>
              <w:top w:val="nil"/>
              <w:left w:val="nil"/>
              <w:bottom w:val="single" w:sz="4" w:space="0" w:color="auto"/>
              <w:right w:val="single" w:sz="4" w:space="0" w:color="auto"/>
            </w:tcBorders>
            <w:shd w:val="clear" w:color="auto" w:fill="auto"/>
            <w:noWrap/>
            <w:vAlign w:val="center"/>
            <w:hideMark/>
          </w:tcPr>
          <w:p w14:paraId="6E0D95C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853,6</w:t>
            </w:r>
          </w:p>
        </w:tc>
        <w:tc>
          <w:tcPr>
            <w:tcW w:w="224" w:type="pct"/>
            <w:tcBorders>
              <w:top w:val="nil"/>
              <w:left w:val="nil"/>
              <w:bottom w:val="single" w:sz="4" w:space="0" w:color="auto"/>
              <w:right w:val="single" w:sz="4" w:space="0" w:color="auto"/>
            </w:tcBorders>
            <w:shd w:val="clear" w:color="auto" w:fill="auto"/>
            <w:noWrap/>
            <w:vAlign w:val="center"/>
            <w:hideMark/>
          </w:tcPr>
          <w:p w14:paraId="1A373C1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801,7</w:t>
            </w:r>
          </w:p>
        </w:tc>
        <w:tc>
          <w:tcPr>
            <w:tcW w:w="224" w:type="pct"/>
            <w:tcBorders>
              <w:top w:val="nil"/>
              <w:left w:val="nil"/>
              <w:bottom w:val="single" w:sz="4" w:space="0" w:color="auto"/>
              <w:right w:val="single" w:sz="4" w:space="0" w:color="auto"/>
            </w:tcBorders>
            <w:shd w:val="clear" w:color="auto" w:fill="auto"/>
            <w:noWrap/>
            <w:vAlign w:val="center"/>
            <w:hideMark/>
          </w:tcPr>
          <w:p w14:paraId="54085D7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836,0</w:t>
            </w:r>
          </w:p>
        </w:tc>
        <w:tc>
          <w:tcPr>
            <w:tcW w:w="224" w:type="pct"/>
            <w:tcBorders>
              <w:top w:val="nil"/>
              <w:left w:val="nil"/>
              <w:bottom w:val="single" w:sz="4" w:space="0" w:color="auto"/>
              <w:right w:val="single" w:sz="4" w:space="0" w:color="auto"/>
            </w:tcBorders>
            <w:shd w:val="clear" w:color="auto" w:fill="auto"/>
            <w:noWrap/>
            <w:vAlign w:val="center"/>
            <w:hideMark/>
          </w:tcPr>
          <w:p w14:paraId="5FF6CA1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836,0</w:t>
            </w:r>
          </w:p>
        </w:tc>
        <w:tc>
          <w:tcPr>
            <w:tcW w:w="224" w:type="pct"/>
            <w:tcBorders>
              <w:top w:val="nil"/>
              <w:left w:val="nil"/>
              <w:bottom w:val="single" w:sz="4" w:space="0" w:color="auto"/>
              <w:right w:val="single" w:sz="4" w:space="0" w:color="auto"/>
            </w:tcBorders>
            <w:shd w:val="clear" w:color="auto" w:fill="auto"/>
            <w:noWrap/>
            <w:vAlign w:val="center"/>
            <w:hideMark/>
          </w:tcPr>
          <w:p w14:paraId="19B4AE9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836,0</w:t>
            </w:r>
          </w:p>
        </w:tc>
        <w:tc>
          <w:tcPr>
            <w:tcW w:w="224" w:type="pct"/>
            <w:tcBorders>
              <w:top w:val="nil"/>
              <w:left w:val="nil"/>
              <w:bottom w:val="single" w:sz="4" w:space="0" w:color="auto"/>
              <w:right w:val="single" w:sz="4" w:space="0" w:color="auto"/>
            </w:tcBorders>
            <w:shd w:val="clear" w:color="auto" w:fill="auto"/>
            <w:noWrap/>
            <w:vAlign w:val="center"/>
            <w:hideMark/>
          </w:tcPr>
          <w:p w14:paraId="439B0B4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836,0</w:t>
            </w:r>
          </w:p>
        </w:tc>
        <w:tc>
          <w:tcPr>
            <w:tcW w:w="224" w:type="pct"/>
            <w:tcBorders>
              <w:top w:val="nil"/>
              <w:left w:val="nil"/>
              <w:bottom w:val="single" w:sz="4" w:space="0" w:color="auto"/>
              <w:right w:val="single" w:sz="4" w:space="0" w:color="auto"/>
            </w:tcBorders>
            <w:shd w:val="clear" w:color="auto" w:fill="auto"/>
            <w:noWrap/>
            <w:vAlign w:val="center"/>
            <w:hideMark/>
          </w:tcPr>
          <w:p w14:paraId="2E0CB1F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836,0</w:t>
            </w:r>
          </w:p>
        </w:tc>
        <w:tc>
          <w:tcPr>
            <w:tcW w:w="224" w:type="pct"/>
            <w:tcBorders>
              <w:top w:val="nil"/>
              <w:left w:val="nil"/>
              <w:bottom w:val="single" w:sz="4" w:space="0" w:color="auto"/>
              <w:right w:val="single" w:sz="4" w:space="0" w:color="auto"/>
            </w:tcBorders>
            <w:shd w:val="clear" w:color="auto" w:fill="auto"/>
            <w:noWrap/>
            <w:vAlign w:val="center"/>
            <w:hideMark/>
          </w:tcPr>
          <w:p w14:paraId="3814C87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836,0</w:t>
            </w:r>
          </w:p>
        </w:tc>
        <w:tc>
          <w:tcPr>
            <w:tcW w:w="224" w:type="pct"/>
            <w:tcBorders>
              <w:top w:val="nil"/>
              <w:left w:val="nil"/>
              <w:bottom w:val="single" w:sz="4" w:space="0" w:color="auto"/>
              <w:right w:val="single" w:sz="4" w:space="0" w:color="auto"/>
            </w:tcBorders>
            <w:shd w:val="clear" w:color="auto" w:fill="auto"/>
            <w:noWrap/>
            <w:vAlign w:val="center"/>
            <w:hideMark/>
          </w:tcPr>
          <w:p w14:paraId="105A843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836,0</w:t>
            </w:r>
          </w:p>
        </w:tc>
        <w:tc>
          <w:tcPr>
            <w:tcW w:w="224" w:type="pct"/>
            <w:tcBorders>
              <w:top w:val="nil"/>
              <w:left w:val="nil"/>
              <w:bottom w:val="single" w:sz="4" w:space="0" w:color="auto"/>
              <w:right w:val="single" w:sz="4" w:space="0" w:color="auto"/>
            </w:tcBorders>
            <w:shd w:val="clear" w:color="auto" w:fill="auto"/>
            <w:noWrap/>
            <w:vAlign w:val="center"/>
            <w:hideMark/>
          </w:tcPr>
          <w:p w14:paraId="7B8F4B2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836,0</w:t>
            </w:r>
          </w:p>
        </w:tc>
        <w:tc>
          <w:tcPr>
            <w:tcW w:w="224" w:type="pct"/>
            <w:tcBorders>
              <w:top w:val="nil"/>
              <w:left w:val="nil"/>
              <w:bottom w:val="single" w:sz="4" w:space="0" w:color="auto"/>
              <w:right w:val="single" w:sz="4" w:space="0" w:color="auto"/>
            </w:tcBorders>
            <w:shd w:val="clear" w:color="auto" w:fill="auto"/>
            <w:noWrap/>
            <w:vAlign w:val="center"/>
            <w:hideMark/>
          </w:tcPr>
          <w:p w14:paraId="43423BA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836,0</w:t>
            </w:r>
          </w:p>
        </w:tc>
        <w:tc>
          <w:tcPr>
            <w:tcW w:w="224" w:type="pct"/>
            <w:tcBorders>
              <w:top w:val="nil"/>
              <w:left w:val="nil"/>
              <w:bottom w:val="single" w:sz="4" w:space="0" w:color="auto"/>
              <w:right w:val="single" w:sz="4" w:space="0" w:color="auto"/>
            </w:tcBorders>
            <w:shd w:val="clear" w:color="auto" w:fill="auto"/>
            <w:noWrap/>
            <w:vAlign w:val="center"/>
            <w:hideMark/>
          </w:tcPr>
          <w:p w14:paraId="5EF8647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836,0</w:t>
            </w:r>
          </w:p>
        </w:tc>
        <w:tc>
          <w:tcPr>
            <w:tcW w:w="224" w:type="pct"/>
            <w:tcBorders>
              <w:top w:val="nil"/>
              <w:left w:val="nil"/>
              <w:bottom w:val="single" w:sz="4" w:space="0" w:color="auto"/>
              <w:right w:val="single" w:sz="4" w:space="0" w:color="auto"/>
            </w:tcBorders>
            <w:shd w:val="clear" w:color="auto" w:fill="auto"/>
            <w:noWrap/>
            <w:vAlign w:val="center"/>
            <w:hideMark/>
          </w:tcPr>
          <w:p w14:paraId="7A3221E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836,0</w:t>
            </w:r>
          </w:p>
        </w:tc>
        <w:tc>
          <w:tcPr>
            <w:tcW w:w="224" w:type="pct"/>
            <w:tcBorders>
              <w:top w:val="nil"/>
              <w:left w:val="nil"/>
              <w:bottom w:val="single" w:sz="4" w:space="0" w:color="auto"/>
              <w:right w:val="single" w:sz="4" w:space="0" w:color="auto"/>
            </w:tcBorders>
            <w:shd w:val="clear" w:color="auto" w:fill="auto"/>
            <w:noWrap/>
            <w:vAlign w:val="center"/>
            <w:hideMark/>
          </w:tcPr>
          <w:p w14:paraId="704BBFD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836,0</w:t>
            </w:r>
          </w:p>
        </w:tc>
        <w:tc>
          <w:tcPr>
            <w:tcW w:w="224" w:type="pct"/>
            <w:tcBorders>
              <w:top w:val="nil"/>
              <w:left w:val="nil"/>
              <w:bottom w:val="single" w:sz="4" w:space="0" w:color="auto"/>
              <w:right w:val="single" w:sz="4" w:space="0" w:color="auto"/>
            </w:tcBorders>
            <w:shd w:val="clear" w:color="auto" w:fill="auto"/>
            <w:noWrap/>
            <w:vAlign w:val="center"/>
            <w:hideMark/>
          </w:tcPr>
          <w:p w14:paraId="250B46A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836,0</w:t>
            </w:r>
          </w:p>
        </w:tc>
        <w:tc>
          <w:tcPr>
            <w:tcW w:w="224" w:type="pct"/>
            <w:tcBorders>
              <w:top w:val="nil"/>
              <w:left w:val="nil"/>
              <w:bottom w:val="single" w:sz="4" w:space="0" w:color="auto"/>
              <w:right w:val="single" w:sz="4" w:space="0" w:color="auto"/>
            </w:tcBorders>
            <w:shd w:val="clear" w:color="auto" w:fill="auto"/>
            <w:noWrap/>
            <w:vAlign w:val="center"/>
            <w:hideMark/>
          </w:tcPr>
          <w:p w14:paraId="3CA1C99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836,0</w:t>
            </w:r>
          </w:p>
        </w:tc>
        <w:tc>
          <w:tcPr>
            <w:tcW w:w="224" w:type="pct"/>
            <w:tcBorders>
              <w:top w:val="nil"/>
              <w:left w:val="nil"/>
              <w:bottom w:val="single" w:sz="4" w:space="0" w:color="auto"/>
              <w:right w:val="single" w:sz="4" w:space="0" w:color="auto"/>
            </w:tcBorders>
            <w:shd w:val="clear" w:color="auto" w:fill="auto"/>
            <w:noWrap/>
            <w:vAlign w:val="center"/>
            <w:hideMark/>
          </w:tcPr>
          <w:p w14:paraId="25BF485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836,0</w:t>
            </w:r>
          </w:p>
        </w:tc>
        <w:tc>
          <w:tcPr>
            <w:tcW w:w="220" w:type="pct"/>
            <w:tcBorders>
              <w:top w:val="nil"/>
              <w:left w:val="nil"/>
              <w:bottom w:val="single" w:sz="4" w:space="0" w:color="auto"/>
              <w:right w:val="single" w:sz="4" w:space="0" w:color="auto"/>
            </w:tcBorders>
            <w:shd w:val="clear" w:color="auto" w:fill="auto"/>
            <w:noWrap/>
            <w:vAlign w:val="center"/>
            <w:hideMark/>
          </w:tcPr>
          <w:p w14:paraId="364660E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836,0</w:t>
            </w:r>
          </w:p>
        </w:tc>
      </w:tr>
      <w:tr w:rsidR="00851FAF" w:rsidRPr="003F152D" w14:paraId="5F0C8F5F"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4118443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581" w:type="pct"/>
            <w:tcBorders>
              <w:top w:val="nil"/>
              <w:left w:val="nil"/>
              <w:bottom w:val="single" w:sz="4" w:space="0" w:color="auto"/>
              <w:right w:val="single" w:sz="4" w:space="0" w:color="auto"/>
            </w:tcBorders>
            <w:shd w:val="clear" w:color="auto" w:fill="auto"/>
            <w:vAlign w:val="center"/>
            <w:hideMark/>
          </w:tcPr>
          <w:p w14:paraId="5AFE775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отпуска тепловой энергии с коллекторов источника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6F34C0E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noWrap/>
            <w:vAlign w:val="center"/>
            <w:hideMark/>
          </w:tcPr>
          <w:p w14:paraId="55DA6E7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w:t>
            </w:r>
          </w:p>
        </w:tc>
        <w:tc>
          <w:tcPr>
            <w:tcW w:w="224" w:type="pct"/>
            <w:tcBorders>
              <w:top w:val="nil"/>
              <w:left w:val="nil"/>
              <w:bottom w:val="single" w:sz="4" w:space="0" w:color="auto"/>
              <w:right w:val="single" w:sz="4" w:space="0" w:color="auto"/>
            </w:tcBorders>
            <w:shd w:val="clear" w:color="auto" w:fill="auto"/>
            <w:noWrap/>
            <w:vAlign w:val="center"/>
            <w:hideMark/>
          </w:tcPr>
          <w:p w14:paraId="37CD66F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w:t>
            </w:r>
          </w:p>
        </w:tc>
        <w:tc>
          <w:tcPr>
            <w:tcW w:w="224" w:type="pct"/>
            <w:tcBorders>
              <w:top w:val="nil"/>
              <w:left w:val="nil"/>
              <w:bottom w:val="single" w:sz="4" w:space="0" w:color="auto"/>
              <w:right w:val="single" w:sz="4" w:space="0" w:color="auto"/>
            </w:tcBorders>
            <w:shd w:val="clear" w:color="auto" w:fill="auto"/>
            <w:noWrap/>
            <w:vAlign w:val="center"/>
            <w:hideMark/>
          </w:tcPr>
          <w:p w14:paraId="5DF4A68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w:t>
            </w:r>
          </w:p>
        </w:tc>
        <w:tc>
          <w:tcPr>
            <w:tcW w:w="224" w:type="pct"/>
            <w:tcBorders>
              <w:top w:val="nil"/>
              <w:left w:val="nil"/>
              <w:bottom w:val="single" w:sz="4" w:space="0" w:color="auto"/>
              <w:right w:val="single" w:sz="4" w:space="0" w:color="auto"/>
            </w:tcBorders>
            <w:shd w:val="clear" w:color="auto" w:fill="auto"/>
            <w:noWrap/>
            <w:vAlign w:val="center"/>
            <w:hideMark/>
          </w:tcPr>
          <w:p w14:paraId="0DA4EF0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w:t>
            </w:r>
          </w:p>
        </w:tc>
        <w:tc>
          <w:tcPr>
            <w:tcW w:w="224" w:type="pct"/>
            <w:tcBorders>
              <w:top w:val="nil"/>
              <w:left w:val="nil"/>
              <w:bottom w:val="single" w:sz="4" w:space="0" w:color="auto"/>
              <w:right w:val="single" w:sz="4" w:space="0" w:color="auto"/>
            </w:tcBorders>
            <w:shd w:val="clear" w:color="auto" w:fill="auto"/>
            <w:noWrap/>
            <w:vAlign w:val="center"/>
            <w:hideMark/>
          </w:tcPr>
          <w:p w14:paraId="0B7351B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w:t>
            </w:r>
          </w:p>
        </w:tc>
        <w:tc>
          <w:tcPr>
            <w:tcW w:w="224" w:type="pct"/>
            <w:tcBorders>
              <w:top w:val="nil"/>
              <w:left w:val="nil"/>
              <w:bottom w:val="single" w:sz="4" w:space="0" w:color="auto"/>
              <w:right w:val="single" w:sz="4" w:space="0" w:color="auto"/>
            </w:tcBorders>
            <w:shd w:val="clear" w:color="auto" w:fill="auto"/>
            <w:noWrap/>
            <w:vAlign w:val="center"/>
            <w:hideMark/>
          </w:tcPr>
          <w:p w14:paraId="62128F5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w:t>
            </w:r>
          </w:p>
        </w:tc>
        <w:tc>
          <w:tcPr>
            <w:tcW w:w="224" w:type="pct"/>
            <w:tcBorders>
              <w:top w:val="nil"/>
              <w:left w:val="nil"/>
              <w:bottom w:val="single" w:sz="4" w:space="0" w:color="auto"/>
              <w:right w:val="single" w:sz="4" w:space="0" w:color="auto"/>
            </w:tcBorders>
            <w:shd w:val="clear" w:color="auto" w:fill="auto"/>
            <w:noWrap/>
            <w:vAlign w:val="center"/>
            <w:hideMark/>
          </w:tcPr>
          <w:p w14:paraId="7D12608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w:t>
            </w:r>
          </w:p>
        </w:tc>
        <w:tc>
          <w:tcPr>
            <w:tcW w:w="224" w:type="pct"/>
            <w:tcBorders>
              <w:top w:val="nil"/>
              <w:left w:val="nil"/>
              <w:bottom w:val="single" w:sz="4" w:space="0" w:color="auto"/>
              <w:right w:val="single" w:sz="4" w:space="0" w:color="auto"/>
            </w:tcBorders>
            <w:shd w:val="clear" w:color="auto" w:fill="auto"/>
            <w:noWrap/>
            <w:vAlign w:val="center"/>
            <w:hideMark/>
          </w:tcPr>
          <w:p w14:paraId="450E56B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w:t>
            </w:r>
          </w:p>
        </w:tc>
        <w:tc>
          <w:tcPr>
            <w:tcW w:w="224" w:type="pct"/>
            <w:tcBorders>
              <w:top w:val="nil"/>
              <w:left w:val="nil"/>
              <w:bottom w:val="single" w:sz="4" w:space="0" w:color="auto"/>
              <w:right w:val="single" w:sz="4" w:space="0" w:color="auto"/>
            </w:tcBorders>
            <w:shd w:val="clear" w:color="auto" w:fill="auto"/>
            <w:noWrap/>
            <w:vAlign w:val="center"/>
            <w:hideMark/>
          </w:tcPr>
          <w:p w14:paraId="52226AF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w:t>
            </w:r>
          </w:p>
        </w:tc>
        <w:tc>
          <w:tcPr>
            <w:tcW w:w="224" w:type="pct"/>
            <w:tcBorders>
              <w:top w:val="nil"/>
              <w:left w:val="nil"/>
              <w:bottom w:val="single" w:sz="4" w:space="0" w:color="auto"/>
              <w:right w:val="single" w:sz="4" w:space="0" w:color="auto"/>
            </w:tcBorders>
            <w:shd w:val="clear" w:color="auto" w:fill="auto"/>
            <w:noWrap/>
            <w:vAlign w:val="center"/>
            <w:hideMark/>
          </w:tcPr>
          <w:p w14:paraId="0D6DC16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w:t>
            </w:r>
          </w:p>
        </w:tc>
        <w:tc>
          <w:tcPr>
            <w:tcW w:w="224" w:type="pct"/>
            <w:tcBorders>
              <w:top w:val="nil"/>
              <w:left w:val="nil"/>
              <w:bottom w:val="single" w:sz="4" w:space="0" w:color="auto"/>
              <w:right w:val="single" w:sz="4" w:space="0" w:color="auto"/>
            </w:tcBorders>
            <w:shd w:val="clear" w:color="auto" w:fill="auto"/>
            <w:noWrap/>
            <w:vAlign w:val="center"/>
            <w:hideMark/>
          </w:tcPr>
          <w:p w14:paraId="46A126B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w:t>
            </w:r>
          </w:p>
        </w:tc>
        <w:tc>
          <w:tcPr>
            <w:tcW w:w="224" w:type="pct"/>
            <w:tcBorders>
              <w:top w:val="nil"/>
              <w:left w:val="nil"/>
              <w:bottom w:val="single" w:sz="4" w:space="0" w:color="auto"/>
              <w:right w:val="single" w:sz="4" w:space="0" w:color="auto"/>
            </w:tcBorders>
            <w:shd w:val="clear" w:color="auto" w:fill="auto"/>
            <w:noWrap/>
            <w:vAlign w:val="center"/>
            <w:hideMark/>
          </w:tcPr>
          <w:p w14:paraId="2F57315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w:t>
            </w:r>
          </w:p>
        </w:tc>
        <w:tc>
          <w:tcPr>
            <w:tcW w:w="224" w:type="pct"/>
            <w:tcBorders>
              <w:top w:val="nil"/>
              <w:left w:val="nil"/>
              <w:bottom w:val="single" w:sz="4" w:space="0" w:color="auto"/>
              <w:right w:val="single" w:sz="4" w:space="0" w:color="auto"/>
            </w:tcBorders>
            <w:shd w:val="clear" w:color="auto" w:fill="auto"/>
            <w:noWrap/>
            <w:vAlign w:val="center"/>
            <w:hideMark/>
          </w:tcPr>
          <w:p w14:paraId="3F0BCD6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w:t>
            </w:r>
          </w:p>
        </w:tc>
        <w:tc>
          <w:tcPr>
            <w:tcW w:w="224" w:type="pct"/>
            <w:tcBorders>
              <w:top w:val="nil"/>
              <w:left w:val="nil"/>
              <w:bottom w:val="single" w:sz="4" w:space="0" w:color="auto"/>
              <w:right w:val="single" w:sz="4" w:space="0" w:color="auto"/>
            </w:tcBorders>
            <w:shd w:val="clear" w:color="auto" w:fill="auto"/>
            <w:noWrap/>
            <w:vAlign w:val="center"/>
            <w:hideMark/>
          </w:tcPr>
          <w:p w14:paraId="42D41EF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w:t>
            </w:r>
          </w:p>
        </w:tc>
        <w:tc>
          <w:tcPr>
            <w:tcW w:w="224" w:type="pct"/>
            <w:tcBorders>
              <w:top w:val="nil"/>
              <w:left w:val="nil"/>
              <w:bottom w:val="single" w:sz="4" w:space="0" w:color="auto"/>
              <w:right w:val="single" w:sz="4" w:space="0" w:color="auto"/>
            </w:tcBorders>
            <w:shd w:val="clear" w:color="auto" w:fill="auto"/>
            <w:noWrap/>
            <w:vAlign w:val="center"/>
            <w:hideMark/>
          </w:tcPr>
          <w:p w14:paraId="5EB3EFA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w:t>
            </w:r>
          </w:p>
        </w:tc>
        <w:tc>
          <w:tcPr>
            <w:tcW w:w="224" w:type="pct"/>
            <w:tcBorders>
              <w:top w:val="nil"/>
              <w:left w:val="nil"/>
              <w:bottom w:val="single" w:sz="4" w:space="0" w:color="auto"/>
              <w:right w:val="single" w:sz="4" w:space="0" w:color="auto"/>
            </w:tcBorders>
            <w:shd w:val="clear" w:color="auto" w:fill="auto"/>
            <w:noWrap/>
            <w:vAlign w:val="center"/>
            <w:hideMark/>
          </w:tcPr>
          <w:p w14:paraId="37FE777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w:t>
            </w:r>
          </w:p>
        </w:tc>
        <w:tc>
          <w:tcPr>
            <w:tcW w:w="224" w:type="pct"/>
            <w:tcBorders>
              <w:top w:val="nil"/>
              <w:left w:val="nil"/>
              <w:bottom w:val="single" w:sz="4" w:space="0" w:color="auto"/>
              <w:right w:val="single" w:sz="4" w:space="0" w:color="auto"/>
            </w:tcBorders>
            <w:shd w:val="clear" w:color="auto" w:fill="auto"/>
            <w:noWrap/>
            <w:vAlign w:val="center"/>
            <w:hideMark/>
          </w:tcPr>
          <w:p w14:paraId="383921B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w:t>
            </w:r>
          </w:p>
        </w:tc>
        <w:tc>
          <w:tcPr>
            <w:tcW w:w="220" w:type="pct"/>
            <w:tcBorders>
              <w:top w:val="nil"/>
              <w:left w:val="nil"/>
              <w:bottom w:val="single" w:sz="4" w:space="0" w:color="auto"/>
              <w:right w:val="single" w:sz="4" w:space="0" w:color="auto"/>
            </w:tcBorders>
            <w:shd w:val="clear" w:color="auto" w:fill="auto"/>
            <w:noWrap/>
            <w:vAlign w:val="center"/>
            <w:hideMark/>
          </w:tcPr>
          <w:p w14:paraId="02CF200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w:t>
            </w:r>
          </w:p>
        </w:tc>
      </w:tr>
      <w:tr w:rsidR="00851FAF" w:rsidRPr="003F152D" w14:paraId="0FE4AD38"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7FE51FC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11б</w:t>
            </w:r>
          </w:p>
        </w:tc>
        <w:tc>
          <w:tcPr>
            <w:tcW w:w="581" w:type="pct"/>
            <w:tcBorders>
              <w:top w:val="nil"/>
              <w:left w:val="nil"/>
              <w:bottom w:val="single" w:sz="4" w:space="0" w:color="auto"/>
              <w:right w:val="single" w:sz="4" w:space="0" w:color="auto"/>
            </w:tcBorders>
            <w:shd w:val="clear" w:color="auto" w:fill="auto"/>
            <w:vAlign w:val="center"/>
            <w:hideMark/>
          </w:tcPr>
          <w:p w14:paraId="140023B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 утечкой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64667C2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4" w:type="pct"/>
            <w:tcBorders>
              <w:top w:val="nil"/>
              <w:left w:val="nil"/>
              <w:bottom w:val="single" w:sz="4" w:space="0" w:color="auto"/>
              <w:right w:val="single" w:sz="4" w:space="0" w:color="auto"/>
            </w:tcBorders>
            <w:shd w:val="clear" w:color="auto" w:fill="auto"/>
            <w:noWrap/>
            <w:vAlign w:val="center"/>
            <w:hideMark/>
          </w:tcPr>
          <w:p w14:paraId="4AB5636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116,40</w:t>
            </w:r>
          </w:p>
        </w:tc>
        <w:tc>
          <w:tcPr>
            <w:tcW w:w="224" w:type="pct"/>
            <w:tcBorders>
              <w:top w:val="nil"/>
              <w:left w:val="nil"/>
              <w:bottom w:val="single" w:sz="4" w:space="0" w:color="auto"/>
              <w:right w:val="single" w:sz="4" w:space="0" w:color="auto"/>
            </w:tcBorders>
            <w:shd w:val="clear" w:color="auto" w:fill="auto"/>
            <w:noWrap/>
            <w:vAlign w:val="center"/>
            <w:hideMark/>
          </w:tcPr>
          <w:p w14:paraId="2BB3E0C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109,32</w:t>
            </w:r>
          </w:p>
        </w:tc>
        <w:tc>
          <w:tcPr>
            <w:tcW w:w="224" w:type="pct"/>
            <w:tcBorders>
              <w:top w:val="nil"/>
              <w:left w:val="nil"/>
              <w:bottom w:val="single" w:sz="4" w:space="0" w:color="auto"/>
              <w:right w:val="single" w:sz="4" w:space="0" w:color="auto"/>
            </w:tcBorders>
            <w:shd w:val="clear" w:color="auto" w:fill="auto"/>
            <w:noWrap/>
            <w:vAlign w:val="center"/>
            <w:hideMark/>
          </w:tcPr>
          <w:p w14:paraId="2EC220A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114,00</w:t>
            </w:r>
          </w:p>
        </w:tc>
        <w:tc>
          <w:tcPr>
            <w:tcW w:w="224" w:type="pct"/>
            <w:tcBorders>
              <w:top w:val="nil"/>
              <w:left w:val="nil"/>
              <w:bottom w:val="single" w:sz="4" w:space="0" w:color="auto"/>
              <w:right w:val="single" w:sz="4" w:space="0" w:color="auto"/>
            </w:tcBorders>
            <w:shd w:val="clear" w:color="auto" w:fill="auto"/>
            <w:noWrap/>
            <w:vAlign w:val="center"/>
            <w:hideMark/>
          </w:tcPr>
          <w:p w14:paraId="686ABC7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114,00</w:t>
            </w:r>
          </w:p>
        </w:tc>
        <w:tc>
          <w:tcPr>
            <w:tcW w:w="224" w:type="pct"/>
            <w:tcBorders>
              <w:top w:val="nil"/>
              <w:left w:val="nil"/>
              <w:bottom w:val="single" w:sz="4" w:space="0" w:color="auto"/>
              <w:right w:val="single" w:sz="4" w:space="0" w:color="auto"/>
            </w:tcBorders>
            <w:shd w:val="clear" w:color="auto" w:fill="auto"/>
            <w:noWrap/>
            <w:vAlign w:val="center"/>
            <w:hideMark/>
          </w:tcPr>
          <w:p w14:paraId="61CE1F3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114,00</w:t>
            </w:r>
          </w:p>
        </w:tc>
        <w:tc>
          <w:tcPr>
            <w:tcW w:w="224" w:type="pct"/>
            <w:tcBorders>
              <w:top w:val="nil"/>
              <w:left w:val="nil"/>
              <w:bottom w:val="single" w:sz="4" w:space="0" w:color="auto"/>
              <w:right w:val="single" w:sz="4" w:space="0" w:color="auto"/>
            </w:tcBorders>
            <w:shd w:val="clear" w:color="auto" w:fill="auto"/>
            <w:noWrap/>
            <w:vAlign w:val="center"/>
            <w:hideMark/>
          </w:tcPr>
          <w:p w14:paraId="3B905AF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114,00</w:t>
            </w:r>
          </w:p>
        </w:tc>
        <w:tc>
          <w:tcPr>
            <w:tcW w:w="224" w:type="pct"/>
            <w:tcBorders>
              <w:top w:val="nil"/>
              <w:left w:val="nil"/>
              <w:bottom w:val="single" w:sz="4" w:space="0" w:color="auto"/>
              <w:right w:val="single" w:sz="4" w:space="0" w:color="auto"/>
            </w:tcBorders>
            <w:shd w:val="clear" w:color="auto" w:fill="auto"/>
            <w:noWrap/>
            <w:vAlign w:val="center"/>
            <w:hideMark/>
          </w:tcPr>
          <w:p w14:paraId="2BFEBBB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114,00</w:t>
            </w:r>
          </w:p>
        </w:tc>
        <w:tc>
          <w:tcPr>
            <w:tcW w:w="224" w:type="pct"/>
            <w:tcBorders>
              <w:top w:val="nil"/>
              <w:left w:val="nil"/>
              <w:bottom w:val="single" w:sz="4" w:space="0" w:color="auto"/>
              <w:right w:val="single" w:sz="4" w:space="0" w:color="auto"/>
            </w:tcBorders>
            <w:shd w:val="clear" w:color="auto" w:fill="auto"/>
            <w:noWrap/>
            <w:vAlign w:val="center"/>
            <w:hideMark/>
          </w:tcPr>
          <w:p w14:paraId="6673B98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114,00</w:t>
            </w:r>
          </w:p>
        </w:tc>
        <w:tc>
          <w:tcPr>
            <w:tcW w:w="224" w:type="pct"/>
            <w:tcBorders>
              <w:top w:val="nil"/>
              <w:left w:val="nil"/>
              <w:bottom w:val="single" w:sz="4" w:space="0" w:color="auto"/>
              <w:right w:val="single" w:sz="4" w:space="0" w:color="auto"/>
            </w:tcBorders>
            <w:shd w:val="clear" w:color="auto" w:fill="auto"/>
            <w:noWrap/>
            <w:vAlign w:val="center"/>
            <w:hideMark/>
          </w:tcPr>
          <w:p w14:paraId="00A1B21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114,00</w:t>
            </w:r>
          </w:p>
        </w:tc>
        <w:tc>
          <w:tcPr>
            <w:tcW w:w="224" w:type="pct"/>
            <w:tcBorders>
              <w:top w:val="nil"/>
              <w:left w:val="nil"/>
              <w:bottom w:val="single" w:sz="4" w:space="0" w:color="auto"/>
              <w:right w:val="single" w:sz="4" w:space="0" w:color="auto"/>
            </w:tcBorders>
            <w:shd w:val="clear" w:color="auto" w:fill="auto"/>
            <w:noWrap/>
            <w:vAlign w:val="center"/>
            <w:hideMark/>
          </w:tcPr>
          <w:p w14:paraId="563AA0E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114,00</w:t>
            </w:r>
          </w:p>
        </w:tc>
        <w:tc>
          <w:tcPr>
            <w:tcW w:w="224" w:type="pct"/>
            <w:tcBorders>
              <w:top w:val="nil"/>
              <w:left w:val="nil"/>
              <w:bottom w:val="single" w:sz="4" w:space="0" w:color="auto"/>
              <w:right w:val="single" w:sz="4" w:space="0" w:color="auto"/>
            </w:tcBorders>
            <w:shd w:val="clear" w:color="auto" w:fill="auto"/>
            <w:noWrap/>
            <w:vAlign w:val="center"/>
            <w:hideMark/>
          </w:tcPr>
          <w:p w14:paraId="223AC73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114,00</w:t>
            </w:r>
          </w:p>
        </w:tc>
        <w:tc>
          <w:tcPr>
            <w:tcW w:w="224" w:type="pct"/>
            <w:tcBorders>
              <w:top w:val="nil"/>
              <w:left w:val="nil"/>
              <w:bottom w:val="single" w:sz="4" w:space="0" w:color="auto"/>
              <w:right w:val="single" w:sz="4" w:space="0" w:color="auto"/>
            </w:tcBorders>
            <w:shd w:val="clear" w:color="auto" w:fill="auto"/>
            <w:noWrap/>
            <w:vAlign w:val="center"/>
            <w:hideMark/>
          </w:tcPr>
          <w:p w14:paraId="43FA128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114,00</w:t>
            </w:r>
          </w:p>
        </w:tc>
        <w:tc>
          <w:tcPr>
            <w:tcW w:w="224" w:type="pct"/>
            <w:tcBorders>
              <w:top w:val="nil"/>
              <w:left w:val="nil"/>
              <w:bottom w:val="single" w:sz="4" w:space="0" w:color="auto"/>
              <w:right w:val="single" w:sz="4" w:space="0" w:color="auto"/>
            </w:tcBorders>
            <w:shd w:val="clear" w:color="auto" w:fill="auto"/>
            <w:noWrap/>
            <w:vAlign w:val="center"/>
            <w:hideMark/>
          </w:tcPr>
          <w:p w14:paraId="6BA594B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114,00</w:t>
            </w:r>
          </w:p>
        </w:tc>
        <w:tc>
          <w:tcPr>
            <w:tcW w:w="224" w:type="pct"/>
            <w:tcBorders>
              <w:top w:val="nil"/>
              <w:left w:val="nil"/>
              <w:bottom w:val="single" w:sz="4" w:space="0" w:color="auto"/>
              <w:right w:val="single" w:sz="4" w:space="0" w:color="auto"/>
            </w:tcBorders>
            <w:shd w:val="clear" w:color="auto" w:fill="auto"/>
            <w:noWrap/>
            <w:vAlign w:val="center"/>
            <w:hideMark/>
          </w:tcPr>
          <w:p w14:paraId="4A46275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114,00</w:t>
            </w:r>
          </w:p>
        </w:tc>
        <w:tc>
          <w:tcPr>
            <w:tcW w:w="224" w:type="pct"/>
            <w:tcBorders>
              <w:top w:val="nil"/>
              <w:left w:val="nil"/>
              <w:bottom w:val="single" w:sz="4" w:space="0" w:color="auto"/>
              <w:right w:val="single" w:sz="4" w:space="0" w:color="auto"/>
            </w:tcBorders>
            <w:shd w:val="clear" w:color="auto" w:fill="auto"/>
            <w:noWrap/>
            <w:vAlign w:val="center"/>
            <w:hideMark/>
          </w:tcPr>
          <w:p w14:paraId="0060E55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114,00</w:t>
            </w:r>
          </w:p>
        </w:tc>
        <w:tc>
          <w:tcPr>
            <w:tcW w:w="224" w:type="pct"/>
            <w:tcBorders>
              <w:top w:val="nil"/>
              <w:left w:val="nil"/>
              <w:bottom w:val="single" w:sz="4" w:space="0" w:color="auto"/>
              <w:right w:val="single" w:sz="4" w:space="0" w:color="auto"/>
            </w:tcBorders>
            <w:shd w:val="clear" w:color="auto" w:fill="auto"/>
            <w:noWrap/>
            <w:vAlign w:val="center"/>
            <w:hideMark/>
          </w:tcPr>
          <w:p w14:paraId="204B0A2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114,00</w:t>
            </w:r>
          </w:p>
        </w:tc>
        <w:tc>
          <w:tcPr>
            <w:tcW w:w="224" w:type="pct"/>
            <w:tcBorders>
              <w:top w:val="nil"/>
              <w:left w:val="nil"/>
              <w:bottom w:val="single" w:sz="4" w:space="0" w:color="auto"/>
              <w:right w:val="single" w:sz="4" w:space="0" w:color="auto"/>
            </w:tcBorders>
            <w:shd w:val="clear" w:color="auto" w:fill="auto"/>
            <w:noWrap/>
            <w:vAlign w:val="center"/>
            <w:hideMark/>
          </w:tcPr>
          <w:p w14:paraId="79D25CC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114,00</w:t>
            </w:r>
          </w:p>
        </w:tc>
        <w:tc>
          <w:tcPr>
            <w:tcW w:w="220" w:type="pct"/>
            <w:tcBorders>
              <w:top w:val="nil"/>
              <w:left w:val="nil"/>
              <w:bottom w:val="single" w:sz="4" w:space="0" w:color="auto"/>
              <w:right w:val="single" w:sz="4" w:space="0" w:color="auto"/>
            </w:tcBorders>
            <w:shd w:val="clear" w:color="auto" w:fill="auto"/>
            <w:noWrap/>
            <w:vAlign w:val="center"/>
            <w:hideMark/>
          </w:tcPr>
          <w:p w14:paraId="163F27C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114,00</w:t>
            </w:r>
          </w:p>
        </w:tc>
      </w:tr>
      <w:tr w:rsidR="00851FAF" w:rsidRPr="003F152D" w14:paraId="44659A02"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52D6073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581" w:type="pct"/>
            <w:tcBorders>
              <w:top w:val="nil"/>
              <w:left w:val="nil"/>
              <w:bottom w:val="single" w:sz="4" w:space="0" w:color="auto"/>
              <w:right w:val="single" w:sz="4" w:space="0" w:color="auto"/>
            </w:tcBorders>
            <w:shd w:val="clear" w:color="auto" w:fill="auto"/>
            <w:vAlign w:val="center"/>
            <w:hideMark/>
          </w:tcPr>
          <w:p w14:paraId="77DFF34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отпуска тепловой энергии с коллекторов источника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6585591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noWrap/>
            <w:vAlign w:val="center"/>
            <w:hideMark/>
          </w:tcPr>
          <w:p w14:paraId="47B6AC5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45FDF37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w:t>
            </w:r>
          </w:p>
        </w:tc>
        <w:tc>
          <w:tcPr>
            <w:tcW w:w="224" w:type="pct"/>
            <w:tcBorders>
              <w:top w:val="nil"/>
              <w:left w:val="nil"/>
              <w:bottom w:val="single" w:sz="4" w:space="0" w:color="auto"/>
              <w:right w:val="single" w:sz="4" w:space="0" w:color="auto"/>
            </w:tcBorders>
            <w:shd w:val="clear" w:color="auto" w:fill="auto"/>
            <w:noWrap/>
            <w:vAlign w:val="center"/>
            <w:hideMark/>
          </w:tcPr>
          <w:p w14:paraId="3A72447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w:t>
            </w:r>
          </w:p>
        </w:tc>
        <w:tc>
          <w:tcPr>
            <w:tcW w:w="224" w:type="pct"/>
            <w:tcBorders>
              <w:top w:val="nil"/>
              <w:left w:val="nil"/>
              <w:bottom w:val="single" w:sz="4" w:space="0" w:color="auto"/>
              <w:right w:val="single" w:sz="4" w:space="0" w:color="auto"/>
            </w:tcBorders>
            <w:shd w:val="clear" w:color="auto" w:fill="auto"/>
            <w:noWrap/>
            <w:vAlign w:val="center"/>
            <w:hideMark/>
          </w:tcPr>
          <w:p w14:paraId="4CB89AF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w:t>
            </w:r>
          </w:p>
        </w:tc>
        <w:tc>
          <w:tcPr>
            <w:tcW w:w="224" w:type="pct"/>
            <w:tcBorders>
              <w:top w:val="nil"/>
              <w:left w:val="nil"/>
              <w:bottom w:val="single" w:sz="4" w:space="0" w:color="auto"/>
              <w:right w:val="single" w:sz="4" w:space="0" w:color="auto"/>
            </w:tcBorders>
            <w:shd w:val="clear" w:color="auto" w:fill="auto"/>
            <w:noWrap/>
            <w:vAlign w:val="center"/>
            <w:hideMark/>
          </w:tcPr>
          <w:p w14:paraId="611CB4A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w:t>
            </w:r>
          </w:p>
        </w:tc>
        <w:tc>
          <w:tcPr>
            <w:tcW w:w="224" w:type="pct"/>
            <w:tcBorders>
              <w:top w:val="nil"/>
              <w:left w:val="nil"/>
              <w:bottom w:val="single" w:sz="4" w:space="0" w:color="auto"/>
              <w:right w:val="single" w:sz="4" w:space="0" w:color="auto"/>
            </w:tcBorders>
            <w:shd w:val="clear" w:color="auto" w:fill="auto"/>
            <w:noWrap/>
            <w:vAlign w:val="center"/>
            <w:hideMark/>
          </w:tcPr>
          <w:p w14:paraId="254ACE0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w:t>
            </w:r>
          </w:p>
        </w:tc>
        <w:tc>
          <w:tcPr>
            <w:tcW w:w="224" w:type="pct"/>
            <w:tcBorders>
              <w:top w:val="nil"/>
              <w:left w:val="nil"/>
              <w:bottom w:val="single" w:sz="4" w:space="0" w:color="auto"/>
              <w:right w:val="single" w:sz="4" w:space="0" w:color="auto"/>
            </w:tcBorders>
            <w:shd w:val="clear" w:color="auto" w:fill="auto"/>
            <w:noWrap/>
            <w:vAlign w:val="center"/>
            <w:hideMark/>
          </w:tcPr>
          <w:p w14:paraId="41CF6D5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w:t>
            </w:r>
          </w:p>
        </w:tc>
        <w:tc>
          <w:tcPr>
            <w:tcW w:w="224" w:type="pct"/>
            <w:tcBorders>
              <w:top w:val="nil"/>
              <w:left w:val="nil"/>
              <w:bottom w:val="single" w:sz="4" w:space="0" w:color="auto"/>
              <w:right w:val="single" w:sz="4" w:space="0" w:color="auto"/>
            </w:tcBorders>
            <w:shd w:val="clear" w:color="auto" w:fill="auto"/>
            <w:noWrap/>
            <w:vAlign w:val="center"/>
            <w:hideMark/>
          </w:tcPr>
          <w:p w14:paraId="4DA35BC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w:t>
            </w:r>
          </w:p>
        </w:tc>
        <w:tc>
          <w:tcPr>
            <w:tcW w:w="224" w:type="pct"/>
            <w:tcBorders>
              <w:top w:val="nil"/>
              <w:left w:val="nil"/>
              <w:bottom w:val="single" w:sz="4" w:space="0" w:color="auto"/>
              <w:right w:val="single" w:sz="4" w:space="0" w:color="auto"/>
            </w:tcBorders>
            <w:shd w:val="clear" w:color="auto" w:fill="auto"/>
            <w:noWrap/>
            <w:vAlign w:val="center"/>
            <w:hideMark/>
          </w:tcPr>
          <w:p w14:paraId="0F05D19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w:t>
            </w:r>
          </w:p>
        </w:tc>
        <w:tc>
          <w:tcPr>
            <w:tcW w:w="224" w:type="pct"/>
            <w:tcBorders>
              <w:top w:val="nil"/>
              <w:left w:val="nil"/>
              <w:bottom w:val="single" w:sz="4" w:space="0" w:color="auto"/>
              <w:right w:val="single" w:sz="4" w:space="0" w:color="auto"/>
            </w:tcBorders>
            <w:shd w:val="clear" w:color="auto" w:fill="auto"/>
            <w:noWrap/>
            <w:vAlign w:val="center"/>
            <w:hideMark/>
          </w:tcPr>
          <w:p w14:paraId="6D45787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w:t>
            </w:r>
          </w:p>
        </w:tc>
        <w:tc>
          <w:tcPr>
            <w:tcW w:w="224" w:type="pct"/>
            <w:tcBorders>
              <w:top w:val="nil"/>
              <w:left w:val="nil"/>
              <w:bottom w:val="single" w:sz="4" w:space="0" w:color="auto"/>
              <w:right w:val="single" w:sz="4" w:space="0" w:color="auto"/>
            </w:tcBorders>
            <w:shd w:val="clear" w:color="auto" w:fill="auto"/>
            <w:noWrap/>
            <w:vAlign w:val="center"/>
            <w:hideMark/>
          </w:tcPr>
          <w:p w14:paraId="1D2AA64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w:t>
            </w:r>
          </w:p>
        </w:tc>
        <w:tc>
          <w:tcPr>
            <w:tcW w:w="224" w:type="pct"/>
            <w:tcBorders>
              <w:top w:val="nil"/>
              <w:left w:val="nil"/>
              <w:bottom w:val="single" w:sz="4" w:space="0" w:color="auto"/>
              <w:right w:val="single" w:sz="4" w:space="0" w:color="auto"/>
            </w:tcBorders>
            <w:shd w:val="clear" w:color="auto" w:fill="auto"/>
            <w:noWrap/>
            <w:vAlign w:val="center"/>
            <w:hideMark/>
          </w:tcPr>
          <w:p w14:paraId="0839A4D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w:t>
            </w:r>
          </w:p>
        </w:tc>
        <w:tc>
          <w:tcPr>
            <w:tcW w:w="224" w:type="pct"/>
            <w:tcBorders>
              <w:top w:val="nil"/>
              <w:left w:val="nil"/>
              <w:bottom w:val="single" w:sz="4" w:space="0" w:color="auto"/>
              <w:right w:val="single" w:sz="4" w:space="0" w:color="auto"/>
            </w:tcBorders>
            <w:shd w:val="clear" w:color="auto" w:fill="auto"/>
            <w:noWrap/>
            <w:vAlign w:val="center"/>
            <w:hideMark/>
          </w:tcPr>
          <w:p w14:paraId="2674DA8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w:t>
            </w:r>
          </w:p>
        </w:tc>
        <w:tc>
          <w:tcPr>
            <w:tcW w:w="224" w:type="pct"/>
            <w:tcBorders>
              <w:top w:val="nil"/>
              <w:left w:val="nil"/>
              <w:bottom w:val="single" w:sz="4" w:space="0" w:color="auto"/>
              <w:right w:val="single" w:sz="4" w:space="0" w:color="auto"/>
            </w:tcBorders>
            <w:shd w:val="clear" w:color="auto" w:fill="auto"/>
            <w:noWrap/>
            <w:vAlign w:val="center"/>
            <w:hideMark/>
          </w:tcPr>
          <w:p w14:paraId="6BEFC5B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w:t>
            </w:r>
          </w:p>
        </w:tc>
        <w:tc>
          <w:tcPr>
            <w:tcW w:w="224" w:type="pct"/>
            <w:tcBorders>
              <w:top w:val="nil"/>
              <w:left w:val="nil"/>
              <w:bottom w:val="single" w:sz="4" w:space="0" w:color="auto"/>
              <w:right w:val="single" w:sz="4" w:space="0" w:color="auto"/>
            </w:tcBorders>
            <w:shd w:val="clear" w:color="auto" w:fill="auto"/>
            <w:noWrap/>
            <w:vAlign w:val="center"/>
            <w:hideMark/>
          </w:tcPr>
          <w:p w14:paraId="68807CB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w:t>
            </w:r>
          </w:p>
        </w:tc>
        <w:tc>
          <w:tcPr>
            <w:tcW w:w="224" w:type="pct"/>
            <w:tcBorders>
              <w:top w:val="nil"/>
              <w:left w:val="nil"/>
              <w:bottom w:val="single" w:sz="4" w:space="0" w:color="auto"/>
              <w:right w:val="single" w:sz="4" w:space="0" w:color="auto"/>
            </w:tcBorders>
            <w:shd w:val="clear" w:color="auto" w:fill="auto"/>
            <w:noWrap/>
            <w:vAlign w:val="center"/>
            <w:hideMark/>
          </w:tcPr>
          <w:p w14:paraId="243DF2F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w:t>
            </w:r>
          </w:p>
        </w:tc>
        <w:tc>
          <w:tcPr>
            <w:tcW w:w="224" w:type="pct"/>
            <w:tcBorders>
              <w:top w:val="nil"/>
              <w:left w:val="nil"/>
              <w:bottom w:val="single" w:sz="4" w:space="0" w:color="auto"/>
              <w:right w:val="single" w:sz="4" w:space="0" w:color="auto"/>
            </w:tcBorders>
            <w:shd w:val="clear" w:color="auto" w:fill="auto"/>
            <w:noWrap/>
            <w:vAlign w:val="center"/>
            <w:hideMark/>
          </w:tcPr>
          <w:p w14:paraId="779ED02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w:t>
            </w:r>
          </w:p>
        </w:tc>
        <w:tc>
          <w:tcPr>
            <w:tcW w:w="220" w:type="pct"/>
            <w:tcBorders>
              <w:top w:val="nil"/>
              <w:left w:val="nil"/>
              <w:bottom w:val="single" w:sz="4" w:space="0" w:color="auto"/>
              <w:right w:val="single" w:sz="4" w:space="0" w:color="auto"/>
            </w:tcBorders>
            <w:shd w:val="clear" w:color="auto" w:fill="auto"/>
            <w:noWrap/>
            <w:vAlign w:val="center"/>
            <w:hideMark/>
          </w:tcPr>
          <w:p w14:paraId="22A58ED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w:t>
            </w:r>
          </w:p>
        </w:tc>
      </w:tr>
      <w:tr w:rsidR="00851FAF" w:rsidRPr="003F152D" w14:paraId="4E88EC36"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08D218A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lastRenderedPageBreak/>
              <w:t>12</w:t>
            </w:r>
          </w:p>
        </w:tc>
        <w:tc>
          <w:tcPr>
            <w:tcW w:w="581" w:type="pct"/>
            <w:tcBorders>
              <w:top w:val="nil"/>
              <w:left w:val="nil"/>
              <w:bottom w:val="single" w:sz="4" w:space="0" w:color="auto"/>
              <w:right w:val="single" w:sz="4" w:space="0" w:color="auto"/>
            </w:tcBorders>
            <w:shd w:val="clear" w:color="auto" w:fill="auto"/>
            <w:vAlign w:val="center"/>
            <w:hideMark/>
          </w:tcPr>
          <w:p w14:paraId="7F08243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76624D9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4" w:type="pct"/>
            <w:tcBorders>
              <w:top w:val="nil"/>
              <w:left w:val="nil"/>
              <w:bottom w:val="single" w:sz="4" w:space="0" w:color="auto"/>
              <w:right w:val="single" w:sz="4" w:space="0" w:color="auto"/>
            </w:tcBorders>
            <w:shd w:val="clear" w:color="auto" w:fill="auto"/>
            <w:noWrap/>
            <w:vAlign w:val="center"/>
            <w:hideMark/>
          </w:tcPr>
          <w:p w14:paraId="34484EC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24,20</w:t>
            </w:r>
          </w:p>
        </w:tc>
        <w:tc>
          <w:tcPr>
            <w:tcW w:w="224" w:type="pct"/>
            <w:tcBorders>
              <w:top w:val="nil"/>
              <w:left w:val="nil"/>
              <w:bottom w:val="single" w:sz="4" w:space="0" w:color="auto"/>
              <w:right w:val="single" w:sz="4" w:space="0" w:color="auto"/>
            </w:tcBorders>
            <w:shd w:val="clear" w:color="auto" w:fill="auto"/>
            <w:noWrap/>
            <w:vAlign w:val="center"/>
            <w:hideMark/>
          </w:tcPr>
          <w:p w14:paraId="55034B4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24,20</w:t>
            </w:r>
          </w:p>
        </w:tc>
        <w:tc>
          <w:tcPr>
            <w:tcW w:w="224" w:type="pct"/>
            <w:tcBorders>
              <w:top w:val="nil"/>
              <w:left w:val="nil"/>
              <w:bottom w:val="single" w:sz="4" w:space="0" w:color="auto"/>
              <w:right w:val="single" w:sz="4" w:space="0" w:color="auto"/>
            </w:tcBorders>
            <w:shd w:val="clear" w:color="auto" w:fill="auto"/>
            <w:noWrap/>
            <w:vAlign w:val="center"/>
            <w:hideMark/>
          </w:tcPr>
          <w:p w14:paraId="7A6B25C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24,20</w:t>
            </w:r>
          </w:p>
        </w:tc>
        <w:tc>
          <w:tcPr>
            <w:tcW w:w="224" w:type="pct"/>
            <w:tcBorders>
              <w:top w:val="nil"/>
              <w:left w:val="nil"/>
              <w:bottom w:val="single" w:sz="4" w:space="0" w:color="auto"/>
              <w:right w:val="single" w:sz="4" w:space="0" w:color="auto"/>
            </w:tcBorders>
            <w:shd w:val="clear" w:color="auto" w:fill="auto"/>
            <w:noWrap/>
            <w:vAlign w:val="center"/>
            <w:hideMark/>
          </w:tcPr>
          <w:p w14:paraId="7B9608D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24,20</w:t>
            </w:r>
          </w:p>
        </w:tc>
        <w:tc>
          <w:tcPr>
            <w:tcW w:w="224" w:type="pct"/>
            <w:tcBorders>
              <w:top w:val="nil"/>
              <w:left w:val="nil"/>
              <w:bottom w:val="single" w:sz="4" w:space="0" w:color="auto"/>
              <w:right w:val="single" w:sz="4" w:space="0" w:color="auto"/>
            </w:tcBorders>
            <w:shd w:val="clear" w:color="auto" w:fill="auto"/>
            <w:noWrap/>
            <w:vAlign w:val="center"/>
            <w:hideMark/>
          </w:tcPr>
          <w:p w14:paraId="45DE9C3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24,20</w:t>
            </w:r>
          </w:p>
        </w:tc>
        <w:tc>
          <w:tcPr>
            <w:tcW w:w="224" w:type="pct"/>
            <w:tcBorders>
              <w:top w:val="nil"/>
              <w:left w:val="nil"/>
              <w:bottom w:val="single" w:sz="4" w:space="0" w:color="auto"/>
              <w:right w:val="single" w:sz="4" w:space="0" w:color="auto"/>
            </w:tcBorders>
            <w:shd w:val="clear" w:color="auto" w:fill="auto"/>
            <w:noWrap/>
            <w:vAlign w:val="center"/>
            <w:hideMark/>
          </w:tcPr>
          <w:p w14:paraId="081CB28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24,20</w:t>
            </w:r>
          </w:p>
        </w:tc>
        <w:tc>
          <w:tcPr>
            <w:tcW w:w="224" w:type="pct"/>
            <w:tcBorders>
              <w:top w:val="nil"/>
              <w:left w:val="nil"/>
              <w:bottom w:val="single" w:sz="4" w:space="0" w:color="auto"/>
              <w:right w:val="single" w:sz="4" w:space="0" w:color="auto"/>
            </w:tcBorders>
            <w:shd w:val="clear" w:color="auto" w:fill="auto"/>
            <w:noWrap/>
            <w:vAlign w:val="center"/>
            <w:hideMark/>
          </w:tcPr>
          <w:p w14:paraId="4FFA44E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24,20</w:t>
            </w:r>
          </w:p>
        </w:tc>
        <w:tc>
          <w:tcPr>
            <w:tcW w:w="224" w:type="pct"/>
            <w:tcBorders>
              <w:top w:val="nil"/>
              <w:left w:val="nil"/>
              <w:bottom w:val="single" w:sz="4" w:space="0" w:color="auto"/>
              <w:right w:val="single" w:sz="4" w:space="0" w:color="auto"/>
            </w:tcBorders>
            <w:shd w:val="clear" w:color="auto" w:fill="auto"/>
            <w:noWrap/>
            <w:vAlign w:val="center"/>
            <w:hideMark/>
          </w:tcPr>
          <w:p w14:paraId="4F332E6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24,20</w:t>
            </w:r>
          </w:p>
        </w:tc>
        <w:tc>
          <w:tcPr>
            <w:tcW w:w="224" w:type="pct"/>
            <w:tcBorders>
              <w:top w:val="nil"/>
              <w:left w:val="nil"/>
              <w:bottom w:val="single" w:sz="4" w:space="0" w:color="auto"/>
              <w:right w:val="single" w:sz="4" w:space="0" w:color="auto"/>
            </w:tcBorders>
            <w:shd w:val="clear" w:color="auto" w:fill="auto"/>
            <w:noWrap/>
            <w:vAlign w:val="center"/>
            <w:hideMark/>
          </w:tcPr>
          <w:p w14:paraId="798844B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24,20</w:t>
            </w:r>
          </w:p>
        </w:tc>
        <w:tc>
          <w:tcPr>
            <w:tcW w:w="224" w:type="pct"/>
            <w:tcBorders>
              <w:top w:val="nil"/>
              <w:left w:val="nil"/>
              <w:bottom w:val="single" w:sz="4" w:space="0" w:color="auto"/>
              <w:right w:val="single" w:sz="4" w:space="0" w:color="auto"/>
            </w:tcBorders>
            <w:shd w:val="clear" w:color="auto" w:fill="auto"/>
            <w:noWrap/>
            <w:vAlign w:val="center"/>
            <w:hideMark/>
          </w:tcPr>
          <w:p w14:paraId="7BC100C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24,20</w:t>
            </w:r>
          </w:p>
        </w:tc>
        <w:tc>
          <w:tcPr>
            <w:tcW w:w="224" w:type="pct"/>
            <w:tcBorders>
              <w:top w:val="nil"/>
              <w:left w:val="nil"/>
              <w:bottom w:val="single" w:sz="4" w:space="0" w:color="auto"/>
              <w:right w:val="single" w:sz="4" w:space="0" w:color="auto"/>
            </w:tcBorders>
            <w:shd w:val="clear" w:color="auto" w:fill="auto"/>
            <w:noWrap/>
            <w:vAlign w:val="center"/>
            <w:hideMark/>
          </w:tcPr>
          <w:p w14:paraId="3647226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24,20</w:t>
            </w:r>
          </w:p>
        </w:tc>
        <w:tc>
          <w:tcPr>
            <w:tcW w:w="224" w:type="pct"/>
            <w:tcBorders>
              <w:top w:val="nil"/>
              <w:left w:val="nil"/>
              <w:bottom w:val="single" w:sz="4" w:space="0" w:color="auto"/>
              <w:right w:val="single" w:sz="4" w:space="0" w:color="auto"/>
            </w:tcBorders>
            <w:shd w:val="clear" w:color="auto" w:fill="auto"/>
            <w:noWrap/>
            <w:vAlign w:val="center"/>
            <w:hideMark/>
          </w:tcPr>
          <w:p w14:paraId="620013C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24,20</w:t>
            </w:r>
          </w:p>
        </w:tc>
        <w:tc>
          <w:tcPr>
            <w:tcW w:w="224" w:type="pct"/>
            <w:tcBorders>
              <w:top w:val="nil"/>
              <w:left w:val="nil"/>
              <w:bottom w:val="single" w:sz="4" w:space="0" w:color="auto"/>
              <w:right w:val="single" w:sz="4" w:space="0" w:color="auto"/>
            </w:tcBorders>
            <w:shd w:val="clear" w:color="auto" w:fill="auto"/>
            <w:noWrap/>
            <w:vAlign w:val="center"/>
            <w:hideMark/>
          </w:tcPr>
          <w:p w14:paraId="38046A6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24,20</w:t>
            </w:r>
          </w:p>
        </w:tc>
        <w:tc>
          <w:tcPr>
            <w:tcW w:w="224" w:type="pct"/>
            <w:tcBorders>
              <w:top w:val="nil"/>
              <w:left w:val="nil"/>
              <w:bottom w:val="single" w:sz="4" w:space="0" w:color="auto"/>
              <w:right w:val="single" w:sz="4" w:space="0" w:color="auto"/>
            </w:tcBorders>
            <w:shd w:val="clear" w:color="auto" w:fill="auto"/>
            <w:noWrap/>
            <w:vAlign w:val="center"/>
            <w:hideMark/>
          </w:tcPr>
          <w:p w14:paraId="1C72BD7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24,20</w:t>
            </w:r>
          </w:p>
        </w:tc>
        <w:tc>
          <w:tcPr>
            <w:tcW w:w="224" w:type="pct"/>
            <w:tcBorders>
              <w:top w:val="nil"/>
              <w:left w:val="nil"/>
              <w:bottom w:val="single" w:sz="4" w:space="0" w:color="auto"/>
              <w:right w:val="single" w:sz="4" w:space="0" w:color="auto"/>
            </w:tcBorders>
            <w:shd w:val="clear" w:color="auto" w:fill="auto"/>
            <w:noWrap/>
            <w:vAlign w:val="center"/>
            <w:hideMark/>
          </w:tcPr>
          <w:p w14:paraId="78DB8C7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24,20</w:t>
            </w:r>
          </w:p>
        </w:tc>
        <w:tc>
          <w:tcPr>
            <w:tcW w:w="224" w:type="pct"/>
            <w:tcBorders>
              <w:top w:val="nil"/>
              <w:left w:val="nil"/>
              <w:bottom w:val="single" w:sz="4" w:space="0" w:color="auto"/>
              <w:right w:val="single" w:sz="4" w:space="0" w:color="auto"/>
            </w:tcBorders>
            <w:shd w:val="clear" w:color="auto" w:fill="auto"/>
            <w:noWrap/>
            <w:vAlign w:val="center"/>
            <w:hideMark/>
          </w:tcPr>
          <w:p w14:paraId="19A7C1D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24,20</w:t>
            </w:r>
          </w:p>
        </w:tc>
        <w:tc>
          <w:tcPr>
            <w:tcW w:w="224" w:type="pct"/>
            <w:tcBorders>
              <w:top w:val="nil"/>
              <w:left w:val="nil"/>
              <w:bottom w:val="single" w:sz="4" w:space="0" w:color="auto"/>
              <w:right w:val="single" w:sz="4" w:space="0" w:color="auto"/>
            </w:tcBorders>
            <w:shd w:val="clear" w:color="auto" w:fill="auto"/>
            <w:noWrap/>
            <w:vAlign w:val="center"/>
            <w:hideMark/>
          </w:tcPr>
          <w:p w14:paraId="53C31EA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24,20</w:t>
            </w:r>
          </w:p>
        </w:tc>
        <w:tc>
          <w:tcPr>
            <w:tcW w:w="220" w:type="pct"/>
            <w:tcBorders>
              <w:top w:val="nil"/>
              <w:left w:val="nil"/>
              <w:bottom w:val="single" w:sz="4" w:space="0" w:color="auto"/>
              <w:right w:val="single" w:sz="4" w:space="0" w:color="auto"/>
            </w:tcBorders>
            <w:shd w:val="clear" w:color="auto" w:fill="auto"/>
            <w:noWrap/>
            <w:vAlign w:val="center"/>
            <w:hideMark/>
          </w:tcPr>
          <w:p w14:paraId="7F7BE18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24,20</w:t>
            </w:r>
          </w:p>
        </w:tc>
      </w:tr>
      <w:tr w:rsidR="00851FAF" w:rsidRPr="003F152D" w14:paraId="0C2D6458"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75DAB58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581" w:type="pct"/>
            <w:tcBorders>
              <w:top w:val="nil"/>
              <w:left w:val="nil"/>
              <w:bottom w:val="single" w:sz="4" w:space="0" w:color="auto"/>
              <w:right w:val="single" w:sz="4" w:space="0" w:color="auto"/>
            </w:tcBorders>
            <w:shd w:val="clear" w:color="auto" w:fill="auto"/>
            <w:vAlign w:val="center"/>
            <w:hideMark/>
          </w:tcPr>
          <w:p w14:paraId="6273A53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циркуляции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0995CB1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noWrap/>
            <w:vAlign w:val="center"/>
            <w:hideMark/>
          </w:tcPr>
          <w:p w14:paraId="529C9C8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5D2DADD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3C73509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2EE8C81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3350FC8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44F4057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60831BF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20D5D71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46A92B7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62F5C1E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091CD24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31BB9DF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05A82B6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1F96E9D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7B96810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57E0B6C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62D16E1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0" w:type="pct"/>
            <w:tcBorders>
              <w:top w:val="nil"/>
              <w:left w:val="nil"/>
              <w:bottom w:val="single" w:sz="4" w:space="0" w:color="auto"/>
              <w:right w:val="single" w:sz="4" w:space="0" w:color="auto"/>
            </w:tcBorders>
            <w:shd w:val="clear" w:color="auto" w:fill="auto"/>
            <w:noWrap/>
            <w:vAlign w:val="center"/>
            <w:hideMark/>
          </w:tcPr>
          <w:p w14:paraId="1778B11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r>
      <w:tr w:rsidR="00851FAF" w:rsidRPr="003F152D" w14:paraId="3F8577D8"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446F39E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w:t>
            </w:r>
          </w:p>
        </w:tc>
        <w:tc>
          <w:tcPr>
            <w:tcW w:w="581" w:type="pct"/>
            <w:tcBorders>
              <w:top w:val="nil"/>
              <w:left w:val="nil"/>
              <w:bottom w:val="single" w:sz="4" w:space="0" w:color="auto"/>
              <w:right w:val="single" w:sz="4" w:space="0" w:color="auto"/>
            </w:tcBorders>
            <w:shd w:val="clear" w:color="auto" w:fill="auto"/>
            <w:vAlign w:val="center"/>
            <w:hideMark/>
          </w:tcPr>
          <w:p w14:paraId="7A0DBDD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7C37E5C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т/Гкал</w:t>
            </w:r>
          </w:p>
        </w:tc>
        <w:tc>
          <w:tcPr>
            <w:tcW w:w="214" w:type="pct"/>
            <w:tcBorders>
              <w:top w:val="nil"/>
              <w:left w:val="nil"/>
              <w:bottom w:val="single" w:sz="4" w:space="0" w:color="auto"/>
              <w:right w:val="single" w:sz="4" w:space="0" w:color="auto"/>
            </w:tcBorders>
            <w:shd w:val="clear" w:color="auto" w:fill="auto"/>
            <w:noWrap/>
            <w:vAlign w:val="center"/>
            <w:hideMark/>
          </w:tcPr>
          <w:p w14:paraId="0776B7A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1,39</w:t>
            </w:r>
          </w:p>
        </w:tc>
        <w:tc>
          <w:tcPr>
            <w:tcW w:w="224" w:type="pct"/>
            <w:tcBorders>
              <w:top w:val="nil"/>
              <w:left w:val="nil"/>
              <w:bottom w:val="single" w:sz="4" w:space="0" w:color="auto"/>
              <w:right w:val="single" w:sz="4" w:space="0" w:color="auto"/>
            </w:tcBorders>
            <w:shd w:val="clear" w:color="auto" w:fill="auto"/>
            <w:noWrap/>
            <w:vAlign w:val="center"/>
            <w:hideMark/>
          </w:tcPr>
          <w:p w14:paraId="7070F3C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1,31</w:t>
            </w:r>
          </w:p>
        </w:tc>
        <w:tc>
          <w:tcPr>
            <w:tcW w:w="224" w:type="pct"/>
            <w:tcBorders>
              <w:top w:val="nil"/>
              <w:left w:val="nil"/>
              <w:bottom w:val="single" w:sz="4" w:space="0" w:color="auto"/>
              <w:right w:val="single" w:sz="4" w:space="0" w:color="auto"/>
            </w:tcBorders>
            <w:shd w:val="clear" w:color="auto" w:fill="auto"/>
            <w:noWrap/>
            <w:vAlign w:val="center"/>
            <w:hideMark/>
          </w:tcPr>
          <w:p w14:paraId="3844551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noWrap/>
            <w:vAlign w:val="center"/>
            <w:hideMark/>
          </w:tcPr>
          <w:p w14:paraId="3081E1E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noWrap/>
            <w:vAlign w:val="center"/>
            <w:hideMark/>
          </w:tcPr>
          <w:p w14:paraId="01C4F0E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noWrap/>
            <w:vAlign w:val="center"/>
            <w:hideMark/>
          </w:tcPr>
          <w:p w14:paraId="7B5AA36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noWrap/>
            <w:vAlign w:val="center"/>
            <w:hideMark/>
          </w:tcPr>
          <w:p w14:paraId="5F3BD6A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noWrap/>
            <w:vAlign w:val="center"/>
            <w:hideMark/>
          </w:tcPr>
          <w:p w14:paraId="15A6979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noWrap/>
            <w:vAlign w:val="center"/>
            <w:hideMark/>
          </w:tcPr>
          <w:p w14:paraId="33133EC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noWrap/>
            <w:vAlign w:val="center"/>
            <w:hideMark/>
          </w:tcPr>
          <w:p w14:paraId="045CED0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noWrap/>
            <w:vAlign w:val="center"/>
            <w:hideMark/>
          </w:tcPr>
          <w:p w14:paraId="7BFD117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noWrap/>
            <w:vAlign w:val="center"/>
            <w:hideMark/>
          </w:tcPr>
          <w:p w14:paraId="36949EE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noWrap/>
            <w:vAlign w:val="center"/>
            <w:hideMark/>
          </w:tcPr>
          <w:p w14:paraId="7EA0200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noWrap/>
            <w:vAlign w:val="center"/>
            <w:hideMark/>
          </w:tcPr>
          <w:p w14:paraId="5FF9F49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noWrap/>
            <w:vAlign w:val="center"/>
            <w:hideMark/>
          </w:tcPr>
          <w:p w14:paraId="1329913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noWrap/>
            <w:vAlign w:val="center"/>
            <w:hideMark/>
          </w:tcPr>
          <w:p w14:paraId="3CB39EB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4" w:type="pct"/>
            <w:tcBorders>
              <w:top w:val="nil"/>
              <w:left w:val="nil"/>
              <w:bottom w:val="single" w:sz="4" w:space="0" w:color="auto"/>
              <w:right w:val="single" w:sz="4" w:space="0" w:color="auto"/>
            </w:tcBorders>
            <w:shd w:val="clear" w:color="auto" w:fill="auto"/>
            <w:noWrap/>
            <w:vAlign w:val="center"/>
            <w:hideMark/>
          </w:tcPr>
          <w:p w14:paraId="51DD199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c>
          <w:tcPr>
            <w:tcW w:w="220" w:type="pct"/>
            <w:tcBorders>
              <w:top w:val="nil"/>
              <w:left w:val="nil"/>
              <w:bottom w:val="single" w:sz="4" w:space="0" w:color="auto"/>
              <w:right w:val="single" w:sz="4" w:space="0" w:color="auto"/>
            </w:tcBorders>
            <w:shd w:val="clear" w:color="auto" w:fill="auto"/>
            <w:noWrap/>
            <w:vAlign w:val="center"/>
            <w:hideMark/>
          </w:tcPr>
          <w:p w14:paraId="2A2A9AE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w:t>
            </w:r>
          </w:p>
        </w:tc>
      </w:tr>
      <w:tr w:rsidR="00851FAF" w:rsidRPr="003F152D" w14:paraId="68184893"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7E5370D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w:t>
            </w:r>
          </w:p>
        </w:tc>
        <w:tc>
          <w:tcPr>
            <w:tcW w:w="581" w:type="pct"/>
            <w:tcBorders>
              <w:top w:val="nil"/>
              <w:left w:val="nil"/>
              <w:bottom w:val="single" w:sz="4" w:space="0" w:color="auto"/>
              <w:right w:val="single" w:sz="4" w:space="0" w:color="auto"/>
            </w:tcBorders>
            <w:shd w:val="clear" w:color="auto" w:fill="auto"/>
            <w:vAlign w:val="center"/>
            <w:hideMark/>
          </w:tcPr>
          <w:p w14:paraId="621C93A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электроэнергии</w:t>
            </w:r>
          </w:p>
        </w:tc>
        <w:tc>
          <w:tcPr>
            <w:tcW w:w="278" w:type="pct"/>
            <w:tcBorders>
              <w:top w:val="nil"/>
              <w:left w:val="nil"/>
              <w:bottom w:val="single" w:sz="4" w:space="0" w:color="auto"/>
              <w:right w:val="single" w:sz="4" w:space="0" w:color="auto"/>
            </w:tcBorders>
            <w:shd w:val="clear" w:color="auto" w:fill="auto"/>
            <w:vAlign w:val="center"/>
            <w:hideMark/>
          </w:tcPr>
          <w:p w14:paraId="7D58C29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кВт*ч/Гкал</w:t>
            </w:r>
          </w:p>
        </w:tc>
        <w:tc>
          <w:tcPr>
            <w:tcW w:w="214" w:type="pct"/>
            <w:tcBorders>
              <w:top w:val="nil"/>
              <w:left w:val="nil"/>
              <w:bottom w:val="single" w:sz="4" w:space="0" w:color="auto"/>
              <w:right w:val="single" w:sz="4" w:space="0" w:color="auto"/>
            </w:tcBorders>
            <w:shd w:val="clear" w:color="auto" w:fill="auto"/>
            <w:noWrap/>
            <w:vAlign w:val="center"/>
            <w:hideMark/>
          </w:tcPr>
          <w:p w14:paraId="512DBD5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62C4E1E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361B696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54A88D3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613EFC5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486311E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1BB3DB7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5DF7FFD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0E1E7BC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427F3C4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2637AE4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4126C99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08117FB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225DC76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02B89E0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7F934EE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5147D8E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0" w:type="pct"/>
            <w:tcBorders>
              <w:top w:val="nil"/>
              <w:left w:val="nil"/>
              <w:bottom w:val="single" w:sz="4" w:space="0" w:color="auto"/>
              <w:right w:val="single" w:sz="4" w:space="0" w:color="auto"/>
            </w:tcBorders>
            <w:shd w:val="clear" w:color="auto" w:fill="auto"/>
            <w:vAlign w:val="center"/>
            <w:hideMark/>
          </w:tcPr>
          <w:p w14:paraId="4C58072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r>
      <w:tr w:rsidR="00851FAF" w:rsidRPr="003F152D" w14:paraId="1A0AE718"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06A5199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581" w:type="pct"/>
            <w:tcBorders>
              <w:top w:val="nil"/>
              <w:left w:val="nil"/>
              <w:bottom w:val="single" w:sz="4" w:space="0" w:color="auto"/>
              <w:right w:val="single" w:sz="4" w:space="0" w:color="auto"/>
            </w:tcBorders>
            <w:shd w:val="clear" w:color="auto" w:fill="auto"/>
            <w:vAlign w:val="center"/>
            <w:hideMark/>
          </w:tcPr>
          <w:p w14:paraId="06D3050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Фактический радиус теплоснабжения</w:t>
            </w:r>
          </w:p>
        </w:tc>
        <w:tc>
          <w:tcPr>
            <w:tcW w:w="278" w:type="pct"/>
            <w:tcBorders>
              <w:top w:val="nil"/>
              <w:left w:val="nil"/>
              <w:bottom w:val="single" w:sz="4" w:space="0" w:color="auto"/>
              <w:right w:val="single" w:sz="4" w:space="0" w:color="auto"/>
            </w:tcBorders>
            <w:shd w:val="clear" w:color="auto" w:fill="auto"/>
            <w:vAlign w:val="center"/>
            <w:hideMark/>
          </w:tcPr>
          <w:p w14:paraId="6873C0B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км</w:t>
            </w:r>
          </w:p>
        </w:tc>
        <w:tc>
          <w:tcPr>
            <w:tcW w:w="214" w:type="pct"/>
            <w:tcBorders>
              <w:top w:val="nil"/>
              <w:left w:val="nil"/>
              <w:bottom w:val="single" w:sz="4" w:space="0" w:color="auto"/>
              <w:right w:val="single" w:sz="4" w:space="0" w:color="auto"/>
            </w:tcBorders>
            <w:shd w:val="clear" w:color="auto" w:fill="auto"/>
            <w:noWrap/>
            <w:vAlign w:val="center"/>
            <w:hideMark/>
          </w:tcPr>
          <w:p w14:paraId="3BB5260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0,90</w:t>
            </w:r>
          </w:p>
        </w:tc>
        <w:tc>
          <w:tcPr>
            <w:tcW w:w="224" w:type="pct"/>
            <w:tcBorders>
              <w:top w:val="nil"/>
              <w:left w:val="nil"/>
              <w:bottom w:val="single" w:sz="4" w:space="0" w:color="auto"/>
              <w:right w:val="single" w:sz="4" w:space="0" w:color="auto"/>
            </w:tcBorders>
            <w:shd w:val="clear" w:color="auto" w:fill="auto"/>
            <w:noWrap/>
            <w:vAlign w:val="center"/>
            <w:hideMark/>
          </w:tcPr>
          <w:p w14:paraId="2F8032C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0,90</w:t>
            </w:r>
          </w:p>
        </w:tc>
        <w:tc>
          <w:tcPr>
            <w:tcW w:w="224" w:type="pct"/>
            <w:tcBorders>
              <w:top w:val="nil"/>
              <w:left w:val="nil"/>
              <w:bottom w:val="single" w:sz="4" w:space="0" w:color="auto"/>
              <w:right w:val="single" w:sz="4" w:space="0" w:color="auto"/>
            </w:tcBorders>
            <w:shd w:val="clear" w:color="auto" w:fill="auto"/>
            <w:noWrap/>
            <w:vAlign w:val="center"/>
            <w:hideMark/>
          </w:tcPr>
          <w:p w14:paraId="6428050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0,90</w:t>
            </w:r>
          </w:p>
        </w:tc>
        <w:tc>
          <w:tcPr>
            <w:tcW w:w="224" w:type="pct"/>
            <w:tcBorders>
              <w:top w:val="nil"/>
              <w:left w:val="nil"/>
              <w:bottom w:val="single" w:sz="4" w:space="0" w:color="auto"/>
              <w:right w:val="single" w:sz="4" w:space="0" w:color="auto"/>
            </w:tcBorders>
            <w:shd w:val="clear" w:color="auto" w:fill="auto"/>
            <w:noWrap/>
            <w:vAlign w:val="center"/>
            <w:hideMark/>
          </w:tcPr>
          <w:p w14:paraId="6E54F0F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0,90</w:t>
            </w:r>
          </w:p>
        </w:tc>
        <w:tc>
          <w:tcPr>
            <w:tcW w:w="224" w:type="pct"/>
            <w:tcBorders>
              <w:top w:val="nil"/>
              <w:left w:val="nil"/>
              <w:bottom w:val="single" w:sz="4" w:space="0" w:color="auto"/>
              <w:right w:val="single" w:sz="4" w:space="0" w:color="auto"/>
            </w:tcBorders>
            <w:shd w:val="clear" w:color="auto" w:fill="auto"/>
            <w:noWrap/>
            <w:vAlign w:val="center"/>
            <w:hideMark/>
          </w:tcPr>
          <w:p w14:paraId="4BAD52B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0,90</w:t>
            </w:r>
          </w:p>
        </w:tc>
        <w:tc>
          <w:tcPr>
            <w:tcW w:w="224" w:type="pct"/>
            <w:tcBorders>
              <w:top w:val="nil"/>
              <w:left w:val="nil"/>
              <w:bottom w:val="single" w:sz="4" w:space="0" w:color="auto"/>
              <w:right w:val="single" w:sz="4" w:space="0" w:color="auto"/>
            </w:tcBorders>
            <w:shd w:val="clear" w:color="auto" w:fill="auto"/>
            <w:noWrap/>
            <w:vAlign w:val="center"/>
            <w:hideMark/>
          </w:tcPr>
          <w:p w14:paraId="534B947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0,90</w:t>
            </w:r>
          </w:p>
        </w:tc>
        <w:tc>
          <w:tcPr>
            <w:tcW w:w="224" w:type="pct"/>
            <w:tcBorders>
              <w:top w:val="nil"/>
              <w:left w:val="nil"/>
              <w:bottom w:val="single" w:sz="4" w:space="0" w:color="auto"/>
              <w:right w:val="single" w:sz="4" w:space="0" w:color="auto"/>
            </w:tcBorders>
            <w:shd w:val="clear" w:color="auto" w:fill="auto"/>
            <w:noWrap/>
            <w:vAlign w:val="center"/>
            <w:hideMark/>
          </w:tcPr>
          <w:p w14:paraId="158C875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0,90</w:t>
            </w:r>
          </w:p>
        </w:tc>
        <w:tc>
          <w:tcPr>
            <w:tcW w:w="224" w:type="pct"/>
            <w:tcBorders>
              <w:top w:val="nil"/>
              <w:left w:val="nil"/>
              <w:bottom w:val="single" w:sz="4" w:space="0" w:color="auto"/>
              <w:right w:val="single" w:sz="4" w:space="0" w:color="auto"/>
            </w:tcBorders>
            <w:shd w:val="clear" w:color="auto" w:fill="auto"/>
            <w:noWrap/>
            <w:vAlign w:val="center"/>
            <w:hideMark/>
          </w:tcPr>
          <w:p w14:paraId="4B308E6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0,90</w:t>
            </w:r>
          </w:p>
        </w:tc>
        <w:tc>
          <w:tcPr>
            <w:tcW w:w="224" w:type="pct"/>
            <w:tcBorders>
              <w:top w:val="nil"/>
              <w:left w:val="nil"/>
              <w:bottom w:val="single" w:sz="4" w:space="0" w:color="auto"/>
              <w:right w:val="single" w:sz="4" w:space="0" w:color="auto"/>
            </w:tcBorders>
            <w:shd w:val="clear" w:color="auto" w:fill="auto"/>
            <w:noWrap/>
            <w:vAlign w:val="center"/>
            <w:hideMark/>
          </w:tcPr>
          <w:p w14:paraId="20D342E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0,90</w:t>
            </w:r>
          </w:p>
        </w:tc>
        <w:tc>
          <w:tcPr>
            <w:tcW w:w="224" w:type="pct"/>
            <w:tcBorders>
              <w:top w:val="nil"/>
              <w:left w:val="nil"/>
              <w:bottom w:val="single" w:sz="4" w:space="0" w:color="auto"/>
              <w:right w:val="single" w:sz="4" w:space="0" w:color="auto"/>
            </w:tcBorders>
            <w:shd w:val="clear" w:color="auto" w:fill="auto"/>
            <w:noWrap/>
            <w:vAlign w:val="center"/>
            <w:hideMark/>
          </w:tcPr>
          <w:p w14:paraId="63B9A68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0,90</w:t>
            </w:r>
          </w:p>
        </w:tc>
        <w:tc>
          <w:tcPr>
            <w:tcW w:w="224" w:type="pct"/>
            <w:tcBorders>
              <w:top w:val="nil"/>
              <w:left w:val="nil"/>
              <w:bottom w:val="single" w:sz="4" w:space="0" w:color="auto"/>
              <w:right w:val="single" w:sz="4" w:space="0" w:color="auto"/>
            </w:tcBorders>
            <w:shd w:val="clear" w:color="auto" w:fill="auto"/>
            <w:noWrap/>
            <w:vAlign w:val="center"/>
            <w:hideMark/>
          </w:tcPr>
          <w:p w14:paraId="64374FE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0,90</w:t>
            </w:r>
          </w:p>
        </w:tc>
        <w:tc>
          <w:tcPr>
            <w:tcW w:w="224" w:type="pct"/>
            <w:tcBorders>
              <w:top w:val="nil"/>
              <w:left w:val="nil"/>
              <w:bottom w:val="single" w:sz="4" w:space="0" w:color="auto"/>
              <w:right w:val="single" w:sz="4" w:space="0" w:color="auto"/>
            </w:tcBorders>
            <w:shd w:val="clear" w:color="auto" w:fill="auto"/>
            <w:noWrap/>
            <w:vAlign w:val="center"/>
            <w:hideMark/>
          </w:tcPr>
          <w:p w14:paraId="390050B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0,90</w:t>
            </w:r>
          </w:p>
        </w:tc>
        <w:tc>
          <w:tcPr>
            <w:tcW w:w="224" w:type="pct"/>
            <w:tcBorders>
              <w:top w:val="nil"/>
              <w:left w:val="nil"/>
              <w:bottom w:val="single" w:sz="4" w:space="0" w:color="auto"/>
              <w:right w:val="single" w:sz="4" w:space="0" w:color="auto"/>
            </w:tcBorders>
            <w:shd w:val="clear" w:color="auto" w:fill="auto"/>
            <w:noWrap/>
            <w:vAlign w:val="center"/>
            <w:hideMark/>
          </w:tcPr>
          <w:p w14:paraId="5C255E7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0,90</w:t>
            </w:r>
          </w:p>
        </w:tc>
        <w:tc>
          <w:tcPr>
            <w:tcW w:w="224" w:type="pct"/>
            <w:tcBorders>
              <w:top w:val="nil"/>
              <w:left w:val="nil"/>
              <w:bottom w:val="single" w:sz="4" w:space="0" w:color="auto"/>
              <w:right w:val="single" w:sz="4" w:space="0" w:color="auto"/>
            </w:tcBorders>
            <w:shd w:val="clear" w:color="auto" w:fill="auto"/>
            <w:noWrap/>
            <w:vAlign w:val="center"/>
            <w:hideMark/>
          </w:tcPr>
          <w:p w14:paraId="20A6AB5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0,90</w:t>
            </w:r>
          </w:p>
        </w:tc>
        <w:tc>
          <w:tcPr>
            <w:tcW w:w="224" w:type="pct"/>
            <w:tcBorders>
              <w:top w:val="nil"/>
              <w:left w:val="nil"/>
              <w:bottom w:val="single" w:sz="4" w:space="0" w:color="auto"/>
              <w:right w:val="single" w:sz="4" w:space="0" w:color="auto"/>
            </w:tcBorders>
            <w:shd w:val="clear" w:color="auto" w:fill="auto"/>
            <w:noWrap/>
            <w:vAlign w:val="center"/>
            <w:hideMark/>
          </w:tcPr>
          <w:p w14:paraId="3508F35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0,90</w:t>
            </w:r>
          </w:p>
        </w:tc>
        <w:tc>
          <w:tcPr>
            <w:tcW w:w="224" w:type="pct"/>
            <w:tcBorders>
              <w:top w:val="nil"/>
              <w:left w:val="nil"/>
              <w:bottom w:val="single" w:sz="4" w:space="0" w:color="auto"/>
              <w:right w:val="single" w:sz="4" w:space="0" w:color="auto"/>
            </w:tcBorders>
            <w:shd w:val="clear" w:color="auto" w:fill="auto"/>
            <w:noWrap/>
            <w:vAlign w:val="center"/>
            <w:hideMark/>
          </w:tcPr>
          <w:p w14:paraId="336C214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0,90</w:t>
            </w:r>
          </w:p>
        </w:tc>
        <w:tc>
          <w:tcPr>
            <w:tcW w:w="224" w:type="pct"/>
            <w:tcBorders>
              <w:top w:val="nil"/>
              <w:left w:val="nil"/>
              <w:bottom w:val="single" w:sz="4" w:space="0" w:color="auto"/>
              <w:right w:val="single" w:sz="4" w:space="0" w:color="auto"/>
            </w:tcBorders>
            <w:shd w:val="clear" w:color="auto" w:fill="auto"/>
            <w:noWrap/>
            <w:vAlign w:val="center"/>
            <w:hideMark/>
          </w:tcPr>
          <w:p w14:paraId="564678D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0,90</w:t>
            </w:r>
          </w:p>
        </w:tc>
        <w:tc>
          <w:tcPr>
            <w:tcW w:w="220" w:type="pct"/>
            <w:tcBorders>
              <w:top w:val="nil"/>
              <w:left w:val="nil"/>
              <w:bottom w:val="single" w:sz="4" w:space="0" w:color="auto"/>
              <w:right w:val="single" w:sz="4" w:space="0" w:color="auto"/>
            </w:tcBorders>
            <w:shd w:val="clear" w:color="auto" w:fill="auto"/>
            <w:noWrap/>
            <w:vAlign w:val="center"/>
            <w:hideMark/>
          </w:tcPr>
          <w:p w14:paraId="689793B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0,90</w:t>
            </w:r>
          </w:p>
        </w:tc>
      </w:tr>
      <w:tr w:rsidR="00851FAF" w:rsidRPr="003F152D" w14:paraId="77BD4F91"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F5030C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w:t>
            </w:r>
          </w:p>
        </w:tc>
        <w:tc>
          <w:tcPr>
            <w:tcW w:w="581" w:type="pct"/>
            <w:tcBorders>
              <w:top w:val="nil"/>
              <w:left w:val="nil"/>
              <w:bottom w:val="single" w:sz="4" w:space="0" w:color="auto"/>
              <w:right w:val="single" w:sz="4" w:space="0" w:color="auto"/>
            </w:tcBorders>
            <w:shd w:val="clear" w:color="auto" w:fill="auto"/>
            <w:vAlign w:val="center"/>
            <w:hideMark/>
          </w:tcPr>
          <w:p w14:paraId="326B15F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Эффективный радиус теплоснабжения</w:t>
            </w:r>
          </w:p>
        </w:tc>
        <w:tc>
          <w:tcPr>
            <w:tcW w:w="278" w:type="pct"/>
            <w:tcBorders>
              <w:top w:val="nil"/>
              <w:left w:val="nil"/>
              <w:bottom w:val="single" w:sz="4" w:space="0" w:color="auto"/>
              <w:right w:val="single" w:sz="4" w:space="0" w:color="auto"/>
            </w:tcBorders>
            <w:shd w:val="clear" w:color="auto" w:fill="auto"/>
            <w:vAlign w:val="center"/>
            <w:hideMark/>
          </w:tcPr>
          <w:p w14:paraId="51363A8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км</w:t>
            </w:r>
          </w:p>
        </w:tc>
        <w:tc>
          <w:tcPr>
            <w:tcW w:w="214" w:type="pct"/>
            <w:tcBorders>
              <w:top w:val="nil"/>
              <w:left w:val="nil"/>
              <w:bottom w:val="single" w:sz="4" w:space="0" w:color="auto"/>
              <w:right w:val="single" w:sz="4" w:space="0" w:color="auto"/>
            </w:tcBorders>
            <w:shd w:val="clear" w:color="auto" w:fill="auto"/>
            <w:noWrap/>
            <w:vAlign w:val="center"/>
            <w:hideMark/>
          </w:tcPr>
          <w:p w14:paraId="28706E2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7C3E22C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76C94C5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23827ED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60490B3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6D3F582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3224B11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44AACE1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67B1498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175EC5F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29DC78B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0A10710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33CD043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5B288B2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3D70103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0F2B0A2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4" w:type="pct"/>
            <w:tcBorders>
              <w:top w:val="nil"/>
              <w:left w:val="nil"/>
              <w:bottom w:val="single" w:sz="4" w:space="0" w:color="auto"/>
              <w:right w:val="single" w:sz="4" w:space="0" w:color="auto"/>
            </w:tcBorders>
            <w:shd w:val="clear" w:color="auto" w:fill="auto"/>
            <w:noWrap/>
            <w:vAlign w:val="center"/>
            <w:hideMark/>
          </w:tcPr>
          <w:p w14:paraId="0130B9B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c>
          <w:tcPr>
            <w:tcW w:w="220" w:type="pct"/>
            <w:tcBorders>
              <w:top w:val="nil"/>
              <w:left w:val="nil"/>
              <w:bottom w:val="single" w:sz="4" w:space="0" w:color="auto"/>
              <w:right w:val="single" w:sz="4" w:space="0" w:color="auto"/>
            </w:tcBorders>
            <w:shd w:val="clear" w:color="auto" w:fill="auto"/>
            <w:noWrap/>
            <w:vAlign w:val="center"/>
            <w:hideMark/>
          </w:tcPr>
          <w:p w14:paraId="45520CA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w:t>
            </w:r>
          </w:p>
        </w:tc>
      </w:tr>
      <w:tr w:rsidR="00851FAF" w:rsidRPr="003F152D" w14:paraId="783EC0F7"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34A2699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w:t>
            </w:r>
          </w:p>
        </w:tc>
        <w:tc>
          <w:tcPr>
            <w:tcW w:w="581" w:type="pct"/>
            <w:tcBorders>
              <w:top w:val="nil"/>
              <w:left w:val="nil"/>
              <w:bottom w:val="single" w:sz="4" w:space="0" w:color="auto"/>
              <w:right w:val="single" w:sz="4" w:space="0" w:color="auto"/>
            </w:tcBorders>
            <w:shd w:val="clear" w:color="auto" w:fill="auto"/>
            <w:vAlign w:val="center"/>
            <w:hideMark/>
          </w:tcPr>
          <w:p w14:paraId="55BA49E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Температура теплоносителя в подающем теплопроводе принятая для проектирования тепловых сетей</w:t>
            </w:r>
          </w:p>
        </w:tc>
        <w:tc>
          <w:tcPr>
            <w:tcW w:w="278" w:type="pct"/>
            <w:tcBorders>
              <w:top w:val="nil"/>
              <w:left w:val="nil"/>
              <w:bottom w:val="single" w:sz="4" w:space="0" w:color="auto"/>
              <w:right w:val="single" w:sz="4" w:space="0" w:color="auto"/>
            </w:tcBorders>
            <w:shd w:val="clear" w:color="auto" w:fill="auto"/>
            <w:vAlign w:val="center"/>
            <w:hideMark/>
          </w:tcPr>
          <w:p w14:paraId="66B31B8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0С</w:t>
            </w:r>
          </w:p>
        </w:tc>
        <w:tc>
          <w:tcPr>
            <w:tcW w:w="214" w:type="pct"/>
            <w:tcBorders>
              <w:top w:val="nil"/>
              <w:left w:val="nil"/>
              <w:bottom w:val="single" w:sz="4" w:space="0" w:color="auto"/>
              <w:right w:val="single" w:sz="4" w:space="0" w:color="auto"/>
            </w:tcBorders>
            <w:shd w:val="clear" w:color="auto" w:fill="auto"/>
            <w:noWrap/>
            <w:vAlign w:val="center"/>
            <w:hideMark/>
          </w:tcPr>
          <w:p w14:paraId="0033213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448E36C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1ED7B36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54095E9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067F86B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6560514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3B1BFEF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3C113D9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7C73DCD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03EBCC9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0813B3D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76E603E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7131CBB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1E60972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7A946AA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2ACC18D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72E2460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0" w:type="pct"/>
            <w:tcBorders>
              <w:top w:val="nil"/>
              <w:left w:val="nil"/>
              <w:bottom w:val="single" w:sz="4" w:space="0" w:color="auto"/>
              <w:right w:val="single" w:sz="4" w:space="0" w:color="auto"/>
            </w:tcBorders>
            <w:shd w:val="clear" w:color="auto" w:fill="auto"/>
            <w:noWrap/>
            <w:vAlign w:val="center"/>
            <w:hideMark/>
          </w:tcPr>
          <w:p w14:paraId="6DA5446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r>
      <w:tr w:rsidR="00851FAF" w:rsidRPr="003F152D" w14:paraId="4CDD70B4"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1A7DCCE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w:t>
            </w:r>
          </w:p>
        </w:tc>
        <w:tc>
          <w:tcPr>
            <w:tcW w:w="581" w:type="pct"/>
            <w:tcBorders>
              <w:top w:val="nil"/>
              <w:left w:val="nil"/>
              <w:bottom w:val="single" w:sz="4" w:space="0" w:color="auto"/>
              <w:right w:val="single" w:sz="4" w:space="0" w:color="auto"/>
            </w:tcBorders>
            <w:shd w:val="clear" w:color="auto" w:fill="auto"/>
            <w:vAlign w:val="center"/>
            <w:hideMark/>
          </w:tcPr>
          <w:p w14:paraId="672B6A0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Нормативная</w:t>
            </w:r>
          </w:p>
        </w:tc>
        <w:tc>
          <w:tcPr>
            <w:tcW w:w="278" w:type="pct"/>
            <w:tcBorders>
              <w:top w:val="nil"/>
              <w:left w:val="nil"/>
              <w:bottom w:val="single" w:sz="4" w:space="0" w:color="auto"/>
              <w:right w:val="single" w:sz="4" w:space="0" w:color="auto"/>
            </w:tcBorders>
            <w:shd w:val="clear" w:color="auto" w:fill="auto"/>
            <w:vAlign w:val="center"/>
            <w:hideMark/>
          </w:tcPr>
          <w:p w14:paraId="0790594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0С</w:t>
            </w:r>
          </w:p>
        </w:tc>
        <w:tc>
          <w:tcPr>
            <w:tcW w:w="214" w:type="pct"/>
            <w:tcBorders>
              <w:top w:val="nil"/>
              <w:left w:val="nil"/>
              <w:bottom w:val="single" w:sz="4" w:space="0" w:color="auto"/>
              <w:right w:val="single" w:sz="4" w:space="0" w:color="auto"/>
            </w:tcBorders>
            <w:shd w:val="clear" w:color="auto" w:fill="auto"/>
            <w:noWrap/>
            <w:vAlign w:val="center"/>
            <w:hideMark/>
          </w:tcPr>
          <w:p w14:paraId="47BDC97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56E7B24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11B0116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2A98B00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3EA5CFF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7A270A6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46C6A73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4E0A0A2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723448D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5ADB55A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2B725AD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5D12A14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2EC2C23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00A2920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77C7DCC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496E4CE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278A558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0" w:type="pct"/>
            <w:tcBorders>
              <w:top w:val="nil"/>
              <w:left w:val="nil"/>
              <w:bottom w:val="single" w:sz="4" w:space="0" w:color="auto"/>
              <w:right w:val="single" w:sz="4" w:space="0" w:color="auto"/>
            </w:tcBorders>
            <w:shd w:val="clear" w:color="auto" w:fill="auto"/>
            <w:noWrap/>
            <w:vAlign w:val="center"/>
            <w:hideMark/>
          </w:tcPr>
          <w:p w14:paraId="00FEDFD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r>
      <w:tr w:rsidR="00851FAF" w:rsidRPr="003F152D" w14:paraId="771DF8AA"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6639751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w:t>
            </w:r>
          </w:p>
        </w:tc>
        <w:tc>
          <w:tcPr>
            <w:tcW w:w="581" w:type="pct"/>
            <w:tcBorders>
              <w:top w:val="nil"/>
              <w:left w:val="nil"/>
              <w:bottom w:val="single" w:sz="4" w:space="0" w:color="auto"/>
              <w:right w:val="single" w:sz="4" w:space="0" w:color="auto"/>
            </w:tcBorders>
            <w:shd w:val="clear" w:color="auto" w:fill="auto"/>
            <w:vAlign w:val="center"/>
            <w:hideMark/>
          </w:tcPr>
          <w:p w14:paraId="454D040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фактическая, в период достигнутого максимума тепловой нагрузки</w:t>
            </w:r>
          </w:p>
        </w:tc>
        <w:tc>
          <w:tcPr>
            <w:tcW w:w="278" w:type="pct"/>
            <w:tcBorders>
              <w:top w:val="nil"/>
              <w:left w:val="nil"/>
              <w:bottom w:val="single" w:sz="4" w:space="0" w:color="auto"/>
              <w:right w:val="single" w:sz="4" w:space="0" w:color="auto"/>
            </w:tcBorders>
            <w:shd w:val="clear" w:color="auto" w:fill="auto"/>
            <w:vAlign w:val="center"/>
            <w:hideMark/>
          </w:tcPr>
          <w:p w14:paraId="369FC41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0С</w:t>
            </w:r>
          </w:p>
        </w:tc>
        <w:tc>
          <w:tcPr>
            <w:tcW w:w="214" w:type="pct"/>
            <w:tcBorders>
              <w:top w:val="nil"/>
              <w:left w:val="nil"/>
              <w:bottom w:val="single" w:sz="4" w:space="0" w:color="auto"/>
              <w:right w:val="single" w:sz="4" w:space="0" w:color="auto"/>
            </w:tcBorders>
            <w:shd w:val="clear" w:color="auto" w:fill="auto"/>
            <w:noWrap/>
            <w:vAlign w:val="center"/>
            <w:hideMark/>
          </w:tcPr>
          <w:p w14:paraId="2A31F6B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59D21D2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6CB518C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7A83E87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317B537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633EA5E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75701B7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68DA57B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1B638C8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5511EAD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2B6BC40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604C0CA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608EEAF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65D7EBD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277EFA6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4D59522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76B285D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0" w:type="pct"/>
            <w:tcBorders>
              <w:top w:val="nil"/>
              <w:left w:val="nil"/>
              <w:bottom w:val="single" w:sz="4" w:space="0" w:color="auto"/>
              <w:right w:val="single" w:sz="4" w:space="0" w:color="auto"/>
            </w:tcBorders>
            <w:shd w:val="clear" w:color="auto" w:fill="auto"/>
            <w:noWrap/>
            <w:vAlign w:val="center"/>
            <w:hideMark/>
          </w:tcPr>
          <w:p w14:paraId="39C5DF8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r>
      <w:tr w:rsidR="00851FAF" w:rsidRPr="003F152D" w14:paraId="20C2409E"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53D986C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581" w:type="pct"/>
            <w:tcBorders>
              <w:top w:val="nil"/>
              <w:left w:val="nil"/>
              <w:bottom w:val="single" w:sz="4" w:space="0" w:color="auto"/>
              <w:right w:val="single" w:sz="4" w:space="0" w:color="auto"/>
            </w:tcBorders>
            <w:shd w:val="clear" w:color="auto" w:fill="auto"/>
            <w:vAlign w:val="center"/>
            <w:hideMark/>
          </w:tcPr>
          <w:p w14:paraId="5B150F7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Средневзвешенная плотность тепловой нагрузки в зоне действия источника</w:t>
            </w:r>
          </w:p>
        </w:tc>
        <w:tc>
          <w:tcPr>
            <w:tcW w:w="278" w:type="pct"/>
            <w:tcBorders>
              <w:top w:val="nil"/>
              <w:left w:val="nil"/>
              <w:bottom w:val="single" w:sz="4" w:space="0" w:color="auto"/>
              <w:right w:val="single" w:sz="4" w:space="0" w:color="auto"/>
            </w:tcBorders>
            <w:shd w:val="clear" w:color="auto" w:fill="auto"/>
            <w:vAlign w:val="center"/>
            <w:hideMark/>
          </w:tcPr>
          <w:p w14:paraId="51FEE30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(Гкал/ч)/Га</w:t>
            </w:r>
          </w:p>
        </w:tc>
        <w:tc>
          <w:tcPr>
            <w:tcW w:w="214" w:type="pct"/>
            <w:tcBorders>
              <w:top w:val="nil"/>
              <w:left w:val="nil"/>
              <w:bottom w:val="single" w:sz="4" w:space="0" w:color="auto"/>
              <w:right w:val="single" w:sz="4" w:space="0" w:color="auto"/>
            </w:tcBorders>
            <w:shd w:val="clear" w:color="auto" w:fill="auto"/>
            <w:noWrap/>
            <w:vAlign w:val="center"/>
            <w:hideMark/>
          </w:tcPr>
          <w:p w14:paraId="3A596AF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224" w:type="pct"/>
            <w:tcBorders>
              <w:top w:val="nil"/>
              <w:left w:val="nil"/>
              <w:bottom w:val="single" w:sz="4" w:space="0" w:color="auto"/>
              <w:right w:val="single" w:sz="4" w:space="0" w:color="auto"/>
            </w:tcBorders>
            <w:shd w:val="clear" w:color="auto" w:fill="auto"/>
            <w:noWrap/>
            <w:vAlign w:val="center"/>
            <w:hideMark/>
          </w:tcPr>
          <w:p w14:paraId="1369B8F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224" w:type="pct"/>
            <w:tcBorders>
              <w:top w:val="nil"/>
              <w:left w:val="nil"/>
              <w:bottom w:val="single" w:sz="4" w:space="0" w:color="auto"/>
              <w:right w:val="single" w:sz="4" w:space="0" w:color="auto"/>
            </w:tcBorders>
            <w:shd w:val="clear" w:color="auto" w:fill="auto"/>
            <w:noWrap/>
            <w:vAlign w:val="center"/>
            <w:hideMark/>
          </w:tcPr>
          <w:p w14:paraId="59E97B6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224" w:type="pct"/>
            <w:tcBorders>
              <w:top w:val="nil"/>
              <w:left w:val="nil"/>
              <w:bottom w:val="single" w:sz="4" w:space="0" w:color="auto"/>
              <w:right w:val="single" w:sz="4" w:space="0" w:color="auto"/>
            </w:tcBorders>
            <w:shd w:val="clear" w:color="auto" w:fill="auto"/>
            <w:noWrap/>
            <w:vAlign w:val="center"/>
            <w:hideMark/>
          </w:tcPr>
          <w:p w14:paraId="6D30D81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224" w:type="pct"/>
            <w:tcBorders>
              <w:top w:val="nil"/>
              <w:left w:val="nil"/>
              <w:bottom w:val="single" w:sz="4" w:space="0" w:color="auto"/>
              <w:right w:val="single" w:sz="4" w:space="0" w:color="auto"/>
            </w:tcBorders>
            <w:shd w:val="clear" w:color="auto" w:fill="auto"/>
            <w:noWrap/>
            <w:vAlign w:val="center"/>
            <w:hideMark/>
          </w:tcPr>
          <w:p w14:paraId="05DDEB5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224" w:type="pct"/>
            <w:tcBorders>
              <w:top w:val="nil"/>
              <w:left w:val="nil"/>
              <w:bottom w:val="single" w:sz="4" w:space="0" w:color="auto"/>
              <w:right w:val="single" w:sz="4" w:space="0" w:color="auto"/>
            </w:tcBorders>
            <w:shd w:val="clear" w:color="auto" w:fill="auto"/>
            <w:noWrap/>
            <w:vAlign w:val="center"/>
            <w:hideMark/>
          </w:tcPr>
          <w:p w14:paraId="2D9ABA2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224" w:type="pct"/>
            <w:tcBorders>
              <w:top w:val="nil"/>
              <w:left w:val="nil"/>
              <w:bottom w:val="single" w:sz="4" w:space="0" w:color="auto"/>
              <w:right w:val="single" w:sz="4" w:space="0" w:color="auto"/>
            </w:tcBorders>
            <w:shd w:val="clear" w:color="auto" w:fill="auto"/>
            <w:noWrap/>
            <w:vAlign w:val="center"/>
            <w:hideMark/>
          </w:tcPr>
          <w:p w14:paraId="23E5526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224" w:type="pct"/>
            <w:tcBorders>
              <w:top w:val="nil"/>
              <w:left w:val="nil"/>
              <w:bottom w:val="single" w:sz="4" w:space="0" w:color="auto"/>
              <w:right w:val="single" w:sz="4" w:space="0" w:color="auto"/>
            </w:tcBorders>
            <w:shd w:val="clear" w:color="auto" w:fill="auto"/>
            <w:noWrap/>
            <w:vAlign w:val="center"/>
            <w:hideMark/>
          </w:tcPr>
          <w:p w14:paraId="2F97DFA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224" w:type="pct"/>
            <w:tcBorders>
              <w:top w:val="nil"/>
              <w:left w:val="nil"/>
              <w:bottom w:val="single" w:sz="4" w:space="0" w:color="auto"/>
              <w:right w:val="single" w:sz="4" w:space="0" w:color="auto"/>
            </w:tcBorders>
            <w:shd w:val="clear" w:color="auto" w:fill="auto"/>
            <w:noWrap/>
            <w:vAlign w:val="center"/>
            <w:hideMark/>
          </w:tcPr>
          <w:p w14:paraId="706C3BD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224" w:type="pct"/>
            <w:tcBorders>
              <w:top w:val="nil"/>
              <w:left w:val="nil"/>
              <w:bottom w:val="single" w:sz="4" w:space="0" w:color="auto"/>
              <w:right w:val="single" w:sz="4" w:space="0" w:color="auto"/>
            </w:tcBorders>
            <w:shd w:val="clear" w:color="auto" w:fill="auto"/>
            <w:noWrap/>
            <w:vAlign w:val="center"/>
            <w:hideMark/>
          </w:tcPr>
          <w:p w14:paraId="0340CB6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224" w:type="pct"/>
            <w:tcBorders>
              <w:top w:val="nil"/>
              <w:left w:val="nil"/>
              <w:bottom w:val="single" w:sz="4" w:space="0" w:color="auto"/>
              <w:right w:val="single" w:sz="4" w:space="0" w:color="auto"/>
            </w:tcBorders>
            <w:shd w:val="clear" w:color="auto" w:fill="auto"/>
            <w:noWrap/>
            <w:vAlign w:val="center"/>
            <w:hideMark/>
          </w:tcPr>
          <w:p w14:paraId="67C8D51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224" w:type="pct"/>
            <w:tcBorders>
              <w:top w:val="nil"/>
              <w:left w:val="nil"/>
              <w:bottom w:val="single" w:sz="4" w:space="0" w:color="auto"/>
              <w:right w:val="single" w:sz="4" w:space="0" w:color="auto"/>
            </w:tcBorders>
            <w:shd w:val="clear" w:color="auto" w:fill="auto"/>
            <w:noWrap/>
            <w:vAlign w:val="center"/>
            <w:hideMark/>
          </w:tcPr>
          <w:p w14:paraId="1EA47C1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224" w:type="pct"/>
            <w:tcBorders>
              <w:top w:val="nil"/>
              <w:left w:val="nil"/>
              <w:bottom w:val="single" w:sz="4" w:space="0" w:color="auto"/>
              <w:right w:val="single" w:sz="4" w:space="0" w:color="auto"/>
            </w:tcBorders>
            <w:shd w:val="clear" w:color="auto" w:fill="auto"/>
            <w:noWrap/>
            <w:vAlign w:val="center"/>
            <w:hideMark/>
          </w:tcPr>
          <w:p w14:paraId="2738BAC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224" w:type="pct"/>
            <w:tcBorders>
              <w:top w:val="nil"/>
              <w:left w:val="nil"/>
              <w:bottom w:val="single" w:sz="4" w:space="0" w:color="auto"/>
              <w:right w:val="single" w:sz="4" w:space="0" w:color="auto"/>
            </w:tcBorders>
            <w:shd w:val="clear" w:color="auto" w:fill="auto"/>
            <w:noWrap/>
            <w:vAlign w:val="center"/>
            <w:hideMark/>
          </w:tcPr>
          <w:p w14:paraId="4661F78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224" w:type="pct"/>
            <w:tcBorders>
              <w:top w:val="nil"/>
              <w:left w:val="nil"/>
              <w:bottom w:val="single" w:sz="4" w:space="0" w:color="auto"/>
              <w:right w:val="single" w:sz="4" w:space="0" w:color="auto"/>
            </w:tcBorders>
            <w:shd w:val="clear" w:color="auto" w:fill="auto"/>
            <w:noWrap/>
            <w:vAlign w:val="center"/>
            <w:hideMark/>
          </w:tcPr>
          <w:p w14:paraId="3762A9D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224" w:type="pct"/>
            <w:tcBorders>
              <w:top w:val="nil"/>
              <w:left w:val="nil"/>
              <w:bottom w:val="single" w:sz="4" w:space="0" w:color="auto"/>
              <w:right w:val="single" w:sz="4" w:space="0" w:color="auto"/>
            </w:tcBorders>
            <w:shd w:val="clear" w:color="auto" w:fill="auto"/>
            <w:noWrap/>
            <w:vAlign w:val="center"/>
            <w:hideMark/>
          </w:tcPr>
          <w:p w14:paraId="5F1ACA9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224" w:type="pct"/>
            <w:tcBorders>
              <w:top w:val="nil"/>
              <w:left w:val="nil"/>
              <w:bottom w:val="single" w:sz="4" w:space="0" w:color="auto"/>
              <w:right w:val="single" w:sz="4" w:space="0" w:color="auto"/>
            </w:tcBorders>
            <w:shd w:val="clear" w:color="auto" w:fill="auto"/>
            <w:noWrap/>
            <w:vAlign w:val="center"/>
            <w:hideMark/>
          </w:tcPr>
          <w:p w14:paraId="21D9E34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220" w:type="pct"/>
            <w:tcBorders>
              <w:top w:val="nil"/>
              <w:left w:val="nil"/>
              <w:bottom w:val="single" w:sz="4" w:space="0" w:color="auto"/>
              <w:right w:val="single" w:sz="4" w:space="0" w:color="auto"/>
            </w:tcBorders>
            <w:shd w:val="clear" w:color="auto" w:fill="auto"/>
            <w:noWrap/>
            <w:vAlign w:val="center"/>
            <w:hideMark/>
          </w:tcPr>
          <w:p w14:paraId="3EF038D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r>
      <w:tr w:rsidR="00A21368" w:rsidRPr="003F152D" w14:paraId="64FD4379"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5735A81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c>
          <w:tcPr>
            <w:tcW w:w="581" w:type="pct"/>
            <w:tcBorders>
              <w:top w:val="nil"/>
              <w:left w:val="nil"/>
              <w:bottom w:val="single" w:sz="4" w:space="0" w:color="auto"/>
              <w:right w:val="single" w:sz="4" w:space="0" w:color="auto"/>
            </w:tcBorders>
            <w:shd w:val="clear" w:color="auto" w:fill="auto"/>
            <w:vAlign w:val="center"/>
            <w:hideMark/>
          </w:tcPr>
          <w:p w14:paraId="407D76A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Удельная материальная характеристика магистральных и внутриквартальных теплопроводов</w:t>
            </w:r>
          </w:p>
        </w:tc>
        <w:tc>
          <w:tcPr>
            <w:tcW w:w="278" w:type="pct"/>
            <w:tcBorders>
              <w:top w:val="nil"/>
              <w:left w:val="nil"/>
              <w:bottom w:val="single" w:sz="4" w:space="0" w:color="auto"/>
              <w:right w:val="single" w:sz="4" w:space="0" w:color="auto"/>
            </w:tcBorders>
            <w:shd w:val="clear" w:color="auto" w:fill="auto"/>
            <w:vAlign w:val="center"/>
            <w:hideMark/>
          </w:tcPr>
          <w:p w14:paraId="283CF24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м2/(Гкал/ч)</w:t>
            </w:r>
          </w:p>
        </w:tc>
        <w:tc>
          <w:tcPr>
            <w:tcW w:w="214" w:type="pct"/>
            <w:tcBorders>
              <w:top w:val="nil"/>
              <w:left w:val="nil"/>
              <w:bottom w:val="single" w:sz="4" w:space="0" w:color="auto"/>
              <w:right w:val="single" w:sz="4" w:space="0" w:color="auto"/>
            </w:tcBorders>
            <w:shd w:val="clear" w:color="auto" w:fill="auto"/>
            <w:noWrap/>
            <w:vAlign w:val="center"/>
            <w:hideMark/>
          </w:tcPr>
          <w:p w14:paraId="4526737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47,54</w:t>
            </w:r>
          </w:p>
        </w:tc>
        <w:tc>
          <w:tcPr>
            <w:tcW w:w="224" w:type="pct"/>
            <w:tcBorders>
              <w:top w:val="nil"/>
              <w:left w:val="nil"/>
              <w:bottom w:val="single" w:sz="4" w:space="0" w:color="auto"/>
              <w:right w:val="single" w:sz="4" w:space="0" w:color="auto"/>
            </w:tcBorders>
            <w:shd w:val="clear" w:color="auto" w:fill="auto"/>
            <w:noWrap/>
            <w:vAlign w:val="center"/>
            <w:hideMark/>
          </w:tcPr>
          <w:p w14:paraId="6F2788F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47,54</w:t>
            </w:r>
          </w:p>
        </w:tc>
        <w:tc>
          <w:tcPr>
            <w:tcW w:w="224" w:type="pct"/>
            <w:tcBorders>
              <w:top w:val="nil"/>
              <w:left w:val="nil"/>
              <w:bottom w:val="single" w:sz="4" w:space="0" w:color="auto"/>
              <w:right w:val="single" w:sz="4" w:space="0" w:color="auto"/>
            </w:tcBorders>
            <w:shd w:val="clear" w:color="auto" w:fill="auto"/>
            <w:noWrap/>
            <w:vAlign w:val="center"/>
            <w:hideMark/>
          </w:tcPr>
          <w:p w14:paraId="5ABF7B6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47,54</w:t>
            </w:r>
          </w:p>
        </w:tc>
        <w:tc>
          <w:tcPr>
            <w:tcW w:w="224" w:type="pct"/>
            <w:tcBorders>
              <w:top w:val="nil"/>
              <w:left w:val="nil"/>
              <w:bottom w:val="single" w:sz="4" w:space="0" w:color="auto"/>
              <w:right w:val="single" w:sz="4" w:space="0" w:color="auto"/>
            </w:tcBorders>
            <w:shd w:val="clear" w:color="auto" w:fill="auto"/>
            <w:noWrap/>
            <w:vAlign w:val="center"/>
            <w:hideMark/>
          </w:tcPr>
          <w:p w14:paraId="7EEDCD1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47,54</w:t>
            </w:r>
          </w:p>
        </w:tc>
        <w:tc>
          <w:tcPr>
            <w:tcW w:w="224" w:type="pct"/>
            <w:tcBorders>
              <w:top w:val="nil"/>
              <w:left w:val="nil"/>
              <w:bottom w:val="single" w:sz="4" w:space="0" w:color="auto"/>
              <w:right w:val="single" w:sz="4" w:space="0" w:color="auto"/>
            </w:tcBorders>
            <w:shd w:val="clear" w:color="auto" w:fill="auto"/>
            <w:noWrap/>
            <w:vAlign w:val="center"/>
            <w:hideMark/>
          </w:tcPr>
          <w:p w14:paraId="03E2182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47,54</w:t>
            </w:r>
          </w:p>
        </w:tc>
        <w:tc>
          <w:tcPr>
            <w:tcW w:w="224" w:type="pct"/>
            <w:tcBorders>
              <w:top w:val="nil"/>
              <w:left w:val="nil"/>
              <w:bottom w:val="single" w:sz="4" w:space="0" w:color="auto"/>
              <w:right w:val="single" w:sz="4" w:space="0" w:color="auto"/>
            </w:tcBorders>
            <w:shd w:val="clear" w:color="auto" w:fill="auto"/>
            <w:noWrap/>
            <w:vAlign w:val="center"/>
            <w:hideMark/>
          </w:tcPr>
          <w:p w14:paraId="13C4F1D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47,54</w:t>
            </w:r>
          </w:p>
        </w:tc>
        <w:tc>
          <w:tcPr>
            <w:tcW w:w="224" w:type="pct"/>
            <w:tcBorders>
              <w:top w:val="nil"/>
              <w:left w:val="nil"/>
              <w:bottom w:val="single" w:sz="4" w:space="0" w:color="auto"/>
              <w:right w:val="single" w:sz="4" w:space="0" w:color="auto"/>
            </w:tcBorders>
            <w:shd w:val="clear" w:color="auto" w:fill="auto"/>
            <w:noWrap/>
            <w:vAlign w:val="center"/>
            <w:hideMark/>
          </w:tcPr>
          <w:p w14:paraId="057DEFD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47,54</w:t>
            </w:r>
          </w:p>
        </w:tc>
        <w:tc>
          <w:tcPr>
            <w:tcW w:w="224" w:type="pct"/>
            <w:tcBorders>
              <w:top w:val="nil"/>
              <w:left w:val="nil"/>
              <w:bottom w:val="single" w:sz="4" w:space="0" w:color="auto"/>
              <w:right w:val="single" w:sz="4" w:space="0" w:color="auto"/>
            </w:tcBorders>
            <w:shd w:val="clear" w:color="auto" w:fill="auto"/>
            <w:noWrap/>
            <w:vAlign w:val="center"/>
            <w:hideMark/>
          </w:tcPr>
          <w:p w14:paraId="4B66C9D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47,54</w:t>
            </w:r>
          </w:p>
        </w:tc>
        <w:tc>
          <w:tcPr>
            <w:tcW w:w="224" w:type="pct"/>
            <w:tcBorders>
              <w:top w:val="nil"/>
              <w:left w:val="nil"/>
              <w:bottom w:val="single" w:sz="4" w:space="0" w:color="auto"/>
              <w:right w:val="single" w:sz="4" w:space="0" w:color="auto"/>
            </w:tcBorders>
            <w:shd w:val="clear" w:color="auto" w:fill="auto"/>
            <w:noWrap/>
            <w:vAlign w:val="center"/>
            <w:hideMark/>
          </w:tcPr>
          <w:p w14:paraId="4159586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47,54</w:t>
            </w:r>
          </w:p>
        </w:tc>
        <w:tc>
          <w:tcPr>
            <w:tcW w:w="224" w:type="pct"/>
            <w:tcBorders>
              <w:top w:val="nil"/>
              <w:left w:val="nil"/>
              <w:bottom w:val="single" w:sz="4" w:space="0" w:color="auto"/>
              <w:right w:val="single" w:sz="4" w:space="0" w:color="auto"/>
            </w:tcBorders>
            <w:shd w:val="clear" w:color="auto" w:fill="auto"/>
            <w:noWrap/>
            <w:vAlign w:val="center"/>
            <w:hideMark/>
          </w:tcPr>
          <w:p w14:paraId="1BA13C7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47,54</w:t>
            </w:r>
          </w:p>
        </w:tc>
        <w:tc>
          <w:tcPr>
            <w:tcW w:w="224" w:type="pct"/>
            <w:tcBorders>
              <w:top w:val="nil"/>
              <w:left w:val="nil"/>
              <w:bottom w:val="single" w:sz="4" w:space="0" w:color="auto"/>
              <w:right w:val="single" w:sz="4" w:space="0" w:color="auto"/>
            </w:tcBorders>
            <w:shd w:val="clear" w:color="auto" w:fill="auto"/>
            <w:noWrap/>
            <w:vAlign w:val="center"/>
            <w:hideMark/>
          </w:tcPr>
          <w:p w14:paraId="13995AE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47,54</w:t>
            </w:r>
          </w:p>
        </w:tc>
        <w:tc>
          <w:tcPr>
            <w:tcW w:w="224" w:type="pct"/>
            <w:tcBorders>
              <w:top w:val="nil"/>
              <w:left w:val="nil"/>
              <w:bottom w:val="single" w:sz="4" w:space="0" w:color="auto"/>
              <w:right w:val="single" w:sz="4" w:space="0" w:color="auto"/>
            </w:tcBorders>
            <w:shd w:val="clear" w:color="auto" w:fill="auto"/>
            <w:noWrap/>
            <w:vAlign w:val="center"/>
            <w:hideMark/>
          </w:tcPr>
          <w:p w14:paraId="7D420AB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47,54</w:t>
            </w:r>
          </w:p>
        </w:tc>
        <w:tc>
          <w:tcPr>
            <w:tcW w:w="224" w:type="pct"/>
            <w:tcBorders>
              <w:top w:val="nil"/>
              <w:left w:val="nil"/>
              <w:bottom w:val="single" w:sz="4" w:space="0" w:color="auto"/>
              <w:right w:val="single" w:sz="4" w:space="0" w:color="auto"/>
            </w:tcBorders>
            <w:shd w:val="clear" w:color="auto" w:fill="auto"/>
            <w:noWrap/>
            <w:vAlign w:val="center"/>
            <w:hideMark/>
          </w:tcPr>
          <w:p w14:paraId="69A104E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47,54</w:t>
            </w:r>
          </w:p>
        </w:tc>
        <w:tc>
          <w:tcPr>
            <w:tcW w:w="224" w:type="pct"/>
            <w:tcBorders>
              <w:top w:val="nil"/>
              <w:left w:val="nil"/>
              <w:bottom w:val="single" w:sz="4" w:space="0" w:color="auto"/>
              <w:right w:val="single" w:sz="4" w:space="0" w:color="auto"/>
            </w:tcBorders>
            <w:shd w:val="clear" w:color="auto" w:fill="auto"/>
            <w:noWrap/>
            <w:vAlign w:val="center"/>
            <w:hideMark/>
          </w:tcPr>
          <w:p w14:paraId="61464BF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47,54</w:t>
            </w:r>
          </w:p>
        </w:tc>
        <w:tc>
          <w:tcPr>
            <w:tcW w:w="224" w:type="pct"/>
            <w:tcBorders>
              <w:top w:val="nil"/>
              <w:left w:val="nil"/>
              <w:bottom w:val="single" w:sz="4" w:space="0" w:color="auto"/>
              <w:right w:val="single" w:sz="4" w:space="0" w:color="auto"/>
            </w:tcBorders>
            <w:shd w:val="clear" w:color="auto" w:fill="auto"/>
            <w:noWrap/>
            <w:vAlign w:val="center"/>
            <w:hideMark/>
          </w:tcPr>
          <w:p w14:paraId="60DD1D1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47,54</w:t>
            </w:r>
          </w:p>
        </w:tc>
        <w:tc>
          <w:tcPr>
            <w:tcW w:w="224" w:type="pct"/>
            <w:tcBorders>
              <w:top w:val="nil"/>
              <w:left w:val="nil"/>
              <w:bottom w:val="single" w:sz="4" w:space="0" w:color="auto"/>
              <w:right w:val="single" w:sz="4" w:space="0" w:color="auto"/>
            </w:tcBorders>
            <w:shd w:val="clear" w:color="auto" w:fill="auto"/>
            <w:noWrap/>
            <w:vAlign w:val="center"/>
            <w:hideMark/>
          </w:tcPr>
          <w:p w14:paraId="1DB1FDC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47,54</w:t>
            </w:r>
          </w:p>
        </w:tc>
        <w:tc>
          <w:tcPr>
            <w:tcW w:w="224" w:type="pct"/>
            <w:tcBorders>
              <w:top w:val="nil"/>
              <w:left w:val="nil"/>
              <w:bottom w:val="single" w:sz="4" w:space="0" w:color="auto"/>
              <w:right w:val="single" w:sz="4" w:space="0" w:color="auto"/>
            </w:tcBorders>
            <w:shd w:val="clear" w:color="auto" w:fill="auto"/>
            <w:noWrap/>
            <w:vAlign w:val="center"/>
            <w:hideMark/>
          </w:tcPr>
          <w:p w14:paraId="5062AAB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47,54</w:t>
            </w:r>
          </w:p>
        </w:tc>
        <w:tc>
          <w:tcPr>
            <w:tcW w:w="220" w:type="pct"/>
            <w:tcBorders>
              <w:top w:val="nil"/>
              <w:left w:val="nil"/>
              <w:bottom w:val="single" w:sz="4" w:space="0" w:color="auto"/>
              <w:right w:val="single" w:sz="4" w:space="0" w:color="auto"/>
            </w:tcBorders>
            <w:shd w:val="clear" w:color="auto" w:fill="auto"/>
            <w:noWrap/>
            <w:vAlign w:val="center"/>
            <w:hideMark/>
          </w:tcPr>
          <w:p w14:paraId="743D0BD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47,54</w:t>
            </w:r>
          </w:p>
        </w:tc>
      </w:tr>
    </w:tbl>
    <w:p w14:paraId="631274A9" w14:textId="77777777" w:rsidR="00757FFD" w:rsidRPr="003F152D" w:rsidRDefault="00757FFD" w:rsidP="00037E1D">
      <w:pPr>
        <w:pStyle w:val="affff3"/>
        <w:ind w:left="0" w:firstLine="567"/>
        <w:rPr>
          <w:rFonts w:ascii="Times New Roman" w:hAnsi="Times New Roman" w:cs="Times New Roman"/>
          <w:color w:val="000000" w:themeColor="text1"/>
          <w:szCs w:val="24"/>
          <w:lang w:val="ru-RU"/>
        </w:rPr>
      </w:pPr>
    </w:p>
    <w:p w14:paraId="56127353" w14:textId="77777777" w:rsidR="006F495B" w:rsidRPr="003F152D" w:rsidRDefault="006F495B" w:rsidP="00037E1D">
      <w:pPr>
        <w:pStyle w:val="affff3"/>
        <w:ind w:left="0" w:firstLine="567"/>
        <w:rPr>
          <w:rFonts w:ascii="Times New Roman" w:hAnsi="Times New Roman" w:cs="Times New Roman"/>
          <w:color w:val="000000" w:themeColor="text1"/>
          <w:szCs w:val="24"/>
          <w:lang w:val="ru-RU"/>
        </w:rPr>
      </w:pPr>
    </w:p>
    <w:p w14:paraId="1CDF21A1" w14:textId="77777777" w:rsidR="006F495B" w:rsidRPr="003F152D" w:rsidRDefault="006F495B" w:rsidP="006F495B">
      <w:pPr>
        <w:pStyle w:val="affff3"/>
        <w:ind w:left="0" w:firstLine="567"/>
        <w:rPr>
          <w:rFonts w:ascii="Times New Roman" w:hAnsi="Times New Roman" w:cs="Times New Roman"/>
          <w:b/>
          <w:color w:val="000000" w:themeColor="text1"/>
          <w:szCs w:val="24"/>
          <w:lang w:val="ru-RU"/>
        </w:rPr>
      </w:pPr>
      <w:bookmarkStart w:id="81" w:name="_Toc57322896"/>
      <w:r w:rsidRPr="003F152D">
        <w:rPr>
          <w:rFonts w:ascii="Times New Roman" w:hAnsi="Times New Roman" w:cs="Times New Roman"/>
          <w:b/>
          <w:color w:val="000000" w:themeColor="text1"/>
          <w:szCs w:val="24"/>
          <w:lang w:val="ru-RU"/>
        </w:rPr>
        <w:t xml:space="preserve">Таблица </w:t>
      </w:r>
      <w:r w:rsidRPr="003F152D">
        <w:rPr>
          <w:rFonts w:ascii="Times New Roman" w:hAnsi="Times New Roman" w:cs="Times New Roman"/>
          <w:b/>
          <w:color w:val="000000" w:themeColor="text1"/>
          <w:szCs w:val="24"/>
          <w:lang w:val="ru-RU"/>
        </w:rPr>
        <w:fldChar w:fldCharType="begin"/>
      </w:r>
      <w:r w:rsidRPr="003F152D">
        <w:rPr>
          <w:rFonts w:ascii="Times New Roman" w:hAnsi="Times New Roman" w:cs="Times New Roman"/>
          <w:b/>
          <w:color w:val="000000" w:themeColor="text1"/>
          <w:szCs w:val="24"/>
          <w:lang w:val="ru-RU"/>
        </w:rPr>
        <w:instrText xml:space="preserve"> SEQ Таблица \* ARABIC </w:instrText>
      </w:r>
      <w:r w:rsidRPr="003F152D">
        <w:rPr>
          <w:rFonts w:ascii="Times New Roman" w:hAnsi="Times New Roman" w:cs="Times New Roman"/>
          <w:b/>
          <w:color w:val="000000" w:themeColor="text1"/>
          <w:szCs w:val="24"/>
          <w:lang w:val="ru-RU"/>
        </w:rPr>
        <w:fldChar w:fldCharType="separate"/>
      </w:r>
      <w:r w:rsidR="00FF2D2C" w:rsidRPr="003F152D">
        <w:rPr>
          <w:rFonts w:ascii="Times New Roman" w:hAnsi="Times New Roman" w:cs="Times New Roman"/>
          <w:b/>
          <w:noProof/>
          <w:color w:val="000000" w:themeColor="text1"/>
          <w:szCs w:val="24"/>
          <w:lang w:val="ru-RU"/>
        </w:rPr>
        <w:t>28</w:t>
      </w:r>
      <w:r w:rsidRPr="003F152D">
        <w:rPr>
          <w:rFonts w:ascii="Times New Roman" w:hAnsi="Times New Roman" w:cs="Times New Roman"/>
          <w:b/>
          <w:color w:val="000000" w:themeColor="text1"/>
          <w:szCs w:val="24"/>
          <w:lang w:val="ru-RU"/>
        </w:rPr>
        <w:fldChar w:fldCharType="end"/>
      </w:r>
      <w:r w:rsidRPr="003F152D">
        <w:rPr>
          <w:rFonts w:ascii="Times New Roman" w:hAnsi="Times New Roman" w:cs="Times New Roman"/>
          <w:b/>
          <w:color w:val="000000" w:themeColor="text1"/>
          <w:szCs w:val="24"/>
          <w:lang w:val="ru-RU"/>
        </w:rPr>
        <w:t xml:space="preserve"> – Целевые показатели эффективности котельной АО «НИФХИ им. Л.Я. Карпова»</w:t>
      </w:r>
      <w:bookmarkEnd w:id="81"/>
    </w:p>
    <w:tbl>
      <w:tblPr>
        <w:tblW w:w="5000" w:type="pct"/>
        <w:tblLook w:val="04A0" w:firstRow="1" w:lastRow="0" w:firstColumn="1" w:lastColumn="0" w:noHBand="0" w:noVBand="1"/>
      </w:tblPr>
      <w:tblGrid>
        <w:gridCol w:w="534"/>
        <w:gridCol w:w="2529"/>
        <w:gridCol w:w="1210"/>
        <w:gridCol w:w="931"/>
        <w:gridCol w:w="975"/>
        <w:gridCol w:w="975"/>
        <w:gridCol w:w="975"/>
        <w:gridCol w:w="975"/>
        <w:gridCol w:w="975"/>
        <w:gridCol w:w="975"/>
        <w:gridCol w:w="975"/>
        <w:gridCol w:w="975"/>
        <w:gridCol w:w="975"/>
        <w:gridCol w:w="975"/>
        <w:gridCol w:w="975"/>
        <w:gridCol w:w="975"/>
        <w:gridCol w:w="975"/>
        <w:gridCol w:w="975"/>
        <w:gridCol w:w="975"/>
        <w:gridCol w:w="975"/>
        <w:gridCol w:w="958"/>
      </w:tblGrid>
      <w:tr w:rsidR="00851FAF" w:rsidRPr="003F152D" w14:paraId="54A843F9" w14:textId="77777777" w:rsidTr="00A21368">
        <w:trPr>
          <w:tblHeader/>
        </w:trPr>
        <w:tc>
          <w:tcPr>
            <w:tcW w:w="1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19D53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п/п</w:t>
            </w:r>
          </w:p>
        </w:tc>
        <w:tc>
          <w:tcPr>
            <w:tcW w:w="581" w:type="pct"/>
            <w:tcBorders>
              <w:top w:val="single" w:sz="4" w:space="0" w:color="auto"/>
              <w:left w:val="nil"/>
              <w:bottom w:val="single" w:sz="4" w:space="0" w:color="auto"/>
              <w:right w:val="single" w:sz="4" w:space="0" w:color="auto"/>
            </w:tcBorders>
            <w:shd w:val="clear" w:color="auto" w:fill="auto"/>
            <w:vAlign w:val="center"/>
            <w:hideMark/>
          </w:tcPr>
          <w:p w14:paraId="75163E0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Показатель</w:t>
            </w:r>
          </w:p>
        </w:tc>
        <w:tc>
          <w:tcPr>
            <w:tcW w:w="278" w:type="pct"/>
            <w:tcBorders>
              <w:top w:val="single" w:sz="4" w:space="0" w:color="auto"/>
              <w:left w:val="nil"/>
              <w:bottom w:val="single" w:sz="4" w:space="0" w:color="auto"/>
              <w:right w:val="single" w:sz="4" w:space="0" w:color="auto"/>
            </w:tcBorders>
            <w:shd w:val="clear" w:color="auto" w:fill="auto"/>
            <w:vAlign w:val="center"/>
            <w:hideMark/>
          </w:tcPr>
          <w:p w14:paraId="71568D9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Единица измерения</w:t>
            </w:r>
          </w:p>
        </w:tc>
        <w:tc>
          <w:tcPr>
            <w:tcW w:w="214" w:type="pct"/>
            <w:tcBorders>
              <w:top w:val="single" w:sz="4" w:space="0" w:color="auto"/>
              <w:left w:val="nil"/>
              <w:bottom w:val="single" w:sz="4" w:space="0" w:color="auto"/>
              <w:right w:val="single" w:sz="4" w:space="0" w:color="auto"/>
            </w:tcBorders>
            <w:shd w:val="clear" w:color="auto" w:fill="auto"/>
            <w:vAlign w:val="center"/>
            <w:hideMark/>
          </w:tcPr>
          <w:p w14:paraId="2082242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2016</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3BB0FD3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2017</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0FEE66F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2018</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47F1F37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2019</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28160A3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2020</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70931F6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2021</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57294F9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2022</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66DF60A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2023</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228B7F6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2024</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5CA31D4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2025</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78A739F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2026</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42674DE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2027</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1025B34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2028</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115A678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2029</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5442989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2030</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19E5681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10D74F3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2F07ADEE" w14:textId="77777777" w:rsidR="00A21368" w:rsidRPr="003F152D" w:rsidRDefault="007454CE"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2033 - 2035</w:t>
            </w:r>
          </w:p>
        </w:tc>
      </w:tr>
      <w:tr w:rsidR="00851FAF" w:rsidRPr="003F152D" w14:paraId="1F62D84A" w14:textId="77777777" w:rsidTr="00A21368">
        <w:trPr>
          <w:tblHeader/>
        </w:trPr>
        <w:tc>
          <w:tcPr>
            <w:tcW w:w="5000" w:type="pct"/>
            <w:gridSpan w:val="21"/>
            <w:tcBorders>
              <w:top w:val="single" w:sz="4" w:space="0" w:color="auto"/>
              <w:left w:val="single" w:sz="4" w:space="0" w:color="auto"/>
              <w:bottom w:val="single" w:sz="4" w:space="0" w:color="auto"/>
              <w:right w:val="single" w:sz="4" w:space="0" w:color="auto"/>
            </w:tcBorders>
            <w:shd w:val="clear" w:color="auto" w:fill="auto"/>
            <w:vAlign w:val="center"/>
            <w:hideMark/>
          </w:tcPr>
          <w:p w14:paraId="5644905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АО "НИФХИ им. Л. Я. Карпова"</w:t>
            </w:r>
          </w:p>
        </w:tc>
      </w:tr>
      <w:tr w:rsidR="00851FAF" w:rsidRPr="003F152D" w14:paraId="0FAE0090" w14:textId="77777777" w:rsidTr="00A21368">
        <w:trPr>
          <w:tblHeader/>
        </w:trPr>
        <w:tc>
          <w:tcPr>
            <w:tcW w:w="704"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0519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Теплоисточник №</w:t>
            </w:r>
          </w:p>
        </w:tc>
        <w:tc>
          <w:tcPr>
            <w:tcW w:w="27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3161AD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НИФХИ</w:t>
            </w:r>
          </w:p>
        </w:tc>
        <w:tc>
          <w:tcPr>
            <w:tcW w:w="4018" w:type="pct"/>
            <w:gridSpan w:val="18"/>
            <w:tcBorders>
              <w:top w:val="single" w:sz="4" w:space="0" w:color="auto"/>
              <w:left w:val="nil"/>
              <w:bottom w:val="single" w:sz="4" w:space="0" w:color="auto"/>
              <w:right w:val="single" w:sz="4" w:space="0" w:color="auto"/>
            </w:tcBorders>
            <w:shd w:val="clear" w:color="auto" w:fill="auto"/>
            <w:vAlign w:val="center"/>
            <w:hideMark/>
          </w:tcPr>
          <w:p w14:paraId="42108AE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Котельная по адресу: ш. Киевское, 6</w:t>
            </w:r>
          </w:p>
        </w:tc>
      </w:tr>
      <w:tr w:rsidR="00851FAF" w:rsidRPr="003F152D" w14:paraId="152E2258" w14:textId="77777777" w:rsidTr="00A21368">
        <w:trPr>
          <w:tblHeader/>
        </w:trPr>
        <w:tc>
          <w:tcPr>
            <w:tcW w:w="704" w:type="pct"/>
            <w:gridSpan w:val="2"/>
            <w:vMerge/>
            <w:tcBorders>
              <w:top w:val="single" w:sz="4" w:space="0" w:color="auto"/>
              <w:left w:val="single" w:sz="4" w:space="0" w:color="auto"/>
              <w:bottom w:val="single" w:sz="4" w:space="0" w:color="auto"/>
              <w:right w:val="single" w:sz="4" w:space="0" w:color="auto"/>
            </w:tcBorders>
            <w:vAlign w:val="center"/>
            <w:hideMark/>
          </w:tcPr>
          <w:p w14:paraId="215847B7" w14:textId="77777777" w:rsidR="00A21368" w:rsidRPr="003F152D" w:rsidRDefault="00A21368" w:rsidP="00A21368">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78" w:type="pct"/>
            <w:vMerge/>
            <w:tcBorders>
              <w:top w:val="nil"/>
              <w:left w:val="single" w:sz="4" w:space="0" w:color="auto"/>
              <w:bottom w:val="single" w:sz="4" w:space="0" w:color="auto"/>
              <w:right w:val="single" w:sz="4" w:space="0" w:color="auto"/>
            </w:tcBorders>
            <w:vAlign w:val="center"/>
            <w:hideMark/>
          </w:tcPr>
          <w:p w14:paraId="52C4022F" w14:textId="77777777" w:rsidR="00A21368" w:rsidRPr="003F152D" w:rsidRDefault="00A21368" w:rsidP="00A21368">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4018" w:type="pct"/>
            <w:gridSpan w:val="18"/>
            <w:tcBorders>
              <w:top w:val="single" w:sz="4" w:space="0" w:color="auto"/>
              <w:left w:val="nil"/>
              <w:bottom w:val="single" w:sz="4" w:space="0" w:color="auto"/>
              <w:right w:val="single" w:sz="4" w:space="0" w:color="auto"/>
            </w:tcBorders>
            <w:shd w:val="clear" w:color="auto" w:fill="auto"/>
            <w:vAlign w:val="center"/>
            <w:hideMark/>
          </w:tcPr>
          <w:p w14:paraId="4494A29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АО "НИФХИ им. Л. Я. Карпова"</w:t>
            </w:r>
          </w:p>
        </w:tc>
      </w:tr>
      <w:tr w:rsidR="00851FAF" w:rsidRPr="003F152D" w14:paraId="5DB4801B" w14:textId="77777777" w:rsidTr="00A21368">
        <w:tc>
          <w:tcPr>
            <w:tcW w:w="5000" w:type="pct"/>
            <w:gridSpan w:val="2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E8593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Целевые показатели эффективности котельной</w:t>
            </w:r>
          </w:p>
        </w:tc>
      </w:tr>
      <w:tr w:rsidR="00851FAF" w:rsidRPr="003F152D" w14:paraId="2BD125E3"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70A36AD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w:t>
            </w:r>
          </w:p>
        </w:tc>
        <w:tc>
          <w:tcPr>
            <w:tcW w:w="581" w:type="pct"/>
            <w:tcBorders>
              <w:top w:val="nil"/>
              <w:left w:val="nil"/>
              <w:bottom w:val="single" w:sz="4" w:space="0" w:color="auto"/>
              <w:right w:val="single" w:sz="4" w:space="0" w:color="auto"/>
            </w:tcBorders>
            <w:shd w:val="clear" w:color="auto" w:fill="auto"/>
            <w:vAlign w:val="center"/>
            <w:hideMark/>
          </w:tcPr>
          <w:p w14:paraId="4845BA0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Установленная тепловая мощность</w:t>
            </w:r>
          </w:p>
        </w:tc>
        <w:tc>
          <w:tcPr>
            <w:tcW w:w="278" w:type="pct"/>
            <w:tcBorders>
              <w:top w:val="nil"/>
              <w:left w:val="nil"/>
              <w:bottom w:val="single" w:sz="4" w:space="0" w:color="auto"/>
              <w:right w:val="single" w:sz="4" w:space="0" w:color="auto"/>
            </w:tcBorders>
            <w:shd w:val="clear" w:color="auto" w:fill="auto"/>
            <w:vAlign w:val="center"/>
            <w:hideMark/>
          </w:tcPr>
          <w:p w14:paraId="35FF74B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4" w:type="pct"/>
            <w:tcBorders>
              <w:top w:val="nil"/>
              <w:left w:val="nil"/>
              <w:bottom w:val="single" w:sz="4" w:space="0" w:color="auto"/>
              <w:right w:val="single" w:sz="4" w:space="0" w:color="auto"/>
            </w:tcBorders>
            <w:shd w:val="clear" w:color="auto" w:fill="auto"/>
            <w:vAlign w:val="center"/>
            <w:hideMark/>
          </w:tcPr>
          <w:p w14:paraId="242E65B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23008B9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66F7506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38D5777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70559C9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1F66720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3831508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56EB510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1C8FD79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554EFDE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52700B7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2F73DD8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0B07022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26E95D4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61ACCDA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3D5A5D7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4EC0FB0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0" w:type="pct"/>
            <w:tcBorders>
              <w:top w:val="nil"/>
              <w:left w:val="nil"/>
              <w:bottom w:val="single" w:sz="4" w:space="0" w:color="auto"/>
              <w:right w:val="single" w:sz="4" w:space="0" w:color="auto"/>
            </w:tcBorders>
            <w:shd w:val="clear" w:color="auto" w:fill="auto"/>
            <w:vAlign w:val="center"/>
            <w:hideMark/>
          </w:tcPr>
          <w:p w14:paraId="5C6BBA2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r>
      <w:tr w:rsidR="00851FAF" w:rsidRPr="003F152D" w14:paraId="2B9B9747"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11A7466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w:t>
            </w:r>
          </w:p>
        </w:tc>
        <w:tc>
          <w:tcPr>
            <w:tcW w:w="581" w:type="pct"/>
            <w:tcBorders>
              <w:top w:val="nil"/>
              <w:left w:val="nil"/>
              <w:bottom w:val="single" w:sz="4" w:space="0" w:color="auto"/>
              <w:right w:val="single" w:sz="4" w:space="0" w:color="auto"/>
            </w:tcBorders>
            <w:shd w:val="clear" w:color="auto" w:fill="auto"/>
            <w:vAlign w:val="center"/>
            <w:hideMark/>
          </w:tcPr>
          <w:p w14:paraId="5944246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Располагаемая тепловая мощность</w:t>
            </w:r>
          </w:p>
        </w:tc>
        <w:tc>
          <w:tcPr>
            <w:tcW w:w="278" w:type="pct"/>
            <w:tcBorders>
              <w:top w:val="nil"/>
              <w:left w:val="nil"/>
              <w:bottom w:val="single" w:sz="4" w:space="0" w:color="auto"/>
              <w:right w:val="single" w:sz="4" w:space="0" w:color="auto"/>
            </w:tcBorders>
            <w:shd w:val="clear" w:color="auto" w:fill="auto"/>
            <w:vAlign w:val="center"/>
            <w:hideMark/>
          </w:tcPr>
          <w:p w14:paraId="26352E2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4" w:type="pct"/>
            <w:tcBorders>
              <w:top w:val="nil"/>
              <w:left w:val="nil"/>
              <w:bottom w:val="single" w:sz="4" w:space="0" w:color="auto"/>
              <w:right w:val="single" w:sz="4" w:space="0" w:color="auto"/>
            </w:tcBorders>
            <w:shd w:val="clear" w:color="auto" w:fill="auto"/>
            <w:vAlign w:val="center"/>
            <w:hideMark/>
          </w:tcPr>
          <w:p w14:paraId="61376FF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26D0527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20F88E5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7A79D47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2ED95EF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641CA29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3997310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7841E5F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1320F71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72B3578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653309F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72128D9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4CCDD40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0F4C278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779519B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2E09749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4" w:type="pct"/>
            <w:tcBorders>
              <w:top w:val="nil"/>
              <w:left w:val="nil"/>
              <w:bottom w:val="single" w:sz="4" w:space="0" w:color="auto"/>
              <w:right w:val="single" w:sz="4" w:space="0" w:color="auto"/>
            </w:tcBorders>
            <w:shd w:val="clear" w:color="auto" w:fill="auto"/>
            <w:vAlign w:val="center"/>
            <w:hideMark/>
          </w:tcPr>
          <w:p w14:paraId="3BCB050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c>
          <w:tcPr>
            <w:tcW w:w="220" w:type="pct"/>
            <w:tcBorders>
              <w:top w:val="nil"/>
              <w:left w:val="nil"/>
              <w:bottom w:val="single" w:sz="4" w:space="0" w:color="auto"/>
              <w:right w:val="single" w:sz="4" w:space="0" w:color="auto"/>
            </w:tcBorders>
            <w:shd w:val="clear" w:color="auto" w:fill="auto"/>
            <w:vAlign w:val="center"/>
            <w:hideMark/>
          </w:tcPr>
          <w:p w14:paraId="768D73A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79,50</w:t>
            </w:r>
          </w:p>
        </w:tc>
      </w:tr>
      <w:tr w:rsidR="00851FAF" w:rsidRPr="003F152D" w14:paraId="1CA56992"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0B075A2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w:t>
            </w:r>
          </w:p>
        </w:tc>
        <w:tc>
          <w:tcPr>
            <w:tcW w:w="581" w:type="pct"/>
            <w:tcBorders>
              <w:top w:val="nil"/>
              <w:left w:val="nil"/>
              <w:bottom w:val="single" w:sz="4" w:space="0" w:color="auto"/>
              <w:right w:val="single" w:sz="4" w:space="0" w:color="auto"/>
            </w:tcBorders>
            <w:shd w:val="clear" w:color="auto" w:fill="auto"/>
            <w:vAlign w:val="center"/>
            <w:hideMark/>
          </w:tcPr>
          <w:p w14:paraId="34198DF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установленной тепловой мощности</w:t>
            </w:r>
          </w:p>
        </w:tc>
        <w:tc>
          <w:tcPr>
            <w:tcW w:w="278" w:type="pct"/>
            <w:tcBorders>
              <w:top w:val="nil"/>
              <w:left w:val="nil"/>
              <w:bottom w:val="single" w:sz="4" w:space="0" w:color="auto"/>
              <w:right w:val="single" w:sz="4" w:space="0" w:color="auto"/>
            </w:tcBorders>
            <w:shd w:val="clear" w:color="auto" w:fill="auto"/>
            <w:vAlign w:val="center"/>
            <w:hideMark/>
          </w:tcPr>
          <w:p w14:paraId="536703E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vAlign w:val="center"/>
            <w:hideMark/>
          </w:tcPr>
          <w:p w14:paraId="320CCAD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2FCDAC5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0059351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7957532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261DF32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660634A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171EAC7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0ECACA6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14C40A0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3FC2110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1314FD6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2749746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4802E75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327295C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70E7E51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0B4C138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0096AF4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0" w:type="pct"/>
            <w:tcBorders>
              <w:top w:val="nil"/>
              <w:left w:val="nil"/>
              <w:bottom w:val="single" w:sz="4" w:space="0" w:color="auto"/>
              <w:right w:val="single" w:sz="4" w:space="0" w:color="auto"/>
            </w:tcBorders>
            <w:shd w:val="clear" w:color="auto" w:fill="auto"/>
            <w:vAlign w:val="center"/>
            <w:hideMark/>
          </w:tcPr>
          <w:p w14:paraId="2FCE692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r>
      <w:tr w:rsidR="00851FAF" w:rsidRPr="003F152D" w14:paraId="2A605815"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10CFC7F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w:t>
            </w:r>
          </w:p>
        </w:tc>
        <w:tc>
          <w:tcPr>
            <w:tcW w:w="581" w:type="pct"/>
            <w:tcBorders>
              <w:top w:val="nil"/>
              <w:left w:val="nil"/>
              <w:bottom w:val="single" w:sz="4" w:space="0" w:color="auto"/>
              <w:right w:val="single" w:sz="4" w:space="0" w:color="auto"/>
            </w:tcBorders>
            <w:shd w:val="clear" w:color="auto" w:fill="auto"/>
            <w:vAlign w:val="center"/>
            <w:hideMark/>
          </w:tcPr>
          <w:p w14:paraId="0E3625B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Средневзвешенный срок службы</w:t>
            </w:r>
          </w:p>
        </w:tc>
        <w:tc>
          <w:tcPr>
            <w:tcW w:w="278" w:type="pct"/>
            <w:tcBorders>
              <w:top w:val="nil"/>
              <w:left w:val="nil"/>
              <w:bottom w:val="single" w:sz="4" w:space="0" w:color="auto"/>
              <w:right w:val="single" w:sz="4" w:space="0" w:color="auto"/>
            </w:tcBorders>
            <w:shd w:val="clear" w:color="auto" w:fill="auto"/>
            <w:vAlign w:val="center"/>
            <w:hideMark/>
          </w:tcPr>
          <w:p w14:paraId="4E52497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лет</w:t>
            </w:r>
          </w:p>
        </w:tc>
        <w:tc>
          <w:tcPr>
            <w:tcW w:w="214" w:type="pct"/>
            <w:tcBorders>
              <w:top w:val="nil"/>
              <w:left w:val="nil"/>
              <w:bottom w:val="single" w:sz="4" w:space="0" w:color="auto"/>
              <w:right w:val="single" w:sz="4" w:space="0" w:color="auto"/>
            </w:tcBorders>
            <w:shd w:val="clear" w:color="auto" w:fill="auto"/>
            <w:vAlign w:val="center"/>
            <w:hideMark/>
          </w:tcPr>
          <w:p w14:paraId="45D94A3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52,23</w:t>
            </w:r>
          </w:p>
        </w:tc>
        <w:tc>
          <w:tcPr>
            <w:tcW w:w="224" w:type="pct"/>
            <w:tcBorders>
              <w:top w:val="nil"/>
              <w:left w:val="nil"/>
              <w:bottom w:val="single" w:sz="4" w:space="0" w:color="auto"/>
              <w:right w:val="single" w:sz="4" w:space="0" w:color="auto"/>
            </w:tcBorders>
            <w:shd w:val="clear" w:color="auto" w:fill="auto"/>
            <w:vAlign w:val="center"/>
            <w:hideMark/>
          </w:tcPr>
          <w:p w14:paraId="3C00D20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53,23</w:t>
            </w:r>
          </w:p>
        </w:tc>
        <w:tc>
          <w:tcPr>
            <w:tcW w:w="224" w:type="pct"/>
            <w:tcBorders>
              <w:top w:val="nil"/>
              <w:left w:val="nil"/>
              <w:bottom w:val="single" w:sz="4" w:space="0" w:color="auto"/>
              <w:right w:val="single" w:sz="4" w:space="0" w:color="auto"/>
            </w:tcBorders>
            <w:shd w:val="clear" w:color="auto" w:fill="auto"/>
            <w:vAlign w:val="center"/>
            <w:hideMark/>
          </w:tcPr>
          <w:p w14:paraId="068663A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54,23</w:t>
            </w:r>
          </w:p>
        </w:tc>
        <w:tc>
          <w:tcPr>
            <w:tcW w:w="224" w:type="pct"/>
            <w:tcBorders>
              <w:top w:val="nil"/>
              <w:left w:val="nil"/>
              <w:bottom w:val="single" w:sz="4" w:space="0" w:color="auto"/>
              <w:right w:val="single" w:sz="4" w:space="0" w:color="auto"/>
            </w:tcBorders>
            <w:shd w:val="clear" w:color="auto" w:fill="auto"/>
            <w:vAlign w:val="center"/>
            <w:hideMark/>
          </w:tcPr>
          <w:p w14:paraId="6CA918D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55,23</w:t>
            </w:r>
          </w:p>
        </w:tc>
        <w:tc>
          <w:tcPr>
            <w:tcW w:w="224" w:type="pct"/>
            <w:tcBorders>
              <w:top w:val="nil"/>
              <w:left w:val="nil"/>
              <w:bottom w:val="single" w:sz="4" w:space="0" w:color="auto"/>
              <w:right w:val="single" w:sz="4" w:space="0" w:color="auto"/>
            </w:tcBorders>
            <w:shd w:val="clear" w:color="auto" w:fill="auto"/>
            <w:vAlign w:val="center"/>
            <w:hideMark/>
          </w:tcPr>
          <w:p w14:paraId="2E29D10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56,23</w:t>
            </w:r>
          </w:p>
        </w:tc>
        <w:tc>
          <w:tcPr>
            <w:tcW w:w="224" w:type="pct"/>
            <w:tcBorders>
              <w:top w:val="nil"/>
              <w:left w:val="nil"/>
              <w:bottom w:val="single" w:sz="4" w:space="0" w:color="auto"/>
              <w:right w:val="single" w:sz="4" w:space="0" w:color="auto"/>
            </w:tcBorders>
            <w:shd w:val="clear" w:color="auto" w:fill="auto"/>
            <w:vAlign w:val="center"/>
            <w:hideMark/>
          </w:tcPr>
          <w:p w14:paraId="1545084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57,23</w:t>
            </w:r>
          </w:p>
        </w:tc>
        <w:tc>
          <w:tcPr>
            <w:tcW w:w="224" w:type="pct"/>
            <w:tcBorders>
              <w:top w:val="nil"/>
              <w:left w:val="nil"/>
              <w:bottom w:val="single" w:sz="4" w:space="0" w:color="auto"/>
              <w:right w:val="single" w:sz="4" w:space="0" w:color="auto"/>
            </w:tcBorders>
            <w:shd w:val="clear" w:color="auto" w:fill="auto"/>
            <w:vAlign w:val="center"/>
            <w:hideMark/>
          </w:tcPr>
          <w:p w14:paraId="145B8CF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58,23</w:t>
            </w:r>
          </w:p>
        </w:tc>
        <w:tc>
          <w:tcPr>
            <w:tcW w:w="224" w:type="pct"/>
            <w:tcBorders>
              <w:top w:val="nil"/>
              <w:left w:val="nil"/>
              <w:bottom w:val="single" w:sz="4" w:space="0" w:color="auto"/>
              <w:right w:val="single" w:sz="4" w:space="0" w:color="auto"/>
            </w:tcBorders>
            <w:shd w:val="clear" w:color="auto" w:fill="auto"/>
            <w:vAlign w:val="center"/>
            <w:hideMark/>
          </w:tcPr>
          <w:p w14:paraId="173BE5A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59,23</w:t>
            </w:r>
          </w:p>
        </w:tc>
        <w:tc>
          <w:tcPr>
            <w:tcW w:w="224" w:type="pct"/>
            <w:tcBorders>
              <w:top w:val="nil"/>
              <w:left w:val="nil"/>
              <w:bottom w:val="single" w:sz="4" w:space="0" w:color="auto"/>
              <w:right w:val="single" w:sz="4" w:space="0" w:color="auto"/>
            </w:tcBorders>
            <w:shd w:val="clear" w:color="auto" w:fill="auto"/>
            <w:vAlign w:val="center"/>
            <w:hideMark/>
          </w:tcPr>
          <w:p w14:paraId="6FE51BA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60,23</w:t>
            </w:r>
          </w:p>
        </w:tc>
        <w:tc>
          <w:tcPr>
            <w:tcW w:w="224" w:type="pct"/>
            <w:tcBorders>
              <w:top w:val="nil"/>
              <w:left w:val="nil"/>
              <w:bottom w:val="single" w:sz="4" w:space="0" w:color="auto"/>
              <w:right w:val="single" w:sz="4" w:space="0" w:color="auto"/>
            </w:tcBorders>
            <w:shd w:val="clear" w:color="auto" w:fill="auto"/>
            <w:vAlign w:val="center"/>
            <w:hideMark/>
          </w:tcPr>
          <w:p w14:paraId="4363423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61,23</w:t>
            </w:r>
          </w:p>
        </w:tc>
        <w:tc>
          <w:tcPr>
            <w:tcW w:w="224" w:type="pct"/>
            <w:tcBorders>
              <w:top w:val="nil"/>
              <w:left w:val="nil"/>
              <w:bottom w:val="single" w:sz="4" w:space="0" w:color="auto"/>
              <w:right w:val="single" w:sz="4" w:space="0" w:color="auto"/>
            </w:tcBorders>
            <w:shd w:val="clear" w:color="auto" w:fill="auto"/>
            <w:vAlign w:val="center"/>
            <w:hideMark/>
          </w:tcPr>
          <w:p w14:paraId="51F022C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62,23</w:t>
            </w:r>
          </w:p>
        </w:tc>
        <w:tc>
          <w:tcPr>
            <w:tcW w:w="224" w:type="pct"/>
            <w:tcBorders>
              <w:top w:val="nil"/>
              <w:left w:val="nil"/>
              <w:bottom w:val="single" w:sz="4" w:space="0" w:color="auto"/>
              <w:right w:val="single" w:sz="4" w:space="0" w:color="auto"/>
            </w:tcBorders>
            <w:shd w:val="clear" w:color="auto" w:fill="auto"/>
            <w:vAlign w:val="center"/>
            <w:hideMark/>
          </w:tcPr>
          <w:p w14:paraId="047219B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63,23</w:t>
            </w:r>
          </w:p>
        </w:tc>
        <w:tc>
          <w:tcPr>
            <w:tcW w:w="224" w:type="pct"/>
            <w:tcBorders>
              <w:top w:val="nil"/>
              <w:left w:val="nil"/>
              <w:bottom w:val="single" w:sz="4" w:space="0" w:color="auto"/>
              <w:right w:val="single" w:sz="4" w:space="0" w:color="auto"/>
            </w:tcBorders>
            <w:shd w:val="clear" w:color="auto" w:fill="auto"/>
            <w:vAlign w:val="center"/>
            <w:hideMark/>
          </w:tcPr>
          <w:p w14:paraId="2852100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64,23</w:t>
            </w:r>
          </w:p>
        </w:tc>
        <w:tc>
          <w:tcPr>
            <w:tcW w:w="224" w:type="pct"/>
            <w:tcBorders>
              <w:top w:val="nil"/>
              <w:left w:val="nil"/>
              <w:bottom w:val="single" w:sz="4" w:space="0" w:color="auto"/>
              <w:right w:val="single" w:sz="4" w:space="0" w:color="auto"/>
            </w:tcBorders>
            <w:shd w:val="clear" w:color="auto" w:fill="auto"/>
            <w:vAlign w:val="center"/>
            <w:hideMark/>
          </w:tcPr>
          <w:p w14:paraId="6F3E728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65,23</w:t>
            </w:r>
          </w:p>
        </w:tc>
        <w:tc>
          <w:tcPr>
            <w:tcW w:w="224" w:type="pct"/>
            <w:tcBorders>
              <w:top w:val="nil"/>
              <w:left w:val="nil"/>
              <w:bottom w:val="single" w:sz="4" w:space="0" w:color="auto"/>
              <w:right w:val="single" w:sz="4" w:space="0" w:color="auto"/>
            </w:tcBorders>
            <w:shd w:val="clear" w:color="auto" w:fill="auto"/>
            <w:vAlign w:val="center"/>
            <w:hideMark/>
          </w:tcPr>
          <w:p w14:paraId="49BC7A8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66,23</w:t>
            </w:r>
          </w:p>
        </w:tc>
        <w:tc>
          <w:tcPr>
            <w:tcW w:w="224" w:type="pct"/>
            <w:tcBorders>
              <w:top w:val="nil"/>
              <w:left w:val="nil"/>
              <w:bottom w:val="single" w:sz="4" w:space="0" w:color="auto"/>
              <w:right w:val="single" w:sz="4" w:space="0" w:color="auto"/>
            </w:tcBorders>
            <w:shd w:val="clear" w:color="auto" w:fill="auto"/>
            <w:vAlign w:val="center"/>
            <w:hideMark/>
          </w:tcPr>
          <w:p w14:paraId="5EB5BD5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67,23</w:t>
            </w:r>
          </w:p>
        </w:tc>
        <w:tc>
          <w:tcPr>
            <w:tcW w:w="224" w:type="pct"/>
            <w:tcBorders>
              <w:top w:val="nil"/>
              <w:left w:val="nil"/>
              <w:bottom w:val="single" w:sz="4" w:space="0" w:color="auto"/>
              <w:right w:val="single" w:sz="4" w:space="0" w:color="auto"/>
            </w:tcBorders>
            <w:shd w:val="clear" w:color="auto" w:fill="auto"/>
            <w:vAlign w:val="center"/>
            <w:hideMark/>
          </w:tcPr>
          <w:p w14:paraId="7D2DE88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68,23</w:t>
            </w:r>
          </w:p>
        </w:tc>
        <w:tc>
          <w:tcPr>
            <w:tcW w:w="220" w:type="pct"/>
            <w:tcBorders>
              <w:top w:val="nil"/>
              <w:left w:val="nil"/>
              <w:bottom w:val="single" w:sz="4" w:space="0" w:color="auto"/>
              <w:right w:val="single" w:sz="4" w:space="0" w:color="auto"/>
            </w:tcBorders>
            <w:shd w:val="clear" w:color="auto" w:fill="auto"/>
            <w:vAlign w:val="center"/>
            <w:hideMark/>
          </w:tcPr>
          <w:p w14:paraId="653E842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69,23</w:t>
            </w:r>
          </w:p>
        </w:tc>
      </w:tr>
      <w:tr w:rsidR="00851FAF" w:rsidRPr="003F152D" w14:paraId="4A5009EE"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4D1FF2E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w:t>
            </w:r>
          </w:p>
        </w:tc>
        <w:tc>
          <w:tcPr>
            <w:tcW w:w="581" w:type="pct"/>
            <w:tcBorders>
              <w:top w:val="nil"/>
              <w:left w:val="nil"/>
              <w:bottom w:val="single" w:sz="4" w:space="0" w:color="auto"/>
              <w:right w:val="single" w:sz="4" w:space="0" w:color="auto"/>
            </w:tcBorders>
            <w:shd w:val="clear" w:color="auto" w:fill="auto"/>
            <w:vAlign w:val="center"/>
            <w:hideMark/>
          </w:tcPr>
          <w:p w14:paraId="5DB6302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УРУТ на выработку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316236C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кг у.т./Гкал</w:t>
            </w:r>
          </w:p>
        </w:tc>
        <w:tc>
          <w:tcPr>
            <w:tcW w:w="214" w:type="pct"/>
            <w:tcBorders>
              <w:top w:val="nil"/>
              <w:left w:val="nil"/>
              <w:bottom w:val="single" w:sz="4" w:space="0" w:color="auto"/>
              <w:right w:val="single" w:sz="4" w:space="0" w:color="auto"/>
            </w:tcBorders>
            <w:shd w:val="clear" w:color="auto" w:fill="auto"/>
            <w:vAlign w:val="center"/>
            <w:hideMark/>
          </w:tcPr>
          <w:p w14:paraId="1FDBB49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150,1</w:t>
            </w:r>
          </w:p>
        </w:tc>
        <w:tc>
          <w:tcPr>
            <w:tcW w:w="224" w:type="pct"/>
            <w:tcBorders>
              <w:top w:val="nil"/>
              <w:left w:val="nil"/>
              <w:bottom w:val="single" w:sz="4" w:space="0" w:color="auto"/>
              <w:right w:val="single" w:sz="4" w:space="0" w:color="auto"/>
            </w:tcBorders>
            <w:shd w:val="clear" w:color="auto" w:fill="auto"/>
            <w:vAlign w:val="center"/>
            <w:hideMark/>
          </w:tcPr>
          <w:p w14:paraId="4AAB4E2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155,0</w:t>
            </w:r>
          </w:p>
        </w:tc>
        <w:tc>
          <w:tcPr>
            <w:tcW w:w="224" w:type="pct"/>
            <w:tcBorders>
              <w:top w:val="nil"/>
              <w:left w:val="nil"/>
              <w:bottom w:val="single" w:sz="4" w:space="0" w:color="auto"/>
              <w:right w:val="single" w:sz="4" w:space="0" w:color="auto"/>
            </w:tcBorders>
            <w:shd w:val="clear" w:color="auto" w:fill="auto"/>
            <w:vAlign w:val="center"/>
            <w:hideMark/>
          </w:tcPr>
          <w:p w14:paraId="28E23DC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155,0</w:t>
            </w:r>
          </w:p>
        </w:tc>
        <w:tc>
          <w:tcPr>
            <w:tcW w:w="224" w:type="pct"/>
            <w:tcBorders>
              <w:top w:val="nil"/>
              <w:left w:val="nil"/>
              <w:bottom w:val="single" w:sz="4" w:space="0" w:color="auto"/>
              <w:right w:val="single" w:sz="4" w:space="0" w:color="auto"/>
            </w:tcBorders>
            <w:shd w:val="clear" w:color="auto" w:fill="auto"/>
            <w:vAlign w:val="center"/>
            <w:hideMark/>
          </w:tcPr>
          <w:p w14:paraId="0A69E98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155,0</w:t>
            </w:r>
          </w:p>
        </w:tc>
        <w:tc>
          <w:tcPr>
            <w:tcW w:w="224" w:type="pct"/>
            <w:tcBorders>
              <w:top w:val="nil"/>
              <w:left w:val="nil"/>
              <w:bottom w:val="single" w:sz="4" w:space="0" w:color="auto"/>
              <w:right w:val="single" w:sz="4" w:space="0" w:color="auto"/>
            </w:tcBorders>
            <w:shd w:val="clear" w:color="auto" w:fill="auto"/>
            <w:vAlign w:val="center"/>
            <w:hideMark/>
          </w:tcPr>
          <w:p w14:paraId="1C314DF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155,0</w:t>
            </w:r>
          </w:p>
        </w:tc>
        <w:tc>
          <w:tcPr>
            <w:tcW w:w="224" w:type="pct"/>
            <w:tcBorders>
              <w:top w:val="nil"/>
              <w:left w:val="nil"/>
              <w:bottom w:val="single" w:sz="4" w:space="0" w:color="auto"/>
              <w:right w:val="single" w:sz="4" w:space="0" w:color="auto"/>
            </w:tcBorders>
            <w:shd w:val="clear" w:color="auto" w:fill="auto"/>
            <w:vAlign w:val="center"/>
            <w:hideMark/>
          </w:tcPr>
          <w:p w14:paraId="2A87E53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155,0</w:t>
            </w:r>
          </w:p>
        </w:tc>
        <w:tc>
          <w:tcPr>
            <w:tcW w:w="224" w:type="pct"/>
            <w:tcBorders>
              <w:top w:val="nil"/>
              <w:left w:val="nil"/>
              <w:bottom w:val="single" w:sz="4" w:space="0" w:color="auto"/>
              <w:right w:val="single" w:sz="4" w:space="0" w:color="auto"/>
            </w:tcBorders>
            <w:shd w:val="clear" w:color="auto" w:fill="auto"/>
            <w:vAlign w:val="center"/>
            <w:hideMark/>
          </w:tcPr>
          <w:p w14:paraId="3A71B14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155,0</w:t>
            </w:r>
          </w:p>
        </w:tc>
        <w:tc>
          <w:tcPr>
            <w:tcW w:w="224" w:type="pct"/>
            <w:tcBorders>
              <w:top w:val="nil"/>
              <w:left w:val="nil"/>
              <w:bottom w:val="single" w:sz="4" w:space="0" w:color="auto"/>
              <w:right w:val="single" w:sz="4" w:space="0" w:color="auto"/>
            </w:tcBorders>
            <w:shd w:val="clear" w:color="auto" w:fill="auto"/>
            <w:vAlign w:val="center"/>
            <w:hideMark/>
          </w:tcPr>
          <w:p w14:paraId="36AA7DA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155,0</w:t>
            </w:r>
          </w:p>
        </w:tc>
        <w:tc>
          <w:tcPr>
            <w:tcW w:w="224" w:type="pct"/>
            <w:tcBorders>
              <w:top w:val="nil"/>
              <w:left w:val="nil"/>
              <w:bottom w:val="single" w:sz="4" w:space="0" w:color="auto"/>
              <w:right w:val="single" w:sz="4" w:space="0" w:color="auto"/>
            </w:tcBorders>
            <w:shd w:val="clear" w:color="auto" w:fill="auto"/>
            <w:vAlign w:val="center"/>
            <w:hideMark/>
          </w:tcPr>
          <w:p w14:paraId="45A45F5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155,0</w:t>
            </w:r>
          </w:p>
        </w:tc>
        <w:tc>
          <w:tcPr>
            <w:tcW w:w="224" w:type="pct"/>
            <w:tcBorders>
              <w:top w:val="nil"/>
              <w:left w:val="nil"/>
              <w:bottom w:val="single" w:sz="4" w:space="0" w:color="auto"/>
              <w:right w:val="single" w:sz="4" w:space="0" w:color="auto"/>
            </w:tcBorders>
            <w:shd w:val="clear" w:color="auto" w:fill="auto"/>
            <w:vAlign w:val="center"/>
            <w:hideMark/>
          </w:tcPr>
          <w:p w14:paraId="4DEA725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155,0</w:t>
            </w:r>
          </w:p>
        </w:tc>
        <w:tc>
          <w:tcPr>
            <w:tcW w:w="224" w:type="pct"/>
            <w:tcBorders>
              <w:top w:val="nil"/>
              <w:left w:val="nil"/>
              <w:bottom w:val="single" w:sz="4" w:space="0" w:color="auto"/>
              <w:right w:val="single" w:sz="4" w:space="0" w:color="auto"/>
            </w:tcBorders>
            <w:shd w:val="clear" w:color="auto" w:fill="auto"/>
            <w:vAlign w:val="center"/>
            <w:hideMark/>
          </w:tcPr>
          <w:p w14:paraId="3632008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155,0</w:t>
            </w:r>
          </w:p>
        </w:tc>
        <w:tc>
          <w:tcPr>
            <w:tcW w:w="224" w:type="pct"/>
            <w:tcBorders>
              <w:top w:val="nil"/>
              <w:left w:val="nil"/>
              <w:bottom w:val="single" w:sz="4" w:space="0" w:color="auto"/>
              <w:right w:val="single" w:sz="4" w:space="0" w:color="auto"/>
            </w:tcBorders>
            <w:shd w:val="clear" w:color="auto" w:fill="auto"/>
            <w:vAlign w:val="center"/>
            <w:hideMark/>
          </w:tcPr>
          <w:p w14:paraId="374AEAF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155,0</w:t>
            </w:r>
          </w:p>
        </w:tc>
        <w:tc>
          <w:tcPr>
            <w:tcW w:w="224" w:type="pct"/>
            <w:tcBorders>
              <w:top w:val="nil"/>
              <w:left w:val="nil"/>
              <w:bottom w:val="single" w:sz="4" w:space="0" w:color="auto"/>
              <w:right w:val="single" w:sz="4" w:space="0" w:color="auto"/>
            </w:tcBorders>
            <w:shd w:val="clear" w:color="auto" w:fill="auto"/>
            <w:vAlign w:val="center"/>
            <w:hideMark/>
          </w:tcPr>
          <w:p w14:paraId="50261C1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155,0</w:t>
            </w:r>
          </w:p>
        </w:tc>
        <w:tc>
          <w:tcPr>
            <w:tcW w:w="224" w:type="pct"/>
            <w:tcBorders>
              <w:top w:val="nil"/>
              <w:left w:val="nil"/>
              <w:bottom w:val="single" w:sz="4" w:space="0" w:color="auto"/>
              <w:right w:val="single" w:sz="4" w:space="0" w:color="auto"/>
            </w:tcBorders>
            <w:shd w:val="clear" w:color="auto" w:fill="auto"/>
            <w:vAlign w:val="center"/>
            <w:hideMark/>
          </w:tcPr>
          <w:p w14:paraId="610F937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155,0</w:t>
            </w:r>
          </w:p>
        </w:tc>
        <w:tc>
          <w:tcPr>
            <w:tcW w:w="224" w:type="pct"/>
            <w:tcBorders>
              <w:top w:val="nil"/>
              <w:left w:val="nil"/>
              <w:bottom w:val="single" w:sz="4" w:space="0" w:color="auto"/>
              <w:right w:val="single" w:sz="4" w:space="0" w:color="auto"/>
            </w:tcBorders>
            <w:shd w:val="clear" w:color="auto" w:fill="auto"/>
            <w:vAlign w:val="center"/>
            <w:hideMark/>
          </w:tcPr>
          <w:p w14:paraId="2D9812A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155,0</w:t>
            </w:r>
          </w:p>
        </w:tc>
        <w:tc>
          <w:tcPr>
            <w:tcW w:w="224" w:type="pct"/>
            <w:tcBorders>
              <w:top w:val="nil"/>
              <w:left w:val="nil"/>
              <w:bottom w:val="single" w:sz="4" w:space="0" w:color="auto"/>
              <w:right w:val="single" w:sz="4" w:space="0" w:color="auto"/>
            </w:tcBorders>
            <w:shd w:val="clear" w:color="auto" w:fill="auto"/>
            <w:vAlign w:val="center"/>
            <w:hideMark/>
          </w:tcPr>
          <w:p w14:paraId="3E1101F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155,0</w:t>
            </w:r>
          </w:p>
        </w:tc>
        <w:tc>
          <w:tcPr>
            <w:tcW w:w="224" w:type="pct"/>
            <w:tcBorders>
              <w:top w:val="nil"/>
              <w:left w:val="nil"/>
              <w:bottom w:val="single" w:sz="4" w:space="0" w:color="auto"/>
              <w:right w:val="single" w:sz="4" w:space="0" w:color="auto"/>
            </w:tcBorders>
            <w:shd w:val="clear" w:color="auto" w:fill="auto"/>
            <w:vAlign w:val="center"/>
            <w:hideMark/>
          </w:tcPr>
          <w:p w14:paraId="2D84298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155,0</w:t>
            </w:r>
          </w:p>
        </w:tc>
        <w:tc>
          <w:tcPr>
            <w:tcW w:w="220" w:type="pct"/>
            <w:tcBorders>
              <w:top w:val="nil"/>
              <w:left w:val="nil"/>
              <w:bottom w:val="single" w:sz="4" w:space="0" w:color="auto"/>
              <w:right w:val="single" w:sz="4" w:space="0" w:color="auto"/>
            </w:tcBorders>
            <w:shd w:val="clear" w:color="auto" w:fill="auto"/>
            <w:vAlign w:val="center"/>
            <w:hideMark/>
          </w:tcPr>
          <w:p w14:paraId="423A1BF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155,0</w:t>
            </w:r>
          </w:p>
        </w:tc>
      </w:tr>
      <w:tr w:rsidR="00851FAF" w:rsidRPr="003F152D" w14:paraId="144038A3"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7B99CD9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w:t>
            </w:r>
          </w:p>
        </w:tc>
        <w:tc>
          <w:tcPr>
            <w:tcW w:w="581" w:type="pct"/>
            <w:tcBorders>
              <w:top w:val="nil"/>
              <w:left w:val="nil"/>
              <w:bottom w:val="single" w:sz="4" w:space="0" w:color="auto"/>
              <w:right w:val="single" w:sz="4" w:space="0" w:color="auto"/>
            </w:tcBorders>
            <w:shd w:val="clear" w:color="auto" w:fill="auto"/>
            <w:vAlign w:val="center"/>
            <w:hideMark/>
          </w:tcPr>
          <w:p w14:paraId="5670394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78" w:type="pct"/>
            <w:tcBorders>
              <w:top w:val="nil"/>
              <w:left w:val="nil"/>
              <w:bottom w:val="single" w:sz="4" w:space="0" w:color="auto"/>
              <w:right w:val="single" w:sz="4" w:space="0" w:color="auto"/>
            </w:tcBorders>
            <w:shd w:val="clear" w:color="auto" w:fill="auto"/>
            <w:vAlign w:val="center"/>
            <w:hideMark/>
          </w:tcPr>
          <w:p w14:paraId="2A52072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4" w:type="pct"/>
            <w:tcBorders>
              <w:top w:val="nil"/>
              <w:left w:val="nil"/>
              <w:bottom w:val="single" w:sz="4" w:space="0" w:color="auto"/>
              <w:right w:val="single" w:sz="4" w:space="0" w:color="auto"/>
            </w:tcBorders>
            <w:shd w:val="clear" w:color="auto" w:fill="auto"/>
            <w:vAlign w:val="center"/>
            <w:hideMark/>
          </w:tcPr>
          <w:p w14:paraId="27EA0D8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0,05</w:t>
            </w:r>
          </w:p>
        </w:tc>
        <w:tc>
          <w:tcPr>
            <w:tcW w:w="224" w:type="pct"/>
            <w:tcBorders>
              <w:top w:val="nil"/>
              <w:left w:val="nil"/>
              <w:bottom w:val="single" w:sz="4" w:space="0" w:color="auto"/>
              <w:right w:val="single" w:sz="4" w:space="0" w:color="auto"/>
            </w:tcBorders>
            <w:shd w:val="clear" w:color="auto" w:fill="auto"/>
            <w:vAlign w:val="center"/>
            <w:hideMark/>
          </w:tcPr>
          <w:p w14:paraId="5915FF7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0,05</w:t>
            </w:r>
          </w:p>
        </w:tc>
        <w:tc>
          <w:tcPr>
            <w:tcW w:w="224" w:type="pct"/>
            <w:tcBorders>
              <w:top w:val="nil"/>
              <w:left w:val="nil"/>
              <w:bottom w:val="single" w:sz="4" w:space="0" w:color="auto"/>
              <w:right w:val="single" w:sz="4" w:space="0" w:color="auto"/>
            </w:tcBorders>
            <w:shd w:val="clear" w:color="auto" w:fill="auto"/>
            <w:vAlign w:val="center"/>
            <w:hideMark/>
          </w:tcPr>
          <w:p w14:paraId="3BF7132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0,05</w:t>
            </w:r>
          </w:p>
        </w:tc>
        <w:tc>
          <w:tcPr>
            <w:tcW w:w="224" w:type="pct"/>
            <w:tcBorders>
              <w:top w:val="nil"/>
              <w:left w:val="nil"/>
              <w:bottom w:val="single" w:sz="4" w:space="0" w:color="auto"/>
              <w:right w:val="single" w:sz="4" w:space="0" w:color="auto"/>
            </w:tcBorders>
            <w:shd w:val="clear" w:color="auto" w:fill="auto"/>
            <w:vAlign w:val="center"/>
            <w:hideMark/>
          </w:tcPr>
          <w:p w14:paraId="10A6E0F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0,05</w:t>
            </w:r>
          </w:p>
        </w:tc>
        <w:tc>
          <w:tcPr>
            <w:tcW w:w="224" w:type="pct"/>
            <w:tcBorders>
              <w:top w:val="nil"/>
              <w:left w:val="nil"/>
              <w:bottom w:val="single" w:sz="4" w:space="0" w:color="auto"/>
              <w:right w:val="single" w:sz="4" w:space="0" w:color="auto"/>
            </w:tcBorders>
            <w:shd w:val="clear" w:color="auto" w:fill="auto"/>
            <w:vAlign w:val="center"/>
            <w:hideMark/>
          </w:tcPr>
          <w:p w14:paraId="6D10373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0,05</w:t>
            </w:r>
          </w:p>
        </w:tc>
        <w:tc>
          <w:tcPr>
            <w:tcW w:w="224" w:type="pct"/>
            <w:tcBorders>
              <w:top w:val="nil"/>
              <w:left w:val="nil"/>
              <w:bottom w:val="single" w:sz="4" w:space="0" w:color="auto"/>
              <w:right w:val="single" w:sz="4" w:space="0" w:color="auto"/>
            </w:tcBorders>
            <w:shd w:val="clear" w:color="auto" w:fill="auto"/>
            <w:vAlign w:val="center"/>
            <w:hideMark/>
          </w:tcPr>
          <w:p w14:paraId="2224407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0,05</w:t>
            </w:r>
          </w:p>
        </w:tc>
        <w:tc>
          <w:tcPr>
            <w:tcW w:w="224" w:type="pct"/>
            <w:tcBorders>
              <w:top w:val="nil"/>
              <w:left w:val="nil"/>
              <w:bottom w:val="single" w:sz="4" w:space="0" w:color="auto"/>
              <w:right w:val="single" w:sz="4" w:space="0" w:color="auto"/>
            </w:tcBorders>
            <w:shd w:val="clear" w:color="auto" w:fill="auto"/>
            <w:vAlign w:val="center"/>
            <w:hideMark/>
          </w:tcPr>
          <w:p w14:paraId="63CA8B5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0,05</w:t>
            </w:r>
          </w:p>
        </w:tc>
        <w:tc>
          <w:tcPr>
            <w:tcW w:w="224" w:type="pct"/>
            <w:tcBorders>
              <w:top w:val="nil"/>
              <w:left w:val="nil"/>
              <w:bottom w:val="single" w:sz="4" w:space="0" w:color="auto"/>
              <w:right w:val="single" w:sz="4" w:space="0" w:color="auto"/>
            </w:tcBorders>
            <w:shd w:val="clear" w:color="auto" w:fill="auto"/>
            <w:vAlign w:val="center"/>
            <w:hideMark/>
          </w:tcPr>
          <w:p w14:paraId="6C51896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0,05</w:t>
            </w:r>
          </w:p>
        </w:tc>
        <w:tc>
          <w:tcPr>
            <w:tcW w:w="224" w:type="pct"/>
            <w:tcBorders>
              <w:top w:val="nil"/>
              <w:left w:val="nil"/>
              <w:bottom w:val="single" w:sz="4" w:space="0" w:color="auto"/>
              <w:right w:val="single" w:sz="4" w:space="0" w:color="auto"/>
            </w:tcBorders>
            <w:shd w:val="clear" w:color="auto" w:fill="auto"/>
            <w:vAlign w:val="center"/>
            <w:hideMark/>
          </w:tcPr>
          <w:p w14:paraId="0F1263E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0,05</w:t>
            </w:r>
          </w:p>
        </w:tc>
        <w:tc>
          <w:tcPr>
            <w:tcW w:w="224" w:type="pct"/>
            <w:tcBorders>
              <w:top w:val="nil"/>
              <w:left w:val="nil"/>
              <w:bottom w:val="single" w:sz="4" w:space="0" w:color="auto"/>
              <w:right w:val="single" w:sz="4" w:space="0" w:color="auto"/>
            </w:tcBorders>
            <w:shd w:val="clear" w:color="auto" w:fill="auto"/>
            <w:vAlign w:val="center"/>
            <w:hideMark/>
          </w:tcPr>
          <w:p w14:paraId="4F907DF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0,05</w:t>
            </w:r>
          </w:p>
        </w:tc>
        <w:tc>
          <w:tcPr>
            <w:tcW w:w="224" w:type="pct"/>
            <w:tcBorders>
              <w:top w:val="nil"/>
              <w:left w:val="nil"/>
              <w:bottom w:val="single" w:sz="4" w:space="0" w:color="auto"/>
              <w:right w:val="single" w:sz="4" w:space="0" w:color="auto"/>
            </w:tcBorders>
            <w:shd w:val="clear" w:color="auto" w:fill="auto"/>
            <w:vAlign w:val="center"/>
            <w:hideMark/>
          </w:tcPr>
          <w:p w14:paraId="753E85F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0,05</w:t>
            </w:r>
          </w:p>
        </w:tc>
        <w:tc>
          <w:tcPr>
            <w:tcW w:w="224" w:type="pct"/>
            <w:tcBorders>
              <w:top w:val="nil"/>
              <w:left w:val="nil"/>
              <w:bottom w:val="single" w:sz="4" w:space="0" w:color="auto"/>
              <w:right w:val="single" w:sz="4" w:space="0" w:color="auto"/>
            </w:tcBorders>
            <w:shd w:val="clear" w:color="auto" w:fill="auto"/>
            <w:vAlign w:val="center"/>
            <w:hideMark/>
          </w:tcPr>
          <w:p w14:paraId="7AA7196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0,05</w:t>
            </w:r>
          </w:p>
        </w:tc>
        <w:tc>
          <w:tcPr>
            <w:tcW w:w="224" w:type="pct"/>
            <w:tcBorders>
              <w:top w:val="nil"/>
              <w:left w:val="nil"/>
              <w:bottom w:val="single" w:sz="4" w:space="0" w:color="auto"/>
              <w:right w:val="single" w:sz="4" w:space="0" w:color="auto"/>
            </w:tcBorders>
            <w:shd w:val="clear" w:color="auto" w:fill="auto"/>
            <w:vAlign w:val="center"/>
            <w:hideMark/>
          </w:tcPr>
          <w:p w14:paraId="7786137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0,05</w:t>
            </w:r>
          </w:p>
        </w:tc>
        <w:tc>
          <w:tcPr>
            <w:tcW w:w="224" w:type="pct"/>
            <w:tcBorders>
              <w:top w:val="nil"/>
              <w:left w:val="nil"/>
              <w:bottom w:val="single" w:sz="4" w:space="0" w:color="auto"/>
              <w:right w:val="single" w:sz="4" w:space="0" w:color="auto"/>
            </w:tcBorders>
            <w:shd w:val="clear" w:color="auto" w:fill="auto"/>
            <w:vAlign w:val="center"/>
            <w:hideMark/>
          </w:tcPr>
          <w:p w14:paraId="6DA61CC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0,05</w:t>
            </w:r>
          </w:p>
        </w:tc>
        <w:tc>
          <w:tcPr>
            <w:tcW w:w="224" w:type="pct"/>
            <w:tcBorders>
              <w:top w:val="nil"/>
              <w:left w:val="nil"/>
              <w:bottom w:val="single" w:sz="4" w:space="0" w:color="auto"/>
              <w:right w:val="single" w:sz="4" w:space="0" w:color="auto"/>
            </w:tcBorders>
            <w:shd w:val="clear" w:color="auto" w:fill="auto"/>
            <w:vAlign w:val="center"/>
            <w:hideMark/>
          </w:tcPr>
          <w:p w14:paraId="18AB59C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0,05</w:t>
            </w:r>
          </w:p>
        </w:tc>
        <w:tc>
          <w:tcPr>
            <w:tcW w:w="224" w:type="pct"/>
            <w:tcBorders>
              <w:top w:val="nil"/>
              <w:left w:val="nil"/>
              <w:bottom w:val="single" w:sz="4" w:space="0" w:color="auto"/>
              <w:right w:val="single" w:sz="4" w:space="0" w:color="auto"/>
            </w:tcBorders>
            <w:shd w:val="clear" w:color="auto" w:fill="auto"/>
            <w:vAlign w:val="center"/>
            <w:hideMark/>
          </w:tcPr>
          <w:p w14:paraId="009F425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0,05</w:t>
            </w:r>
          </w:p>
        </w:tc>
        <w:tc>
          <w:tcPr>
            <w:tcW w:w="224" w:type="pct"/>
            <w:tcBorders>
              <w:top w:val="nil"/>
              <w:left w:val="nil"/>
              <w:bottom w:val="single" w:sz="4" w:space="0" w:color="auto"/>
              <w:right w:val="single" w:sz="4" w:space="0" w:color="auto"/>
            </w:tcBorders>
            <w:shd w:val="clear" w:color="auto" w:fill="auto"/>
            <w:vAlign w:val="center"/>
            <w:hideMark/>
          </w:tcPr>
          <w:p w14:paraId="78C1D04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0,05</w:t>
            </w:r>
          </w:p>
        </w:tc>
        <w:tc>
          <w:tcPr>
            <w:tcW w:w="220" w:type="pct"/>
            <w:tcBorders>
              <w:top w:val="nil"/>
              <w:left w:val="nil"/>
              <w:bottom w:val="single" w:sz="4" w:space="0" w:color="auto"/>
              <w:right w:val="single" w:sz="4" w:space="0" w:color="auto"/>
            </w:tcBorders>
            <w:shd w:val="clear" w:color="auto" w:fill="auto"/>
            <w:vAlign w:val="center"/>
            <w:hideMark/>
          </w:tcPr>
          <w:p w14:paraId="3E606CF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0,05</w:t>
            </w:r>
          </w:p>
        </w:tc>
      </w:tr>
      <w:tr w:rsidR="00851FAF" w:rsidRPr="003F152D" w14:paraId="1CD4485B"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7EC98BF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w:t>
            </w:r>
          </w:p>
        </w:tc>
        <w:tc>
          <w:tcPr>
            <w:tcW w:w="581" w:type="pct"/>
            <w:tcBorders>
              <w:top w:val="nil"/>
              <w:left w:val="nil"/>
              <w:bottom w:val="single" w:sz="4" w:space="0" w:color="auto"/>
              <w:right w:val="single" w:sz="4" w:space="0" w:color="auto"/>
            </w:tcBorders>
            <w:shd w:val="clear" w:color="auto" w:fill="auto"/>
            <w:vAlign w:val="center"/>
            <w:hideMark/>
          </w:tcPr>
          <w:p w14:paraId="150AAEB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УРУТ на отпуск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55DE4AD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кг у.т./Гкал</w:t>
            </w:r>
          </w:p>
        </w:tc>
        <w:tc>
          <w:tcPr>
            <w:tcW w:w="214" w:type="pct"/>
            <w:tcBorders>
              <w:top w:val="nil"/>
              <w:left w:val="nil"/>
              <w:bottom w:val="single" w:sz="4" w:space="0" w:color="auto"/>
              <w:right w:val="single" w:sz="4" w:space="0" w:color="auto"/>
            </w:tcBorders>
            <w:shd w:val="clear" w:color="auto" w:fill="auto"/>
            <w:vAlign w:val="center"/>
            <w:hideMark/>
          </w:tcPr>
          <w:p w14:paraId="4BE9430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151,61</w:t>
            </w:r>
          </w:p>
        </w:tc>
        <w:tc>
          <w:tcPr>
            <w:tcW w:w="224" w:type="pct"/>
            <w:tcBorders>
              <w:top w:val="nil"/>
              <w:left w:val="nil"/>
              <w:bottom w:val="single" w:sz="4" w:space="0" w:color="auto"/>
              <w:right w:val="single" w:sz="4" w:space="0" w:color="auto"/>
            </w:tcBorders>
            <w:shd w:val="clear" w:color="auto" w:fill="auto"/>
            <w:vAlign w:val="center"/>
            <w:hideMark/>
          </w:tcPr>
          <w:p w14:paraId="4EBDADE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156,57</w:t>
            </w:r>
          </w:p>
        </w:tc>
        <w:tc>
          <w:tcPr>
            <w:tcW w:w="224" w:type="pct"/>
            <w:tcBorders>
              <w:top w:val="nil"/>
              <w:left w:val="nil"/>
              <w:bottom w:val="single" w:sz="4" w:space="0" w:color="auto"/>
              <w:right w:val="single" w:sz="4" w:space="0" w:color="auto"/>
            </w:tcBorders>
            <w:shd w:val="clear" w:color="auto" w:fill="auto"/>
            <w:vAlign w:val="center"/>
            <w:hideMark/>
          </w:tcPr>
          <w:p w14:paraId="5DC6280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156,57</w:t>
            </w:r>
          </w:p>
        </w:tc>
        <w:tc>
          <w:tcPr>
            <w:tcW w:w="224" w:type="pct"/>
            <w:tcBorders>
              <w:top w:val="nil"/>
              <w:left w:val="nil"/>
              <w:bottom w:val="single" w:sz="4" w:space="0" w:color="auto"/>
              <w:right w:val="single" w:sz="4" w:space="0" w:color="auto"/>
            </w:tcBorders>
            <w:shd w:val="clear" w:color="auto" w:fill="auto"/>
            <w:vAlign w:val="center"/>
            <w:hideMark/>
          </w:tcPr>
          <w:p w14:paraId="15FA609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156,57</w:t>
            </w:r>
          </w:p>
        </w:tc>
        <w:tc>
          <w:tcPr>
            <w:tcW w:w="224" w:type="pct"/>
            <w:tcBorders>
              <w:top w:val="nil"/>
              <w:left w:val="nil"/>
              <w:bottom w:val="single" w:sz="4" w:space="0" w:color="auto"/>
              <w:right w:val="single" w:sz="4" w:space="0" w:color="auto"/>
            </w:tcBorders>
            <w:shd w:val="clear" w:color="auto" w:fill="auto"/>
            <w:vAlign w:val="center"/>
            <w:hideMark/>
          </w:tcPr>
          <w:p w14:paraId="41588F1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156,57</w:t>
            </w:r>
          </w:p>
        </w:tc>
        <w:tc>
          <w:tcPr>
            <w:tcW w:w="224" w:type="pct"/>
            <w:tcBorders>
              <w:top w:val="nil"/>
              <w:left w:val="nil"/>
              <w:bottom w:val="single" w:sz="4" w:space="0" w:color="auto"/>
              <w:right w:val="single" w:sz="4" w:space="0" w:color="auto"/>
            </w:tcBorders>
            <w:shd w:val="clear" w:color="auto" w:fill="auto"/>
            <w:vAlign w:val="center"/>
            <w:hideMark/>
          </w:tcPr>
          <w:p w14:paraId="7D7575E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156,57</w:t>
            </w:r>
          </w:p>
        </w:tc>
        <w:tc>
          <w:tcPr>
            <w:tcW w:w="224" w:type="pct"/>
            <w:tcBorders>
              <w:top w:val="nil"/>
              <w:left w:val="nil"/>
              <w:bottom w:val="single" w:sz="4" w:space="0" w:color="auto"/>
              <w:right w:val="single" w:sz="4" w:space="0" w:color="auto"/>
            </w:tcBorders>
            <w:shd w:val="clear" w:color="auto" w:fill="auto"/>
            <w:vAlign w:val="center"/>
            <w:hideMark/>
          </w:tcPr>
          <w:p w14:paraId="1E3A4E3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156,57</w:t>
            </w:r>
          </w:p>
        </w:tc>
        <w:tc>
          <w:tcPr>
            <w:tcW w:w="224" w:type="pct"/>
            <w:tcBorders>
              <w:top w:val="nil"/>
              <w:left w:val="nil"/>
              <w:bottom w:val="single" w:sz="4" w:space="0" w:color="auto"/>
              <w:right w:val="single" w:sz="4" w:space="0" w:color="auto"/>
            </w:tcBorders>
            <w:shd w:val="clear" w:color="auto" w:fill="auto"/>
            <w:vAlign w:val="center"/>
            <w:hideMark/>
          </w:tcPr>
          <w:p w14:paraId="3DD70ED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156,57</w:t>
            </w:r>
          </w:p>
        </w:tc>
        <w:tc>
          <w:tcPr>
            <w:tcW w:w="224" w:type="pct"/>
            <w:tcBorders>
              <w:top w:val="nil"/>
              <w:left w:val="nil"/>
              <w:bottom w:val="single" w:sz="4" w:space="0" w:color="auto"/>
              <w:right w:val="single" w:sz="4" w:space="0" w:color="auto"/>
            </w:tcBorders>
            <w:shd w:val="clear" w:color="auto" w:fill="auto"/>
            <w:vAlign w:val="center"/>
            <w:hideMark/>
          </w:tcPr>
          <w:p w14:paraId="7E6006F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156,57</w:t>
            </w:r>
          </w:p>
        </w:tc>
        <w:tc>
          <w:tcPr>
            <w:tcW w:w="224" w:type="pct"/>
            <w:tcBorders>
              <w:top w:val="nil"/>
              <w:left w:val="nil"/>
              <w:bottom w:val="single" w:sz="4" w:space="0" w:color="auto"/>
              <w:right w:val="single" w:sz="4" w:space="0" w:color="auto"/>
            </w:tcBorders>
            <w:shd w:val="clear" w:color="auto" w:fill="auto"/>
            <w:vAlign w:val="center"/>
            <w:hideMark/>
          </w:tcPr>
          <w:p w14:paraId="44F7536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156,57</w:t>
            </w:r>
          </w:p>
        </w:tc>
        <w:tc>
          <w:tcPr>
            <w:tcW w:w="224" w:type="pct"/>
            <w:tcBorders>
              <w:top w:val="nil"/>
              <w:left w:val="nil"/>
              <w:bottom w:val="single" w:sz="4" w:space="0" w:color="auto"/>
              <w:right w:val="single" w:sz="4" w:space="0" w:color="auto"/>
            </w:tcBorders>
            <w:shd w:val="clear" w:color="auto" w:fill="auto"/>
            <w:vAlign w:val="center"/>
            <w:hideMark/>
          </w:tcPr>
          <w:p w14:paraId="5F472FA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156,57</w:t>
            </w:r>
          </w:p>
        </w:tc>
        <w:tc>
          <w:tcPr>
            <w:tcW w:w="224" w:type="pct"/>
            <w:tcBorders>
              <w:top w:val="nil"/>
              <w:left w:val="nil"/>
              <w:bottom w:val="single" w:sz="4" w:space="0" w:color="auto"/>
              <w:right w:val="single" w:sz="4" w:space="0" w:color="auto"/>
            </w:tcBorders>
            <w:shd w:val="clear" w:color="auto" w:fill="auto"/>
            <w:vAlign w:val="center"/>
            <w:hideMark/>
          </w:tcPr>
          <w:p w14:paraId="48FC952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156,57</w:t>
            </w:r>
          </w:p>
        </w:tc>
        <w:tc>
          <w:tcPr>
            <w:tcW w:w="224" w:type="pct"/>
            <w:tcBorders>
              <w:top w:val="nil"/>
              <w:left w:val="nil"/>
              <w:bottom w:val="single" w:sz="4" w:space="0" w:color="auto"/>
              <w:right w:val="single" w:sz="4" w:space="0" w:color="auto"/>
            </w:tcBorders>
            <w:shd w:val="clear" w:color="auto" w:fill="auto"/>
            <w:vAlign w:val="center"/>
            <w:hideMark/>
          </w:tcPr>
          <w:p w14:paraId="1CF1DCF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156,57</w:t>
            </w:r>
          </w:p>
        </w:tc>
        <w:tc>
          <w:tcPr>
            <w:tcW w:w="224" w:type="pct"/>
            <w:tcBorders>
              <w:top w:val="nil"/>
              <w:left w:val="nil"/>
              <w:bottom w:val="single" w:sz="4" w:space="0" w:color="auto"/>
              <w:right w:val="single" w:sz="4" w:space="0" w:color="auto"/>
            </w:tcBorders>
            <w:shd w:val="clear" w:color="auto" w:fill="auto"/>
            <w:vAlign w:val="center"/>
            <w:hideMark/>
          </w:tcPr>
          <w:p w14:paraId="05B5EE1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156,57</w:t>
            </w:r>
          </w:p>
        </w:tc>
        <w:tc>
          <w:tcPr>
            <w:tcW w:w="224" w:type="pct"/>
            <w:tcBorders>
              <w:top w:val="nil"/>
              <w:left w:val="nil"/>
              <w:bottom w:val="single" w:sz="4" w:space="0" w:color="auto"/>
              <w:right w:val="single" w:sz="4" w:space="0" w:color="auto"/>
            </w:tcBorders>
            <w:shd w:val="clear" w:color="auto" w:fill="auto"/>
            <w:vAlign w:val="center"/>
            <w:hideMark/>
          </w:tcPr>
          <w:p w14:paraId="2F7C528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156,57</w:t>
            </w:r>
          </w:p>
        </w:tc>
        <w:tc>
          <w:tcPr>
            <w:tcW w:w="224" w:type="pct"/>
            <w:tcBorders>
              <w:top w:val="nil"/>
              <w:left w:val="nil"/>
              <w:bottom w:val="single" w:sz="4" w:space="0" w:color="auto"/>
              <w:right w:val="single" w:sz="4" w:space="0" w:color="auto"/>
            </w:tcBorders>
            <w:shd w:val="clear" w:color="auto" w:fill="auto"/>
            <w:vAlign w:val="center"/>
            <w:hideMark/>
          </w:tcPr>
          <w:p w14:paraId="4F7610C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156,57</w:t>
            </w:r>
          </w:p>
        </w:tc>
        <w:tc>
          <w:tcPr>
            <w:tcW w:w="224" w:type="pct"/>
            <w:tcBorders>
              <w:top w:val="nil"/>
              <w:left w:val="nil"/>
              <w:bottom w:val="single" w:sz="4" w:space="0" w:color="auto"/>
              <w:right w:val="single" w:sz="4" w:space="0" w:color="auto"/>
            </w:tcBorders>
            <w:shd w:val="clear" w:color="auto" w:fill="auto"/>
            <w:vAlign w:val="center"/>
            <w:hideMark/>
          </w:tcPr>
          <w:p w14:paraId="7F6D998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156,57</w:t>
            </w:r>
          </w:p>
        </w:tc>
        <w:tc>
          <w:tcPr>
            <w:tcW w:w="220" w:type="pct"/>
            <w:tcBorders>
              <w:top w:val="nil"/>
              <w:left w:val="nil"/>
              <w:bottom w:val="single" w:sz="4" w:space="0" w:color="auto"/>
              <w:right w:val="single" w:sz="4" w:space="0" w:color="auto"/>
            </w:tcBorders>
            <w:shd w:val="clear" w:color="auto" w:fill="auto"/>
            <w:vAlign w:val="center"/>
            <w:hideMark/>
          </w:tcPr>
          <w:p w14:paraId="2AA87D1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156,57</w:t>
            </w:r>
          </w:p>
        </w:tc>
      </w:tr>
      <w:tr w:rsidR="00851FAF" w:rsidRPr="003F152D" w14:paraId="0D5E6051"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16E892D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w:t>
            </w:r>
          </w:p>
        </w:tc>
        <w:tc>
          <w:tcPr>
            <w:tcW w:w="581" w:type="pct"/>
            <w:tcBorders>
              <w:top w:val="nil"/>
              <w:left w:val="nil"/>
              <w:bottom w:val="single" w:sz="4" w:space="0" w:color="auto"/>
              <w:right w:val="single" w:sz="4" w:space="0" w:color="auto"/>
            </w:tcBorders>
            <w:shd w:val="clear" w:color="auto" w:fill="auto"/>
            <w:vAlign w:val="center"/>
            <w:hideMark/>
          </w:tcPr>
          <w:p w14:paraId="73561C6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электроэнергии на ОТПУСК</w:t>
            </w:r>
          </w:p>
        </w:tc>
        <w:tc>
          <w:tcPr>
            <w:tcW w:w="278" w:type="pct"/>
            <w:tcBorders>
              <w:top w:val="nil"/>
              <w:left w:val="nil"/>
              <w:bottom w:val="single" w:sz="4" w:space="0" w:color="auto"/>
              <w:right w:val="single" w:sz="4" w:space="0" w:color="auto"/>
            </w:tcBorders>
            <w:shd w:val="clear" w:color="auto" w:fill="auto"/>
            <w:vAlign w:val="center"/>
            <w:hideMark/>
          </w:tcPr>
          <w:p w14:paraId="498C23C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кВт·ч/Гкал</w:t>
            </w:r>
          </w:p>
        </w:tc>
        <w:tc>
          <w:tcPr>
            <w:tcW w:w="214" w:type="pct"/>
            <w:tcBorders>
              <w:top w:val="nil"/>
              <w:left w:val="nil"/>
              <w:bottom w:val="single" w:sz="4" w:space="0" w:color="auto"/>
              <w:right w:val="single" w:sz="4" w:space="0" w:color="auto"/>
            </w:tcBorders>
            <w:shd w:val="clear" w:color="auto" w:fill="auto"/>
            <w:vAlign w:val="center"/>
            <w:hideMark/>
          </w:tcPr>
          <w:p w14:paraId="2046A33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39,62</w:t>
            </w:r>
          </w:p>
        </w:tc>
        <w:tc>
          <w:tcPr>
            <w:tcW w:w="224" w:type="pct"/>
            <w:tcBorders>
              <w:top w:val="nil"/>
              <w:left w:val="nil"/>
              <w:bottom w:val="single" w:sz="4" w:space="0" w:color="auto"/>
              <w:right w:val="single" w:sz="4" w:space="0" w:color="auto"/>
            </w:tcBorders>
            <w:shd w:val="clear" w:color="auto" w:fill="auto"/>
            <w:vAlign w:val="center"/>
            <w:hideMark/>
          </w:tcPr>
          <w:p w14:paraId="50F0B88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41,02</w:t>
            </w:r>
          </w:p>
        </w:tc>
        <w:tc>
          <w:tcPr>
            <w:tcW w:w="224" w:type="pct"/>
            <w:tcBorders>
              <w:top w:val="nil"/>
              <w:left w:val="nil"/>
              <w:bottom w:val="single" w:sz="4" w:space="0" w:color="auto"/>
              <w:right w:val="single" w:sz="4" w:space="0" w:color="auto"/>
            </w:tcBorders>
            <w:shd w:val="clear" w:color="auto" w:fill="auto"/>
            <w:vAlign w:val="center"/>
            <w:hideMark/>
          </w:tcPr>
          <w:p w14:paraId="3DE4897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41,02</w:t>
            </w:r>
          </w:p>
        </w:tc>
        <w:tc>
          <w:tcPr>
            <w:tcW w:w="224" w:type="pct"/>
            <w:tcBorders>
              <w:top w:val="nil"/>
              <w:left w:val="nil"/>
              <w:bottom w:val="single" w:sz="4" w:space="0" w:color="auto"/>
              <w:right w:val="single" w:sz="4" w:space="0" w:color="auto"/>
            </w:tcBorders>
            <w:shd w:val="clear" w:color="auto" w:fill="auto"/>
            <w:vAlign w:val="center"/>
            <w:hideMark/>
          </w:tcPr>
          <w:p w14:paraId="037B1D7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41,02</w:t>
            </w:r>
          </w:p>
        </w:tc>
        <w:tc>
          <w:tcPr>
            <w:tcW w:w="224" w:type="pct"/>
            <w:tcBorders>
              <w:top w:val="nil"/>
              <w:left w:val="nil"/>
              <w:bottom w:val="single" w:sz="4" w:space="0" w:color="auto"/>
              <w:right w:val="single" w:sz="4" w:space="0" w:color="auto"/>
            </w:tcBorders>
            <w:shd w:val="clear" w:color="auto" w:fill="auto"/>
            <w:vAlign w:val="center"/>
            <w:hideMark/>
          </w:tcPr>
          <w:p w14:paraId="2526E3C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41,02</w:t>
            </w:r>
          </w:p>
        </w:tc>
        <w:tc>
          <w:tcPr>
            <w:tcW w:w="224" w:type="pct"/>
            <w:tcBorders>
              <w:top w:val="nil"/>
              <w:left w:val="nil"/>
              <w:bottom w:val="single" w:sz="4" w:space="0" w:color="auto"/>
              <w:right w:val="single" w:sz="4" w:space="0" w:color="auto"/>
            </w:tcBorders>
            <w:shd w:val="clear" w:color="auto" w:fill="auto"/>
            <w:vAlign w:val="center"/>
            <w:hideMark/>
          </w:tcPr>
          <w:p w14:paraId="5FFE33C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41,02</w:t>
            </w:r>
          </w:p>
        </w:tc>
        <w:tc>
          <w:tcPr>
            <w:tcW w:w="224" w:type="pct"/>
            <w:tcBorders>
              <w:top w:val="nil"/>
              <w:left w:val="nil"/>
              <w:bottom w:val="single" w:sz="4" w:space="0" w:color="auto"/>
              <w:right w:val="single" w:sz="4" w:space="0" w:color="auto"/>
            </w:tcBorders>
            <w:shd w:val="clear" w:color="auto" w:fill="auto"/>
            <w:vAlign w:val="center"/>
            <w:hideMark/>
          </w:tcPr>
          <w:p w14:paraId="3615EA6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41,02</w:t>
            </w:r>
          </w:p>
        </w:tc>
        <w:tc>
          <w:tcPr>
            <w:tcW w:w="224" w:type="pct"/>
            <w:tcBorders>
              <w:top w:val="nil"/>
              <w:left w:val="nil"/>
              <w:bottom w:val="single" w:sz="4" w:space="0" w:color="auto"/>
              <w:right w:val="single" w:sz="4" w:space="0" w:color="auto"/>
            </w:tcBorders>
            <w:shd w:val="clear" w:color="auto" w:fill="auto"/>
            <w:vAlign w:val="center"/>
            <w:hideMark/>
          </w:tcPr>
          <w:p w14:paraId="01CE74B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41,02</w:t>
            </w:r>
          </w:p>
        </w:tc>
        <w:tc>
          <w:tcPr>
            <w:tcW w:w="224" w:type="pct"/>
            <w:tcBorders>
              <w:top w:val="nil"/>
              <w:left w:val="nil"/>
              <w:bottom w:val="single" w:sz="4" w:space="0" w:color="auto"/>
              <w:right w:val="single" w:sz="4" w:space="0" w:color="auto"/>
            </w:tcBorders>
            <w:shd w:val="clear" w:color="auto" w:fill="auto"/>
            <w:vAlign w:val="center"/>
            <w:hideMark/>
          </w:tcPr>
          <w:p w14:paraId="685F8D2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41,02</w:t>
            </w:r>
          </w:p>
        </w:tc>
        <w:tc>
          <w:tcPr>
            <w:tcW w:w="224" w:type="pct"/>
            <w:tcBorders>
              <w:top w:val="nil"/>
              <w:left w:val="nil"/>
              <w:bottom w:val="single" w:sz="4" w:space="0" w:color="auto"/>
              <w:right w:val="single" w:sz="4" w:space="0" w:color="auto"/>
            </w:tcBorders>
            <w:shd w:val="clear" w:color="auto" w:fill="auto"/>
            <w:vAlign w:val="center"/>
            <w:hideMark/>
          </w:tcPr>
          <w:p w14:paraId="34B61B3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41,02</w:t>
            </w:r>
          </w:p>
        </w:tc>
        <w:tc>
          <w:tcPr>
            <w:tcW w:w="224" w:type="pct"/>
            <w:tcBorders>
              <w:top w:val="nil"/>
              <w:left w:val="nil"/>
              <w:bottom w:val="single" w:sz="4" w:space="0" w:color="auto"/>
              <w:right w:val="single" w:sz="4" w:space="0" w:color="auto"/>
            </w:tcBorders>
            <w:shd w:val="clear" w:color="auto" w:fill="auto"/>
            <w:vAlign w:val="center"/>
            <w:hideMark/>
          </w:tcPr>
          <w:p w14:paraId="493F9B0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41,02</w:t>
            </w:r>
          </w:p>
        </w:tc>
        <w:tc>
          <w:tcPr>
            <w:tcW w:w="224" w:type="pct"/>
            <w:tcBorders>
              <w:top w:val="nil"/>
              <w:left w:val="nil"/>
              <w:bottom w:val="single" w:sz="4" w:space="0" w:color="auto"/>
              <w:right w:val="single" w:sz="4" w:space="0" w:color="auto"/>
            </w:tcBorders>
            <w:shd w:val="clear" w:color="auto" w:fill="auto"/>
            <w:vAlign w:val="center"/>
            <w:hideMark/>
          </w:tcPr>
          <w:p w14:paraId="282B00E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41,02</w:t>
            </w:r>
          </w:p>
        </w:tc>
        <w:tc>
          <w:tcPr>
            <w:tcW w:w="224" w:type="pct"/>
            <w:tcBorders>
              <w:top w:val="nil"/>
              <w:left w:val="nil"/>
              <w:bottom w:val="single" w:sz="4" w:space="0" w:color="auto"/>
              <w:right w:val="single" w:sz="4" w:space="0" w:color="auto"/>
            </w:tcBorders>
            <w:shd w:val="clear" w:color="auto" w:fill="auto"/>
            <w:vAlign w:val="center"/>
            <w:hideMark/>
          </w:tcPr>
          <w:p w14:paraId="14CF9CC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41,02</w:t>
            </w:r>
          </w:p>
        </w:tc>
        <w:tc>
          <w:tcPr>
            <w:tcW w:w="224" w:type="pct"/>
            <w:tcBorders>
              <w:top w:val="nil"/>
              <w:left w:val="nil"/>
              <w:bottom w:val="single" w:sz="4" w:space="0" w:color="auto"/>
              <w:right w:val="single" w:sz="4" w:space="0" w:color="auto"/>
            </w:tcBorders>
            <w:shd w:val="clear" w:color="auto" w:fill="auto"/>
            <w:vAlign w:val="center"/>
            <w:hideMark/>
          </w:tcPr>
          <w:p w14:paraId="7BBF455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41,02</w:t>
            </w:r>
          </w:p>
        </w:tc>
        <w:tc>
          <w:tcPr>
            <w:tcW w:w="224" w:type="pct"/>
            <w:tcBorders>
              <w:top w:val="nil"/>
              <w:left w:val="nil"/>
              <w:bottom w:val="single" w:sz="4" w:space="0" w:color="auto"/>
              <w:right w:val="single" w:sz="4" w:space="0" w:color="auto"/>
            </w:tcBorders>
            <w:shd w:val="clear" w:color="auto" w:fill="auto"/>
            <w:vAlign w:val="center"/>
            <w:hideMark/>
          </w:tcPr>
          <w:p w14:paraId="73D4889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41,02</w:t>
            </w:r>
          </w:p>
        </w:tc>
        <w:tc>
          <w:tcPr>
            <w:tcW w:w="224" w:type="pct"/>
            <w:tcBorders>
              <w:top w:val="nil"/>
              <w:left w:val="nil"/>
              <w:bottom w:val="single" w:sz="4" w:space="0" w:color="auto"/>
              <w:right w:val="single" w:sz="4" w:space="0" w:color="auto"/>
            </w:tcBorders>
            <w:shd w:val="clear" w:color="auto" w:fill="auto"/>
            <w:vAlign w:val="center"/>
            <w:hideMark/>
          </w:tcPr>
          <w:p w14:paraId="3B886B6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41,02</w:t>
            </w:r>
          </w:p>
        </w:tc>
        <w:tc>
          <w:tcPr>
            <w:tcW w:w="224" w:type="pct"/>
            <w:tcBorders>
              <w:top w:val="nil"/>
              <w:left w:val="nil"/>
              <w:bottom w:val="single" w:sz="4" w:space="0" w:color="auto"/>
              <w:right w:val="single" w:sz="4" w:space="0" w:color="auto"/>
            </w:tcBorders>
            <w:shd w:val="clear" w:color="auto" w:fill="auto"/>
            <w:vAlign w:val="center"/>
            <w:hideMark/>
          </w:tcPr>
          <w:p w14:paraId="7B8D664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41,02</w:t>
            </w:r>
          </w:p>
        </w:tc>
        <w:tc>
          <w:tcPr>
            <w:tcW w:w="220" w:type="pct"/>
            <w:tcBorders>
              <w:top w:val="nil"/>
              <w:left w:val="nil"/>
              <w:bottom w:val="single" w:sz="4" w:space="0" w:color="auto"/>
              <w:right w:val="single" w:sz="4" w:space="0" w:color="auto"/>
            </w:tcBorders>
            <w:shd w:val="clear" w:color="auto" w:fill="auto"/>
            <w:vAlign w:val="center"/>
            <w:hideMark/>
          </w:tcPr>
          <w:p w14:paraId="7A9A529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41,02</w:t>
            </w:r>
          </w:p>
        </w:tc>
      </w:tr>
      <w:tr w:rsidR="00851FAF" w:rsidRPr="003F152D" w14:paraId="12FE9119"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78A1BC9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w:t>
            </w:r>
          </w:p>
        </w:tc>
        <w:tc>
          <w:tcPr>
            <w:tcW w:w="581" w:type="pct"/>
            <w:tcBorders>
              <w:top w:val="nil"/>
              <w:left w:val="nil"/>
              <w:bottom w:val="single" w:sz="4" w:space="0" w:color="auto"/>
              <w:right w:val="single" w:sz="4" w:space="0" w:color="auto"/>
            </w:tcBorders>
            <w:shd w:val="clear" w:color="auto" w:fill="auto"/>
            <w:vAlign w:val="center"/>
            <w:hideMark/>
          </w:tcPr>
          <w:p w14:paraId="6FCD03C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2716231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м3/Гкал</w:t>
            </w:r>
          </w:p>
        </w:tc>
        <w:tc>
          <w:tcPr>
            <w:tcW w:w="214" w:type="pct"/>
            <w:tcBorders>
              <w:top w:val="nil"/>
              <w:left w:val="nil"/>
              <w:bottom w:val="single" w:sz="4" w:space="0" w:color="auto"/>
              <w:right w:val="single" w:sz="4" w:space="0" w:color="auto"/>
            </w:tcBorders>
            <w:shd w:val="clear" w:color="auto" w:fill="auto"/>
            <w:vAlign w:val="center"/>
            <w:hideMark/>
          </w:tcPr>
          <w:p w14:paraId="174CD55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0,75</w:t>
            </w:r>
          </w:p>
        </w:tc>
        <w:tc>
          <w:tcPr>
            <w:tcW w:w="224" w:type="pct"/>
            <w:tcBorders>
              <w:top w:val="nil"/>
              <w:left w:val="nil"/>
              <w:bottom w:val="single" w:sz="4" w:space="0" w:color="auto"/>
              <w:right w:val="single" w:sz="4" w:space="0" w:color="auto"/>
            </w:tcBorders>
            <w:shd w:val="clear" w:color="auto" w:fill="auto"/>
            <w:vAlign w:val="center"/>
            <w:hideMark/>
          </w:tcPr>
          <w:p w14:paraId="79A135F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0,80</w:t>
            </w:r>
          </w:p>
        </w:tc>
        <w:tc>
          <w:tcPr>
            <w:tcW w:w="224" w:type="pct"/>
            <w:tcBorders>
              <w:top w:val="nil"/>
              <w:left w:val="nil"/>
              <w:bottom w:val="single" w:sz="4" w:space="0" w:color="auto"/>
              <w:right w:val="single" w:sz="4" w:space="0" w:color="auto"/>
            </w:tcBorders>
            <w:shd w:val="clear" w:color="auto" w:fill="auto"/>
            <w:vAlign w:val="center"/>
            <w:hideMark/>
          </w:tcPr>
          <w:p w14:paraId="38A0D40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vAlign w:val="center"/>
            <w:hideMark/>
          </w:tcPr>
          <w:p w14:paraId="0CF39F9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vAlign w:val="center"/>
            <w:hideMark/>
          </w:tcPr>
          <w:p w14:paraId="793D0A8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vAlign w:val="center"/>
            <w:hideMark/>
          </w:tcPr>
          <w:p w14:paraId="35CB197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vAlign w:val="center"/>
            <w:hideMark/>
          </w:tcPr>
          <w:p w14:paraId="4B9BE9E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vAlign w:val="center"/>
            <w:hideMark/>
          </w:tcPr>
          <w:p w14:paraId="376830C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vAlign w:val="center"/>
            <w:hideMark/>
          </w:tcPr>
          <w:p w14:paraId="3325476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vAlign w:val="center"/>
            <w:hideMark/>
          </w:tcPr>
          <w:p w14:paraId="3830D17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vAlign w:val="center"/>
            <w:hideMark/>
          </w:tcPr>
          <w:p w14:paraId="43E1CCE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vAlign w:val="center"/>
            <w:hideMark/>
          </w:tcPr>
          <w:p w14:paraId="487DA21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vAlign w:val="center"/>
            <w:hideMark/>
          </w:tcPr>
          <w:p w14:paraId="16C10C3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vAlign w:val="center"/>
            <w:hideMark/>
          </w:tcPr>
          <w:p w14:paraId="06FED0C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vAlign w:val="center"/>
            <w:hideMark/>
          </w:tcPr>
          <w:p w14:paraId="789D507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vAlign w:val="center"/>
            <w:hideMark/>
          </w:tcPr>
          <w:p w14:paraId="4624D91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vAlign w:val="center"/>
            <w:hideMark/>
          </w:tcPr>
          <w:p w14:paraId="0EA85A7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0" w:type="pct"/>
            <w:tcBorders>
              <w:top w:val="nil"/>
              <w:left w:val="nil"/>
              <w:bottom w:val="single" w:sz="4" w:space="0" w:color="auto"/>
              <w:right w:val="single" w:sz="4" w:space="0" w:color="auto"/>
            </w:tcBorders>
            <w:shd w:val="clear" w:color="auto" w:fill="auto"/>
            <w:vAlign w:val="center"/>
            <w:hideMark/>
          </w:tcPr>
          <w:p w14:paraId="6BA423C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r>
      <w:tr w:rsidR="00851FAF" w:rsidRPr="003F152D" w14:paraId="7853F6CB"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4B1117E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lastRenderedPageBreak/>
              <w:t>10</w:t>
            </w:r>
          </w:p>
        </w:tc>
        <w:tc>
          <w:tcPr>
            <w:tcW w:w="581" w:type="pct"/>
            <w:tcBorders>
              <w:top w:val="nil"/>
              <w:left w:val="nil"/>
              <w:bottom w:val="single" w:sz="4" w:space="0" w:color="auto"/>
              <w:right w:val="single" w:sz="4" w:space="0" w:color="auto"/>
            </w:tcBorders>
            <w:shd w:val="clear" w:color="auto" w:fill="auto"/>
            <w:vAlign w:val="center"/>
            <w:hideMark/>
          </w:tcPr>
          <w:p w14:paraId="69CF4FC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Коэффициент использования установленной тепловой мощности</w:t>
            </w:r>
          </w:p>
        </w:tc>
        <w:tc>
          <w:tcPr>
            <w:tcW w:w="278" w:type="pct"/>
            <w:tcBorders>
              <w:top w:val="nil"/>
              <w:left w:val="nil"/>
              <w:bottom w:val="single" w:sz="4" w:space="0" w:color="auto"/>
              <w:right w:val="single" w:sz="4" w:space="0" w:color="auto"/>
            </w:tcBorders>
            <w:shd w:val="clear" w:color="auto" w:fill="auto"/>
            <w:vAlign w:val="center"/>
            <w:hideMark/>
          </w:tcPr>
          <w:p w14:paraId="5135B64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vAlign w:val="center"/>
            <w:hideMark/>
          </w:tcPr>
          <w:p w14:paraId="149F9CB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6,2%</w:t>
            </w:r>
          </w:p>
        </w:tc>
        <w:tc>
          <w:tcPr>
            <w:tcW w:w="224" w:type="pct"/>
            <w:tcBorders>
              <w:top w:val="nil"/>
              <w:left w:val="nil"/>
              <w:bottom w:val="single" w:sz="4" w:space="0" w:color="auto"/>
              <w:right w:val="single" w:sz="4" w:space="0" w:color="auto"/>
            </w:tcBorders>
            <w:shd w:val="clear" w:color="auto" w:fill="auto"/>
            <w:vAlign w:val="center"/>
            <w:hideMark/>
          </w:tcPr>
          <w:p w14:paraId="4A4BCBC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5,8%</w:t>
            </w:r>
          </w:p>
        </w:tc>
        <w:tc>
          <w:tcPr>
            <w:tcW w:w="224" w:type="pct"/>
            <w:tcBorders>
              <w:top w:val="nil"/>
              <w:left w:val="nil"/>
              <w:bottom w:val="single" w:sz="4" w:space="0" w:color="auto"/>
              <w:right w:val="single" w:sz="4" w:space="0" w:color="auto"/>
            </w:tcBorders>
            <w:shd w:val="clear" w:color="auto" w:fill="auto"/>
            <w:vAlign w:val="center"/>
            <w:hideMark/>
          </w:tcPr>
          <w:p w14:paraId="58D687E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5,8%</w:t>
            </w:r>
          </w:p>
        </w:tc>
        <w:tc>
          <w:tcPr>
            <w:tcW w:w="224" w:type="pct"/>
            <w:tcBorders>
              <w:top w:val="nil"/>
              <w:left w:val="nil"/>
              <w:bottom w:val="single" w:sz="4" w:space="0" w:color="auto"/>
              <w:right w:val="single" w:sz="4" w:space="0" w:color="auto"/>
            </w:tcBorders>
            <w:shd w:val="clear" w:color="auto" w:fill="auto"/>
            <w:vAlign w:val="center"/>
            <w:hideMark/>
          </w:tcPr>
          <w:p w14:paraId="3929BD7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5,8%</w:t>
            </w:r>
          </w:p>
        </w:tc>
        <w:tc>
          <w:tcPr>
            <w:tcW w:w="224" w:type="pct"/>
            <w:tcBorders>
              <w:top w:val="nil"/>
              <w:left w:val="nil"/>
              <w:bottom w:val="single" w:sz="4" w:space="0" w:color="auto"/>
              <w:right w:val="single" w:sz="4" w:space="0" w:color="auto"/>
            </w:tcBorders>
            <w:shd w:val="clear" w:color="auto" w:fill="auto"/>
            <w:vAlign w:val="center"/>
            <w:hideMark/>
          </w:tcPr>
          <w:p w14:paraId="1155FEF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5,8%</w:t>
            </w:r>
          </w:p>
        </w:tc>
        <w:tc>
          <w:tcPr>
            <w:tcW w:w="224" w:type="pct"/>
            <w:tcBorders>
              <w:top w:val="nil"/>
              <w:left w:val="nil"/>
              <w:bottom w:val="single" w:sz="4" w:space="0" w:color="auto"/>
              <w:right w:val="single" w:sz="4" w:space="0" w:color="auto"/>
            </w:tcBorders>
            <w:shd w:val="clear" w:color="auto" w:fill="auto"/>
            <w:vAlign w:val="center"/>
            <w:hideMark/>
          </w:tcPr>
          <w:p w14:paraId="2B23B5F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5,8%</w:t>
            </w:r>
          </w:p>
        </w:tc>
        <w:tc>
          <w:tcPr>
            <w:tcW w:w="224" w:type="pct"/>
            <w:tcBorders>
              <w:top w:val="nil"/>
              <w:left w:val="nil"/>
              <w:bottom w:val="single" w:sz="4" w:space="0" w:color="auto"/>
              <w:right w:val="single" w:sz="4" w:space="0" w:color="auto"/>
            </w:tcBorders>
            <w:shd w:val="clear" w:color="auto" w:fill="auto"/>
            <w:vAlign w:val="center"/>
            <w:hideMark/>
          </w:tcPr>
          <w:p w14:paraId="14092D0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5,8%</w:t>
            </w:r>
          </w:p>
        </w:tc>
        <w:tc>
          <w:tcPr>
            <w:tcW w:w="224" w:type="pct"/>
            <w:tcBorders>
              <w:top w:val="nil"/>
              <w:left w:val="nil"/>
              <w:bottom w:val="single" w:sz="4" w:space="0" w:color="auto"/>
              <w:right w:val="single" w:sz="4" w:space="0" w:color="auto"/>
            </w:tcBorders>
            <w:shd w:val="clear" w:color="auto" w:fill="auto"/>
            <w:vAlign w:val="center"/>
            <w:hideMark/>
          </w:tcPr>
          <w:p w14:paraId="3F1082D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5,8%</w:t>
            </w:r>
          </w:p>
        </w:tc>
        <w:tc>
          <w:tcPr>
            <w:tcW w:w="224" w:type="pct"/>
            <w:tcBorders>
              <w:top w:val="nil"/>
              <w:left w:val="nil"/>
              <w:bottom w:val="single" w:sz="4" w:space="0" w:color="auto"/>
              <w:right w:val="single" w:sz="4" w:space="0" w:color="auto"/>
            </w:tcBorders>
            <w:shd w:val="clear" w:color="auto" w:fill="auto"/>
            <w:vAlign w:val="center"/>
            <w:hideMark/>
          </w:tcPr>
          <w:p w14:paraId="777929A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5,8%</w:t>
            </w:r>
          </w:p>
        </w:tc>
        <w:tc>
          <w:tcPr>
            <w:tcW w:w="224" w:type="pct"/>
            <w:tcBorders>
              <w:top w:val="nil"/>
              <w:left w:val="nil"/>
              <w:bottom w:val="single" w:sz="4" w:space="0" w:color="auto"/>
              <w:right w:val="single" w:sz="4" w:space="0" w:color="auto"/>
            </w:tcBorders>
            <w:shd w:val="clear" w:color="auto" w:fill="auto"/>
            <w:vAlign w:val="center"/>
            <w:hideMark/>
          </w:tcPr>
          <w:p w14:paraId="7E3FF5E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5,8%</w:t>
            </w:r>
          </w:p>
        </w:tc>
        <w:tc>
          <w:tcPr>
            <w:tcW w:w="224" w:type="pct"/>
            <w:tcBorders>
              <w:top w:val="nil"/>
              <w:left w:val="nil"/>
              <w:bottom w:val="single" w:sz="4" w:space="0" w:color="auto"/>
              <w:right w:val="single" w:sz="4" w:space="0" w:color="auto"/>
            </w:tcBorders>
            <w:shd w:val="clear" w:color="auto" w:fill="auto"/>
            <w:vAlign w:val="center"/>
            <w:hideMark/>
          </w:tcPr>
          <w:p w14:paraId="76C9CA6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5,8%</w:t>
            </w:r>
          </w:p>
        </w:tc>
        <w:tc>
          <w:tcPr>
            <w:tcW w:w="224" w:type="pct"/>
            <w:tcBorders>
              <w:top w:val="nil"/>
              <w:left w:val="nil"/>
              <w:bottom w:val="single" w:sz="4" w:space="0" w:color="auto"/>
              <w:right w:val="single" w:sz="4" w:space="0" w:color="auto"/>
            </w:tcBorders>
            <w:shd w:val="clear" w:color="auto" w:fill="auto"/>
            <w:vAlign w:val="center"/>
            <w:hideMark/>
          </w:tcPr>
          <w:p w14:paraId="3667AF4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5,8%</w:t>
            </w:r>
          </w:p>
        </w:tc>
        <w:tc>
          <w:tcPr>
            <w:tcW w:w="224" w:type="pct"/>
            <w:tcBorders>
              <w:top w:val="nil"/>
              <w:left w:val="nil"/>
              <w:bottom w:val="single" w:sz="4" w:space="0" w:color="auto"/>
              <w:right w:val="single" w:sz="4" w:space="0" w:color="auto"/>
            </w:tcBorders>
            <w:shd w:val="clear" w:color="auto" w:fill="auto"/>
            <w:vAlign w:val="center"/>
            <w:hideMark/>
          </w:tcPr>
          <w:p w14:paraId="42BB53F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5,8%</w:t>
            </w:r>
          </w:p>
        </w:tc>
        <w:tc>
          <w:tcPr>
            <w:tcW w:w="224" w:type="pct"/>
            <w:tcBorders>
              <w:top w:val="nil"/>
              <w:left w:val="nil"/>
              <w:bottom w:val="single" w:sz="4" w:space="0" w:color="auto"/>
              <w:right w:val="single" w:sz="4" w:space="0" w:color="auto"/>
            </w:tcBorders>
            <w:shd w:val="clear" w:color="auto" w:fill="auto"/>
            <w:vAlign w:val="center"/>
            <w:hideMark/>
          </w:tcPr>
          <w:p w14:paraId="2790EE2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5,8%</w:t>
            </w:r>
          </w:p>
        </w:tc>
        <w:tc>
          <w:tcPr>
            <w:tcW w:w="224" w:type="pct"/>
            <w:tcBorders>
              <w:top w:val="nil"/>
              <w:left w:val="nil"/>
              <w:bottom w:val="single" w:sz="4" w:space="0" w:color="auto"/>
              <w:right w:val="single" w:sz="4" w:space="0" w:color="auto"/>
            </w:tcBorders>
            <w:shd w:val="clear" w:color="auto" w:fill="auto"/>
            <w:vAlign w:val="center"/>
            <w:hideMark/>
          </w:tcPr>
          <w:p w14:paraId="7E0DAD6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5,8%</w:t>
            </w:r>
          </w:p>
        </w:tc>
        <w:tc>
          <w:tcPr>
            <w:tcW w:w="224" w:type="pct"/>
            <w:tcBorders>
              <w:top w:val="nil"/>
              <w:left w:val="nil"/>
              <w:bottom w:val="single" w:sz="4" w:space="0" w:color="auto"/>
              <w:right w:val="single" w:sz="4" w:space="0" w:color="auto"/>
            </w:tcBorders>
            <w:shd w:val="clear" w:color="auto" w:fill="auto"/>
            <w:vAlign w:val="center"/>
            <w:hideMark/>
          </w:tcPr>
          <w:p w14:paraId="6DC1403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5,8%</w:t>
            </w:r>
          </w:p>
        </w:tc>
        <w:tc>
          <w:tcPr>
            <w:tcW w:w="224" w:type="pct"/>
            <w:tcBorders>
              <w:top w:val="nil"/>
              <w:left w:val="nil"/>
              <w:bottom w:val="single" w:sz="4" w:space="0" w:color="auto"/>
              <w:right w:val="single" w:sz="4" w:space="0" w:color="auto"/>
            </w:tcBorders>
            <w:shd w:val="clear" w:color="auto" w:fill="auto"/>
            <w:vAlign w:val="center"/>
            <w:hideMark/>
          </w:tcPr>
          <w:p w14:paraId="29C8B5F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5,8%</w:t>
            </w:r>
          </w:p>
        </w:tc>
        <w:tc>
          <w:tcPr>
            <w:tcW w:w="220" w:type="pct"/>
            <w:tcBorders>
              <w:top w:val="nil"/>
              <w:left w:val="nil"/>
              <w:bottom w:val="single" w:sz="4" w:space="0" w:color="auto"/>
              <w:right w:val="single" w:sz="4" w:space="0" w:color="auto"/>
            </w:tcBorders>
            <w:shd w:val="clear" w:color="auto" w:fill="auto"/>
            <w:vAlign w:val="center"/>
            <w:hideMark/>
          </w:tcPr>
          <w:p w14:paraId="13F9FC6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5,8%</w:t>
            </w:r>
          </w:p>
        </w:tc>
      </w:tr>
      <w:tr w:rsidR="00851FAF" w:rsidRPr="003F152D" w14:paraId="697DA263" w14:textId="77777777" w:rsidTr="00A21368">
        <w:tc>
          <w:tcPr>
            <w:tcW w:w="5000" w:type="pct"/>
            <w:gridSpan w:val="2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2FB69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Целевые показатели эффективности передачи тепловой энергии</w:t>
            </w:r>
          </w:p>
        </w:tc>
      </w:tr>
      <w:tr w:rsidR="00851FAF" w:rsidRPr="003F152D" w14:paraId="5B6F45C7"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13CBABC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w:t>
            </w:r>
          </w:p>
        </w:tc>
        <w:tc>
          <w:tcPr>
            <w:tcW w:w="581" w:type="pct"/>
            <w:tcBorders>
              <w:top w:val="nil"/>
              <w:left w:val="nil"/>
              <w:bottom w:val="single" w:sz="4" w:space="0" w:color="auto"/>
              <w:right w:val="single" w:sz="4" w:space="0" w:color="auto"/>
            </w:tcBorders>
            <w:shd w:val="clear" w:color="auto" w:fill="auto"/>
            <w:vAlign w:val="center"/>
            <w:hideMark/>
          </w:tcPr>
          <w:p w14:paraId="07889AE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тепловой энергии, в т.ч.:</w:t>
            </w:r>
          </w:p>
        </w:tc>
        <w:tc>
          <w:tcPr>
            <w:tcW w:w="278" w:type="pct"/>
            <w:tcBorders>
              <w:top w:val="nil"/>
              <w:left w:val="nil"/>
              <w:bottom w:val="single" w:sz="4" w:space="0" w:color="auto"/>
              <w:right w:val="single" w:sz="4" w:space="0" w:color="auto"/>
            </w:tcBorders>
            <w:shd w:val="clear" w:color="auto" w:fill="auto"/>
            <w:vAlign w:val="center"/>
            <w:hideMark/>
          </w:tcPr>
          <w:p w14:paraId="1EAC361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4" w:type="pct"/>
            <w:tcBorders>
              <w:top w:val="nil"/>
              <w:left w:val="nil"/>
              <w:bottom w:val="single" w:sz="4" w:space="0" w:color="auto"/>
              <w:right w:val="single" w:sz="4" w:space="0" w:color="auto"/>
            </w:tcBorders>
            <w:shd w:val="clear" w:color="auto" w:fill="auto"/>
            <w:noWrap/>
            <w:vAlign w:val="center"/>
            <w:hideMark/>
          </w:tcPr>
          <w:p w14:paraId="4FA3C87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2165,8</w:t>
            </w:r>
          </w:p>
        </w:tc>
        <w:tc>
          <w:tcPr>
            <w:tcW w:w="224" w:type="pct"/>
            <w:tcBorders>
              <w:top w:val="nil"/>
              <w:left w:val="nil"/>
              <w:bottom w:val="single" w:sz="4" w:space="0" w:color="auto"/>
              <w:right w:val="single" w:sz="4" w:space="0" w:color="auto"/>
            </w:tcBorders>
            <w:shd w:val="clear" w:color="auto" w:fill="auto"/>
            <w:noWrap/>
            <w:vAlign w:val="center"/>
            <w:hideMark/>
          </w:tcPr>
          <w:p w14:paraId="594ECC0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24" w:type="pct"/>
            <w:tcBorders>
              <w:top w:val="nil"/>
              <w:left w:val="nil"/>
              <w:bottom w:val="single" w:sz="4" w:space="0" w:color="auto"/>
              <w:right w:val="single" w:sz="4" w:space="0" w:color="auto"/>
            </w:tcBorders>
            <w:shd w:val="clear" w:color="auto" w:fill="auto"/>
            <w:noWrap/>
            <w:vAlign w:val="center"/>
            <w:hideMark/>
          </w:tcPr>
          <w:p w14:paraId="3EF6355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24" w:type="pct"/>
            <w:tcBorders>
              <w:top w:val="nil"/>
              <w:left w:val="nil"/>
              <w:bottom w:val="single" w:sz="4" w:space="0" w:color="auto"/>
              <w:right w:val="single" w:sz="4" w:space="0" w:color="auto"/>
            </w:tcBorders>
            <w:shd w:val="clear" w:color="auto" w:fill="auto"/>
            <w:noWrap/>
            <w:vAlign w:val="center"/>
            <w:hideMark/>
          </w:tcPr>
          <w:p w14:paraId="0668E35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24" w:type="pct"/>
            <w:tcBorders>
              <w:top w:val="nil"/>
              <w:left w:val="nil"/>
              <w:bottom w:val="single" w:sz="4" w:space="0" w:color="auto"/>
              <w:right w:val="single" w:sz="4" w:space="0" w:color="auto"/>
            </w:tcBorders>
            <w:shd w:val="clear" w:color="auto" w:fill="auto"/>
            <w:noWrap/>
            <w:vAlign w:val="center"/>
            <w:hideMark/>
          </w:tcPr>
          <w:p w14:paraId="00E60B7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24" w:type="pct"/>
            <w:tcBorders>
              <w:top w:val="nil"/>
              <w:left w:val="nil"/>
              <w:bottom w:val="single" w:sz="4" w:space="0" w:color="auto"/>
              <w:right w:val="single" w:sz="4" w:space="0" w:color="auto"/>
            </w:tcBorders>
            <w:shd w:val="clear" w:color="auto" w:fill="auto"/>
            <w:noWrap/>
            <w:vAlign w:val="center"/>
            <w:hideMark/>
          </w:tcPr>
          <w:p w14:paraId="1452E16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24" w:type="pct"/>
            <w:tcBorders>
              <w:top w:val="nil"/>
              <w:left w:val="nil"/>
              <w:bottom w:val="single" w:sz="4" w:space="0" w:color="auto"/>
              <w:right w:val="single" w:sz="4" w:space="0" w:color="auto"/>
            </w:tcBorders>
            <w:shd w:val="clear" w:color="auto" w:fill="auto"/>
            <w:noWrap/>
            <w:vAlign w:val="center"/>
            <w:hideMark/>
          </w:tcPr>
          <w:p w14:paraId="4A9DC1A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24" w:type="pct"/>
            <w:tcBorders>
              <w:top w:val="nil"/>
              <w:left w:val="nil"/>
              <w:bottom w:val="single" w:sz="4" w:space="0" w:color="auto"/>
              <w:right w:val="single" w:sz="4" w:space="0" w:color="auto"/>
            </w:tcBorders>
            <w:shd w:val="clear" w:color="auto" w:fill="auto"/>
            <w:noWrap/>
            <w:vAlign w:val="center"/>
            <w:hideMark/>
          </w:tcPr>
          <w:p w14:paraId="2119E59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24" w:type="pct"/>
            <w:tcBorders>
              <w:top w:val="nil"/>
              <w:left w:val="nil"/>
              <w:bottom w:val="single" w:sz="4" w:space="0" w:color="auto"/>
              <w:right w:val="single" w:sz="4" w:space="0" w:color="auto"/>
            </w:tcBorders>
            <w:shd w:val="clear" w:color="auto" w:fill="auto"/>
            <w:noWrap/>
            <w:vAlign w:val="center"/>
            <w:hideMark/>
          </w:tcPr>
          <w:p w14:paraId="798A88F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24" w:type="pct"/>
            <w:tcBorders>
              <w:top w:val="nil"/>
              <w:left w:val="nil"/>
              <w:bottom w:val="single" w:sz="4" w:space="0" w:color="auto"/>
              <w:right w:val="single" w:sz="4" w:space="0" w:color="auto"/>
            </w:tcBorders>
            <w:shd w:val="clear" w:color="auto" w:fill="auto"/>
            <w:noWrap/>
            <w:vAlign w:val="center"/>
            <w:hideMark/>
          </w:tcPr>
          <w:p w14:paraId="52B4FF7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24" w:type="pct"/>
            <w:tcBorders>
              <w:top w:val="nil"/>
              <w:left w:val="nil"/>
              <w:bottom w:val="single" w:sz="4" w:space="0" w:color="auto"/>
              <w:right w:val="single" w:sz="4" w:space="0" w:color="auto"/>
            </w:tcBorders>
            <w:shd w:val="clear" w:color="auto" w:fill="auto"/>
            <w:noWrap/>
            <w:vAlign w:val="center"/>
            <w:hideMark/>
          </w:tcPr>
          <w:p w14:paraId="04B83CD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24" w:type="pct"/>
            <w:tcBorders>
              <w:top w:val="nil"/>
              <w:left w:val="nil"/>
              <w:bottom w:val="single" w:sz="4" w:space="0" w:color="auto"/>
              <w:right w:val="single" w:sz="4" w:space="0" w:color="auto"/>
            </w:tcBorders>
            <w:shd w:val="clear" w:color="auto" w:fill="auto"/>
            <w:noWrap/>
            <w:vAlign w:val="center"/>
            <w:hideMark/>
          </w:tcPr>
          <w:p w14:paraId="2B02ACB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24" w:type="pct"/>
            <w:tcBorders>
              <w:top w:val="nil"/>
              <w:left w:val="nil"/>
              <w:bottom w:val="single" w:sz="4" w:space="0" w:color="auto"/>
              <w:right w:val="single" w:sz="4" w:space="0" w:color="auto"/>
            </w:tcBorders>
            <w:shd w:val="clear" w:color="auto" w:fill="auto"/>
            <w:noWrap/>
            <w:vAlign w:val="center"/>
            <w:hideMark/>
          </w:tcPr>
          <w:p w14:paraId="20A8D38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24" w:type="pct"/>
            <w:tcBorders>
              <w:top w:val="nil"/>
              <w:left w:val="nil"/>
              <w:bottom w:val="single" w:sz="4" w:space="0" w:color="auto"/>
              <w:right w:val="single" w:sz="4" w:space="0" w:color="auto"/>
            </w:tcBorders>
            <w:shd w:val="clear" w:color="auto" w:fill="auto"/>
            <w:noWrap/>
            <w:vAlign w:val="center"/>
            <w:hideMark/>
          </w:tcPr>
          <w:p w14:paraId="07C8B7B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24" w:type="pct"/>
            <w:tcBorders>
              <w:top w:val="nil"/>
              <w:left w:val="nil"/>
              <w:bottom w:val="single" w:sz="4" w:space="0" w:color="auto"/>
              <w:right w:val="single" w:sz="4" w:space="0" w:color="auto"/>
            </w:tcBorders>
            <w:shd w:val="clear" w:color="auto" w:fill="auto"/>
            <w:noWrap/>
            <w:vAlign w:val="center"/>
            <w:hideMark/>
          </w:tcPr>
          <w:p w14:paraId="3A3CCC1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24" w:type="pct"/>
            <w:tcBorders>
              <w:top w:val="nil"/>
              <w:left w:val="nil"/>
              <w:bottom w:val="single" w:sz="4" w:space="0" w:color="auto"/>
              <w:right w:val="single" w:sz="4" w:space="0" w:color="auto"/>
            </w:tcBorders>
            <w:shd w:val="clear" w:color="auto" w:fill="auto"/>
            <w:noWrap/>
            <w:vAlign w:val="center"/>
            <w:hideMark/>
          </w:tcPr>
          <w:p w14:paraId="496F25D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24" w:type="pct"/>
            <w:tcBorders>
              <w:top w:val="nil"/>
              <w:left w:val="nil"/>
              <w:bottom w:val="single" w:sz="4" w:space="0" w:color="auto"/>
              <w:right w:val="single" w:sz="4" w:space="0" w:color="auto"/>
            </w:tcBorders>
            <w:shd w:val="clear" w:color="auto" w:fill="auto"/>
            <w:noWrap/>
            <w:vAlign w:val="center"/>
            <w:hideMark/>
          </w:tcPr>
          <w:p w14:paraId="480B708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c>
          <w:tcPr>
            <w:tcW w:w="220" w:type="pct"/>
            <w:tcBorders>
              <w:top w:val="nil"/>
              <w:left w:val="nil"/>
              <w:bottom w:val="single" w:sz="4" w:space="0" w:color="auto"/>
              <w:right w:val="single" w:sz="4" w:space="0" w:color="auto"/>
            </w:tcBorders>
            <w:shd w:val="clear" w:color="auto" w:fill="auto"/>
            <w:noWrap/>
            <w:vAlign w:val="center"/>
            <w:hideMark/>
          </w:tcPr>
          <w:p w14:paraId="79E82F6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2034,0</w:t>
            </w:r>
          </w:p>
        </w:tc>
      </w:tr>
      <w:tr w:rsidR="00851FAF" w:rsidRPr="003F152D" w14:paraId="535A0EA1"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56D4C88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11а</w:t>
            </w:r>
          </w:p>
        </w:tc>
        <w:tc>
          <w:tcPr>
            <w:tcW w:w="581" w:type="pct"/>
            <w:tcBorders>
              <w:top w:val="nil"/>
              <w:left w:val="nil"/>
              <w:bottom w:val="single" w:sz="4" w:space="0" w:color="auto"/>
              <w:right w:val="single" w:sz="4" w:space="0" w:color="auto"/>
            </w:tcBorders>
            <w:shd w:val="clear" w:color="auto" w:fill="auto"/>
            <w:vAlign w:val="center"/>
            <w:hideMark/>
          </w:tcPr>
          <w:p w14:paraId="3C1D7F5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через изоляционные конструкции теплопроводов</w:t>
            </w:r>
          </w:p>
        </w:tc>
        <w:tc>
          <w:tcPr>
            <w:tcW w:w="278" w:type="pct"/>
            <w:tcBorders>
              <w:top w:val="nil"/>
              <w:left w:val="nil"/>
              <w:bottom w:val="single" w:sz="4" w:space="0" w:color="auto"/>
              <w:right w:val="single" w:sz="4" w:space="0" w:color="auto"/>
            </w:tcBorders>
            <w:shd w:val="clear" w:color="auto" w:fill="auto"/>
            <w:vAlign w:val="center"/>
            <w:hideMark/>
          </w:tcPr>
          <w:p w14:paraId="52AC05F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4" w:type="pct"/>
            <w:tcBorders>
              <w:top w:val="nil"/>
              <w:left w:val="nil"/>
              <w:bottom w:val="single" w:sz="4" w:space="0" w:color="auto"/>
              <w:right w:val="single" w:sz="4" w:space="0" w:color="auto"/>
            </w:tcBorders>
            <w:shd w:val="clear" w:color="auto" w:fill="auto"/>
            <w:noWrap/>
            <w:vAlign w:val="center"/>
            <w:hideMark/>
          </w:tcPr>
          <w:p w14:paraId="2C6D1C1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1905,9</w:t>
            </w:r>
          </w:p>
        </w:tc>
        <w:tc>
          <w:tcPr>
            <w:tcW w:w="224" w:type="pct"/>
            <w:tcBorders>
              <w:top w:val="nil"/>
              <w:left w:val="nil"/>
              <w:bottom w:val="single" w:sz="4" w:space="0" w:color="auto"/>
              <w:right w:val="single" w:sz="4" w:space="0" w:color="auto"/>
            </w:tcBorders>
            <w:shd w:val="clear" w:color="auto" w:fill="auto"/>
            <w:noWrap/>
            <w:vAlign w:val="center"/>
            <w:hideMark/>
          </w:tcPr>
          <w:p w14:paraId="70DB458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1789,9</w:t>
            </w:r>
          </w:p>
        </w:tc>
        <w:tc>
          <w:tcPr>
            <w:tcW w:w="224" w:type="pct"/>
            <w:tcBorders>
              <w:top w:val="nil"/>
              <w:left w:val="nil"/>
              <w:bottom w:val="single" w:sz="4" w:space="0" w:color="auto"/>
              <w:right w:val="single" w:sz="4" w:space="0" w:color="auto"/>
            </w:tcBorders>
            <w:shd w:val="clear" w:color="auto" w:fill="auto"/>
            <w:noWrap/>
            <w:vAlign w:val="center"/>
            <w:hideMark/>
          </w:tcPr>
          <w:p w14:paraId="2707BF4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1789,9</w:t>
            </w:r>
          </w:p>
        </w:tc>
        <w:tc>
          <w:tcPr>
            <w:tcW w:w="224" w:type="pct"/>
            <w:tcBorders>
              <w:top w:val="nil"/>
              <w:left w:val="nil"/>
              <w:bottom w:val="single" w:sz="4" w:space="0" w:color="auto"/>
              <w:right w:val="single" w:sz="4" w:space="0" w:color="auto"/>
            </w:tcBorders>
            <w:shd w:val="clear" w:color="auto" w:fill="auto"/>
            <w:noWrap/>
            <w:vAlign w:val="center"/>
            <w:hideMark/>
          </w:tcPr>
          <w:p w14:paraId="6F41383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1789,9</w:t>
            </w:r>
          </w:p>
        </w:tc>
        <w:tc>
          <w:tcPr>
            <w:tcW w:w="224" w:type="pct"/>
            <w:tcBorders>
              <w:top w:val="nil"/>
              <w:left w:val="nil"/>
              <w:bottom w:val="single" w:sz="4" w:space="0" w:color="auto"/>
              <w:right w:val="single" w:sz="4" w:space="0" w:color="auto"/>
            </w:tcBorders>
            <w:shd w:val="clear" w:color="auto" w:fill="auto"/>
            <w:noWrap/>
            <w:vAlign w:val="center"/>
            <w:hideMark/>
          </w:tcPr>
          <w:p w14:paraId="34159B4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1789,9</w:t>
            </w:r>
          </w:p>
        </w:tc>
        <w:tc>
          <w:tcPr>
            <w:tcW w:w="224" w:type="pct"/>
            <w:tcBorders>
              <w:top w:val="nil"/>
              <w:left w:val="nil"/>
              <w:bottom w:val="single" w:sz="4" w:space="0" w:color="auto"/>
              <w:right w:val="single" w:sz="4" w:space="0" w:color="auto"/>
            </w:tcBorders>
            <w:shd w:val="clear" w:color="auto" w:fill="auto"/>
            <w:noWrap/>
            <w:vAlign w:val="center"/>
            <w:hideMark/>
          </w:tcPr>
          <w:p w14:paraId="3BF1AC0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1789,9</w:t>
            </w:r>
          </w:p>
        </w:tc>
        <w:tc>
          <w:tcPr>
            <w:tcW w:w="224" w:type="pct"/>
            <w:tcBorders>
              <w:top w:val="nil"/>
              <w:left w:val="nil"/>
              <w:bottom w:val="single" w:sz="4" w:space="0" w:color="auto"/>
              <w:right w:val="single" w:sz="4" w:space="0" w:color="auto"/>
            </w:tcBorders>
            <w:shd w:val="clear" w:color="auto" w:fill="auto"/>
            <w:noWrap/>
            <w:vAlign w:val="center"/>
            <w:hideMark/>
          </w:tcPr>
          <w:p w14:paraId="4160A6B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1789,9</w:t>
            </w:r>
          </w:p>
        </w:tc>
        <w:tc>
          <w:tcPr>
            <w:tcW w:w="224" w:type="pct"/>
            <w:tcBorders>
              <w:top w:val="nil"/>
              <w:left w:val="nil"/>
              <w:bottom w:val="single" w:sz="4" w:space="0" w:color="auto"/>
              <w:right w:val="single" w:sz="4" w:space="0" w:color="auto"/>
            </w:tcBorders>
            <w:shd w:val="clear" w:color="auto" w:fill="auto"/>
            <w:noWrap/>
            <w:vAlign w:val="center"/>
            <w:hideMark/>
          </w:tcPr>
          <w:p w14:paraId="33E77F3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1789,9</w:t>
            </w:r>
          </w:p>
        </w:tc>
        <w:tc>
          <w:tcPr>
            <w:tcW w:w="224" w:type="pct"/>
            <w:tcBorders>
              <w:top w:val="nil"/>
              <w:left w:val="nil"/>
              <w:bottom w:val="single" w:sz="4" w:space="0" w:color="auto"/>
              <w:right w:val="single" w:sz="4" w:space="0" w:color="auto"/>
            </w:tcBorders>
            <w:shd w:val="clear" w:color="auto" w:fill="auto"/>
            <w:noWrap/>
            <w:vAlign w:val="center"/>
            <w:hideMark/>
          </w:tcPr>
          <w:p w14:paraId="5308FDB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1789,9</w:t>
            </w:r>
          </w:p>
        </w:tc>
        <w:tc>
          <w:tcPr>
            <w:tcW w:w="224" w:type="pct"/>
            <w:tcBorders>
              <w:top w:val="nil"/>
              <w:left w:val="nil"/>
              <w:bottom w:val="single" w:sz="4" w:space="0" w:color="auto"/>
              <w:right w:val="single" w:sz="4" w:space="0" w:color="auto"/>
            </w:tcBorders>
            <w:shd w:val="clear" w:color="auto" w:fill="auto"/>
            <w:noWrap/>
            <w:vAlign w:val="center"/>
            <w:hideMark/>
          </w:tcPr>
          <w:p w14:paraId="1AF9EB9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1789,9</w:t>
            </w:r>
          </w:p>
        </w:tc>
        <w:tc>
          <w:tcPr>
            <w:tcW w:w="224" w:type="pct"/>
            <w:tcBorders>
              <w:top w:val="nil"/>
              <w:left w:val="nil"/>
              <w:bottom w:val="single" w:sz="4" w:space="0" w:color="auto"/>
              <w:right w:val="single" w:sz="4" w:space="0" w:color="auto"/>
            </w:tcBorders>
            <w:shd w:val="clear" w:color="auto" w:fill="auto"/>
            <w:noWrap/>
            <w:vAlign w:val="center"/>
            <w:hideMark/>
          </w:tcPr>
          <w:p w14:paraId="00CFA36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1789,9</w:t>
            </w:r>
          </w:p>
        </w:tc>
        <w:tc>
          <w:tcPr>
            <w:tcW w:w="224" w:type="pct"/>
            <w:tcBorders>
              <w:top w:val="nil"/>
              <w:left w:val="nil"/>
              <w:bottom w:val="single" w:sz="4" w:space="0" w:color="auto"/>
              <w:right w:val="single" w:sz="4" w:space="0" w:color="auto"/>
            </w:tcBorders>
            <w:shd w:val="clear" w:color="auto" w:fill="auto"/>
            <w:noWrap/>
            <w:vAlign w:val="center"/>
            <w:hideMark/>
          </w:tcPr>
          <w:p w14:paraId="38BB511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1789,9</w:t>
            </w:r>
          </w:p>
        </w:tc>
        <w:tc>
          <w:tcPr>
            <w:tcW w:w="224" w:type="pct"/>
            <w:tcBorders>
              <w:top w:val="nil"/>
              <w:left w:val="nil"/>
              <w:bottom w:val="single" w:sz="4" w:space="0" w:color="auto"/>
              <w:right w:val="single" w:sz="4" w:space="0" w:color="auto"/>
            </w:tcBorders>
            <w:shd w:val="clear" w:color="auto" w:fill="auto"/>
            <w:noWrap/>
            <w:vAlign w:val="center"/>
            <w:hideMark/>
          </w:tcPr>
          <w:p w14:paraId="052300E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1789,9</w:t>
            </w:r>
          </w:p>
        </w:tc>
        <w:tc>
          <w:tcPr>
            <w:tcW w:w="224" w:type="pct"/>
            <w:tcBorders>
              <w:top w:val="nil"/>
              <w:left w:val="nil"/>
              <w:bottom w:val="single" w:sz="4" w:space="0" w:color="auto"/>
              <w:right w:val="single" w:sz="4" w:space="0" w:color="auto"/>
            </w:tcBorders>
            <w:shd w:val="clear" w:color="auto" w:fill="auto"/>
            <w:noWrap/>
            <w:vAlign w:val="center"/>
            <w:hideMark/>
          </w:tcPr>
          <w:p w14:paraId="2AE6748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1789,9</w:t>
            </w:r>
          </w:p>
        </w:tc>
        <w:tc>
          <w:tcPr>
            <w:tcW w:w="224" w:type="pct"/>
            <w:tcBorders>
              <w:top w:val="nil"/>
              <w:left w:val="nil"/>
              <w:bottom w:val="single" w:sz="4" w:space="0" w:color="auto"/>
              <w:right w:val="single" w:sz="4" w:space="0" w:color="auto"/>
            </w:tcBorders>
            <w:shd w:val="clear" w:color="auto" w:fill="auto"/>
            <w:noWrap/>
            <w:vAlign w:val="center"/>
            <w:hideMark/>
          </w:tcPr>
          <w:p w14:paraId="661184B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1789,9</w:t>
            </w:r>
          </w:p>
        </w:tc>
        <w:tc>
          <w:tcPr>
            <w:tcW w:w="224" w:type="pct"/>
            <w:tcBorders>
              <w:top w:val="nil"/>
              <w:left w:val="nil"/>
              <w:bottom w:val="single" w:sz="4" w:space="0" w:color="auto"/>
              <w:right w:val="single" w:sz="4" w:space="0" w:color="auto"/>
            </w:tcBorders>
            <w:shd w:val="clear" w:color="auto" w:fill="auto"/>
            <w:noWrap/>
            <w:vAlign w:val="center"/>
            <w:hideMark/>
          </w:tcPr>
          <w:p w14:paraId="491D04E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1789,9</w:t>
            </w:r>
          </w:p>
        </w:tc>
        <w:tc>
          <w:tcPr>
            <w:tcW w:w="224" w:type="pct"/>
            <w:tcBorders>
              <w:top w:val="nil"/>
              <w:left w:val="nil"/>
              <w:bottom w:val="single" w:sz="4" w:space="0" w:color="auto"/>
              <w:right w:val="single" w:sz="4" w:space="0" w:color="auto"/>
            </w:tcBorders>
            <w:shd w:val="clear" w:color="auto" w:fill="auto"/>
            <w:noWrap/>
            <w:vAlign w:val="center"/>
            <w:hideMark/>
          </w:tcPr>
          <w:p w14:paraId="7951A9A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1789,9</w:t>
            </w:r>
          </w:p>
        </w:tc>
        <w:tc>
          <w:tcPr>
            <w:tcW w:w="220" w:type="pct"/>
            <w:tcBorders>
              <w:top w:val="nil"/>
              <w:left w:val="nil"/>
              <w:bottom w:val="single" w:sz="4" w:space="0" w:color="auto"/>
              <w:right w:val="single" w:sz="4" w:space="0" w:color="auto"/>
            </w:tcBorders>
            <w:shd w:val="clear" w:color="auto" w:fill="auto"/>
            <w:noWrap/>
            <w:vAlign w:val="center"/>
            <w:hideMark/>
          </w:tcPr>
          <w:p w14:paraId="4CE6F53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1789,9</w:t>
            </w:r>
          </w:p>
        </w:tc>
      </w:tr>
      <w:tr w:rsidR="00851FAF" w:rsidRPr="003F152D" w14:paraId="45F700EB"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40F0138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581" w:type="pct"/>
            <w:tcBorders>
              <w:top w:val="nil"/>
              <w:left w:val="nil"/>
              <w:bottom w:val="single" w:sz="4" w:space="0" w:color="auto"/>
              <w:right w:val="single" w:sz="4" w:space="0" w:color="auto"/>
            </w:tcBorders>
            <w:shd w:val="clear" w:color="auto" w:fill="auto"/>
            <w:vAlign w:val="center"/>
            <w:hideMark/>
          </w:tcPr>
          <w:p w14:paraId="552AD2A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отпуска тепловой энергии с коллекторов источника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66DF2C2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noWrap/>
            <w:vAlign w:val="center"/>
            <w:hideMark/>
          </w:tcPr>
          <w:p w14:paraId="1AACA5F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224" w:type="pct"/>
            <w:tcBorders>
              <w:top w:val="nil"/>
              <w:left w:val="nil"/>
              <w:bottom w:val="single" w:sz="4" w:space="0" w:color="auto"/>
              <w:right w:val="single" w:sz="4" w:space="0" w:color="auto"/>
            </w:tcBorders>
            <w:shd w:val="clear" w:color="auto" w:fill="auto"/>
            <w:noWrap/>
            <w:vAlign w:val="center"/>
            <w:hideMark/>
          </w:tcPr>
          <w:p w14:paraId="6C679C2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224" w:type="pct"/>
            <w:tcBorders>
              <w:top w:val="nil"/>
              <w:left w:val="nil"/>
              <w:bottom w:val="single" w:sz="4" w:space="0" w:color="auto"/>
              <w:right w:val="single" w:sz="4" w:space="0" w:color="auto"/>
            </w:tcBorders>
            <w:shd w:val="clear" w:color="auto" w:fill="auto"/>
            <w:noWrap/>
            <w:vAlign w:val="center"/>
            <w:hideMark/>
          </w:tcPr>
          <w:p w14:paraId="5DDDFFB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c>
          <w:tcPr>
            <w:tcW w:w="224" w:type="pct"/>
            <w:tcBorders>
              <w:top w:val="nil"/>
              <w:left w:val="nil"/>
              <w:bottom w:val="single" w:sz="4" w:space="0" w:color="auto"/>
              <w:right w:val="single" w:sz="4" w:space="0" w:color="auto"/>
            </w:tcBorders>
            <w:shd w:val="clear" w:color="auto" w:fill="auto"/>
            <w:noWrap/>
            <w:vAlign w:val="center"/>
            <w:hideMark/>
          </w:tcPr>
          <w:p w14:paraId="28A9272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c>
          <w:tcPr>
            <w:tcW w:w="224" w:type="pct"/>
            <w:tcBorders>
              <w:top w:val="nil"/>
              <w:left w:val="nil"/>
              <w:bottom w:val="single" w:sz="4" w:space="0" w:color="auto"/>
              <w:right w:val="single" w:sz="4" w:space="0" w:color="auto"/>
            </w:tcBorders>
            <w:shd w:val="clear" w:color="auto" w:fill="auto"/>
            <w:noWrap/>
            <w:vAlign w:val="center"/>
            <w:hideMark/>
          </w:tcPr>
          <w:p w14:paraId="7C505BD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c>
          <w:tcPr>
            <w:tcW w:w="224" w:type="pct"/>
            <w:tcBorders>
              <w:top w:val="nil"/>
              <w:left w:val="nil"/>
              <w:bottom w:val="single" w:sz="4" w:space="0" w:color="auto"/>
              <w:right w:val="single" w:sz="4" w:space="0" w:color="auto"/>
            </w:tcBorders>
            <w:shd w:val="clear" w:color="auto" w:fill="auto"/>
            <w:noWrap/>
            <w:vAlign w:val="center"/>
            <w:hideMark/>
          </w:tcPr>
          <w:p w14:paraId="31E0EC7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c>
          <w:tcPr>
            <w:tcW w:w="224" w:type="pct"/>
            <w:tcBorders>
              <w:top w:val="nil"/>
              <w:left w:val="nil"/>
              <w:bottom w:val="single" w:sz="4" w:space="0" w:color="auto"/>
              <w:right w:val="single" w:sz="4" w:space="0" w:color="auto"/>
            </w:tcBorders>
            <w:shd w:val="clear" w:color="auto" w:fill="auto"/>
            <w:noWrap/>
            <w:vAlign w:val="center"/>
            <w:hideMark/>
          </w:tcPr>
          <w:p w14:paraId="1CDBD66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c>
          <w:tcPr>
            <w:tcW w:w="224" w:type="pct"/>
            <w:tcBorders>
              <w:top w:val="nil"/>
              <w:left w:val="nil"/>
              <w:bottom w:val="single" w:sz="4" w:space="0" w:color="auto"/>
              <w:right w:val="single" w:sz="4" w:space="0" w:color="auto"/>
            </w:tcBorders>
            <w:shd w:val="clear" w:color="auto" w:fill="auto"/>
            <w:noWrap/>
            <w:vAlign w:val="center"/>
            <w:hideMark/>
          </w:tcPr>
          <w:p w14:paraId="38BD63C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c>
          <w:tcPr>
            <w:tcW w:w="224" w:type="pct"/>
            <w:tcBorders>
              <w:top w:val="nil"/>
              <w:left w:val="nil"/>
              <w:bottom w:val="single" w:sz="4" w:space="0" w:color="auto"/>
              <w:right w:val="single" w:sz="4" w:space="0" w:color="auto"/>
            </w:tcBorders>
            <w:shd w:val="clear" w:color="auto" w:fill="auto"/>
            <w:noWrap/>
            <w:vAlign w:val="center"/>
            <w:hideMark/>
          </w:tcPr>
          <w:p w14:paraId="54AA40E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c>
          <w:tcPr>
            <w:tcW w:w="224" w:type="pct"/>
            <w:tcBorders>
              <w:top w:val="nil"/>
              <w:left w:val="nil"/>
              <w:bottom w:val="single" w:sz="4" w:space="0" w:color="auto"/>
              <w:right w:val="single" w:sz="4" w:space="0" w:color="auto"/>
            </w:tcBorders>
            <w:shd w:val="clear" w:color="auto" w:fill="auto"/>
            <w:noWrap/>
            <w:vAlign w:val="center"/>
            <w:hideMark/>
          </w:tcPr>
          <w:p w14:paraId="2289D0A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c>
          <w:tcPr>
            <w:tcW w:w="224" w:type="pct"/>
            <w:tcBorders>
              <w:top w:val="nil"/>
              <w:left w:val="nil"/>
              <w:bottom w:val="single" w:sz="4" w:space="0" w:color="auto"/>
              <w:right w:val="single" w:sz="4" w:space="0" w:color="auto"/>
            </w:tcBorders>
            <w:shd w:val="clear" w:color="auto" w:fill="auto"/>
            <w:noWrap/>
            <w:vAlign w:val="center"/>
            <w:hideMark/>
          </w:tcPr>
          <w:p w14:paraId="1C16DA4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c>
          <w:tcPr>
            <w:tcW w:w="224" w:type="pct"/>
            <w:tcBorders>
              <w:top w:val="nil"/>
              <w:left w:val="nil"/>
              <w:bottom w:val="single" w:sz="4" w:space="0" w:color="auto"/>
              <w:right w:val="single" w:sz="4" w:space="0" w:color="auto"/>
            </w:tcBorders>
            <w:shd w:val="clear" w:color="auto" w:fill="auto"/>
            <w:noWrap/>
            <w:vAlign w:val="center"/>
            <w:hideMark/>
          </w:tcPr>
          <w:p w14:paraId="33C1C64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c>
          <w:tcPr>
            <w:tcW w:w="224" w:type="pct"/>
            <w:tcBorders>
              <w:top w:val="nil"/>
              <w:left w:val="nil"/>
              <w:bottom w:val="single" w:sz="4" w:space="0" w:color="auto"/>
              <w:right w:val="single" w:sz="4" w:space="0" w:color="auto"/>
            </w:tcBorders>
            <w:shd w:val="clear" w:color="auto" w:fill="auto"/>
            <w:noWrap/>
            <w:vAlign w:val="center"/>
            <w:hideMark/>
          </w:tcPr>
          <w:p w14:paraId="2BE0EA9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c>
          <w:tcPr>
            <w:tcW w:w="224" w:type="pct"/>
            <w:tcBorders>
              <w:top w:val="nil"/>
              <w:left w:val="nil"/>
              <w:bottom w:val="single" w:sz="4" w:space="0" w:color="auto"/>
              <w:right w:val="single" w:sz="4" w:space="0" w:color="auto"/>
            </w:tcBorders>
            <w:shd w:val="clear" w:color="auto" w:fill="auto"/>
            <w:noWrap/>
            <w:vAlign w:val="center"/>
            <w:hideMark/>
          </w:tcPr>
          <w:p w14:paraId="6E935C7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c>
          <w:tcPr>
            <w:tcW w:w="224" w:type="pct"/>
            <w:tcBorders>
              <w:top w:val="nil"/>
              <w:left w:val="nil"/>
              <w:bottom w:val="single" w:sz="4" w:space="0" w:color="auto"/>
              <w:right w:val="single" w:sz="4" w:space="0" w:color="auto"/>
            </w:tcBorders>
            <w:shd w:val="clear" w:color="auto" w:fill="auto"/>
            <w:noWrap/>
            <w:vAlign w:val="center"/>
            <w:hideMark/>
          </w:tcPr>
          <w:p w14:paraId="264E5BD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c>
          <w:tcPr>
            <w:tcW w:w="224" w:type="pct"/>
            <w:tcBorders>
              <w:top w:val="nil"/>
              <w:left w:val="nil"/>
              <w:bottom w:val="single" w:sz="4" w:space="0" w:color="auto"/>
              <w:right w:val="single" w:sz="4" w:space="0" w:color="auto"/>
            </w:tcBorders>
            <w:shd w:val="clear" w:color="auto" w:fill="auto"/>
            <w:noWrap/>
            <w:vAlign w:val="center"/>
            <w:hideMark/>
          </w:tcPr>
          <w:p w14:paraId="27269D5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c>
          <w:tcPr>
            <w:tcW w:w="224" w:type="pct"/>
            <w:tcBorders>
              <w:top w:val="nil"/>
              <w:left w:val="nil"/>
              <w:bottom w:val="single" w:sz="4" w:space="0" w:color="auto"/>
              <w:right w:val="single" w:sz="4" w:space="0" w:color="auto"/>
            </w:tcBorders>
            <w:shd w:val="clear" w:color="auto" w:fill="auto"/>
            <w:noWrap/>
            <w:vAlign w:val="center"/>
            <w:hideMark/>
          </w:tcPr>
          <w:p w14:paraId="0F6E5EE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c>
          <w:tcPr>
            <w:tcW w:w="220" w:type="pct"/>
            <w:tcBorders>
              <w:top w:val="nil"/>
              <w:left w:val="nil"/>
              <w:bottom w:val="single" w:sz="4" w:space="0" w:color="auto"/>
              <w:right w:val="single" w:sz="4" w:space="0" w:color="auto"/>
            </w:tcBorders>
            <w:shd w:val="clear" w:color="auto" w:fill="auto"/>
            <w:noWrap/>
            <w:vAlign w:val="center"/>
            <w:hideMark/>
          </w:tcPr>
          <w:p w14:paraId="183BB76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r>
      <w:tr w:rsidR="00851FAF" w:rsidRPr="003F152D" w14:paraId="3475400B"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FEB1AC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11б</w:t>
            </w:r>
          </w:p>
        </w:tc>
        <w:tc>
          <w:tcPr>
            <w:tcW w:w="581" w:type="pct"/>
            <w:tcBorders>
              <w:top w:val="nil"/>
              <w:left w:val="nil"/>
              <w:bottom w:val="single" w:sz="4" w:space="0" w:color="auto"/>
              <w:right w:val="single" w:sz="4" w:space="0" w:color="auto"/>
            </w:tcBorders>
            <w:shd w:val="clear" w:color="auto" w:fill="auto"/>
            <w:vAlign w:val="center"/>
            <w:hideMark/>
          </w:tcPr>
          <w:p w14:paraId="697005B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 утечкой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0998E04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4" w:type="pct"/>
            <w:tcBorders>
              <w:top w:val="nil"/>
              <w:left w:val="nil"/>
              <w:bottom w:val="single" w:sz="4" w:space="0" w:color="auto"/>
              <w:right w:val="single" w:sz="4" w:space="0" w:color="auto"/>
            </w:tcBorders>
            <w:shd w:val="clear" w:color="auto" w:fill="auto"/>
            <w:noWrap/>
            <w:vAlign w:val="center"/>
            <w:hideMark/>
          </w:tcPr>
          <w:p w14:paraId="48E0DB9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259,89</w:t>
            </w:r>
          </w:p>
        </w:tc>
        <w:tc>
          <w:tcPr>
            <w:tcW w:w="224" w:type="pct"/>
            <w:tcBorders>
              <w:top w:val="nil"/>
              <w:left w:val="nil"/>
              <w:bottom w:val="single" w:sz="4" w:space="0" w:color="auto"/>
              <w:right w:val="single" w:sz="4" w:space="0" w:color="auto"/>
            </w:tcBorders>
            <w:shd w:val="clear" w:color="auto" w:fill="auto"/>
            <w:noWrap/>
            <w:vAlign w:val="center"/>
            <w:hideMark/>
          </w:tcPr>
          <w:p w14:paraId="7555C50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244,08</w:t>
            </w:r>
          </w:p>
        </w:tc>
        <w:tc>
          <w:tcPr>
            <w:tcW w:w="224" w:type="pct"/>
            <w:tcBorders>
              <w:top w:val="nil"/>
              <w:left w:val="nil"/>
              <w:bottom w:val="single" w:sz="4" w:space="0" w:color="auto"/>
              <w:right w:val="single" w:sz="4" w:space="0" w:color="auto"/>
            </w:tcBorders>
            <w:shd w:val="clear" w:color="auto" w:fill="auto"/>
            <w:noWrap/>
            <w:vAlign w:val="center"/>
            <w:hideMark/>
          </w:tcPr>
          <w:p w14:paraId="7674000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244,08</w:t>
            </w:r>
          </w:p>
        </w:tc>
        <w:tc>
          <w:tcPr>
            <w:tcW w:w="224" w:type="pct"/>
            <w:tcBorders>
              <w:top w:val="nil"/>
              <w:left w:val="nil"/>
              <w:bottom w:val="single" w:sz="4" w:space="0" w:color="auto"/>
              <w:right w:val="single" w:sz="4" w:space="0" w:color="auto"/>
            </w:tcBorders>
            <w:shd w:val="clear" w:color="auto" w:fill="auto"/>
            <w:noWrap/>
            <w:vAlign w:val="center"/>
            <w:hideMark/>
          </w:tcPr>
          <w:p w14:paraId="5B31AA7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244,08</w:t>
            </w:r>
          </w:p>
        </w:tc>
        <w:tc>
          <w:tcPr>
            <w:tcW w:w="224" w:type="pct"/>
            <w:tcBorders>
              <w:top w:val="nil"/>
              <w:left w:val="nil"/>
              <w:bottom w:val="single" w:sz="4" w:space="0" w:color="auto"/>
              <w:right w:val="single" w:sz="4" w:space="0" w:color="auto"/>
            </w:tcBorders>
            <w:shd w:val="clear" w:color="auto" w:fill="auto"/>
            <w:noWrap/>
            <w:vAlign w:val="center"/>
            <w:hideMark/>
          </w:tcPr>
          <w:p w14:paraId="1B6476D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244,08</w:t>
            </w:r>
          </w:p>
        </w:tc>
        <w:tc>
          <w:tcPr>
            <w:tcW w:w="224" w:type="pct"/>
            <w:tcBorders>
              <w:top w:val="nil"/>
              <w:left w:val="nil"/>
              <w:bottom w:val="single" w:sz="4" w:space="0" w:color="auto"/>
              <w:right w:val="single" w:sz="4" w:space="0" w:color="auto"/>
            </w:tcBorders>
            <w:shd w:val="clear" w:color="auto" w:fill="auto"/>
            <w:noWrap/>
            <w:vAlign w:val="center"/>
            <w:hideMark/>
          </w:tcPr>
          <w:p w14:paraId="782EC12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244,08</w:t>
            </w:r>
          </w:p>
        </w:tc>
        <w:tc>
          <w:tcPr>
            <w:tcW w:w="224" w:type="pct"/>
            <w:tcBorders>
              <w:top w:val="nil"/>
              <w:left w:val="nil"/>
              <w:bottom w:val="single" w:sz="4" w:space="0" w:color="auto"/>
              <w:right w:val="single" w:sz="4" w:space="0" w:color="auto"/>
            </w:tcBorders>
            <w:shd w:val="clear" w:color="auto" w:fill="auto"/>
            <w:noWrap/>
            <w:vAlign w:val="center"/>
            <w:hideMark/>
          </w:tcPr>
          <w:p w14:paraId="34B5133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244,08</w:t>
            </w:r>
          </w:p>
        </w:tc>
        <w:tc>
          <w:tcPr>
            <w:tcW w:w="224" w:type="pct"/>
            <w:tcBorders>
              <w:top w:val="nil"/>
              <w:left w:val="nil"/>
              <w:bottom w:val="single" w:sz="4" w:space="0" w:color="auto"/>
              <w:right w:val="single" w:sz="4" w:space="0" w:color="auto"/>
            </w:tcBorders>
            <w:shd w:val="clear" w:color="auto" w:fill="auto"/>
            <w:noWrap/>
            <w:vAlign w:val="center"/>
            <w:hideMark/>
          </w:tcPr>
          <w:p w14:paraId="21AE1BC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244,08</w:t>
            </w:r>
          </w:p>
        </w:tc>
        <w:tc>
          <w:tcPr>
            <w:tcW w:w="224" w:type="pct"/>
            <w:tcBorders>
              <w:top w:val="nil"/>
              <w:left w:val="nil"/>
              <w:bottom w:val="single" w:sz="4" w:space="0" w:color="auto"/>
              <w:right w:val="single" w:sz="4" w:space="0" w:color="auto"/>
            </w:tcBorders>
            <w:shd w:val="clear" w:color="auto" w:fill="auto"/>
            <w:noWrap/>
            <w:vAlign w:val="center"/>
            <w:hideMark/>
          </w:tcPr>
          <w:p w14:paraId="2F6CD7D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244,08</w:t>
            </w:r>
          </w:p>
        </w:tc>
        <w:tc>
          <w:tcPr>
            <w:tcW w:w="224" w:type="pct"/>
            <w:tcBorders>
              <w:top w:val="nil"/>
              <w:left w:val="nil"/>
              <w:bottom w:val="single" w:sz="4" w:space="0" w:color="auto"/>
              <w:right w:val="single" w:sz="4" w:space="0" w:color="auto"/>
            </w:tcBorders>
            <w:shd w:val="clear" w:color="auto" w:fill="auto"/>
            <w:noWrap/>
            <w:vAlign w:val="center"/>
            <w:hideMark/>
          </w:tcPr>
          <w:p w14:paraId="7DA0590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244,08</w:t>
            </w:r>
          </w:p>
        </w:tc>
        <w:tc>
          <w:tcPr>
            <w:tcW w:w="224" w:type="pct"/>
            <w:tcBorders>
              <w:top w:val="nil"/>
              <w:left w:val="nil"/>
              <w:bottom w:val="single" w:sz="4" w:space="0" w:color="auto"/>
              <w:right w:val="single" w:sz="4" w:space="0" w:color="auto"/>
            </w:tcBorders>
            <w:shd w:val="clear" w:color="auto" w:fill="auto"/>
            <w:noWrap/>
            <w:vAlign w:val="center"/>
            <w:hideMark/>
          </w:tcPr>
          <w:p w14:paraId="0B84FF5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244,08</w:t>
            </w:r>
          </w:p>
        </w:tc>
        <w:tc>
          <w:tcPr>
            <w:tcW w:w="224" w:type="pct"/>
            <w:tcBorders>
              <w:top w:val="nil"/>
              <w:left w:val="nil"/>
              <w:bottom w:val="single" w:sz="4" w:space="0" w:color="auto"/>
              <w:right w:val="single" w:sz="4" w:space="0" w:color="auto"/>
            </w:tcBorders>
            <w:shd w:val="clear" w:color="auto" w:fill="auto"/>
            <w:noWrap/>
            <w:vAlign w:val="center"/>
            <w:hideMark/>
          </w:tcPr>
          <w:p w14:paraId="0843BE3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244,08</w:t>
            </w:r>
          </w:p>
        </w:tc>
        <w:tc>
          <w:tcPr>
            <w:tcW w:w="224" w:type="pct"/>
            <w:tcBorders>
              <w:top w:val="nil"/>
              <w:left w:val="nil"/>
              <w:bottom w:val="single" w:sz="4" w:space="0" w:color="auto"/>
              <w:right w:val="single" w:sz="4" w:space="0" w:color="auto"/>
            </w:tcBorders>
            <w:shd w:val="clear" w:color="auto" w:fill="auto"/>
            <w:noWrap/>
            <w:vAlign w:val="center"/>
            <w:hideMark/>
          </w:tcPr>
          <w:p w14:paraId="29E5EEA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244,08</w:t>
            </w:r>
          </w:p>
        </w:tc>
        <w:tc>
          <w:tcPr>
            <w:tcW w:w="224" w:type="pct"/>
            <w:tcBorders>
              <w:top w:val="nil"/>
              <w:left w:val="nil"/>
              <w:bottom w:val="single" w:sz="4" w:space="0" w:color="auto"/>
              <w:right w:val="single" w:sz="4" w:space="0" w:color="auto"/>
            </w:tcBorders>
            <w:shd w:val="clear" w:color="auto" w:fill="auto"/>
            <w:noWrap/>
            <w:vAlign w:val="center"/>
            <w:hideMark/>
          </w:tcPr>
          <w:p w14:paraId="75010A8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244,08</w:t>
            </w:r>
          </w:p>
        </w:tc>
        <w:tc>
          <w:tcPr>
            <w:tcW w:w="224" w:type="pct"/>
            <w:tcBorders>
              <w:top w:val="nil"/>
              <w:left w:val="nil"/>
              <w:bottom w:val="single" w:sz="4" w:space="0" w:color="auto"/>
              <w:right w:val="single" w:sz="4" w:space="0" w:color="auto"/>
            </w:tcBorders>
            <w:shd w:val="clear" w:color="auto" w:fill="auto"/>
            <w:noWrap/>
            <w:vAlign w:val="center"/>
            <w:hideMark/>
          </w:tcPr>
          <w:p w14:paraId="43FDCE0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244,08</w:t>
            </w:r>
          </w:p>
        </w:tc>
        <w:tc>
          <w:tcPr>
            <w:tcW w:w="224" w:type="pct"/>
            <w:tcBorders>
              <w:top w:val="nil"/>
              <w:left w:val="nil"/>
              <w:bottom w:val="single" w:sz="4" w:space="0" w:color="auto"/>
              <w:right w:val="single" w:sz="4" w:space="0" w:color="auto"/>
            </w:tcBorders>
            <w:shd w:val="clear" w:color="auto" w:fill="auto"/>
            <w:noWrap/>
            <w:vAlign w:val="center"/>
            <w:hideMark/>
          </w:tcPr>
          <w:p w14:paraId="7AD605C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244,08</w:t>
            </w:r>
          </w:p>
        </w:tc>
        <w:tc>
          <w:tcPr>
            <w:tcW w:w="224" w:type="pct"/>
            <w:tcBorders>
              <w:top w:val="nil"/>
              <w:left w:val="nil"/>
              <w:bottom w:val="single" w:sz="4" w:space="0" w:color="auto"/>
              <w:right w:val="single" w:sz="4" w:space="0" w:color="auto"/>
            </w:tcBorders>
            <w:shd w:val="clear" w:color="auto" w:fill="auto"/>
            <w:noWrap/>
            <w:vAlign w:val="center"/>
            <w:hideMark/>
          </w:tcPr>
          <w:p w14:paraId="7FA9CE8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244,08</w:t>
            </w:r>
          </w:p>
        </w:tc>
        <w:tc>
          <w:tcPr>
            <w:tcW w:w="220" w:type="pct"/>
            <w:tcBorders>
              <w:top w:val="nil"/>
              <w:left w:val="nil"/>
              <w:bottom w:val="single" w:sz="4" w:space="0" w:color="auto"/>
              <w:right w:val="single" w:sz="4" w:space="0" w:color="auto"/>
            </w:tcBorders>
            <w:shd w:val="clear" w:color="auto" w:fill="auto"/>
            <w:noWrap/>
            <w:vAlign w:val="center"/>
            <w:hideMark/>
          </w:tcPr>
          <w:p w14:paraId="30652CD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244,08</w:t>
            </w:r>
          </w:p>
        </w:tc>
      </w:tr>
      <w:tr w:rsidR="00851FAF" w:rsidRPr="003F152D" w14:paraId="76AA9E3C"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1126B1F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581" w:type="pct"/>
            <w:tcBorders>
              <w:top w:val="nil"/>
              <w:left w:val="nil"/>
              <w:bottom w:val="single" w:sz="4" w:space="0" w:color="auto"/>
              <w:right w:val="single" w:sz="4" w:space="0" w:color="auto"/>
            </w:tcBorders>
            <w:shd w:val="clear" w:color="auto" w:fill="auto"/>
            <w:vAlign w:val="center"/>
            <w:hideMark/>
          </w:tcPr>
          <w:p w14:paraId="14867E5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отпуска тепловой энергии с коллекторов источника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06A9A42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noWrap/>
            <w:vAlign w:val="center"/>
            <w:hideMark/>
          </w:tcPr>
          <w:p w14:paraId="350A354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24" w:type="pct"/>
            <w:tcBorders>
              <w:top w:val="nil"/>
              <w:left w:val="nil"/>
              <w:bottom w:val="single" w:sz="4" w:space="0" w:color="auto"/>
              <w:right w:val="single" w:sz="4" w:space="0" w:color="auto"/>
            </w:tcBorders>
            <w:shd w:val="clear" w:color="auto" w:fill="auto"/>
            <w:noWrap/>
            <w:vAlign w:val="center"/>
            <w:hideMark/>
          </w:tcPr>
          <w:p w14:paraId="63AA632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24" w:type="pct"/>
            <w:tcBorders>
              <w:top w:val="nil"/>
              <w:left w:val="nil"/>
              <w:bottom w:val="single" w:sz="4" w:space="0" w:color="auto"/>
              <w:right w:val="single" w:sz="4" w:space="0" w:color="auto"/>
            </w:tcBorders>
            <w:shd w:val="clear" w:color="auto" w:fill="auto"/>
            <w:noWrap/>
            <w:vAlign w:val="center"/>
            <w:hideMark/>
          </w:tcPr>
          <w:p w14:paraId="1AAA5C6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24" w:type="pct"/>
            <w:tcBorders>
              <w:top w:val="nil"/>
              <w:left w:val="nil"/>
              <w:bottom w:val="single" w:sz="4" w:space="0" w:color="auto"/>
              <w:right w:val="single" w:sz="4" w:space="0" w:color="auto"/>
            </w:tcBorders>
            <w:shd w:val="clear" w:color="auto" w:fill="auto"/>
            <w:noWrap/>
            <w:vAlign w:val="center"/>
            <w:hideMark/>
          </w:tcPr>
          <w:p w14:paraId="14A8C79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24" w:type="pct"/>
            <w:tcBorders>
              <w:top w:val="nil"/>
              <w:left w:val="nil"/>
              <w:bottom w:val="single" w:sz="4" w:space="0" w:color="auto"/>
              <w:right w:val="single" w:sz="4" w:space="0" w:color="auto"/>
            </w:tcBorders>
            <w:shd w:val="clear" w:color="auto" w:fill="auto"/>
            <w:noWrap/>
            <w:vAlign w:val="center"/>
            <w:hideMark/>
          </w:tcPr>
          <w:p w14:paraId="29FCFD3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24" w:type="pct"/>
            <w:tcBorders>
              <w:top w:val="nil"/>
              <w:left w:val="nil"/>
              <w:bottom w:val="single" w:sz="4" w:space="0" w:color="auto"/>
              <w:right w:val="single" w:sz="4" w:space="0" w:color="auto"/>
            </w:tcBorders>
            <w:shd w:val="clear" w:color="auto" w:fill="auto"/>
            <w:noWrap/>
            <w:vAlign w:val="center"/>
            <w:hideMark/>
          </w:tcPr>
          <w:p w14:paraId="6989E96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24" w:type="pct"/>
            <w:tcBorders>
              <w:top w:val="nil"/>
              <w:left w:val="nil"/>
              <w:bottom w:val="single" w:sz="4" w:space="0" w:color="auto"/>
              <w:right w:val="single" w:sz="4" w:space="0" w:color="auto"/>
            </w:tcBorders>
            <w:shd w:val="clear" w:color="auto" w:fill="auto"/>
            <w:noWrap/>
            <w:vAlign w:val="center"/>
            <w:hideMark/>
          </w:tcPr>
          <w:p w14:paraId="6ACC4C3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24" w:type="pct"/>
            <w:tcBorders>
              <w:top w:val="nil"/>
              <w:left w:val="nil"/>
              <w:bottom w:val="single" w:sz="4" w:space="0" w:color="auto"/>
              <w:right w:val="single" w:sz="4" w:space="0" w:color="auto"/>
            </w:tcBorders>
            <w:shd w:val="clear" w:color="auto" w:fill="auto"/>
            <w:noWrap/>
            <w:vAlign w:val="center"/>
            <w:hideMark/>
          </w:tcPr>
          <w:p w14:paraId="3A94C97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24" w:type="pct"/>
            <w:tcBorders>
              <w:top w:val="nil"/>
              <w:left w:val="nil"/>
              <w:bottom w:val="single" w:sz="4" w:space="0" w:color="auto"/>
              <w:right w:val="single" w:sz="4" w:space="0" w:color="auto"/>
            </w:tcBorders>
            <w:shd w:val="clear" w:color="auto" w:fill="auto"/>
            <w:noWrap/>
            <w:vAlign w:val="center"/>
            <w:hideMark/>
          </w:tcPr>
          <w:p w14:paraId="79020B9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24" w:type="pct"/>
            <w:tcBorders>
              <w:top w:val="nil"/>
              <w:left w:val="nil"/>
              <w:bottom w:val="single" w:sz="4" w:space="0" w:color="auto"/>
              <w:right w:val="single" w:sz="4" w:space="0" w:color="auto"/>
            </w:tcBorders>
            <w:shd w:val="clear" w:color="auto" w:fill="auto"/>
            <w:noWrap/>
            <w:vAlign w:val="center"/>
            <w:hideMark/>
          </w:tcPr>
          <w:p w14:paraId="5E83512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24" w:type="pct"/>
            <w:tcBorders>
              <w:top w:val="nil"/>
              <w:left w:val="nil"/>
              <w:bottom w:val="single" w:sz="4" w:space="0" w:color="auto"/>
              <w:right w:val="single" w:sz="4" w:space="0" w:color="auto"/>
            </w:tcBorders>
            <w:shd w:val="clear" w:color="auto" w:fill="auto"/>
            <w:noWrap/>
            <w:vAlign w:val="center"/>
            <w:hideMark/>
          </w:tcPr>
          <w:p w14:paraId="6ECD597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24" w:type="pct"/>
            <w:tcBorders>
              <w:top w:val="nil"/>
              <w:left w:val="nil"/>
              <w:bottom w:val="single" w:sz="4" w:space="0" w:color="auto"/>
              <w:right w:val="single" w:sz="4" w:space="0" w:color="auto"/>
            </w:tcBorders>
            <w:shd w:val="clear" w:color="auto" w:fill="auto"/>
            <w:noWrap/>
            <w:vAlign w:val="center"/>
            <w:hideMark/>
          </w:tcPr>
          <w:p w14:paraId="56ED7C8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24" w:type="pct"/>
            <w:tcBorders>
              <w:top w:val="nil"/>
              <w:left w:val="nil"/>
              <w:bottom w:val="single" w:sz="4" w:space="0" w:color="auto"/>
              <w:right w:val="single" w:sz="4" w:space="0" w:color="auto"/>
            </w:tcBorders>
            <w:shd w:val="clear" w:color="auto" w:fill="auto"/>
            <w:noWrap/>
            <w:vAlign w:val="center"/>
            <w:hideMark/>
          </w:tcPr>
          <w:p w14:paraId="6FCF024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24" w:type="pct"/>
            <w:tcBorders>
              <w:top w:val="nil"/>
              <w:left w:val="nil"/>
              <w:bottom w:val="single" w:sz="4" w:space="0" w:color="auto"/>
              <w:right w:val="single" w:sz="4" w:space="0" w:color="auto"/>
            </w:tcBorders>
            <w:shd w:val="clear" w:color="auto" w:fill="auto"/>
            <w:noWrap/>
            <w:vAlign w:val="center"/>
            <w:hideMark/>
          </w:tcPr>
          <w:p w14:paraId="7398848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24" w:type="pct"/>
            <w:tcBorders>
              <w:top w:val="nil"/>
              <w:left w:val="nil"/>
              <w:bottom w:val="single" w:sz="4" w:space="0" w:color="auto"/>
              <w:right w:val="single" w:sz="4" w:space="0" w:color="auto"/>
            </w:tcBorders>
            <w:shd w:val="clear" w:color="auto" w:fill="auto"/>
            <w:noWrap/>
            <w:vAlign w:val="center"/>
            <w:hideMark/>
          </w:tcPr>
          <w:p w14:paraId="3D21751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24" w:type="pct"/>
            <w:tcBorders>
              <w:top w:val="nil"/>
              <w:left w:val="nil"/>
              <w:bottom w:val="single" w:sz="4" w:space="0" w:color="auto"/>
              <w:right w:val="single" w:sz="4" w:space="0" w:color="auto"/>
            </w:tcBorders>
            <w:shd w:val="clear" w:color="auto" w:fill="auto"/>
            <w:noWrap/>
            <w:vAlign w:val="center"/>
            <w:hideMark/>
          </w:tcPr>
          <w:p w14:paraId="47955D1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24" w:type="pct"/>
            <w:tcBorders>
              <w:top w:val="nil"/>
              <w:left w:val="nil"/>
              <w:bottom w:val="single" w:sz="4" w:space="0" w:color="auto"/>
              <w:right w:val="single" w:sz="4" w:space="0" w:color="auto"/>
            </w:tcBorders>
            <w:shd w:val="clear" w:color="auto" w:fill="auto"/>
            <w:noWrap/>
            <w:vAlign w:val="center"/>
            <w:hideMark/>
          </w:tcPr>
          <w:p w14:paraId="48218A4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c>
          <w:tcPr>
            <w:tcW w:w="220" w:type="pct"/>
            <w:tcBorders>
              <w:top w:val="nil"/>
              <w:left w:val="nil"/>
              <w:bottom w:val="single" w:sz="4" w:space="0" w:color="auto"/>
              <w:right w:val="single" w:sz="4" w:space="0" w:color="auto"/>
            </w:tcBorders>
            <w:shd w:val="clear" w:color="auto" w:fill="auto"/>
            <w:noWrap/>
            <w:vAlign w:val="center"/>
            <w:hideMark/>
          </w:tcPr>
          <w:p w14:paraId="49C3C6B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w:t>
            </w:r>
          </w:p>
        </w:tc>
      </w:tr>
      <w:tr w:rsidR="00851FAF" w:rsidRPr="003F152D" w14:paraId="23BD9F67"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0A85628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w:t>
            </w:r>
          </w:p>
        </w:tc>
        <w:tc>
          <w:tcPr>
            <w:tcW w:w="581" w:type="pct"/>
            <w:tcBorders>
              <w:top w:val="nil"/>
              <w:left w:val="nil"/>
              <w:bottom w:val="single" w:sz="4" w:space="0" w:color="auto"/>
              <w:right w:val="single" w:sz="4" w:space="0" w:color="auto"/>
            </w:tcBorders>
            <w:shd w:val="clear" w:color="auto" w:fill="auto"/>
            <w:vAlign w:val="center"/>
            <w:hideMark/>
          </w:tcPr>
          <w:p w14:paraId="3A20A85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11E6AAE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4" w:type="pct"/>
            <w:tcBorders>
              <w:top w:val="nil"/>
              <w:left w:val="nil"/>
              <w:bottom w:val="single" w:sz="4" w:space="0" w:color="auto"/>
              <w:right w:val="single" w:sz="4" w:space="0" w:color="auto"/>
            </w:tcBorders>
            <w:shd w:val="clear" w:color="auto" w:fill="auto"/>
            <w:noWrap/>
            <w:vAlign w:val="center"/>
            <w:hideMark/>
          </w:tcPr>
          <w:p w14:paraId="5938556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32,12</w:t>
            </w:r>
          </w:p>
        </w:tc>
        <w:tc>
          <w:tcPr>
            <w:tcW w:w="224" w:type="pct"/>
            <w:tcBorders>
              <w:top w:val="nil"/>
              <w:left w:val="nil"/>
              <w:bottom w:val="single" w:sz="4" w:space="0" w:color="auto"/>
              <w:right w:val="single" w:sz="4" w:space="0" w:color="auto"/>
            </w:tcBorders>
            <w:shd w:val="clear" w:color="auto" w:fill="auto"/>
            <w:noWrap/>
            <w:vAlign w:val="center"/>
            <w:hideMark/>
          </w:tcPr>
          <w:p w14:paraId="61326F8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32,12</w:t>
            </w:r>
          </w:p>
        </w:tc>
        <w:tc>
          <w:tcPr>
            <w:tcW w:w="224" w:type="pct"/>
            <w:tcBorders>
              <w:top w:val="nil"/>
              <w:left w:val="nil"/>
              <w:bottom w:val="single" w:sz="4" w:space="0" w:color="auto"/>
              <w:right w:val="single" w:sz="4" w:space="0" w:color="auto"/>
            </w:tcBorders>
            <w:shd w:val="clear" w:color="auto" w:fill="auto"/>
            <w:noWrap/>
            <w:vAlign w:val="center"/>
            <w:hideMark/>
          </w:tcPr>
          <w:p w14:paraId="66ED263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12,24</w:t>
            </w:r>
          </w:p>
        </w:tc>
        <w:tc>
          <w:tcPr>
            <w:tcW w:w="224" w:type="pct"/>
            <w:tcBorders>
              <w:top w:val="nil"/>
              <w:left w:val="nil"/>
              <w:bottom w:val="single" w:sz="4" w:space="0" w:color="auto"/>
              <w:right w:val="single" w:sz="4" w:space="0" w:color="auto"/>
            </w:tcBorders>
            <w:shd w:val="clear" w:color="auto" w:fill="auto"/>
            <w:noWrap/>
            <w:vAlign w:val="center"/>
            <w:hideMark/>
          </w:tcPr>
          <w:p w14:paraId="32E10C1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12,24</w:t>
            </w:r>
          </w:p>
        </w:tc>
        <w:tc>
          <w:tcPr>
            <w:tcW w:w="224" w:type="pct"/>
            <w:tcBorders>
              <w:top w:val="nil"/>
              <w:left w:val="nil"/>
              <w:bottom w:val="single" w:sz="4" w:space="0" w:color="auto"/>
              <w:right w:val="single" w:sz="4" w:space="0" w:color="auto"/>
            </w:tcBorders>
            <w:shd w:val="clear" w:color="auto" w:fill="auto"/>
            <w:noWrap/>
            <w:vAlign w:val="center"/>
            <w:hideMark/>
          </w:tcPr>
          <w:p w14:paraId="7E989F1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12,24</w:t>
            </w:r>
          </w:p>
        </w:tc>
        <w:tc>
          <w:tcPr>
            <w:tcW w:w="224" w:type="pct"/>
            <w:tcBorders>
              <w:top w:val="nil"/>
              <w:left w:val="nil"/>
              <w:bottom w:val="single" w:sz="4" w:space="0" w:color="auto"/>
              <w:right w:val="single" w:sz="4" w:space="0" w:color="auto"/>
            </w:tcBorders>
            <w:shd w:val="clear" w:color="auto" w:fill="auto"/>
            <w:noWrap/>
            <w:vAlign w:val="center"/>
            <w:hideMark/>
          </w:tcPr>
          <w:p w14:paraId="401C616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12,24</w:t>
            </w:r>
          </w:p>
        </w:tc>
        <w:tc>
          <w:tcPr>
            <w:tcW w:w="224" w:type="pct"/>
            <w:tcBorders>
              <w:top w:val="nil"/>
              <w:left w:val="nil"/>
              <w:bottom w:val="single" w:sz="4" w:space="0" w:color="auto"/>
              <w:right w:val="single" w:sz="4" w:space="0" w:color="auto"/>
            </w:tcBorders>
            <w:shd w:val="clear" w:color="auto" w:fill="auto"/>
            <w:noWrap/>
            <w:vAlign w:val="center"/>
            <w:hideMark/>
          </w:tcPr>
          <w:p w14:paraId="1BD114F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12,24</w:t>
            </w:r>
          </w:p>
        </w:tc>
        <w:tc>
          <w:tcPr>
            <w:tcW w:w="224" w:type="pct"/>
            <w:tcBorders>
              <w:top w:val="nil"/>
              <w:left w:val="nil"/>
              <w:bottom w:val="single" w:sz="4" w:space="0" w:color="auto"/>
              <w:right w:val="single" w:sz="4" w:space="0" w:color="auto"/>
            </w:tcBorders>
            <w:shd w:val="clear" w:color="auto" w:fill="auto"/>
            <w:noWrap/>
            <w:vAlign w:val="center"/>
            <w:hideMark/>
          </w:tcPr>
          <w:p w14:paraId="3F1E273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12,24</w:t>
            </w:r>
          </w:p>
        </w:tc>
        <w:tc>
          <w:tcPr>
            <w:tcW w:w="224" w:type="pct"/>
            <w:tcBorders>
              <w:top w:val="nil"/>
              <w:left w:val="nil"/>
              <w:bottom w:val="single" w:sz="4" w:space="0" w:color="auto"/>
              <w:right w:val="single" w:sz="4" w:space="0" w:color="auto"/>
            </w:tcBorders>
            <w:shd w:val="clear" w:color="auto" w:fill="auto"/>
            <w:noWrap/>
            <w:vAlign w:val="center"/>
            <w:hideMark/>
          </w:tcPr>
          <w:p w14:paraId="02D2460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12,24</w:t>
            </w:r>
          </w:p>
        </w:tc>
        <w:tc>
          <w:tcPr>
            <w:tcW w:w="224" w:type="pct"/>
            <w:tcBorders>
              <w:top w:val="nil"/>
              <w:left w:val="nil"/>
              <w:bottom w:val="single" w:sz="4" w:space="0" w:color="auto"/>
              <w:right w:val="single" w:sz="4" w:space="0" w:color="auto"/>
            </w:tcBorders>
            <w:shd w:val="clear" w:color="auto" w:fill="auto"/>
            <w:noWrap/>
            <w:vAlign w:val="center"/>
            <w:hideMark/>
          </w:tcPr>
          <w:p w14:paraId="57D4B84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12,24</w:t>
            </w:r>
          </w:p>
        </w:tc>
        <w:tc>
          <w:tcPr>
            <w:tcW w:w="224" w:type="pct"/>
            <w:tcBorders>
              <w:top w:val="nil"/>
              <w:left w:val="nil"/>
              <w:bottom w:val="single" w:sz="4" w:space="0" w:color="auto"/>
              <w:right w:val="single" w:sz="4" w:space="0" w:color="auto"/>
            </w:tcBorders>
            <w:shd w:val="clear" w:color="auto" w:fill="auto"/>
            <w:noWrap/>
            <w:vAlign w:val="center"/>
            <w:hideMark/>
          </w:tcPr>
          <w:p w14:paraId="16AF72A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12,24</w:t>
            </w:r>
          </w:p>
        </w:tc>
        <w:tc>
          <w:tcPr>
            <w:tcW w:w="224" w:type="pct"/>
            <w:tcBorders>
              <w:top w:val="nil"/>
              <w:left w:val="nil"/>
              <w:bottom w:val="single" w:sz="4" w:space="0" w:color="auto"/>
              <w:right w:val="single" w:sz="4" w:space="0" w:color="auto"/>
            </w:tcBorders>
            <w:shd w:val="clear" w:color="auto" w:fill="auto"/>
            <w:noWrap/>
            <w:vAlign w:val="center"/>
            <w:hideMark/>
          </w:tcPr>
          <w:p w14:paraId="63CEA49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12,24</w:t>
            </w:r>
          </w:p>
        </w:tc>
        <w:tc>
          <w:tcPr>
            <w:tcW w:w="224" w:type="pct"/>
            <w:tcBorders>
              <w:top w:val="nil"/>
              <w:left w:val="nil"/>
              <w:bottom w:val="single" w:sz="4" w:space="0" w:color="auto"/>
              <w:right w:val="single" w:sz="4" w:space="0" w:color="auto"/>
            </w:tcBorders>
            <w:shd w:val="clear" w:color="auto" w:fill="auto"/>
            <w:noWrap/>
            <w:vAlign w:val="center"/>
            <w:hideMark/>
          </w:tcPr>
          <w:p w14:paraId="098C537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12,24</w:t>
            </w:r>
          </w:p>
        </w:tc>
        <w:tc>
          <w:tcPr>
            <w:tcW w:w="224" w:type="pct"/>
            <w:tcBorders>
              <w:top w:val="nil"/>
              <w:left w:val="nil"/>
              <w:bottom w:val="single" w:sz="4" w:space="0" w:color="auto"/>
              <w:right w:val="single" w:sz="4" w:space="0" w:color="auto"/>
            </w:tcBorders>
            <w:shd w:val="clear" w:color="auto" w:fill="auto"/>
            <w:noWrap/>
            <w:vAlign w:val="center"/>
            <w:hideMark/>
          </w:tcPr>
          <w:p w14:paraId="676A378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12,24</w:t>
            </w:r>
          </w:p>
        </w:tc>
        <w:tc>
          <w:tcPr>
            <w:tcW w:w="224" w:type="pct"/>
            <w:tcBorders>
              <w:top w:val="nil"/>
              <w:left w:val="nil"/>
              <w:bottom w:val="single" w:sz="4" w:space="0" w:color="auto"/>
              <w:right w:val="single" w:sz="4" w:space="0" w:color="auto"/>
            </w:tcBorders>
            <w:shd w:val="clear" w:color="auto" w:fill="auto"/>
            <w:noWrap/>
            <w:vAlign w:val="center"/>
            <w:hideMark/>
          </w:tcPr>
          <w:p w14:paraId="70E0D3D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12,24</w:t>
            </w:r>
          </w:p>
        </w:tc>
        <w:tc>
          <w:tcPr>
            <w:tcW w:w="224" w:type="pct"/>
            <w:tcBorders>
              <w:top w:val="nil"/>
              <w:left w:val="nil"/>
              <w:bottom w:val="single" w:sz="4" w:space="0" w:color="auto"/>
              <w:right w:val="single" w:sz="4" w:space="0" w:color="auto"/>
            </w:tcBorders>
            <w:shd w:val="clear" w:color="auto" w:fill="auto"/>
            <w:noWrap/>
            <w:vAlign w:val="center"/>
            <w:hideMark/>
          </w:tcPr>
          <w:p w14:paraId="7C2CAA5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12,24</w:t>
            </w:r>
          </w:p>
        </w:tc>
        <w:tc>
          <w:tcPr>
            <w:tcW w:w="224" w:type="pct"/>
            <w:tcBorders>
              <w:top w:val="nil"/>
              <w:left w:val="nil"/>
              <w:bottom w:val="single" w:sz="4" w:space="0" w:color="auto"/>
              <w:right w:val="single" w:sz="4" w:space="0" w:color="auto"/>
            </w:tcBorders>
            <w:shd w:val="clear" w:color="auto" w:fill="auto"/>
            <w:noWrap/>
            <w:vAlign w:val="center"/>
            <w:hideMark/>
          </w:tcPr>
          <w:p w14:paraId="58908CF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12,24</w:t>
            </w:r>
          </w:p>
        </w:tc>
        <w:tc>
          <w:tcPr>
            <w:tcW w:w="220" w:type="pct"/>
            <w:tcBorders>
              <w:top w:val="nil"/>
              <w:left w:val="nil"/>
              <w:bottom w:val="single" w:sz="4" w:space="0" w:color="auto"/>
              <w:right w:val="single" w:sz="4" w:space="0" w:color="auto"/>
            </w:tcBorders>
            <w:shd w:val="clear" w:color="auto" w:fill="auto"/>
            <w:noWrap/>
            <w:vAlign w:val="center"/>
            <w:hideMark/>
          </w:tcPr>
          <w:p w14:paraId="3C7D088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12,24</w:t>
            </w:r>
          </w:p>
        </w:tc>
      </w:tr>
      <w:tr w:rsidR="00851FAF" w:rsidRPr="003F152D" w14:paraId="7484C026"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3C99034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581" w:type="pct"/>
            <w:tcBorders>
              <w:top w:val="nil"/>
              <w:left w:val="nil"/>
              <w:bottom w:val="single" w:sz="4" w:space="0" w:color="auto"/>
              <w:right w:val="single" w:sz="4" w:space="0" w:color="auto"/>
            </w:tcBorders>
            <w:shd w:val="clear" w:color="auto" w:fill="auto"/>
            <w:vAlign w:val="center"/>
            <w:hideMark/>
          </w:tcPr>
          <w:p w14:paraId="551F212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циркуляции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264843D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noWrap/>
            <w:vAlign w:val="center"/>
            <w:hideMark/>
          </w:tcPr>
          <w:p w14:paraId="3D5E708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6B10EA4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100,7%</w:t>
            </w:r>
          </w:p>
        </w:tc>
        <w:tc>
          <w:tcPr>
            <w:tcW w:w="224" w:type="pct"/>
            <w:tcBorders>
              <w:top w:val="nil"/>
              <w:left w:val="nil"/>
              <w:bottom w:val="single" w:sz="4" w:space="0" w:color="auto"/>
              <w:right w:val="single" w:sz="4" w:space="0" w:color="auto"/>
            </w:tcBorders>
            <w:shd w:val="clear" w:color="auto" w:fill="auto"/>
            <w:noWrap/>
            <w:vAlign w:val="center"/>
            <w:hideMark/>
          </w:tcPr>
          <w:p w14:paraId="02F9695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200,7%</w:t>
            </w:r>
          </w:p>
        </w:tc>
        <w:tc>
          <w:tcPr>
            <w:tcW w:w="224" w:type="pct"/>
            <w:tcBorders>
              <w:top w:val="nil"/>
              <w:left w:val="nil"/>
              <w:bottom w:val="single" w:sz="4" w:space="0" w:color="auto"/>
              <w:right w:val="single" w:sz="4" w:space="0" w:color="auto"/>
            </w:tcBorders>
            <w:shd w:val="clear" w:color="auto" w:fill="auto"/>
            <w:noWrap/>
            <w:vAlign w:val="center"/>
            <w:hideMark/>
          </w:tcPr>
          <w:p w14:paraId="354AC84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300,7%</w:t>
            </w:r>
          </w:p>
        </w:tc>
        <w:tc>
          <w:tcPr>
            <w:tcW w:w="224" w:type="pct"/>
            <w:tcBorders>
              <w:top w:val="nil"/>
              <w:left w:val="nil"/>
              <w:bottom w:val="single" w:sz="4" w:space="0" w:color="auto"/>
              <w:right w:val="single" w:sz="4" w:space="0" w:color="auto"/>
            </w:tcBorders>
            <w:shd w:val="clear" w:color="auto" w:fill="auto"/>
            <w:noWrap/>
            <w:vAlign w:val="center"/>
            <w:hideMark/>
          </w:tcPr>
          <w:p w14:paraId="10F33DC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400,7%</w:t>
            </w:r>
          </w:p>
        </w:tc>
        <w:tc>
          <w:tcPr>
            <w:tcW w:w="224" w:type="pct"/>
            <w:tcBorders>
              <w:top w:val="nil"/>
              <w:left w:val="nil"/>
              <w:bottom w:val="single" w:sz="4" w:space="0" w:color="auto"/>
              <w:right w:val="single" w:sz="4" w:space="0" w:color="auto"/>
            </w:tcBorders>
            <w:shd w:val="clear" w:color="auto" w:fill="auto"/>
            <w:noWrap/>
            <w:vAlign w:val="center"/>
            <w:hideMark/>
          </w:tcPr>
          <w:p w14:paraId="5E965CF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500,7%</w:t>
            </w:r>
          </w:p>
        </w:tc>
        <w:tc>
          <w:tcPr>
            <w:tcW w:w="224" w:type="pct"/>
            <w:tcBorders>
              <w:top w:val="nil"/>
              <w:left w:val="nil"/>
              <w:bottom w:val="single" w:sz="4" w:space="0" w:color="auto"/>
              <w:right w:val="single" w:sz="4" w:space="0" w:color="auto"/>
            </w:tcBorders>
            <w:shd w:val="clear" w:color="auto" w:fill="auto"/>
            <w:noWrap/>
            <w:vAlign w:val="center"/>
            <w:hideMark/>
          </w:tcPr>
          <w:p w14:paraId="4979C08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600,7%</w:t>
            </w:r>
          </w:p>
        </w:tc>
        <w:tc>
          <w:tcPr>
            <w:tcW w:w="224" w:type="pct"/>
            <w:tcBorders>
              <w:top w:val="nil"/>
              <w:left w:val="nil"/>
              <w:bottom w:val="single" w:sz="4" w:space="0" w:color="auto"/>
              <w:right w:val="single" w:sz="4" w:space="0" w:color="auto"/>
            </w:tcBorders>
            <w:shd w:val="clear" w:color="auto" w:fill="auto"/>
            <w:noWrap/>
            <w:vAlign w:val="center"/>
            <w:hideMark/>
          </w:tcPr>
          <w:p w14:paraId="5EDCEA5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700,7%</w:t>
            </w:r>
          </w:p>
        </w:tc>
        <w:tc>
          <w:tcPr>
            <w:tcW w:w="224" w:type="pct"/>
            <w:tcBorders>
              <w:top w:val="nil"/>
              <w:left w:val="nil"/>
              <w:bottom w:val="single" w:sz="4" w:space="0" w:color="auto"/>
              <w:right w:val="single" w:sz="4" w:space="0" w:color="auto"/>
            </w:tcBorders>
            <w:shd w:val="clear" w:color="auto" w:fill="auto"/>
            <w:noWrap/>
            <w:vAlign w:val="center"/>
            <w:hideMark/>
          </w:tcPr>
          <w:p w14:paraId="5C16F4E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800,7%</w:t>
            </w:r>
          </w:p>
        </w:tc>
        <w:tc>
          <w:tcPr>
            <w:tcW w:w="224" w:type="pct"/>
            <w:tcBorders>
              <w:top w:val="nil"/>
              <w:left w:val="nil"/>
              <w:bottom w:val="single" w:sz="4" w:space="0" w:color="auto"/>
              <w:right w:val="single" w:sz="4" w:space="0" w:color="auto"/>
            </w:tcBorders>
            <w:shd w:val="clear" w:color="auto" w:fill="auto"/>
            <w:noWrap/>
            <w:vAlign w:val="center"/>
            <w:hideMark/>
          </w:tcPr>
          <w:p w14:paraId="77BD3D7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900,7%</w:t>
            </w:r>
          </w:p>
        </w:tc>
        <w:tc>
          <w:tcPr>
            <w:tcW w:w="224" w:type="pct"/>
            <w:tcBorders>
              <w:top w:val="nil"/>
              <w:left w:val="nil"/>
              <w:bottom w:val="single" w:sz="4" w:space="0" w:color="auto"/>
              <w:right w:val="single" w:sz="4" w:space="0" w:color="auto"/>
            </w:tcBorders>
            <w:shd w:val="clear" w:color="auto" w:fill="auto"/>
            <w:noWrap/>
            <w:vAlign w:val="center"/>
            <w:hideMark/>
          </w:tcPr>
          <w:p w14:paraId="31EB12D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1000,7%</w:t>
            </w:r>
          </w:p>
        </w:tc>
        <w:tc>
          <w:tcPr>
            <w:tcW w:w="224" w:type="pct"/>
            <w:tcBorders>
              <w:top w:val="nil"/>
              <w:left w:val="nil"/>
              <w:bottom w:val="single" w:sz="4" w:space="0" w:color="auto"/>
              <w:right w:val="single" w:sz="4" w:space="0" w:color="auto"/>
            </w:tcBorders>
            <w:shd w:val="clear" w:color="auto" w:fill="auto"/>
            <w:noWrap/>
            <w:vAlign w:val="center"/>
            <w:hideMark/>
          </w:tcPr>
          <w:p w14:paraId="223F50A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1100,7%</w:t>
            </w:r>
          </w:p>
        </w:tc>
        <w:tc>
          <w:tcPr>
            <w:tcW w:w="224" w:type="pct"/>
            <w:tcBorders>
              <w:top w:val="nil"/>
              <w:left w:val="nil"/>
              <w:bottom w:val="single" w:sz="4" w:space="0" w:color="auto"/>
              <w:right w:val="single" w:sz="4" w:space="0" w:color="auto"/>
            </w:tcBorders>
            <w:shd w:val="clear" w:color="auto" w:fill="auto"/>
            <w:noWrap/>
            <w:vAlign w:val="center"/>
            <w:hideMark/>
          </w:tcPr>
          <w:p w14:paraId="7206ACA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1200,7%</w:t>
            </w:r>
          </w:p>
        </w:tc>
        <w:tc>
          <w:tcPr>
            <w:tcW w:w="224" w:type="pct"/>
            <w:tcBorders>
              <w:top w:val="nil"/>
              <w:left w:val="nil"/>
              <w:bottom w:val="single" w:sz="4" w:space="0" w:color="auto"/>
              <w:right w:val="single" w:sz="4" w:space="0" w:color="auto"/>
            </w:tcBorders>
            <w:shd w:val="clear" w:color="auto" w:fill="auto"/>
            <w:noWrap/>
            <w:vAlign w:val="center"/>
            <w:hideMark/>
          </w:tcPr>
          <w:p w14:paraId="051A582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1300,7%</w:t>
            </w:r>
          </w:p>
        </w:tc>
        <w:tc>
          <w:tcPr>
            <w:tcW w:w="224" w:type="pct"/>
            <w:tcBorders>
              <w:top w:val="nil"/>
              <w:left w:val="nil"/>
              <w:bottom w:val="single" w:sz="4" w:space="0" w:color="auto"/>
              <w:right w:val="single" w:sz="4" w:space="0" w:color="auto"/>
            </w:tcBorders>
            <w:shd w:val="clear" w:color="auto" w:fill="auto"/>
            <w:noWrap/>
            <w:vAlign w:val="center"/>
            <w:hideMark/>
          </w:tcPr>
          <w:p w14:paraId="5EB5007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1400,7%</w:t>
            </w:r>
          </w:p>
        </w:tc>
        <w:tc>
          <w:tcPr>
            <w:tcW w:w="224" w:type="pct"/>
            <w:tcBorders>
              <w:top w:val="nil"/>
              <w:left w:val="nil"/>
              <w:bottom w:val="single" w:sz="4" w:space="0" w:color="auto"/>
              <w:right w:val="single" w:sz="4" w:space="0" w:color="auto"/>
            </w:tcBorders>
            <w:shd w:val="clear" w:color="auto" w:fill="auto"/>
            <w:noWrap/>
            <w:vAlign w:val="center"/>
            <w:hideMark/>
          </w:tcPr>
          <w:p w14:paraId="60E00B2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1500,7%</w:t>
            </w:r>
          </w:p>
        </w:tc>
        <w:tc>
          <w:tcPr>
            <w:tcW w:w="224" w:type="pct"/>
            <w:tcBorders>
              <w:top w:val="nil"/>
              <w:left w:val="nil"/>
              <w:bottom w:val="single" w:sz="4" w:space="0" w:color="auto"/>
              <w:right w:val="single" w:sz="4" w:space="0" w:color="auto"/>
            </w:tcBorders>
            <w:shd w:val="clear" w:color="auto" w:fill="auto"/>
            <w:noWrap/>
            <w:vAlign w:val="center"/>
            <w:hideMark/>
          </w:tcPr>
          <w:p w14:paraId="0E18D84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1600,7%</w:t>
            </w:r>
          </w:p>
        </w:tc>
        <w:tc>
          <w:tcPr>
            <w:tcW w:w="220" w:type="pct"/>
            <w:tcBorders>
              <w:top w:val="nil"/>
              <w:left w:val="nil"/>
              <w:bottom w:val="single" w:sz="4" w:space="0" w:color="auto"/>
              <w:right w:val="single" w:sz="4" w:space="0" w:color="auto"/>
            </w:tcBorders>
            <w:shd w:val="clear" w:color="auto" w:fill="auto"/>
            <w:noWrap/>
            <w:vAlign w:val="center"/>
            <w:hideMark/>
          </w:tcPr>
          <w:p w14:paraId="6A2DA7A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1700,7%</w:t>
            </w:r>
          </w:p>
        </w:tc>
      </w:tr>
      <w:tr w:rsidR="00851FAF" w:rsidRPr="003F152D" w14:paraId="43C60145"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3CC6AE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w:t>
            </w:r>
          </w:p>
        </w:tc>
        <w:tc>
          <w:tcPr>
            <w:tcW w:w="581" w:type="pct"/>
            <w:tcBorders>
              <w:top w:val="nil"/>
              <w:left w:val="nil"/>
              <w:bottom w:val="single" w:sz="4" w:space="0" w:color="auto"/>
              <w:right w:val="single" w:sz="4" w:space="0" w:color="auto"/>
            </w:tcBorders>
            <w:shd w:val="clear" w:color="auto" w:fill="auto"/>
            <w:vAlign w:val="center"/>
            <w:hideMark/>
          </w:tcPr>
          <w:p w14:paraId="742D74A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0EE23ED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т/Гкал</w:t>
            </w:r>
          </w:p>
        </w:tc>
        <w:tc>
          <w:tcPr>
            <w:tcW w:w="214" w:type="pct"/>
            <w:tcBorders>
              <w:top w:val="nil"/>
              <w:left w:val="nil"/>
              <w:bottom w:val="single" w:sz="4" w:space="0" w:color="auto"/>
              <w:right w:val="single" w:sz="4" w:space="0" w:color="auto"/>
            </w:tcBorders>
            <w:shd w:val="clear" w:color="auto" w:fill="auto"/>
            <w:noWrap/>
            <w:vAlign w:val="center"/>
            <w:hideMark/>
          </w:tcPr>
          <w:p w14:paraId="1891428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0,75</w:t>
            </w:r>
          </w:p>
        </w:tc>
        <w:tc>
          <w:tcPr>
            <w:tcW w:w="224" w:type="pct"/>
            <w:tcBorders>
              <w:top w:val="nil"/>
              <w:left w:val="nil"/>
              <w:bottom w:val="single" w:sz="4" w:space="0" w:color="auto"/>
              <w:right w:val="single" w:sz="4" w:space="0" w:color="auto"/>
            </w:tcBorders>
            <w:shd w:val="clear" w:color="auto" w:fill="auto"/>
            <w:noWrap/>
            <w:vAlign w:val="center"/>
            <w:hideMark/>
          </w:tcPr>
          <w:p w14:paraId="17B2040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0,80</w:t>
            </w:r>
          </w:p>
        </w:tc>
        <w:tc>
          <w:tcPr>
            <w:tcW w:w="224" w:type="pct"/>
            <w:tcBorders>
              <w:top w:val="nil"/>
              <w:left w:val="nil"/>
              <w:bottom w:val="single" w:sz="4" w:space="0" w:color="auto"/>
              <w:right w:val="single" w:sz="4" w:space="0" w:color="auto"/>
            </w:tcBorders>
            <w:shd w:val="clear" w:color="auto" w:fill="auto"/>
            <w:noWrap/>
            <w:vAlign w:val="center"/>
            <w:hideMark/>
          </w:tcPr>
          <w:p w14:paraId="2350F88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noWrap/>
            <w:vAlign w:val="center"/>
            <w:hideMark/>
          </w:tcPr>
          <w:p w14:paraId="745B1C2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noWrap/>
            <w:vAlign w:val="center"/>
            <w:hideMark/>
          </w:tcPr>
          <w:p w14:paraId="6654A89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noWrap/>
            <w:vAlign w:val="center"/>
            <w:hideMark/>
          </w:tcPr>
          <w:p w14:paraId="58D566C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noWrap/>
            <w:vAlign w:val="center"/>
            <w:hideMark/>
          </w:tcPr>
          <w:p w14:paraId="0DD4AEA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noWrap/>
            <w:vAlign w:val="center"/>
            <w:hideMark/>
          </w:tcPr>
          <w:p w14:paraId="333DAFD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noWrap/>
            <w:vAlign w:val="center"/>
            <w:hideMark/>
          </w:tcPr>
          <w:p w14:paraId="608E824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noWrap/>
            <w:vAlign w:val="center"/>
            <w:hideMark/>
          </w:tcPr>
          <w:p w14:paraId="56297F3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noWrap/>
            <w:vAlign w:val="center"/>
            <w:hideMark/>
          </w:tcPr>
          <w:p w14:paraId="11033B0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noWrap/>
            <w:vAlign w:val="center"/>
            <w:hideMark/>
          </w:tcPr>
          <w:p w14:paraId="43FB41C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noWrap/>
            <w:vAlign w:val="center"/>
            <w:hideMark/>
          </w:tcPr>
          <w:p w14:paraId="1917FDF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noWrap/>
            <w:vAlign w:val="center"/>
            <w:hideMark/>
          </w:tcPr>
          <w:p w14:paraId="487596F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noWrap/>
            <w:vAlign w:val="center"/>
            <w:hideMark/>
          </w:tcPr>
          <w:p w14:paraId="622D2CB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noWrap/>
            <w:vAlign w:val="center"/>
            <w:hideMark/>
          </w:tcPr>
          <w:p w14:paraId="7A1A328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4" w:type="pct"/>
            <w:tcBorders>
              <w:top w:val="nil"/>
              <w:left w:val="nil"/>
              <w:bottom w:val="single" w:sz="4" w:space="0" w:color="auto"/>
              <w:right w:val="single" w:sz="4" w:space="0" w:color="auto"/>
            </w:tcBorders>
            <w:shd w:val="clear" w:color="auto" w:fill="auto"/>
            <w:noWrap/>
            <w:vAlign w:val="center"/>
            <w:hideMark/>
          </w:tcPr>
          <w:p w14:paraId="5A11B6D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220" w:type="pct"/>
            <w:tcBorders>
              <w:top w:val="nil"/>
              <w:left w:val="nil"/>
              <w:bottom w:val="single" w:sz="4" w:space="0" w:color="auto"/>
              <w:right w:val="single" w:sz="4" w:space="0" w:color="auto"/>
            </w:tcBorders>
            <w:shd w:val="clear" w:color="auto" w:fill="auto"/>
            <w:noWrap/>
            <w:vAlign w:val="center"/>
            <w:hideMark/>
          </w:tcPr>
          <w:p w14:paraId="74A046B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r>
      <w:tr w:rsidR="00851FAF" w:rsidRPr="003F152D" w14:paraId="3869605A"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1E2B9AC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w:t>
            </w:r>
          </w:p>
        </w:tc>
        <w:tc>
          <w:tcPr>
            <w:tcW w:w="581" w:type="pct"/>
            <w:tcBorders>
              <w:top w:val="nil"/>
              <w:left w:val="nil"/>
              <w:bottom w:val="single" w:sz="4" w:space="0" w:color="auto"/>
              <w:right w:val="single" w:sz="4" w:space="0" w:color="auto"/>
            </w:tcBorders>
            <w:shd w:val="clear" w:color="auto" w:fill="auto"/>
            <w:vAlign w:val="center"/>
            <w:hideMark/>
          </w:tcPr>
          <w:p w14:paraId="09DE38B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электроэнергии</w:t>
            </w:r>
          </w:p>
        </w:tc>
        <w:tc>
          <w:tcPr>
            <w:tcW w:w="278" w:type="pct"/>
            <w:tcBorders>
              <w:top w:val="nil"/>
              <w:left w:val="nil"/>
              <w:bottom w:val="single" w:sz="4" w:space="0" w:color="auto"/>
              <w:right w:val="single" w:sz="4" w:space="0" w:color="auto"/>
            </w:tcBorders>
            <w:shd w:val="clear" w:color="auto" w:fill="auto"/>
            <w:vAlign w:val="center"/>
            <w:hideMark/>
          </w:tcPr>
          <w:p w14:paraId="2D32653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кВт*ч/Гкал</w:t>
            </w:r>
          </w:p>
        </w:tc>
        <w:tc>
          <w:tcPr>
            <w:tcW w:w="214" w:type="pct"/>
            <w:tcBorders>
              <w:top w:val="nil"/>
              <w:left w:val="nil"/>
              <w:bottom w:val="single" w:sz="4" w:space="0" w:color="auto"/>
              <w:right w:val="single" w:sz="4" w:space="0" w:color="auto"/>
            </w:tcBorders>
            <w:shd w:val="clear" w:color="auto" w:fill="auto"/>
            <w:noWrap/>
            <w:vAlign w:val="center"/>
            <w:hideMark/>
          </w:tcPr>
          <w:p w14:paraId="0162240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2D0C349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4849A8B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4CD989F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508ED46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127716B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7DAF0CC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3F8ACF4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4B3F3A5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53AE5AD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62DF191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23D3137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739DF92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0E6CD10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7F9B83F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0C22315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16CC6AD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0" w:type="pct"/>
            <w:tcBorders>
              <w:top w:val="nil"/>
              <w:left w:val="nil"/>
              <w:bottom w:val="single" w:sz="4" w:space="0" w:color="auto"/>
              <w:right w:val="single" w:sz="4" w:space="0" w:color="auto"/>
            </w:tcBorders>
            <w:shd w:val="clear" w:color="auto" w:fill="auto"/>
            <w:noWrap/>
            <w:vAlign w:val="center"/>
            <w:hideMark/>
          </w:tcPr>
          <w:p w14:paraId="3B2C955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r>
      <w:tr w:rsidR="00851FAF" w:rsidRPr="003F152D" w14:paraId="1C33283A"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3DA2364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581" w:type="pct"/>
            <w:tcBorders>
              <w:top w:val="nil"/>
              <w:left w:val="nil"/>
              <w:bottom w:val="single" w:sz="4" w:space="0" w:color="auto"/>
              <w:right w:val="single" w:sz="4" w:space="0" w:color="auto"/>
            </w:tcBorders>
            <w:shd w:val="clear" w:color="auto" w:fill="auto"/>
            <w:vAlign w:val="center"/>
            <w:hideMark/>
          </w:tcPr>
          <w:p w14:paraId="130A57D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Фактический радиус теплоснабжения</w:t>
            </w:r>
          </w:p>
        </w:tc>
        <w:tc>
          <w:tcPr>
            <w:tcW w:w="278" w:type="pct"/>
            <w:tcBorders>
              <w:top w:val="nil"/>
              <w:left w:val="nil"/>
              <w:bottom w:val="single" w:sz="4" w:space="0" w:color="auto"/>
              <w:right w:val="single" w:sz="4" w:space="0" w:color="auto"/>
            </w:tcBorders>
            <w:shd w:val="clear" w:color="auto" w:fill="auto"/>
            <w:vAlign w:val="center"/>
            <w:hideMark/>
          </w:tcPr>
          <w:p w14:paraId="0ED845C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км</w:t>
            </w:r>
          </w:p>
        </w:tc>
        <w:tc>
          <w:tcPr>
            <w:tcW w:w="214" w:type="pct"/>
            <w:tcBorders>
              <w:top w:val="nil"/>
              <w:left w:val="nil"/>
              <w:bottom w:val="single" w:sz="4" w:space="0" w:color="auto"/>
              <w:right w:val="single" w:sz="4" w:space="0" w:color="auto"/>
            </w:tcBorders>
            <w:shd w:val="clear" w:color="auto" w:fill="auto"/>
            <w:noWrap/>
            <w:vAlign w:val="center"/>
            <w:hideMark/>
          </w:tcPr>
          <w:p w14:paraId="19F963A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0F716D7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0D80451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0CE86B2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4B63E6E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529CF73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6AC3E82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78ADA90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39399C3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722A2EB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574EE25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084D345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14DDAB3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16FD82D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16915E9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61E7146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7905D6A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0" w:type="pct"/>
            <w:tcBorders>
              <w:top w:val="nil"/>
              <w:left w:val="nil"/>
              <w:bottom w:val="single" w:sz="4" w:space="0" w:color="auto"/>
              <w:right w:val="single" w:sz="4" w:space="0" w:color="auto"/>
            </w:tcBorders>
            <w:shd w:val="clear" w:color="auto" w:fill="auto"/>
            <w:noWrap/>
            <w:vAlign w:val="center"/>
            <w:hideMark/>
          </w:tcPr>
          <w:p w14:paraId="7008C9D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r>
      <w:tr w:rsidR="00851FAF" w:rsidRPr="003F152D" w14:paraId="00D90381"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719AEFB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w:t>
            </w:r>
          </w:p>
        </w:tc>
        <w:tc>
          <w:tcPr>
            <w:tcW w:w="581" w:type="pct"/>
            <w:tcBorders>
              <w:top w:val="nil"/>
              <w:left w:val="nil"/>
              <w:bottom w:val="single" w:sz="4" w:space="0" w:color="auto"/>
              <w:right w:val="single" w:sz="4" w:space="0" w:color="auto"/>
            </w:tcBorders>
            <w:shd w:val="clear" w:color="auto" w:fill="auto"/>
            <w:vAlign w:val="center"/>
            <w:hideMark/>
          </w:tcPr>
          <w:p w14:paraId="5FEA431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Эффективный радиус теплоснабжения</w:t>
            </w:r>
          </w:p>
        </w:tc>
        <w:tc>
          <w:tcPr>
            <w:tcW w:w="278" w:type="pct"/>
            <w:tcBorders>
              <w:top w:val="nil"/>
              <w:left w:val="nil"/>
              <w:bottom w:val="single" w:sz="4" w:space="0" w:color="auto"/>
              <w:right w:val="single" w:sz="4" w:space="0" w:color="auto"/>
            </w:tcBorders>
            <w:shd w:val="clear" w:color="auto" w:fill="auto"/>
            <w:vAlign w:val="center"/>
            <w:hideMark/>
          </w:tcPr>
          <w:p w14:paraId="391D023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км</w:t>
            </w:r>
          </w:p>
        </w:tc>
        <w:tc>
          <w:tcPr>
            <w:tcW w:w="214" w:type="pct"/>
            <w:tcBorders>
              <w:top w:val="nil"/>
              <w:left w:val="nil"/>
              <w:bottom w:val="single" w:sz="4" w:space="0" w:color="auto"/>
              <w:right w:val="single" w:sz="4" w:space="0" w:color="auto"/>
            </w:tcBorders>
            <w:shd w:val="clear" w:color="auto" w:fill="auto"/>
            <w:noWrap/>
            <w:vAlign w:val="center"/>
            <w:hideMark/>
          </w:tcPr>
          <w:p w14:paraId="28EA62D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42DF167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036EBCB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4A49686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7D3727A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47F95BF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444A811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7946AE6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279CE8C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499BDC6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7B637D1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32C39AA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150FC4E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1902283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02CD8C5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228DAE9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306F873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0" w:type="pct"/>
            <w:tcBorders>
              <w:top w:val="nil"/>
              <w:left w:val="nil"/>
              <w:bottom w:val="single" w:sz="4" w:space="0" w:color="auto"/>
              <w:right w:val="single" w:sz="4" w:space="0" w:color="auto"/>
            </w:tcBorders>
            <w:shd w:val="clear" w:color="auto" w:fill="auto"/>
            <w:noWrap/>
            <w:vAlign w:val="center"/>
            <w:hideMark/>
          </w:tcPr>
          <w:p w14:paraId="41A20CF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r>
      <w:tr w:rsidR="00851FAF" w:rsidRPr="003F152D" w14:paraId="4B169DFC"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0682B2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w:t>
            </w:r>
          </w:p>
        </w:tc>
        <w:tc>
          <w:tcPr>
            <w:tcW w:w="581" w:type="pct"/>
            <w:tcBorders>
              <w:top w:val="nil"/>
              <w:left w:val="nil"/>
              <w:bottom w:val="single" w:sz="4" w:space="0" w:color="auto"/>
              <w:right w:val="single" w:sz="4" w:space="0" w:color="auto"/>
            </w:tcBorders>
            <w:shd w:val="clear" w:color="auto" w:fill="auto"/>
            <w:vAlign w:val="center"/>
            <w:hideMark/>
          </w:tcPr>
          <w:p w14:paraId="574D49D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Температура теплоносителя в подающем теплопроводе принятая для проектирования тепловых сетей</w:t>
            </w:r>
          </w:p>
        </w:tc>
        <w:tc>
          <w:tcPr>
            <w:tcW w:w="278" w:type="pct"/>
            <w:tcBorders>
              <w:top w:val="nil"/>
              <w:left w:val="nil"/>
              <w:bottom w:val="single" w:sz="4" w:space="0" w:color="auto"/>
              <w:right w:val="single" w:sz="4" w:space="0" w:color="auto"/>
            </w:tcBorders>
            <w:shd w:val="clear" w:color="auto" w:fill="auto"/>
            <w:vAlign w:val="center"/>
            <w:hideMark/>
          </w:tcPr>
          <w:p w14:paraId="4B16C96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0С</w:t>
            </w:r>
          </w:p>
        </w:tc>
        <w:tc>
          <w:tcPr>
            <w:tcW w:w="214" w:type="pct"/>
            <w:tcBorders>
              <w:top w:val="nil"/>
              <w:left w:val="nil"/>
              <w:bottom w:val="single" w:sz="4" w:space="0" w:color="auto"/>
              <w:right w:val="single" w:sz="4" w:space="0" w:color="auto"/>
            </w:tcBorders>
            <w:shd w:val="clear" w:color="auto" w:fill="auto"/>
            <w:noWrap/>
            <w:vAlign w:val="center"/>
            <w:hideMark/>
          </w:tcPr>
          <w:p w14:paraId="44398C8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6ED0C02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596973D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3D8DAB6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7EF4DC3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12B10F5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2DA70D1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7CAF29C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66E307D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2EAFCA3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28EEAD4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67794C5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3372622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462C1CA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25540C2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2462498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69AC477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0" w:type="pct"/>
            <w:tcBorders>
              <w:top w:val="nil"/>
              <w:left w:val="nil"/>
              <w:bottom w:val="single" w:sz="4" w:space="0" w:color="auto"/>
              <w:right w:val="single" w:sz="4" w:space="0" w:color="auto"/>
            </w:tcBorders>
            <w:shd w:val="clear" w:color="auto" w:fill="auto"/>
            <w:noWrap/>
            <w:vAlign w:val="center"/>
            <w:hideMark/>
          </w:tcPr>
          <w:p w14:paraId="113F792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r>
      <w:tr w:rsidR="00851FAF" w:rsidRPr="003F152D" w14:paraId="5196B2E8"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3DB7B2D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w:t>
            </w:r>
          </w:p>
        </w:tc>
        <w:tc>
          <w:tcPr>
            <w:tcW w:w="581" w:type="pct"/>
            <w:tcBorders>
              <w:top w:val="nil"/>
              <w:left w:val="nil"/>
              <w:bottom w:val="single" w:sz="4" w:space="0" w:color="auto"/>
              <w:right w:val="single" w:sz="4" w:space="0" w:color="auto"/>
            </w:tcBorders>
            <w:shd w:val="clear" w:color="auto" w:fill="auto"/>
            <w:vAlign w:val="center"/>
            <w:hideMark/>
          </w:tcPr>
          <w:p w14:paraId="4B54202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Нормативная</w:t>
            </w:r>
          </w:p>
        </w:tc>
        <w:tc>
          <w:tcPr>
            <w:tcW w:w="278" w:type="pct"/>
            <w:tcBorders>
              <w:top w:val="nil"/>
              <w:left w:val="nil"/>
              <w:bottom w:val="single" w:sz="4" w:space="0" w:color="auto"/>
              <w:right w:val="single" w:sz="4" w:space="0" w:color="auto"/>
            </w:tcBorders>
            <w:shd w:val="clear" w:color="auto" w:fill="auto"/>
            <w:vAlign w:val="center"/>
            <w:hideMark/>
          </w:tcPr>
          <w:p w14:paraId="7562F17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0С</w:t>
            </w:r>
          </w:p>
        </w:tc>
        <w:tc>
          <w:tcPr>
            <w:tcW w:w="214" w:type="pct"/>
            <w:tcBorders>
              <w:top w:val="nil"/>
              <w:left w:val="nil"/>
              <w:bottom w:val="single" w:sz="4" w:space="0" w:color="auto"/>
              <w:right w:val="single" w:sz="4" w:space="0" w:color="auto"/>
            </w:tcBorders>
            <w:shd w:val="clear" w:color="auto" w:fill="auto"/>
            <w:noWrap/>
            <w:vAlign w:val="center"/>
            <w:hideMark/>
          </w:tcPr>
          <w:p w14:paraId="6FD5D53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7960A1E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0B30D4F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6B66054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43E56BE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536A5C1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325C5F1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1CB7A7D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4CAE40A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53F2982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1CC3584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0D1E3BF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5BEE3D1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5DAB034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04A8DBA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5CFEBBD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3378960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0" w:type="pct"/>
            <w:tcBorders>
              <w:top w:val="nil"/>
              <w:left w:val="nil"/>
              <w:bottom w:val="single" w:sz="4" w:space="0" w:color="auto"/>
              <w:right w:val="single" w:sz="4" w:space="0" w:color="auto"/>
            </w:tcBorders>
            <w:shd w:val="clear" w:color="auto" w:fill="auto"/>
            <w:noWrap/>
            <w:vAlign w:val="center"/>
            <w:hideMark/>
          </w:tcPr>
          <w:p w14:paraId="34202E2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r>
      <w:tr w:rsidR="00851FAF" w:rsidRPr="003F152D" w14:paraId="6C688075"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1D5A3EF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w:t>
            </w:r>
          </w:p>
        </w:tc>
        <w:tc>
          <w:tcPr>
            <w:tcW w:w="581" w:type="pct"/>
            <w:tcBorders>
              <w:top w:val="nil"/>
              <w:left w:val="nil"/>
              <w:bottom w:val="single" w:sz="4" w:space="0" w:color="auto"/>
              <w:right w:val="single" w:sz="4" w:space="0" w:color="auto"/>
            </w:tcBorders>
            <w:shd w:val="clear" w:color="auto" w:fill="auto"/>
            <w:vAlign w:val="center"/>
            <w:hideMark/>
          </w:tcPr>
          <w:p w14:paraId="2A2EEEB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фактическая, в период достигнутого максимума тепловой нагрузки</w:t>
            </w:r>
          </w:p>
        </w:tc>
        <w:tc>
          <w:tcPr>
            <w:tcW w:w="278" w:type="pct"/>
            <w:tcBorders>
              <w:top w:val="nil"/>
              <w:left w:val="nil"/>
              <w:bottom w:val="single" w:sz="4" w:space="0" w:color="auto"/>
              <w:right w:val="single" w:sz="4" w:space="0" w:color="auto"/>
            </w:tcBorders>
            <w:shd w:val="clear" w:color="auto" w:fill="auto"/>
            <w:vAlign w:val="center"/>
            <w:hideMark/>
          </w:tcPr>
          <w:p w14:paraId="6588998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0С</w:t>
            </w:r>
          </w:p>
        </w:tc>
        <w:tc>
          <w:tcPr>
            <w:tcW w:w="214" w:type="pct"/>
            <w:tcBorders>
              <w:top w:val="nil"/>
              <w:left w:val="nil"/>
              <w:bottom w:val="single" w:sz="4" w:space="0" w:color="auto"/>
              <w:right w:val="single" w:sz="4" w:space="0" w:color="auto"/>
            </w:tcBorders>
            <w:shd w:val="clear" w:color="auto" w:fill="auto"/>
            <w:noWrap/>
            <w:vAlign w:val="center"/>
            <w:hideMark/>
          </w:tcPr>
          <w:p w14:paraId="4477A37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3CC705F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3A3D9B1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6874B06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5FA1405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482DC49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1EDB81D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660FE1C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0A565C2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2E190B9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11DF9DF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4ABCDAD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4A241B1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6630D31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7A1E217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70F6E0D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4A1BA53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0" w:type="pct"/>
            <w:tcBorders>
              <w:top w:val="nil"/>
              <w:left w:val="nil"/>
              <w:bottom w:val="single" w:sz="4" w:space="0" w:color="auto"/>
              <w:right w:val="single" w:sz="4" w:space="0" w:color="auto"/>
            </w:tcBorders>
            <w:shd w:val="clear" w:color="auto" w:fill="auto"/>
            <w:noWrap/>
            <w:vAlign w:val="center"/>
            <w:hideMark/>
          </w:tcPr>
          <w:p w14:paraId="219F03F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r>
      <w:tr w:rsidR="00851FAF" w:rsidRPr="003F152D" w14:paraId="38296597"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0015054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581" w:type="pct"/>
            <w:tcBorders>
              <w:top w:val="nil"/>
              <w:left w:val="nil"/>
              <w:bottom w:val="single" w:sz="4" w:space="0" w:color="auto"/>
              <w:right w:val="single" w:sz="4" w:space="0" w:color="auto"/>
            </w:tcBorders>
            <w:shd w:val="clear" w:color="auto" w:fill="auto"/>
            <w:vAlign w:val="center"/>
            <w:hideMark/>
          </w:tcPr>
          <w:p w14:paraId="41779F7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Средневзвешенная плотность тепловой нагрузки в зоне действия источника</w:t>
            </w:r>
          </w:p>
        </w:tc>
        <w:tc>
          <w:tcPr>
            <w:tcW w:w="278" w:type="pct"/>
            <w:tcBorders>
              <w:top w:val="nil"/>
              <w:left w:val="nil"/>
              <w:bottom w:val="single" w:sz="4" w:space="0" w:color="auto"/>
              <w:right w:val="single" w:sz="4" w:space="0" w:color="auto"/>
            </w:tcBorders>
            <w:shd w:val="clear" w:color="auto" w:fill="auto"/>
            <w:vAlign w:val="center"/>
            <w:hideMark/>
          </w:tcPr>
          <w:p w14:paraId="252CDCE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(Гкал/ч)/Га</w:t>
            </w:r>
          </w:p>
        </w:tc>
        <w:tc>
          <w:tcPr>
            <w:tcW w:w="214" w:type="pct"/>
            <w:tcBorders>
              <w:top w:val="nil"/>
              <w:left w:val="nil"/>
              <w:bottom w:val="single" w:sz="4" w:space="0" w:color="auto"/>
              <w:right w:val="single" w:sz="4" w:space="0" w:color="auto"/>
            </w:tcBorders>
            <w:shd w:val="clear" w:color="auto" w:fill="auto"/>
            <w:noWrap/>
            <w:vAlign w:val="center"/>
            <w:hideMark/>
          </w:tcPr>
          <w:p w14:paraId="4522DD5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0,21</w:t>
            </w:r>
          </w:p>
        </w:tc>
        <w:tc>
          <w:tcPr>
            <w:tcW w:w="224" w:type="pct"/>
            <w:tcBorders>
              <w:top w:val="nil"/>
              <w:left w:val="nil"/>
              <w:bottom w:val="single" w:sz="4" w:space="0" w:color="auto"/>
              <w:right w:val="single" w:sz="4" w:space="0" w:color="auto"/>
            </w:tcBorders>
            <w:shd w:val="clear" w:color="auto" w:fill="auto"/>
            <w:noWrap/>
            <w:vAlign w:val="center"/>
            <w:hideMark/>
          </w:tcPr>
          <w:p w14:paraId="6592032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0,21</w:t>
            </w:r>
          </w:p>
        </w:tc>
        <w:tc>
          <w:tcPr>
            <w:tcW w:w="224" w:type="pct"/>
            <w:tcBorders>
              <w:top w:val="nil"/>
              <w:left w:val="nil"/>
              <w:bottom w:val="single" w:sz="4" w:space="0" w:color="auto"/>
              <w:right w:val="single" w:sz="4" w:space="0" w:color="auto"/>
            </w:tcBorders>
            <w:shd w:val="clear" w:color="auto" w:fill="auto"/>
            <w:noWrap/>
            <w:vAlign w:val="center"/>
            <w:hideMark/>
          </w:tcPr>
          <w:p w14:paraId="2D900A5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0,21</w:t>
            </w:r>
          </w:p>
        </w:tc>
        <w:tc>
          <w:tcPr>
            <w:tcW w:w="224" w:type="pct"/>
            <w:tcBorders>
              <w:top w:val="nil"/>
              <w:left w:val="nil"/>
              <w:bottom w:val="single" w:sz="4" w:space="0" w:color="auto"/>
              <w:right w:val="single" w:sz="4" w:space="0" w:color="auto"/>
            </w:tcBorders>
            <w:shd w:val="clear" w:color="auto" w:fill="auto"/>
            <w:noWrap/>
            <w:vAlign w:val="center"/>
            <w:hideMark/>
          </w:tcPr>
          <w:p w14:paraId="09E9B2A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0,21</w:t>
            </w:r>
          </w:p>
        </w:tc>
        <w:tc>
          <w:tcPr>
            <w:tcW w:w="224" w:type="pct"/>
            <w:tcBorders>
              <w:top w:val="nil"/>
              <w:left w:val="nil"/>
              <w:bottom w:val="single" w:sz="4" w:space="0" w:color="auto"/>
              <w:right w:val="single" w:sz="4" w:space="0" w:color="auto"/>
            </w:tcBorders>
            <w:shd w:val="clear" w:color="auto" w:fill="auto"/>
            <w:noWrap/>
            <w:vAlign w:val="center"/>
            <w:hideMark/>
          </w:tcPr>
          <w:p w14:paraId="65768A1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0,21</w:t>
            </w:r>
          </w:p>
        </w:tc>
        <w:tc>
          <w:tcPr>
            <w:tcW w:w="224" w:type="pct"/>
            <w:tcBorders>
              <w:top w:val="nil"/>
              <w:left w:val="nil"/>
              <w:bottom w:val="single" w:sz="4" w:space="0" w:color="auto"/>
              <w:right w:val="single" w:sz="4" w:space="0" w:color="auto"/>
            </w:tcBorders>
            <w:shd w:val="clear" w:color="auto" w:fill="auto"/>
            <w:noWrap/>
            <w:vAlign w:val="center"/>
            <w:hideMark/>
          </w:tcPr>
          <w:p w14:paraId="0F9CE97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0,21</w:t>
            </w:r>
          </w:p>
        </w:tc>
        <w:tc>
          <w:tcPr>
            <w:tcW w:w="224" w:type="pct"/>
            <w:tcBorders>
              <w:top w:val="nil"/>
              <w:left w:val="nil"/>
              <w:bottom w:val="single" w:sz="4" w:space="0" w:color="auto"/>
              <w:right w:val="single" w:sz="4" w:space="0" w:color="auto"/>
            </w:tcBorders>
            <w:shd w:val="clear" w:color="auto" w:fill="auto"/>
            <w:noWrap/>
            <w:vAlign w:val="center"/>
            <w:hideMark/>
          </w:tcPr>
          <w:p w14:paraId="11B4D11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0,21</w:t>
            </w:r>
          </w:p>
        </w:tc>
        <w:tc>
          <w:tcPr>
            <w:tcW w:w="224" w:type="pct"/>
            <w:tcBorders>
              <w:top w:val="nil"/>
              <w:left w:val="nil"/>
              <w:bottom w:val="single" w:sz="4" w:space="0" w:color="auto"/>
              <w:right w:val="single" w:sz="4" w:space="0" w:color="auto"/>
            </w:tcBorders>
            <w:shd w:val="clear" w:color="auto" w:fill="auto"/>
            <w:noWrap/>
            <w:vAlign w:val="center"/>
            <w:hideMark/>
          </w:tcPr>
          <w:p w14:paraId="60C66A4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0,21</w:t>
            </w:r>
          </w:p>
        </w:tc>
        <w:tc>
          <w:tcPr>
            <w:tcW w:w="224" w:type="pct"/>
            <w:tcBorders>
              <w:top w:val="nil"/>
              <w:left w:val="nil"/>
              <w:bottom w:val="single" w:sz="4" w:space="0" w:color="auto"/>
              <w:right w:val="single" w:sz="4" w:space="0" w:color="auto"/>
            </w:tcBorders>
            <w:shd w:val="clear" w:color="auto" w:fill="auto"/>
            <w:noWrap/>
            <w:vAlign w:val="center"/>
            <w:hideMark/>
          </w:tcPr>
          <w:p w14:paraId="36E7D02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0,21</w:t>
            </w:r>
          </w:p>
        </w:tc>
        <w:tc>
          <w:tcPr>
            <w:tcW w:w="224" w:type="pct"/>
            <w:tcBorders>
              <w:top w:val="nil"/>
              <w:left w:val="nil"/>
              <w:bottom w:val="single" w:sz="4" w:space="0" w:color="auto"/>
              <w:right w:val="single" w:sz="4" w:space="0" w:color="auto"/>
            </w:tcBorders>
            <w:shd w:val="clear" w:color="auto" w:fill="auto"/>
            <w:noWrap/>
            <w:vAlign w:val="center"/>
            <w:hideMark/>
          </w:tcPr>
          <w:p w14:paraId="76284D8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0,21</w:t>
            </w:r>
          </w:p>
        </w:tc>
        <w:tc>
          <w:tcPr>
            <w:tcW w:w="224" w:type="pct"/>
            <w:tcBorders>
              <w:top w:val="nil"/>
              <w:left w:val="nil"/>
              <w:bottom w:val="single" w:sz="4" w:space="0" w:color="auto"/>
              <w:right w:val="single" w:sz="4" w:space="0" w:color="auto"/>
            </w:tcBorders>
            <w:shd w:val="clear" w:color="auto" w:fill="auto"/>
            <w:noWrap/>
            <w:vAlign w:val="center"/>
            <w:hideMark/>
          </w:tcPr>
          <w:p w14:paraId="03329E6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0,21</w:t>
            </w:r>
          </w:p>
        </w:tc>
        <w:tc>
          <w:tcPr>
            <w:tcW w:w="224" w:type="pct"/>
            <w:tcBorders>
              <w:top w:val="nil"/>
              <w:left w:val="nil"/>
              <w:bottom w:val="single" w:sz="4" w:space="0" w:color="auto"/>
              <w:right w:val="single" w:sz="4" w:space="0" w:color="auto"/>
            </w:tcBorders>
            <w:shd w:val="clear" w:color="auto" w:fill="auto"/>
            <w:noWrap/>
            <w:vAlign w:val="center"/>
            <w:hideMark/>
          </w:tcPr>
          <w:p w14:paraId="47F3294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0,21</w:t>
            </w:r>
          </w:p>
        </w:tc>
        <w:tc>
          <w:tcPr>
            <w:tcW w:w="224" w:type="pct"/>
            <w:tcBorders>
              <w:top w:val="nil"/>
              <w:left w:val="nil"/>
              <w:bottom w:val="single" w:sz="4" w:space="0" w:color="auto"/>
              <w:right w:val="single" w:sz="4" w:space="0" w:color="auto"/>
            </w:tcBorders>
            <w:shd w:val="clear" w:color="auto" w:fill="auto"/>
            <w:noWrap/>
            <w:vAlign w:val="center"/>
            <w:hideMark/>
          </w:tcPr>
          <w:p w14:paraId="5683AFE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0,21</w:t>
            </w:r>
          </w:p>
        </w:tc>
        <w:tc>
          <w:tcPr>
            <w:tcW w:w="224" w:type="pct"/>
            <w:tcBorders>
              <w:top w:val="nil"/>
              <w:left w:val="nil"/>
              <w:bottom w:val="single" w:sz="4" w:space="0" w:color="auto"/>
              <w:right w:val="single" w:sz="4" w:space="0" w:color="auto"/>
            </w:tcBorders>
            <w:shd w:val="clear" w:color="auto" w:fill="auto"/>
            <w:noWrap/>
            <w:vAlign w:val="center"/>
            <w:hideMark/>
          </w:tcPr>
          <w:p w14:paraId="14FF643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0,21</w:t>
            </w:r>
          </w:p>
        </w:tc>
        <w:tc>
          <w:tcPr>
            <w:tcW w:w="224" w:type="pct"/>
            <w:tcBorders>
              <w:top w:val="nil"/>
              <w:left w:val="nil"/>
              <w:bottom w:val="single" w:sz="4" w:space="0" w:color="auto"/>
              <w:right w:val="single" w:sz="4" w:space="0" w:color="auto"/>
            </w:tcBorders>
            <w:shd w:val="clear" w:color="auto" w:fill="auto"/>
            <w:noWrap/>
            <w:vAlign w:val="center"/>
            <w:hideMark/>
          </w:tcPr>
          <w:p w14:paraId="24B385A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0,21</w:t>
            </w:r>
          </w:p>
        </w:tc>
        <w:tc>
          <w:tcPr>
            <w:tcW w:w="224" w:type="pct"/>
            <w:tcBorders>
              <w:top w:val="nil"/>
              <w:left w:val="nil"/>
              <w:bottom w:val="single" w:sz="4" w:space="0" w:color="auto"/>
              <w:right w:val="single" w:sz="4" w:space="0" w:color="auto"/>
            </w:tcBorders>
            <w:shd w:val="clear" w:color="auto" w:fill="auto"/>
            <w:noWrap/>
            <w:vAlign w:val="center"/>
            <w:hideMark/>
          </w:tcPr>
          <w:p w14:paraId="161AB64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0,21</w:t>
            </w:r>
          </w:p>
        </w:tc>
        <w:tc>
          <w:tcPr>
            <w:tcW w:w="224" w:type="pct"/>
            <w:tcBorders>
              <w:top w:val="nil"/>
              <w:left w:val="nil"/>
              <w:bottom w:val="single" w:sz="4" w:space="0" w:color="auto"/>
              <w:right w:val="single" w:sz="4" w:space="0" w:color="auto"/>
            </w:tcBorders>
            <w:shd w:val="clear" w:color="auto" w:fill="auto"/>
            <w:noWrap/>
            <w:vAlign w:val="center"/>
            <w:hideMark/>
          </w:tcPr>
          <w:p w14:paraId="19CE8EA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0,21</w:t>
            </w:r>
          </w:p>
        </w:tc>
        <w:tc>
          <w:tcPr>
            <w:tcW w:w="220" w:type="pct"/>
            <w:tcBorders>
              <w:top w:val="nil"/>
              <w:left w:val="nil"/>
              <w:bottom w:val="single" w:sz="4" w:space="0" w:color="auto"/>
              <w:right w:val="single" w:sz="4" w:space="0" w:color="auto"/>
            </w:tcBorders>
            <w:shd w:val="clear" w:color="auto" w:fill="auto"/>
            <w:noWrap/>
            <w:vAlign w:val="center"/>
            <w:hideMark/>
          </w:tcPr>
          <w:p w14:paraId="2442F7C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0,21</w:t>
            </w:r>
          </w:p>
        </w:tc>
      </w:tr>
      <w:tr w:rsidR="00A21368" w:rsidRPr="003F152D" w14:paraId="7151BB4A"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72B1DD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c>
          <w:tcPr>
            <w:tcW w:w="581" w:type="pct"/>
            <w:tcBorders>
              <w:top w:val="nil"/>
              <w:left w:val="nil"/>
              <w:bottom w:val="single" w:sz="4" w:space="0" w:color="auto"/>
              <w:right w:val="single" w:sz="4" w:space="0" w:color="auto"/>
            </w:tcBorders>
            <w:shd w:val="clear" w:color="auto" w:fill="auto"/>
            <w:vAlign w:val="center"/>
            <w:hideMark/>
          </w:tcPr>
          <w:p w14:paraId="3C24554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Удельная материальная характеристика магистральных и внутриквартальных теплопроводов</w:t>
            </w:r>
          </w:p>
        </w:tc>
        <w:tc>
          <w:tcPr>
            <w:tcW w:w="278" w:type="pct"/>
            <w:tcBorders>
              <w:top w:val="nil"/>
              <w:left w:val="nil"/>
              <w:bottom w:val="single" w:sz="4" w:space="0" w:color="auto"/>
              <w:right w:val="single" w:sz="4" w:space="0" w:color="auto"/>
            </w:tcBorders>
            <w:shd w:val="clear" w:color="auto" w:fill="auto"/>
            <w:vAlign w:val="center"/>
            <w:hideMark/>
          </w:tcPr>
          <w:p w14:paraId="58E7BFD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м2/(Гкал/ч)</w:t>
            </w:r>
          </w:p>
        </w:tc>
        <w:tc>
          <w:tcPr>
            <w:tcW w:w="214" w:type="pct"/>
            <w:tcBorders>
              <w:top w:val="nil"/>
              <w:left w:val="nil"/>
              <w:bottom w:val="single" w:sz="4" w:space="0" w:color="auto"/>
              <w:right w:val="single" w:sz="4" w:space="0" w:color="auto"/>
            </w:tcBorders>
            <w:shd w:val="clear" w:color="auto" w:fill="auto"/>
            <w:noWrap/>
            <w:vAlign w:val="center"/>
            <w:hideMark/>
          </w:tcPr>
          <w:p w14:paraId="4DB8309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135,59</w:t>
            </w:r>
          </w:p>
        </w:tc>
        <w:tc>
          <w:tcPr>
            <w:tcW w:w="224" w:type="pct"/>
            <w:tcBorders>
              <w:top w:val="nil"/>
              <w:left w:val="nil"/>
              <w:bottom w:val="single" w:sz="4" w:space="0" w:color="auto"/>
              <w:right w:val="single" w:sz="4" w:space="0" w:color="auto"/>
            </w:tcBorders>
            <w:shd w:val="clear" w:color="auto" w:fill="auto"/>
            <w:noWrap/>
            <w:vAlign w:val="center"/>
            <w:hideMark/>
          </w:tcPr>
          <w:p w14:paraId="2E2BF5C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135,59</w:t>
            </w:r>
          </w:p>
        </w:tc>
        <w:tc>
          <w:tcPr>
            <w:tcW w:w="224" w:type="pct"/>
            <w:tcBorders>
              <w:top w:val="nil"/>
              <w:left w:val="nil"/>
              <w:bottom w:val="single" w:sz="4" w:space="0" w:color="auto"/>
              <w:right w:val="single" w:sz="4" w:space="0" w:color="auto"/>
            </w:tcBorders>
            <w:shd w:val="clear" w:color="auto" w:fill="auto"/>
            <w:noWrap/>
            <w:vAlign w:val="center"/>
            <w:hideMark/>
          </w:tcPr>
          <w:p w14:paraId="677FC71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135,59</w:t>
            </w:r>
          </w:p>
        </w:tc>
        <w:tc>
          <w:tcPr>
            <w:tcW w:w="224" w:type="pct"/>
            <w:tcBorders>
              <w:top w:val="nil"/>
              <w:left w:val="nil"/>
              <w:bottom w:val="single" w:sz="4" w:space="0" w:color="auto"/>
              <w:right w:val="single" w:sz="4" w:space="0" w:color="auto"/>
            </w:tcBorders>
            <w:shd w:val="clear" w:color="auto" w:fill="auto"/>
            <w:noWrap/>
            <w:vAlign w:val="center"/>
            <w:hideMark/>
          </w:tcPr>
          <w:p w14:paraId="2C06100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135,59</w:t>
            </w:r>
          </w:p>
        </w:tc>
        <w:tc>
          <w:tcPr>
            <w:tcW w:w="224" w:type="pct"/>
            <w:tcBorders>
              <w:top w:val="nil"/>
              <w:left w:val="nil"/>
              <w:bottom w:val="single" w:sz="4" w:space="0" w:color="auto"/>
              <w:right w:val="single" w:sz="4" w:space="0" w:color="auto"/>
            </w:tcBorders>
            <w:shd w:val="clear" w:color="auto" w:fill="auto"/>
            <w:noWrap/>
            <w:vAlign w:val="center"/>
            <w:hideMark/>
          </w:tcPr>
          <w:p w14:paraId="7FA2BA3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135,59</w:t>
            </w:r>
          </w:p>
        </w:tc>
        <w:tc>
          <w:tcPr>
            <w:tcW w:w="224" w:type="pct"/>
            <w:tcBorders>
              <w:top w:val="nil"/>
              <w:left w:val="nil"/>
              <w:bottom w:val="single" w:sz="4" w:space="0" w:color="auto"/>
              <w:right w:val="single" w:sz="4" w:space="0" w:color="auto"/>
            </w:tcBorders>
            <w:shd w:val="clear" w:color="auto" w:fill="auto"/>
            <w:noWrap/>
            <w:vAlign w:val="center"/>
            <w:hideMark/>
          </w:tcPr>
          <w:p w14:paraId="20CF5EC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135,59</w:t>
            </w:r>
          </w:p>
        </w:tc>
        <w:tc>
          <w:tcPr>
            <w:tcW w:w="224" w:type="pct"/>
            <w:tcBorders>
              <w:top w:val="nil"/>
              <w:left w:val="nil"/>
              <w:bottom w:val="single" w:sz="4" w:space="0" w:color="auto"/>
              <w:right w:val="single" w:sz="4" w:space="0" w:color="auto"/>
            </w:tcBorders>
            <w:shd w:val="clear" w:color="auto" w:fill="auto"/>
            <w:noWrap/>
            <w:vAlign w:val="center"/>
            <w:hideMark/>
          </w:tcPr>
          <w:p w14:paraId="4E7396C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135,59</w:t>
            </w:r>
          </w:p>
        </w:tc>
        <w:tc>
          <w:tcPr>
            <w:tcW w:w="224" w:type="pct"/>
            <w:tcBorders>
              <w:top w:val="nil"/>
              <w:left w:val="nil"/>
              <w:bottom w:val="single" w:sz="4" w:space="0" w:color="auto"/>
              <w:right w:val="single" w:sz="4" w:space="0" w:color="auto"/>
            </w:tcBorders>
            <w:shd w:val="clear" w:color="auto" w:fill="auto"/>
            <w:noWrap/>
            <w:vAlign w:val="center"/>
            <w:hideMark/>
          </w:tcPr>
          <w:p w14:paraId="436C9A7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135,59</w:t>
            </w:r>
          </w:p>
        </w:tc>
        <w:tc>
          <w:tcPr>
            <w:tcW w:w="224" w:type="pct"/>
            <w:tcBorders>
              <w:top w:val="nil"/>
              <w:left w:val="nil"/>
              <w:bottom w:val="single" w:sz="4" w:space="0" w:color="auto"/>
              <w:right w:val="single" w:sz="4" w:space="0" w:color="auto"/>
            </w:tcBorders>
            <w:shd w:val="clear" w:color="auto" w:fill="auto"/>
            <w:noWrap/>
            <w:vAlign w:val="center"/>
            <w:hideMark/>
          </w:tcPr>
          <w:p w14:paraId="386E0A2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135,59</w:t>
            </w:r>
          </w:p>
        </w:tc>
        <w:tc>
          <w:tcPr>
            <w:tcW w:w="224" w:type="pct"/>
            <w:tcBorders>
              <w:top w:val="nil"/>
              <w:left w:val="nil"/>
              <w:bottom w:val="single" w:sz="4" w:space="0" w:color="auto"/>
              <w:right w:val="single" w:sz="4" w:space="0" w:color="auto"/>
            </w:tcBorders>
            <w:shd w:val="clear" w:color="auto" w:fill="auto"/>
            <w:noWrap/>
            <w:vAlign w:val="center"/>
            <w:hideMark/>
          </w:tcPr>
          <w:p w14:paraId="7088C5A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135,59</w:t>
            </w:r>
          </w:p>
        </w:tc>
        <w:tc>
          <w:tcPr>
            <w:tcW w:w="224" w:type="pct"/>
            <w:tcBorders>
              <w:top w:val="nil"/>
              <w:left w:val="nil"/>
              <w:bottom w:val="single" w:sz="4" w:space="0" w:color="auto"/>
              <w:right w:val="single" w:sz="4" w:space="0" w:color="auto"/>
            </w:tcBorders>
            <w:shd w:val="clear" w:color="auto" w:fill="auto"/>
            <w:noWrap/>
            <w:vAlign w:val="center"/>
            <w:hideMark/>
          </w:tcPr>
          <w:p w14:paraId="4A143E3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135,59</w:t>
            </w:r>
          </w:p>
        </w:tc>
        <w:tc>
          <w:tcPr>
            <w:tcW w:w="224" w:type="pct"/>
            <w:tcBorders>
              <w:top w:val="nil"/>
              <w:left w:val="nil"/>
              <w:bottom w:val="single" w:sz="4" w:space="0" w:color="auto"/>
              <w:right w:val="single" w:sz="4" w:space="0" w:color="auto"/>
            </w:tcBorders>
            <w:shd w:val="clear" w:color="auto" w:fill="auto"/>
            <w:noWrap/>
            <w:vAlign w:val="center"/>
            <w:hideMark/>
          </w:tcPr>
          <w:p w14:paraId="05A378A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135,59</w:t>
            </w:r>
          </w:p>
        </w:tc>
        <w:tc>
          <w:tcPr>
            <w:tcW w:w="224" w:type="pct"/>
            <w:tcBorders>
              <w:top w:val="nil"/>
              <w:left w:val="nil"/>
              <w:bottom w:val="single" w:sz="4" w:space="0" w:color="auto"/>
              <w:right w:val="single" w:sz="4" w:space="0" w:color="auto"/>
            </w:tcBorders>
            <w:shd w:val="clear" w:color="auto" w:fill="auto"/>
            <w:noWrap/>
            <w:vAlign w:val="center"/>
            <w:hideMark/>
          </w:tcPr>
          <w:p w14:paraId="6B58931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135,59</w:t>
            </w:r>
          </w:p>
        </w:tc>
        <w:tc>
          <w:tcPr>
            <w:tcW w:w="224" w:type="pct"/>
            <w:tcBorders>
              <w:top w:val="nil"/>
              <w:left w:val="nil"/>
              <w:bottom w:val="single" w:sz="4" w:space="0" w:color="auto"/>
              <w:right w:val="single" w:sz="4" w:space="0" w:color="auto"/>
            </w:tcBorders>
            <w:shd w:val="clear" w:color="auto" w:fill="auto"/>
            <w:noWrap/>
            <w:vAlign w:val="center"/>
            <w:hideMark/>
          </w:tcPr>
          <w:p w14:paraId="401056F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135,59</w:t>
            </w:r>
          </w:p>
        </w:tc>
        <w:tc>
          <w:tcPr>
            <w:tcW w:w="224" w:type="pct"/>
            <w:tcBorders>
              <w:top w:val="nil"/>
              <w:left w:val="nil"/>
              <w:bottom w:val="single" w:sz="4" w:space="0" w:color="auto"/>
              <w:right w:val="single" w:sz="4" w:space="0" w:color="auto"/>
            </w:tcBorders>
            <w:shd w:val="clear" w:color="auto" w:fill="auto"/>
            <w:noWrap/>
            <w:vAlign w:val="center"/>
            <w:hideMark/>
          </w:tcPr>
          <w:p w14:paraId="4DE5FC3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135,59</w:t>
            </w:r>
          </w:p>
        </w:tc>
        <w:tc>
          <w:tcPr>
            <w:tcW w:w="224" w:type="pct"/>
            <w:tcBorders>
              <w:top w:val="nil"/>
              <w:left w:val="nil"/>
              <w:bottom w:val="single" w:sz="4" w:space="0" w:color="auto"/>
              <w:right w:val="single" w:sz="4" w:space="0" w:color="auto"/>
            </w:tcBorders>
            <w:shd w:val="clear" w:color="auto" w:fill="auto"/>
            <w:noWrap/>
            <w:vAlign w:val="center"/>
            <w:hideMark/>
          </w:tcPr>
          <w:p w14:paraId="0B093DF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135,59</w:t>
            </w:r>
          </w:p>
        </w:tc>
        <w:tc>
          <w:tcPr>
            <w:tcW w:w="224" w:type="pct"/>
            <w:tcBorders>
              <w:top w:val="nil"/>
              <w:left w:val="nil"/>
              <w:bottom w:val="single" w:sz="4" w:space="0" w:color="auto"/>
              <w:right w:val="single" w:sz="4" w:space="0" w:color="auto"/>
            </w:tcBorders>
            <w:shd w:val="clear" w:color="auto" w:fill="auto"/>
            <w:noWrap/>
            <w:vAlign w:val="center"/>
            <w:hideMark/>
          </w:tcPr>
          <w:p w14:paraId="7C9C10B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135,59</w:t>
            </w:r>
          </w:p>
        </w:tc>
        <w:tc>
          <w:tcPr>
            <w:tcW w:w="220" w:type="pct"/>
            <w:tcBorders>
              <w:top w:val="nil"/>
              <w:left w:val="nil"/>
              <w:bottom w:val="single" w:sz="4" w:space="0" w:color="auto"/>
              <w:right w:val="single" w:sz="4" w:space="0" w:color="auto"/>
            </w:tcBorders>
            <w:shd w:val="clear" w:color="auto" w:fill="auto"/>
            <w:noWrap/>
            <w:vAlign w:val="center"/>
            <w:hideMark/>
          </w:tcPr>
          <w:p w14:paraId="0A3A155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135,59</w:t>
            </w:r>
          </w:p>
        </w:tc>
      </w:tr>
    </w:tbl>
    <w:p w14:paraId="678AFC6B" w14:textId="77777777" w:rsidR="00757FFD" w:rsidRPr="003F152D" w:rsidRDefault="00757FFD" w:rsidP="00037E1D">
      <w:pPr>
        <w:pStyle w:val="affff3"/>
        <w:ind w:left="0" w:firstLine="567"/>
        <w:rPr>
          <w:rFonts w:ascii="Times New Roman" w:hAnsi="Times New Roman" w:cs="Times New Roman"/>
          <w:color w:val="000000" w:themeColor="text1"/>
          <w:szCs w:val="24"/>
          <w:lang w:val="ru-RU"/>
        </w:rPr>
      </w:pPr>
    </w:p>
    <w:p w14:paraId="5A027C7F" w14:textId="77777777" w:rsidR="006F495B" w:rsidRPr="003F152D" w:rsidRDefault="006F495B" w:rsidP="00037E1D">
      <w:pPr>
        <w:pStyle w:val="affff3"/>
        <w:ind w:left="0" w:firstLine="567"/>
        <w:rPr>
          <w:rFonts w:ascii="Times New Roman" w:hAnsi="Times New Roman" w:cs="Times New Roman"/>
          <w:color w:val="000000" w:themeColor="text1"/>
          <w:szCs w:val="24"/>
          <w:lang w:val="ru-RU"/>
        </w:rPr>
      </w:pPr>
    </w:p>
    <w:p w14:paraId="2C6EF5FF" w14:textId="77777777" w:rsidR="000660FC" w:rsidRPr="003F152D" w:rsidRDefault="000660FC" w:rsidP="00037E1D">
      <w:pPr>
        <w:pStyle w:val="affff3"/>
        <w:ind w:left="0" w:firstLine="567"/>
        <w:rPr>
          <w:rFonts w:ascii="Times New Roman" w:hAnsi="Times New Roman" w:cs="Times New Roman"/>
          <w:color w:val="000000" w:themeColor="text1"/>
          <w:szCs w:val="24"/>
          <w:lang w:val="ru-RU"/>
        </w:rPr>
      </w:pPr>
    </w:p>
    <w:p w14:paraId="37DFF3A8" w14:textId="77777777" w:rsidR="000660FC" w:rsidRPr="003F152D" w:rsidRDefault="000660FC" w:rsidP="00037E1D">
      <w:pPr>
        <w:pStyle w:val="affff3"/>
        <w:ind w:left="0" w:firstLine="567"/>
        <w:rPr>
          <w:rFonts w:ascii="Times New Roman" w:hAnsi="Times New Roman" w:cs="Times New Roman"/>
          <w:color w:val="000000" w:themeColor="text1"/>
          <w:szCs w:val="24"/>
          <w:lang w:val="ru-RU"/>
        </w:rPr>
      </w:pPr>
    </w:p>
    <w:p w14:paraId="25933A77" w14:textId="77777777" w:rsidR="000660FC" w:rsidRPr="003F152D" w:rsidRDefault="000660FC" w:rsidP="00037E1D">
      <w:pPr>
        <w:pStyle w:val="affff3"/>
        <w:ind w:left="0" w:firstLine="567"/>
        <w:rPr>
          <w:rFonts w:ascii="Times New Roman" w:hAnsi="Times New Roman" w:cs="Times New Roman"/>
          <w:color w:val="000000" w:themeColor="text1"/>
          <w:szCs w:val="24"/>
          <w:lang w:val="ru-RU"/>
        </w:rPr>
      </w:pPr>
    </w:p>
    <w:p w14:paraId="1C36B72E" w14:textId="77777777" w:rsidR="000660FC" w:rsidRPr="003F152D" w:rsidRDefault="000660FC" w:rsidP="00037E1D">
      <w:pPr>
        <w:pStyle w:val="affff3"/>
        <w:ind w:left="0" w:firstLine="567"/>
        <w:rPr>
          <w:rFonts w:ascii="Times New Roman" w:hAnsi="Times New Roman" w:cs="Times New Roman"/>
          <w:color w:val="000000" w:themeColor="text1"/>
          <w:szCs w:val="24"/>
          <w:lang w:val="ru-RU"/>
        </w:rPr>
      </w:pPr>
    </w:p>
    <w:p w14:paraId="7A1E3247" w14:textId="77777777" w:rsidR="006F495B" w:rsidRPr="003F152D" w:rsidRDefault="006F495B" w:rsidP="006F495B">
      <w:pPr>
        <w:pStyle w:val="affff3"/>
        <w:ind w:left="0" w:firstLine="567"/>
        <w:rPr>
          <w:rFonts w:ascii="Times New Roman" w:hAnsi="Times New Roman" w:cs="Times New Roman"/>
          <w:b/>
          <w:color w:val="000000" w:themeColor="text1"/>
          <w:szCs w:val="24"/>
          <w:lang w:val="ru-RU"/>
        </w:rPr>
      </w:pPr>
      <w:bookmarkStart w:id="82" w:name="_Toc57322897"/>
      <w:r w:rsidRPr="003F152D">
        <w:rPr>
          <w:rFonts w:ascii="Times New Roman" w:hAnsi="Times New Roman" w:cs="Times New Roman"/>
          <w:b/>
          <w:color w:val="000000" w:themeColor="text1"/>
          <w:szCs w:val="24"/>
          <w:lang w:val="ru-RU"/>
        </w:rPr>
        <w:lastRenderedPageBreak/>
        <w:t xml:space="preserve">Таблица </w:t>
      </w:r>
      <w:r w:rsidRPr="003F152D">
        <w:rPr>
          <w:rFonts w:ascii="Times New Roman" w:hAnsi="Times New Roman" w:cs="Times New Roman"/>
          <w:b/>
          <w:color w:val="000000" w:themeColor="text1"/>
          <w:szCs w:val="24"/>
          <w:lang w:val="ru-RU"/>
        </w:rPr>
        <w:fldChar w:fldCharType="begin"/>
      </w:r>
      <w:r w:rsidRPr="003F152D">
        <w:rPr>
          <w:rFonts w:ascii="Times New Roman" w:hAnsi="Times New Roman" w:cs="Times New Roman"/>
          <w:b/>
          <w:color w:val="000000" w:themeColor="text1"/>
          <w:szCs w:val="24"/>
          <w:lang w:val="ru-RU"/>
        </w:rPr>
        <w:instrText xml:space="preserve"> SEQ Таблица \* ARABIC </w:instrText>
      </w:r>
      <w:r w:rsidRPr="003F152D">
        <w:rPr>
          <w:rFonts w:ascii="Times New Roman" w:hAnsi="Times New Roman" w:cs="Times New Roman"/>
          <w:b/>
          <w:color w:val="000000" w:themeColor="text1"/>
          <w:szCs w:val="24"/>
          <w:lang w:val="ru-RU"/>
        </w:rPr>
        <w:fldChar w:fldCharType="separate"/>
      </w:r>
      <w:r w:rsidR="00FF2D2C" w:rsidRPr="003F152D">
        <w:rPr>
          <w:rFonts w:ascii="Times New Roman" w:hAnsi="Times New Roman" w:cs="Times New Roman"/>
          <w:b/>
          <w:noProof/>
          <w:color w:val="000000" w:themeColor="text1"/>
          <w:szCs w:val="24"/>
          <w:lang w:val="ru-RU"/>
        </w:rPr>
        <w:t>29</w:t>
      </w:r>
      <w:r w:rsidRPr="003F152D">
        <w:rPr>
          <w:rFonts w:ascii="Times New Roman" w:hAnsi="Times New Roman" w:cs="Times New Roman"/>
          <w:b/>
          <w:color w:val="000000" w:themeColor="text1"/>
          <w:szCs w:val="24"/>
          <w:lang w:val="ru-RU"/>
        </w:rPr>
        <w:fldChar w:fldCharType="end"/>
      </w:r>
      <w:r w:rsidRPr="003F152D">
        <w:rPr>
          <w:rFonts w:ascii="Times New Roman" w:hAnsi="Times New Roman" w:cs="Times New Roman"/>
          <w:b/>
          <w:color w:val="000000" w:themeColor="text1"/>
          <w:szCs w:val="24"/>
          <w:lang w:val="ru-RU"/>
        </w:rPr>
        <w:t xml:space="preserve"> – Целевые показатели эффективности котельной АО «ОНПП «Технология» им. А.Г. Ромашина»</w:t>
      </w:r>
      <w:bookmarkEnd w:id="82"/>
    </w:p>
    <w:tbl>
      <w:tblPr>
        <w:tblW w:w="5000" w:type="pct"/>
        <w:tblLook w:val="04A0" w:firstRow="1" w:lastRow="0" w:firstColumn="1" w:lastColumn="0" w:noHBand="0" w:noVBand="1"/>
      </w:tblPr>
      <w:tblGrid>
        <w:gridCol w:w="534"/>
        <w:gridCol w:w="2529"/>
        <w:gridCol w:w="1210"/>
        <w:gridCol w:w="931"/>
        <w:gridCol w:w="975"/>
        <w:gridCol w:w="975"/>
        <w:gridCol w:w="975"/>
        <w:gridCol w:w="975"/>
        <w:gridCol w:w="975"/>
        <w:gridCol w:w="975"/>
        <w:gridCol w:w="975"/>
        <w:gridCol w:w="975"/>
        <w:gridCol w:w="975"/>
        <w:gridCol w:w="975"/>
        <w:gridCol w:w="975"/>
        <w:gridCol w:w="975"/>
        <w:gridCol w:w="975"/>
        <w:gridCol w:w="975"/>
        <w:gridCol w:w="975"/>
        <w:gridCol w:w="975"/>
        <w:gridCol w:w="958"/>
      </w:tblGrid>
      <w:tr w:rsidR="00851FAF" w:rsidRPr="003F152D" w14:paraId="654E5B6C" w14:textId="77777777" w:rsidTr="00A21368">
        <w:trPr>
          <w:tblHeader/>
        </w:trPr>
        <w:tc>
          <w:tcPr>
            <w:tcW w:w="1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7BD47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п/п</w:t>
            </w:r>
          </w:p>
        </w:tc>
        <w:tc>
          <w:tcPr>
            <w:tcW w:w="581" w:type="pct"/>
            <w:tcBorders>
              <w:top w:val="single" w:sz="4" w:space="0" w:color="auto"/>
              <w:left w:val="nil"/>
              <w:bottom w:val="single" w:sz="4" w:space="0" w:color="auto"/>
              <w:right w:val="single" w:sz="4" w:space="0" w:color="auto"/>
            </w:tcBorders>
            <w:shd w:val="clear" w:color="auto" w:fill="auto"/>
            <w:vAlign w:val="center"/>
            <w:hideMark/>
          </w:tcPr>
          <w:p w14:paraId="7091B64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Показатель</w:t>
            </w:r>
          </w:p>
        </w:tc>
        <w:tc>
          <w:tcPr>
            <w:tcW w:w="278" w:type="pct"/>
            <w:tcBorders>
              <w:top w:val="single" w:sz="4" w:space="0" w:color="auto"/>
              <w:left w:val="nil"/>
              <w:bottom w:val="single" w:sz="4" w:space="0" w:color="auto"/>
              <w:right w:val="single" w:sz="4" w:space="0" w:color="auto"/>
            </w:tcBorders>
            <w:shd w:val="clear" w:color="auto" w:fill="auto"/>
            <w:vAlign w:val="center"/>
            <w:hideMark/>
          </w:tcPr>
          <w:p w14:paraId="2109FFA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Единица измерения</w:t>
            </w:r>
          </w:p>
        </w:tc>
        <w:tc>
          <w:tcPr>
            <w:tcW w:w="214" w:type="pct"/>
            <w:tcBorders>
              <w:top w:val="single" w:sz="4" w:space="0" w:color="auto"/>
              <w:left w:val="nil"/>
              <w:bottom w:val="single" w:sz="4" w:space="0" w:color="auto"/>
              <w:right w:val="single" w:sz="4" w:space="0" w:color="auto"/>
            </w:tcBorders>
            <w:shd w:val="clear" w:color="auto" w:fill="auto"/>
            <w:vAlign w:val="center"/>
            <w:hideMark/>
          </w:tcPr>
          <w:p w14:paraId="17A0B4D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2016</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0B47089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2017</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3F20F97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2018</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6F104DE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2019</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5F89B62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2020</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411D5C7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2021</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1E7135D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2022</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782A850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2023</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123EC2F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2024</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0CCAAB7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2025</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5621BCD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2026</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67575E0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2027</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1DBFE48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2028</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65AFC82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2029</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239EF66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2030</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245EE27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w:t>
            </w:r>
          </w:p>
        </w:tc>
        <w:tc>
          <w:tcPr>
            <w:tcW w:w="224" w:type="pct"/>
            <w:tcBorders>
              <w:top w:val="single" w:sz="4" w:space="0" w:color="auto"/>
              <w:left w:val="nil"/>
              <w:bottom w:val="single" w:sz="4" w:space="0" w:color="auto"/>
              <w:right w:val="single" w:sz="4" w:space="0" w:color="auto"/>
            </w:tcBorders>
            <w:shd w:val="clear" w:color="auto" w:fill="auto"/>
            <w:vAlign w:val="center"/>
            <w:hideMark/>
          </w:tcPr>
          <w:p w14:paraId="6723F44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220" w:type="pct"/>
            <w:tcBorders>
              <w:top w:val="single" w:sz="4" w:space="0" w:color="auto"/>
              <w:left w:val="nil"/>
              <w:bottom w:val="single" w:sz="4" w:space="0" w:color="auto"/>
              <w:right w:val="single" w:sz="4" w:space="0" w:color="auto"/>
            </w:tcBorders>
            <w:shd w:val="clear" w:color="auto" w:fill="auto"/>
            <w:vAlign w:val="center"/>
            <w:hideMark/>
          </w:tcPr>
          <w:p w14:paraId="695E64CF" w14:textId="77777777" w:rsidR="00A21368" w:rsidRPr="003F152D" w:rsidRDefault="007454CE"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2033 - 2035</w:t>
            </w:r>
          </w:p>
        </w:tc>
      </w:tr>
      <w:tr w:rsidR="00851FAF" w:rsidRPr="003F152D" w14:paraId="109FF4CC" w14:textId="77777777" w:rsidTr="00A21368">
        <w:trPr>
          <w:tblHeader/>
        </w:trPr>
        <w:tc>
          <w:tcPr>
            <w:tcW w:w="5000" w:type="pct"/>
            <w:gridSpan w:val="21"/>
            <w:tcBorders>
              <w:top w:val="single" w:sz="4" w:space="0" w:color="auto"/>
              <w:left w:val="single" w:sz="4" w:space="0" w:color="auto"/>
              <w:bottom w:val="single" w:sz="4" w:space="0" w:color="auto"/>
              <w:right w:val="single" w:sz="4" w:space="0" w:color="auto"/>
            </w:tcBorders>
            <w:shd w:val="clear" w:color="auto" w:fill="auto"/>
            <w:vAlign w:val="center"/>
            <w:hideMark/>
          </w:tcPr>
          <w:p w14:paraId="0A16329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АО "ОНПП "Технология" им. А. Г. Ромашина"</w:t>
            </w:r>
          </w:p>
        </w:tc>
      </w:tr>
      <w:tr w:rsidR="00851FAF" w:rsidRPr="003F152D" w14:paraId="3AD0B77A" w14:textId="77777777" w:rsidTr="00A21368">
        <w:trPr>
          <w:tblHeader/>
        </w:trPr>
        <w:tc>
          <w:tcPr>
            <w:tcW w:w="704"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7EE81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Теплоисточник №</w:t>
            </w:r>
          </w:p>
        </w:tc>
        <w:tc>
          <w:tcPr>
            <w:tcW w:w="27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69A73C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ОНПП</w:t>
            </w:r>
          </w:p>
        </w:tc>
        <w:tc>
          <w:tcPr>
            <w:tcW w:w="4018" w:type="pct"/>
            <w:gridSpan w:val="18"/>
            <w:tcBorders>
              <w:top w:val="single" w:sz="4" w:space="0" w:color="auto"/>
              <w:left w:val="nil"/>
              <w:bottom w:val="single" w:sz="4" w:space="0" w:color="auto"/>
              <w:right w:val="single" w:sz="4" w:space="0" w:color="auto"/>
            </w:tcBorders>
            <w:shd w:val="clear" w:color="auto" w:fill="auto"/>
            <w:vAlign w:val="center"/>
            <w:hideMark/>
          </w:tcPr>
          <w:p w14:paraId="3E576BD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Котельная по адресу: ш. Киевское, 6</w:t>
            </w:r>
          </w:p>
        </w:tc>
      </w:tr>
      <w:tr w:rsidR="00851FAF" w:rsidRPr="003F152D" w14:paraId="213ADDFE" w14:textId="77777777" w:rsidTr="00A21368">
        <w:trPr>
          <w:tblHeader/>
        </w:trPr>
        <w:tc>
          <w:tcPr>
            <w:tcW w:w="704" w:type="pct"/>
            <w:gridSpan w:val="2"/>
            <w:vMerge/>
            <w:tcBorders>
              <w:top w:val="single" w:sz="4" w:space="0" w:color="auto"/>
              <w:left w:val="single" w:sz="4" w:space="0" w:color="auto"/>
              <w:bottom w:val="single" w:sz="4" w:space="0" w:color="auto"/>
              <w:right w:val="single" w:sz="4" w:space="0" w:color="auto"/>
            </w:tcBorders>
            <w:vAlign w:val="center"/>
            <w:hideMark/>
          </w:tcPr>
          <w:p w14:paraId="741B88C7" w14:textId="77777777" w:rsidR="00A21368" w:rsidRPr="003F152D" w:rsidRDefault="00A21368" w:rsidP="00A21368">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278" w:type="pct"/>
            <w:vMerge/>
            <w:tcBorders>
              <w:top w:val="nil"/>
              <w:left w:val="single" w:sz="4" w:space="0" w:color="auto"/>
              <w:bottom w:val="single" w:sz="4" w:space="0" w:color="auto"/>
              <w:right w:val="single" w:sz="4" w:space="0" w:color="auto"/>
            </w:tcBorders>
            <w:vAlign w:val="center"/>
            <w:hideMark/>
          </w:tcPr>
          <w:p w14:paraId="5F5B22BE" w14:textId="77777777" w:rsidR="00A21368" w:rsidRPr="003F152D" w:rsidRDefault="00A21368" w:rsidP="00A21368">
            <w:pPr>
              <w:spacing w:line="240" w:lineRule="auto"/>
              <w:ind w:firstLine="0"/>
              <w:jc w:val="left"/>
              <w:rPr>
                <w:rFonts w:ascii="Times New Roman" w:eastAsia="Times New Roman" w:hAnsi="Times New Roman" w:cs="Times New Roman"/>
                <w:color w:val="000000" w:themeColor="text1"/>
                <w:sz w:val="20"/>
                <w:szCs w:val="20"/>
                <w:lang w:val="ru-RU" w:eastAsia="ru-RU" w:bidi="ar-SA"/>
              </w:rPr>
            </w:pPr>
          </w:p>
        </w:tc>
        <w:tc>
          <w:tcPr>
            <w:tcW w:w="4018" w:type="pct"/>
            <w:gridSpan w:val="18"/>
            <w:tcBorders>
              <w:top w:val="single" w:sz="4" w:space="0" w:color="auto"/>
              <w:left w:val="nil"/>
              <w:bottom w:val="single" w:sz="4" w:space="0" w:color="auto"/>
              <w:right w:val="single" w:sz="4" w:space="0" w:color="auto"/>
            </w:tcBorders>
            <w:shd w:val="clear" w:color="auto" w:fill="auto"/>
            <w:vAlign w:val="center"/>
            <w:hideMark/>
          </w:tcPr>
          <w:p w14:paraId="4650B4F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АО "ОНПП "Технология" им. А. Г. Ромашина"</w:t>
            </w:r>
          </w:p>
        </w:tc>
      </w:tr>
      <w:tr w:rsidR="00851FAF" w:rsidRPr="003F152D" w14:paraId="772619D0" w14:textId="77777777" w:rsidTr="00A21368">
        <w:tc>
          <w:tcPr>
            <w:tcW w:w="5000" w:type="pct"/>
            <w:gridSpan w:val="2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31B9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Целевые показатели эффективности котельной</w:t>
            </w:r>
          </w:p>
        </w:tc>
      </w:tr>
      <w:tr w:rsidR="00851FAF" w:rsidRPr="003F152D" w14:paraId="40386124"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0BB935F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w:t>
            </w:r>
          </w:p>
        </w:tc>
        <w:tc>
          <w:tcPr>
            <w:tcW w:w="581" w:type="pct"/>
            <w:tcBorders>
              <w:top w:val="nil"/>
              <w:left w:val="nil"/>
              <w:bottom w:val="single" w:sz="4" w:space="0" w:color="auto"/>
              <w:right w:val="single" w:sz="4" w:space="0" w:color="auto"/>
            </w:tcBorders>
            <w:shd w:val="clear" w:color="auto" w:fill="auto"/>
            <w:vAlign w:val="center"/>
            <w:hideMark/>
          </w:tcPr>
          <w:p w14:paraId="5B58839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Установленная тепловая мощность</w:t>
            </w:r>
          </w:p>
        </w:tc>
        <w:tc>
          <w:tcPr>
            <w:tcW w:w="278" w:type="pct"/>
            <w:tcBorders>
              <w:top w:val="nil"/>
              <w:left w:val="nil"/>
              <w:bottom w:val="single" w:sz="4" w:space="0" w:color="auto"/>
              <w:right w:val="single" w:sz="4" w:space="0" w:color="auto"/>
            </w:tcBorders>
            <w:shd w:val="clear" w:color="auto" w:fill="auto"/>
            <w:vAlign w:val="center"/>
            <w:hideMark/>
          </w:tcPr>
          <w:p w14:paraId="6DBC6A6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4" w:type="pct"/>
            <w:tcBorders>
              <w:top w:val="nil"/>
              <w:left w:val="nil"/>
              <w:bottom w:val="single" w:sz="4" w:space="0" w:color="auto"/>
              <w:right w:val="single" w:sz="4" w:space="0" w:color="auto"/>
            </w:tcBorders>
            <w:shd w:val="clear" w:color="auto" w:fill="auto"/>
            <w:vAlign w:val="center"/>
            <w:hideMark/>
          </w:tcPr>
          <w:p w14:paraId="7049EC1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5EF435D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59C2EF3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266111D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74F52EC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7D11714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2134502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6EF365B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0A9137B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0013C14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10EB5B9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3024DD8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1152BA3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2DBD6B4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56CA34B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26558F8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3B70CEB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0" w:type="pct"/>
            <w:tcBorders>
              <w:top w:val="nil"/>
              <w:left w:val="nil"/>
              <w:bottom w:val="single" w:sz="4" w:space="0" w:color="auto"/>
              <w:right w:val="single" w:sz="4" w:space="0" w:color="auto"/>
            </w:tcBorders>
            <w:shd w:val="clear" w:color="auto" w:fill="auto"/>
            <w:vAlign w:val="center"/>
            <w:hideMark/>
          </w:tcPr>
          <w:p w14:paraId="71B8238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r>
      <w:tr w:rsidR="00851FAF" w:rsidRPr="003F152D" w14:paraId="5A647841"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4DF36D3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w:t>
            </w:r>
          </w:p>
        </w:tc>
        <w:tc>
          <w:tcPr>
            <w:tcW w:w="581" w:type="pct"/>
            <w:tcBorders>
              <w:top w:val="nil"/>
              <w:left w:val="nil"/>
              <w:bottom w:val="single" w:sz="4" w:space="0" w:color="auto"/>
              <w:right w:val="single" w:sz="4" w:space="0" w:color="auto"/>
            </w:tcBorders>
            <w:shd w:val="clear" w:color="auto" w:fill="auto"/>
            <w:vAlign w:val="center"/>
            <w:hideMark/>
          </w:tcPr>
          <w:p w14:paraId="0EB2516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Располагаемая тепловая мощность</w:t>
            </w:r>
          </w:p>
        </w:tc>
        <w:tc>
          <w:tcPr>
            <w:tcW w:w="278" w:type="pct"/>
            <w:tcBorders>
              <w:top w:val="nil"/>
              <w:left w:val="nil"/>
              <w:bottom w:val="single" w:sz="4" w:space="0" w:color="auto"/>
              <w:right w:val="single" w:sz="4" w:space="0" w:color="auto"/>
            </w:tcBorders>
            <w:shd w:val="clear" w:color="auto" w:fill="auto"/>
            <w:vAlign w:val="center"/>
            <w:hideMark/>
          </w:tcPr>
          <w:p w14:paraId="69E944D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4" w:type="pct"/>
            <w:tcBorders>
              <w:top w:val="nil"/>
              <w:left w:val="nil"/>
              <w:bottom w:val="single" w:sz="4" w:space="0" w:color="auto"/>
              <w:right w:val="single" w:sz="4" w:space="0" w:color="auto"/>
            </w:tcBorders>
            <w:shd w:val="clear" w:color="auto" w:fill="auto"/>
            <w:vAlign w:val="center"/>
            <w:hideMark/>
          </w:tcPr>
          <w:p w14:paraId="3501D77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22B3223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4D3507E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067CF3E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02A677C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474D0AD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71A5D13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0159210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5354B36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73744B0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4F6FC04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0D2F871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735EFC8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1E0BED6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4A9FD1E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70444EF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4" w:type="pct"/>
            <w:tcBorders>
              <w:top w:val="nil"/>
              <w:left w:val="nil"/>
              <w:bottom w:val="single" w:sz="4" w:space="0" w:color="auto"/>
              <w:right w:val="single" w:sz="4" w:space="0" w:color="auto"/>
            </w:tcBorders>
            <w:shd w:val="clear" w:color="auto" w:fill="auto"/>
            <w:vAlign w:val="center"/>
            <w:hideMark/>
          </w:tcPr>
          <w:p w14:paraId="0795BDC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c>
          <w:tcPr>
            <w:tcW w:w="220" w:type="pct"/>
            <w:tcBorders>
              <w:top w:val="nil"/>
              <w:left w:val="nil"/>
              <w:bottom w:val="single" w:sz="4" w:space="0" w:color="auto"/>
              <w:right w:val="single" w:sz="4" w:space="0" w:color="auto"/>
            </w:tcBorders>
            <w:shd w:val="clear" w:color="auto" w:fill="auto"/>
            <w:vAlign w:val="center"/>
            <w:hideMark/>
          </w:tcPr>
          <w:p w14:paraId="169E851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95,83</w:t>
            </w:r>
          </w:p>
        </w:tc>
      </w:tr>
      <w:tr w:rsidR="00851FAF" w:rsidRPr="003F152D" w14:paraId="1D2E1FFA"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5B66389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w:t>
            </w:r>
          </w:p>
        </w:tc>
        <w:tc>
          <w:tcPr>
            <w:tcW w:w="581" w:type="pct"/>
            <w:tcBorders>
              <w:top w:val="nil"/>
              <w:left w:val="nil"/>
              <w:bottom w:val="single" w:sz="4" w:space="0" w:color="auto"/>
              <w:right w:val="single" w:sz="4" w:space="0" w:color="auto"/>
            </w:tcBorders>
            <w:shd w:val="clear" w:color="auto" w:fill="auto"/>
            <w:vAlign w:val="center"/>
            <w:hideMark/>
          </w:tcPr>
          <w:p w14:paraId="7B95F70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установленной тепловой мощности</w:t>
            </w:r>
          </w:p>
        </w:tc>
        <w:tc>
          <w:tcPr>
            <w:tcW w:w="278" w:type="pct"/>
            <w:tcBorders>
              <w:top w:val="nil"/>
              <w:left w:val="nil"/>
              <w:bottom w:val="single" w:sz="4" w:space="0" w:color="auto"/>
              <w:right w:val="single" w:sz="4" w:space="0" w:color="auto"/>
            </w:tcBorders>
            <w:shd w:val="clear" w:color="auto" w:fill="auto"/>
            <w:vAlign w:val="center"/>
            <w:hideMark/>
          </w:tcPr>
          <w:p w14:paraId="4332E99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vAlign w:val="center"/>
            <w:hideMark/>
          </w:tcPr>
          <w:p w14:paraId="133901A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0D023B4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29A95FE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61CFCD9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7C101DE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1158429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020092A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6B05B4D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54F7056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23972FD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7A13026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4650053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06E4895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087676B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43B56B0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21D8B56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vAlign w:val="center"/>
            <w:hideMark/>
          </w:tcPr>
          <w:p w14:paraId="11B3140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0" w:type="pct"/>
            <w:tcBorders>
              <w:top w:val="nil"/>
              <w:left w:val="nil"/>
              <w:bottom w:val="single" w:sz="4" w:space="0" w:color="auto"/>
              <w:right w:val="single" w:sz="4" w:space="0" w:color="auto"/>
            </w:tcBorders>
            <w:shd w:val="clear" w:color="auto" w:fill="auto"/>
            <w:vAlign w:val="center"/>
            <w:hideMark/>
          </w:tcPr>
          <w:p w14:paraId="1E14C09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r>
      <w:tr w:rsidR="00851FAF" w:rsidRPr="003F152D" w14:paraId="5945C5BF"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0D8D849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w:t>
            </w:r>
          </w:p>
        </w:tc>
        <w:tc>
          <w:tcPr>
            <w:tcW w:w="581" w:type="pct"/>
            <w:tcBorders>
              <w:top w:val="nil"/>
              <w:left w:val="nil"/>
              <w:bottom w:val="single" w:sz="4" w:space="0" w:color="auto"/>
              <w:right w:val="single" w:sz="4" w:space="0" w:color="auto"/>
            </w:tcBorders>
            <w:shd w:val="clear" w:color="auto" w:fill="auto"/>
            <w:vAlign w:val="center"/>
            <w:hideMark/>
          </w:tcPr>
          <w:p w14:paraId="0924C61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Средневзвешенный срок службы</w:t>
            </w:r>
          </w:p>
        </w:tc>
        <w:tc>
          <w:tcPr>
            <w:tcW w:w="278" w:type="pct"/>
            <w:tcBorders>
              <w:top w:val="nil"/>
              <w:left w:val="nil"/>
              <w:bottom w:val="single" w:sz="4" w:space="0" w:color="auto"/>
              <w:right w:val="single" w:sz="4" w:space="0" w:color="auto"/>
            </w:tcBorders>
            <w:shd w:val="clear" w:color="auto" w:fill="auto"/>
            <w:vAlign w:val="center"/>
            <w:hideMark/>
          </w:tcPr>
          <w:p w14:paraId="62CF1D8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лет</w:t>
            </w:r>
          </w:p>
        </w:tc>
        <w:tc>
          <w:tcPr>
            <w:tcW w:w="214" w:type="pct"/>
            <w:tcBorders>
              <w:top w:val="nil"/>
              <w:left w:val="nil"/>
              <w:bottom w:val="single" w:sz="4" w:space="0" w:color="auto"/>
              <w:right w:val="single" w:sz="4" w:space="0" w:color="auto"/>
            </w:tcBorders>
            <w:shd w:val="clear" w:color="auto" w:fill="auto"/>
            <w:vAlign w:val="center"/>
            <w:hideMark/>
          </w:tcPr>
          <w:p w14:paraId="3EAD2D2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36,55</w:t>
            </w:r>
          </w:p>
        </w:tc>
        <w:tc>
          <w:tcPr>
            <w:tcW w:w="224" w:type="pct"/>
            <w:tcBorders>
              <w:top w:val="nil"/>
              <w:left w:val="nil"/>
              <w:bottom w:val="single" w:sz="4" w:space="0" w:color="auto"/>
              <w:right w:val="single" w:sz="4" w:space="0" w:color="auto"/>
            </w:tcBorders>
            <w:shd w:val="clear" w:color="auto" w:fill="auto"/>
            <w:vAlign w:val="center"/>
            <w:hideMark/>
          </w:tcPr>
          <w:p w14:paraId="14A9C18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37,55</w:t>
            </w:r>
          </w:p>
        </w:tc>
        <w:tc>
          <w:tcPr>
            <w:tcW w:w="224" w:type="pct"/>
            <w:tcBorders>
              <w:top w:val="nil"/>
              <w:left w:val="nil"/>
              <w:bottom w:val="single" w:sz="4" w:space="0" w:color="auto"/>
              <w:right w:val="single" w:sz="4" w:space="0" w:color="auto"/>
            </w:tcBorders>
            <w:shd w:val="clear" w:color="auto" w:fill="auto"/>
            <w:vAlign w:val="center"/>
            <w:hideMark/>
          </w:tcPr>
          <w:p w14:paraId="4F713C4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38,55</w:t>
            </w:r>
          </w:p>
        </w:tc>
        <w:tc>
          <w:tcPr>
            <w:tcW w:w="224" w:type="pct"/>
            <w:tcBorders>
              <w:top w:val="nil"/>
              <w:left w:val="nil"/>
              <w:bottom w:val="single" w:sz="4" w:space="0" w:color="auto"/>
              <w:right w:val="single" w:sz="4" w:space="0" w:color="auto"/>
            </w:tcBorders>
            <w:shd w:val="clear" w:color="auto" w:fill="auto"/>
            <w:vAlign w:val="center"/>
            <w:hideMark/>
          </w:tcPr>
          <w:p w14:paraId="4621E4B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39,55</w:t>
            </w:r>
          </w:p>
        </w:tc>
        <w:tc>
          <w:tcPr>
            <w:tcW w:w="224" w:type="pct"/>
            <w:tcBorders>
              <w:top w:val="nil"/>
              <w:left w:val="nil"/>
              <w:bottom w:val="single" w:sz="4" w:space="0" w:color="auto"/>
              <w:right w:val="single" w:sz="4" w:space="0" w:color="auto"/>
            </w:tcBorders>
            <w:shd w:val="clear" w:color="auto" w:fill="auto"/>
            <w:vAlign w:val="center"/>
            <w:hideMark/>
          </w:tcPr>
          <w:p w14:paraId="1D4FABB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40,55</w:t>
            </w:r>
          </w:p>
        </w:tc>
        <w:tc>
          <w:tcPr>
            <w:tcW w:w="224" w:type="pct"/>
            <w:tcBorders>
              <w:top w:val="nil"/>
              <w:left w:val="nil"/>
              <w:bottom w:val="single" w:sz="4" w:space="0" w:color="auto"/>
              <w:right w:val="single" w:sz="4" w:space="0" w:color="auto"/>
            </w:tcBorders>
            <w:shd w:val="clear" w:color="auto" w:fill="auto"/>
            <w:vAlign w:val="center"/>
            <w:hideMark/>
          </w:tcPr>
          <w:p w14:paraId="147BCC5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41,55</w:t>
            </w:r>
          </w:p>
        </w:tc>
        <w:tc>
          <w:tcPr>
            <w:tcW w:w="224" w:type="pct"/>
            <w:tcBorders>
              <w:top w:val="nil"/>
              <w:left w:val="nil"/>
              <w:bottom w:val="single" w:sz="4" w:space="0" w:color="auto"/>
              <w:right w:val="single" w:sz="4" w:space="0" w:color="auto"/>
            </w:tcBorders>
            <w:shd w:val="clear" w:color="auto" w:fill="auto"/>
            <w:vAlign w:val="center"/>
            <w:hideMark/>
          </w:tcPr>
          <w:p w14:paraId="6C5B3AA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42,55</w:t>
            </w:r>
          </w:p>
        </w:tc>
        <w:tc>
          <w:tcPr>
            <w:tcW w:w="224" w:type="pct"/>
            <w:tcBorders>
              <w:top w:val="nil"/>
              <w:left w:val="nil"/>
              <w:bottom w:val="single" w:sz="4" w:space="0" w:color="auto"/>
              <w:right w:val="single" w:sz="4" w:space="0" w:color="auto"/>
            </w:tcBorders>
            <w:shd w:val="clear" w:color="auto" w:fill="auto"/>
            <w:vAlign w:val="center"/>
            <w:hideMark/>
          </w:tcPr>
          <w:p w14:paraId="02E563E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43,55</w:t>
            </w:r>
          </w:p>
        </w:tc>
        <w:tc>
          <w:tcPr>
            <w:tcW w:w="224" w:type="pct"/>
            <w:tcBorders>
              <w:top w:val="nil"/>
              <w:left w:val="nil"/>
              <w:bottom w:val="single" w:sz="4" w:space="0" w:color="auto"/>
              <w:right w:val="single" w:sz="4" w:space="0" w:color="auto"/>
            </w:tcBorders>
            <w:shd w:val="clear" w:color="auto" w:fill="auto"/>
            <w:vAlign w:val="center"/>
            <w:hideMark/>
          </w:tcPr>
          <w:p w14:paraId="35370D0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44,55</w:t>
            </w:r>
          </w:p>
        </w:tc>
        <w:tc>
          <w:tcPr>
            <w:tcW w:w="224" w:type="pct"/>
            <w:tcBorders>
              <w:top w:val="nil"/>
              <w:left w:val="nil"/>
              <w:bottom w:val="single" w:sz="4" w:space="0" w:color="auto"/>
              <w:right w:val="single" w:sz="4" w:space="0" w:color="auto"/>
            </w:tcBorders>
            <w:shd w:val="clear" w:color="auto" w:fill="auto"/>
            <w:vAlign w:val="center"/>
            <w:hideMark/>
          </w:tcPr>
          <w:p w14:paraId="1BFAC90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45,55</w:t>
            </w:r>
          </w:p>
        </w:tc>
        <w:tc>
          <w:tcPr>
            <w:tcW w:w="224" w:type="pct"/>
            <w:tcBorders>
              <w:top w:val="nil"/>
              <w:left w:val="nil"/>
              <w:bottom w:val="single" w:sz="4" w:space="0" w:color="auto"/>
              <w:right w:val="single" w:sz="4" w:space="0" w:color="auto"/>
            </w:tcBorders>
            <w:shd w:val="clear" w:color="auto" w:fill="auto"/>
            <w:vAlign w:val="center"/>
            <w:hideMark/>
          </w:tcPr>
          <w:p w14:paraId="7EFE6D4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46,55</w:t>
            </w:r>
          </w:p>
        </w:tc>
        <w:tc>
          <w:tcPr>
            <w:tcW w:w="224" w:type="pct"/>
            <w:tcBorders>
              <w:top w:val="nil"/>
              <w:left w:val="nil"/>
              <w:bottom w:val="single" w:sz="4" w:space="0" w:color="auto"/>
              <w:right w:val="single" w:sz="4" w:space="0" w:color="auto"/>
            </w:tcBorders>
            <w:shd w:val="clear" w:color="auto" w:fill="auto"/>
            <w:vAlign w:val="center"/>
            <w:hideMark/>
          </w:tcPr>
          <w:p w14:paraId="01B319E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47,55</w:t>
            </w:r>
          </w:p>
        </w:tc>
        <w:tc>
          <w:tcPr>
            <w:tcW w:w="224" w:type="pct"/>
            <w:tcBorders>
              <w:top w:val="nil"/>
              <w:left w:val="nil"/>
              <w:bottom w:val="single" w:sz="4" w:space="0" w:color="auto"/>
              <w:right w:val="single" w:sz="4" w:space="0" w:color="auto"/>
            </w:tcBorders>
            <w:shd w:val="clear" w:color="auto" w:fill="auto"/>
            <w:vAlign w:val="center"/>
            <w:hideMark/>
          </w:tcPr>
          <w:p w14:paraId="4EF690E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48,55</w:t>
            </w:r>
          </w:p>
        </w:tc>
        <w:tc>
          <w:tcPr>
            <w:tcW w:w="224" w:type="pct"/>
            <w:tcBorders>
              <w:top w:val="nil"/>
              <w:left w:val="nil"/>
              <w:bottom w:val="single" w:sz="4" w:space="0" w:color="auto"/>
              <w:right w:val="single" w:sz="4" w:space="0" w:color="auto"/>
            </w:tcBorders>
            <w:shd w:val="clear" w:color="auto" w:fill="auto"/>
            <w:vAlign w:val="center"/>
            <w:hideMark/>
          </w:tcPr>
          <w:p w14:paraId="6421FF2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49,55</w:t>
            </w:r>
          </w:p>
        </w:tc>
        <w:tc>
          <w:tcPr>
            <w:tcW w:w="224" w:type="pct"/>
            <w:tcBorders>
              <w:top w:val="nil"/>
              <w:left w:val="nil"/>
              <w:bottom w:val="single" w:sz="4" w:space="0" w:color="auto"/>
              <w:right w:val="single" w:sz="4" w:space="0" w:color="auto"/>
            </w:tcBorders>
            <w:shd w:val="clear" w:color="auto" w:fill="auto"/>
            <w:vAlign w:val="center"/>
            <w:hideMark/>
          </w:tcPr>
          <w:p w14:paraId="0745869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50,55</w:t>
            </w:r>
          </w:p>
        </w:tc>
        <w:tc>
          <w:tcPr>
            <w:tcW w:w="224" w:type="pct"/>
            <w:tcBorders>
              <w:top w:val="nil"/>
              <w:left w:val="nil"/>
              <w:bottom w:val="single" w:sz="4" w:space="0" w:color="auto"/>
              <w:right w:val="single" w:sz="4" w:space="0" w:color="auto"/>
            </w:tcBorders>
            <w:shd w:val="clear" w:color="auto" w:fill="auto"/>
            <w:vAlign w:val="center"/>
            <w:hideMark/>
          </w:tcPr>
          <w:p w14:paraId="1148C3B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51,55</w:t>
            </w:r>
          </w:p>
        </w:tc>
        <w:tc>
          <w:tcPr>
            <w:tcW w:w="224" w:type="pct"/>
            <w:tcBorders>
              <w:top w:val="nil"/>
              <w:left w:val="nil"/>
              <w:bottom w:val="single" w:sz="4" w:space="0" w:color="auto"/>
              <w:right w:val="single" w:sz="4" w:space="0" w:color="auto"/>
            </w:tcBorders>
            <w:shd w:val="clear" w:color="auto" w:fill="auto"/>
            <w:vAlign w:val="center"/>
            <w:hideMark/>
          </w:tcPr>
          <w:p w14:paraId="2F8834A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52,55</w:t>
            </w:r>
          </w:p>
        </w:tc>
        <w:tc>
          <w:tcPr>
            <w:tcW w:w="220" w:type="pct"/>
            <w:tcBorders>
              <w:top w:val="nil"/>
              <w:left w:val="nil"/>
              <w:bottom w:val="single" w:sz="4" w:space="0" w:color="auto"/>
              <w:right w:val="single" w:sz="4" w:space="0" w:color="auto"/>
            </w:tcBorders>
            <w:shd w:val="clear" w:color="auto" w:fill="auto"/>
            <w:vAlign w:val="center"/>
            <w:hideMark/>
          </w:tcPr>
          <w:p w14:paraId="1759560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53,55</w:t>
            </w:r>
          </w:p>
        </w:tc>
      </w:tr>
      <w:tr w:rsidR="00851FAF" w:rsidRPr="003F152D" w14:paraId="209C43ED"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64C0189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w:t>
            </w:r>
          </w:p>
        </w:tc>
        <w:tc>
          <w:tcPr>
            <w:tcW w:w="581" w:type="pct"/>
            <w:tcBorders>
              <w:top w:val="nil"/>
              <w:left w:val="nil"/>
              <w:bottom w:val="single" w:sz="4" w:space="0" w:color="auto"/>
              <w:right w:val="single" w:sz="4" w:space="0" w:color="auto"/>
            </w:tcBorders>
            <w:shd w:val="clear" w:color="auto" w:fill="auto"/>
            <w:vAlign w:val="center"/>
            <w:hideMark/>
          </w:tcPr>
          <w:p w14:paraId="387D0BE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УРУТ на выработку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303ED16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кг у.т./Гкал</w:t>
            </w:r>
          </w:p>
        </w:tc>
        <w:tc>
          <w:tcPr>
            <w:tcW w:w="214" w:type="pct"/>
            <w:tcBorders>
              <w:top w:val="nil"/>
              <w:left w:val="nil"/>
              <w:bottom w:val="single" w:sz="4" w:space="0" w:color="auto"/>
              <w:right w:val="single" w:sz="4" w:space="0" w:color="auto"/>
            </w:tcBorders>
            <w:shd w:val="clear" w:color="auto" w:fill="auto"/>
            <w:vAlign w:val="center"/>
            <w:hideMark/>
          </w:tcPr>
          <w:p w14:paraId="74F4E5A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163,8</w:t>
            </w:r>
          </w:p>
        </w:tc>
        <w:tc>
          <w:tcPr>
            <w:tcW w:w="224" w:type="pct"/>
            <w:tcBorders>
              <w:top w:val="nil"/>
              <w:left w:val="nil"/>
              <w:bottom w:val="single" w:sz="4" w:space="0" w:color="auto"/>
              <w:right w:val="single" w:sz="4" w:space="0" w:color="auto"/>
            </w:tcBorders>
            <w:shd w:val="clear" w:color="auto" w:fill="auto"/>
            <w:vAlign w:val="center"/>
            <w:hideMark/>
          </w:tcPr>
          <w:p w14:paraId="721B84E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163,8</w:t>
            </w:r>
          </w:p>
        </w:tc>
        <w:tc>
          <w:tcPr>
            <w:tcW w:w="224" w:type="pct"/>
            <w:tcBorders>
              <w:top w:val="nil"/>
              <w:left w:val="nil"/>
              <w:bottom w:val="single" w:sz="4" w:space="0" w:color="auto"/>
              <w:right w:val="single" w:sz="4" w:space="0" w:color="auto"/>
            </w:tcBorders>
            <w:shd w:val="clear" w:color="auto" w:fill="auto"/>
            <w:vAlign w:val="center"/>
            <w:hideMark/>
          </w:tcPr>
          <w:p w14:paraId="24C632D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163,8</w:t>
            </w:r>
          </w:p>
        </w:tc>
        <w:tc>
          <w:tcPr>
            <w:tcW w:w="224" w:type="pct"/>
            <w:tcBorders>
              <w:top w:val="nil"/>
              <w:left w:val="nil"/>
              <w:bottom w:val="single" w:sz="4" w:space="0" w:color="auto"/>
              <w:right w:val="single" w:sz="4" w:space="0" w:color="auto"/>
            </w:tcBorders>
            <w:shd w:val="clear" w:color="auto" w:fill="auto"/>
            <w:vAlign w:val="center"/>
            <w:hideMark/>
          </w:tcPr>
          <w:p w14:paraId="6298258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163,8</w:t>
            </w:r>
          </w:p>
        </w:tc>
        <w:tc>
          <w:tcPr>
            <w:tcW w:w="224" w:type="pct"/>
            <w:tcBorders>
              <w:top w:val="nil"/>
              <w:left w:val="nil"/>
              <w:bottom w:val="single" w:sz="4" w:space="0" w:color="auto"/>
              <w:right w:val="single" w:sz="4" w:space="0" w:color="auto"/>
            </w:tcBorders>
            <w:shd w:val="clear" w:color="auto" w:fill="auto"/>
            <w:vAlign w:val="center"/>
            <w:hideMark/>
          </w:tcPr>
          <w:p w14:paraId="01E3E52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163,8</w:t>
            </w:r>
          </w:p>
        </w:tc>
        <w:tc>
          <w:tcPr>
            <w:tcW w:w="224" w:type="pct"/>
            <w:tcBorders>
              <w:top w:val="nil"/>
              <w:left w:val="nil"/>
              <w:bottom w:val="single" w:sz="4" w:space="0" w:color="auto"/>
              <w:right w:val="single" w:sz="4" w:space="0" w:color="auto"/>
            </w:tcBorders>
            <w:shd w:val="clear" w:color="auto" w:fill="auto"/>
            <w:vAlign w:val="center"/>
            <w:hideMark/>
          </w:tcPr>
          <w:p w14:paraId="1EDB362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163,8</w:t>
            </w:r>
          </w:p>
        </w:tc>
        <w:tc>
          <w:tcPr>
            <w:tcW w:w="224" w:type="pct"/>
            <w:tcBorders>
              <w:top w:val="nil"/>
              <w:left w:val="nil"/>
              <w:bottom w:val="single" w:sz="4" w:space="0" w:color="auto"/>
              <w:right w:val="single" w:sz="4" w:space="0" w:color="auto"/>
            </w:tcBorders>
            <w:shd w:val="clear" w:color="auto" w:fill="auto"/>
            <w:vAlign w:val="center"/>
            <w:hideMark/>
          </w:tcPr>
          <w:p w14:paraId="5ABA45D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163,8</w:t>
            </w:r>
          </w:p>
        </w:tc>
        <w:tc>
          <w:tcPr>
            <w:tcW w:w="224" w:type="pct"/>
            <w:tcBorders>
              <w:top w:val="nil"/>
              <w:left w:val="nil"/>
              <w:bottom w:val="single" w:sz="4" w:space="0" w:color="auto"/>
              <w:right w:val="single" w:sz="4" w:space="0" w:color="auto"/>
            </w:tcBorders>
            <w:shd w:val="clear" w:color="auto" w:fill="auto"/>
            <w:vAlign w:val="center"/>
            <w:hideMark/>
          </w:tcPr>
          <w:p w14:paraId="37167D1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163,8</w:t>
            </w:r>
          </w:p>
        </w:tc>
        <w:tc>
          <w:tcPr>
            <w:tcW w:w="224" w:type="pct"/>
            <w:tcBorders>
              <w:top w:val="nil"/>
              <w:left w:val="nil"/>
              <w:bottom w:val="single" w:sz="4" w:space="0" w:color="auto"/>
              <w:right w:val="single" w:sz="4" w:space="0" w:color="auto"/>
            </w:tcBorders>
            <w:shd w:val="clear" w:color="auto" w:fill="auto"/>
            <w:vAlign w:val="center"/>
            <w:hideMark/>
          </w:tcPr>
          <w:p w14:paraId="74C9740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163,8</w:t>
            </w:r>
          </w:p>
        </w:tc>
        <w:tc>
          <w:tcPr>
            <w:tcW w:w="224" w:type="pct"/>
            <w:tcBorders>
              <w:top w:val="nil"/>
              <w:left w:val="nil"/>
              <w:bottom w:val="single" w:sz="4" w:space="0" w:color="auto"/>
              <w:right w:val="single" w:sz="4" w:space="0" w:color="auto"/>
            </w:tcBorders>
            <w:shd w:val="clear" w:color="auto" w:fill="auto"/>
            <w:vAlign w:val="center"/>
            <w:hideMark/>
          </w:tcPr>
          <w:p w14:paraId="6F74415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163,8</w:t>
            </w:r>
          </w:p>
        </w:tc>
        <w:tc>
          <w:tcPr>
            <w:tcW w:w="224" w:type="pct"/>
            <w:tcBorders>
              <w:top w:val="nil"/>
              <w:left w:val="nil"/>
              <w:bottom w:val="single" w:sz="4" w:space="0" w:color="auto"/>
              <w:right w:val="single" w:sz="4" w:space="0" w:color="auto"/>
            </w:tcBorders>
            <w:shd w:val="clear" w:color="auto" w:fill="auto"/>
            <w:vAlign w:val="center"/>
            <w:hideMark/>
          </w:tcPr>
          <w:p w14:paraId="59FBDE4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163,8</w:t>
            </w:r>
          </w:p>
        </w:tc>
        <w:tc>
          <w:tcPr>
            <w:tcW w:w="224" w:type="pct"/>
            <w:tcBorders>
              <w:top w:val="nil"/>
              <w:left w:val="nil"/>
              <w:bottom w:val="single" w:sz="4" w:space="0" w:color="auto"/>
              <w:right w:val="single" w:sz="4" w:space="0" w:color="auto"/>
            </w:tcBorders>
            <w:shd w:val="clear" w:color="auto" w:fill="auto"/>
            <w:vAlign w:val="center"/>
            <w:hideMark/>
          </w:tcPr>
          <w:p w14:paraId="2E8A453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163,8</w:t>
            </w:r>
          </w:p>
        </w:tc>
        <w:tc>
          <w:tcPr>
            <w:tcW w:w="224" w:type="pct"/>
            <w:tcBorders>
              <w:top w:val="nil"/>
              <w:left w:val="nil"/>
              <w:bottom w:val="single" w:sz="4" w:space="0" w:color="auto"/>
              <w:right w:val="single" w:sz="4" w:space="0" w:color="auto"/>
            </w:tcBorders>
            <w:shd w:val="clear" w:color="auto" w:fill="auto"/>
            <w:vAlign w:val="center"/>
            <w:hideMark/>
          </w:tcPr>
          <w:p w14:paraId="098F4F5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163,8</w:t>
            </w:r>
          </w:p>
        </w:tc>
        <w:tc>
          <w:tcPr>
            <w:tcW w:w="224" w:type="pct"/>
            <w:tcBorders>
              <w:top w:val="nil"/>
              <w:left w:val="nil"/>
              <w:bottom w:val="single" w:sz="4" w:space="0" w:color="auto"/>
              <w:right w:val="single" w:sz="4" w:space="0" w:color="auto"/>
            </w:tcBorders>
            <w:shd w:val="clear" w:color="auto" w:fill="auto"/>
            <w:vAlign w:val="center"/>
            <w:hideMark/>
          </w:tcPr>
          <w:p w14:paraId="59E4759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163,8</w:t>
            </w:r>
          </w:p>
        </w:tc>
        <w:tc>
          <w:tcPr>
            <w:tcW w:w="224" w:type="pct"/>
            <w:tcBorders>
              <w:top w:val="nil"/>
              <w:left w:val="nil"/>
              <w:bottom w:val="single" w:sz="4" w:space="0" w:color="auto"/>
              <w:right w:val="single" w:sz="4" w:space="0" w:color="auto"/>
            </w:tcBorders>
            <w:shd w:val="clear" w:color="auto" w:fill="auto"/>
            <w:vAlign w:val="center"/>
            <w:hideMark/>
          </w:tcPr>
          <w:p w14:paraId="2C7FA3F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163,8</w:t>
            </w:r>
          </w:p>
        </w:tc>
        <w:tc>
          <w:tcPr>
            <w:tcW w:w="224" w:type="pct"/>
            <w:tcBorders>
              <w:top w:val="nil"/>
              <w:left w:val="nil"/>
              <w:bottom w:val="single" w:sz="4" w:space="0" w:color="auto"/>
              <w:right w:val="single" w:sz="4" w:space="0" w:color="auto"/>
            </w:tcBorders>
            <w:shd w:val="clear" w:color="auto" w:fill="auto"/>
            <w:vAlign w:val="center"/>
            <w:hideMark/>
          </w:tcPr>
          <w:p w14:paraId="37C1A4C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163,8</w:t>
            </w:r>
          </w:p>
        </w:tc>
        <w:tc>
          <w:tcPr>
            <w:tcW w:w="224" w:type="pct"/>
            <w:tcBorders>
              <w:top w:val="nil"/>
              <w:left w:val="nil"/>
              <w:bottom w:val="single" w:sz="4" w:space="0" w:color="auto"/>
              <w:right w:val="single" w:sz="4" w:space="0" w:color="auto"/>
            </w:tcBorders>
            <w:shd w:val="clear" w:color="auto" w:fill="auto"/>
            <w:vAlign w:val="center"/>
            <w:hideMark/>
          </w:tcPr>
          <w:p w14:paraId="1ADB37A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163,8</w:t>
            </w:r>
          </w:p>
        </w:tc>
        <w:tc>
          <w:tcPr>
            <w:tcW w:w="220" w:type="pct"/>
            <w:tcBorders>
              <w:top w:val="nil"/>
              <w:left w:val="nil"/>
              <w:bottom w:val="single" w:sz="4" w:space="0" w:color="auto"/>
              <w:right w:val="single" w:sz="4" w:space="0" w:color="auto"/>
            </w:tcBorders>
            <w:shd w:val="clear" w:color="auto" w:fill="auto"/>
            <w:vAlign w:val="center"/>
            <w:hideMark/>
          </w:tcPr>
          <w:p w14:paraId="66F358A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163,8</w:t>
            </w:r>
          </w:p>
        </w:tc>
      </w:tr>
      <w:tr w:rsidR="00851FAF" w:rsidRPr="003F152D" w14:paraId="3546C3AB"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5E6A55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w:t>
            </w:r>
          </w:p>
        </w:tc>
        <w:tc>
          <w:tcPr>
            <w:tcW w:w="581" w:type="pct"/>
            <w:tcBorders>
              <w:top w:val="nil"/>
              <w:left w:val="nil"/>
              <w:bottom w:val="single" w:sz="4" w:space="0" w:color="auto"/>
              <w:right w:val="single" w:sz="4" w:space="0" w:color="auto"/>
            </w:tcBorders>
            <w:shd w:val="clear" w:color="auto" w:fill="auto"/>
            <w:vAlign w:val="center"/>
            <w:hideMark/>
          </w:tcPr>
          <w:p w14:paraId="1C6247C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278" w:type="pct"/>
            <w:tcBorders>
              <w:top w:val="nil"/>
              <w:left w:val="nil"/>
              <w:bottom w:val="single" w:sz="4" w:space="0" w:color="auto"/>
              <w:right w:val="single" w:sz="4" w:space="0" w:color="auto"/>
            </w:tcBorders>
            <w:shd w:val="clear" w:color="auto" w:fill="auto"/>
            <w:vAlign w:val="center"/>
            <w:hideMark/>
          </w:tcPr>
          <w:p w14:paraId="0167C40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214" w:type="pct"/>
            <w:tcBorders>
              <w:top w:val="nil"/>
              <w:left w:val="nil"/>
              <w:bottom w:val="single" w:sz="4" w:space="0" w:color="auto"/>
              <w:right w:val="single" w:sz="4" w:space="0" w:color="auto"/>
            </w:tcBorders>
            <w:shd w:val="clear" w:color="auto" w:fill="auto"/>
            <w:vAlign w:val="center"/>
            <w:hideMark/>
          </w:tcPr>
          <w:p w14:paraId="04D91A1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17CB99E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78DB662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13EAA1B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2B4ADAB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71B4CA1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3FBA802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70D2DB8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643D1DA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17A6F49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7B033BA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4614188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0BFD1EE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0897381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2C4ECE3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6649553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4" w:type="pct"/>
            <w:tcBorders>
              <w:top w:val="nil"/>
              <w:left w:val="nil"/>
              <w:bottom w:val="single" w:sz="4" w:space="0" w:color="auto"/>
              <w:right w:val="single" w:sz="4" w:space="0" w:color="auto"/>
            </w:tcBorders>
            <w:shd w:val="clear" w:color="auto" w:fill="auto"/>
            <w:vAlign w:val="center"/>
            <w:hideMark/>
          </w:tcPr>
          <w:p w14:paraId="26560A6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220" w:type="pct"/>
            <w:tcBorders>
              <w:top w:val="nil"/>
              <w:left w:val="nil"/>
              <w:bottom w:val="single" w:sz="4" w:space="0" w:color="auto"/>
              <w:right w:val="single" w:sz="4" w:space="0" w:color="auto"/>
            </w:tcBorders>
            <w:shd w:val="clear" w:color="auto" w:fill="auto"/>
            <w:vAlign w:val="center"/>
            <w:hideMark/>
          </w:tcPr>
          <w:p w14:paraId="4DD9BD7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r>
      <w:tr w:rsidR="00851FAF" w:rsidRPr="003F152D" w14:paraId="41C843F9"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76CD427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w:t>
            </w:r>
          </w:p>
        </w:tc>
        <w:tc>
          <w:tcPr>
            <w:tcW w:w="581" w:type="pct"/>
            <w:tcBorders>
              <w:top w:val="nil"/>
              <w:left w:val="nil"/>
              <w:bottom w:val="single" w:sz="4" w:space="0" w:color="auto"/>
              <w:right w:val="single" w:sz="4" w:space="0" w:color="auto"/>
            </w:tcBorders>
            <w:shd w:val="clear" w:color="auto" w:fill="auto"/>
            <w:vAlign w:val="center"/>
            <w:hideMark/>
          </w:tcPr>
          <w:p w14:paraId="3B7CF80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УРУТ на отпуск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4442E73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кг у.т./Гкал</w:t>
            </w:r>
          </w:p>
        </w:tc>
        <w:tc>
          <w:tcPr>
            <w:tcW w:w="214" w:type="pct"/>
            <w:tcBorders>
              <w:top w:val="nil"/>
              <w:left w:val="nil"/>
              <w:bottom w:val="single" w:sz="4" w:space="0" w:color="auto"/>
              <w:right w:val="single" w:sz="4" w:space="0" w:color="auto"/>
            </w:tcBorders>
            <w:shd w:val="clear" w:color="auto" w:fill="auto"/>
            <w:vAlign w:val="center"/>
            <w:hideMark/>
          </w:tcPr>
          <w:p w14:paraId="55AC692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169,43</w:t>
            </w:r>
          </w:p>
        </w:tc>
        <w:tc>
          <w:tcPr>
            <w:tcW w:w="224" w:type="pct"/>
            <w:tcBorders>
              <w:top w:val="nil"/>
              <w:left w:val="nil"/>
              <w:bottom w:val="single" w:sz="4" w:space="0" w:color="auto"/>
              <w:right w:val="single" w:sz="4" w:space="0" w:color="auto"/>
            </w:tcBorders>
            <w:shd w:val="clear" w:color="auto" w:fill="auto"/>
            <w:vAlign w:val="center"/>
            <w:hideMark/>
          </w:tcPr>
          <w:p w14:paraId="524A6D3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167,96</w:t>
            </w:r>
          </w:p>
        </w:tc>
        <w:tc>
          <w:tcPr>
            <w:tcW w:w="224" w:type="pct"/>
            <w:tcBorders>
              <w:top w:val="nil"/>
              <w:left w:val="nil"/>
              <w:bottom w:val="single" w:sz="4" w:space="0" w:color="auto"/>
              <w:right w:val="single" w:sz="4" w:space="0" w:color="auto"/>
            </w:tcBorders>
            <w:shd w:val="clear" w:color="auto" w:fill="auto"/>
            <w:vAlign w:val="center"/>
            <w:hideMark/>
          </w:tcPr>
          <w:p w14:paraId="0C4C700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167,96</w:t>
            </w:r>
          </w:p>
        </w:tc>
        <w:tc>
          <w:tcPr>
            <w:tcW w:w="224" w:type="pct"/>
            <w:tcBorders>
              <w:top w:val="nil"/>
              <w:left w:val="nil"/>
              <w:bottom w:val="single" w:sz="4" w:space="0" w:color="auto"/>
              <w:right w:val="single" w:sz="4" w:space="0" w:color="auto"/>
            </w:tcBorders>
            <w:shd w:val="clear" w:color="auto" w:fill="auto"/>
            <w:vAlign w:val="center"/>
            <w:hideMark/>
          </w:tcPr>
          <w:p w14:paraId="6B71C9D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167,96</w:t>
            </w:r>
          </w:p>
        </w:tc>
        <w:tc>
          <w:tcPr>
            <w:tcW w:w="224" w:type="pct"/>
            <w:tcBorders>
              <w:top w:val="nil"/>
              <w:left w:val="nil"/>
              <w:bottom w:val="single" w:sz="4" w:space="0" w:color="auto"/>
              <w:right w:val="single" w:sz="4" w:space="0" w:color="auto"/>
            </w:tcBorders>
            <w:shd w:val="clear" w:color="auto" w:fill="auto"/>
            <w:vAlign w:val="center"/>
            <w:hideMark/>
          </w:tcPr>
          <w:p w14:paraId="0758A05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167,96</w:t>
            </w:r>
          </w:p>
        </w:tc>
        <w:tc>
          <w:tcPr>
            <w:tcW w:w="224" w:type="pct"/>
            <w:tcBorders>
              <w:top w:val="nil"/>
              <w:left w:val="nil"/>
              <w:bottom w:val="single" w:sz="4" w:space="0" w:color="auto"/>
              <w:right w:val="single" w:sz="4" w:space="0" w:color="auto"/>
            </w:tcBorders>
            <w:shd w:val="clear" w:color="auto" w:fill="auto"/>
            <w:vAlign w:val="center"/>
            <w:hideMark/>
          </w:tcPr>
          <w:p w14:paraId="6E0BC04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167,96</w:t>
            </w:r>
          </w:p>
        </w:tc>
        <w:tc>
          <w:tcPr>
            <w:tcW w:w="224" w:type="pct"/>
            <w:tcBorders>
              <w:top w:val="nil"/>
              <w:left w:val="nil"/>
              <w:bottom w:val="single" w:sz="4" w:space="0" w:color="auto"/>
              <w:right w:val="single" w:sz="4" w:space="0" w:color="auto"/>
            </w:tcBorders>
            <w:shd w:val="clear" w:color="auto" w:fill="auto"/>
            <w:vAlign w:val="center"/>
            <w:hideMark/>
          </w:tcPr>
          <w:p w14:paraId="53DD71F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167,96</w:t>
            </w:r>
          </w:p>
        </w:tc>
        <w:tc>
          <w:tcPr>
            <w:tcW w:w="224" w:type="pct"/>
            <w:tcBorders>
              <w:top w:val="nil"/>
              <w:left w:val="nil"/>
              <w:bottom w:val="single" w:sz="4" w:space="0" w:color="auto"/>
              <w:right w:val="single" w:sz="4" w:space="0" w:color="auto"/>
            </w:tcBorders>
            <w:shd w:val="clear" w:color="auto" w:fill="auto"/>
            <w:vAlign w:val="center"/>
            <w:hideMark/>
          </w:tcPr>
          <w:p w14:paraId="7169CD7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167,96</w:t>
            </w:r>
          </w:p>
        </w:tc>
        <w:tc>
          <w:tcPr>
            <w:tcW w:w="224" w:type="pct"/>
            <w:tcBorders>
              <w:top w:val="nil"/>
              <w:left w:val="nil"/>
              <w:bottom w:val="single" w:sz="4" w:space="0" w:color="auto"/>
              <w:right w:val="single" w:sz="4" w:space="0" w:color="auto"/>
            </w:tcBorders>
            <w:shd w:val="clear" w:color="auto" w:fill="auto"/>
            <w:vAlign w:val="center"/>
            <w:hideMark/>
          </w:tcPr>
          <w:p w14:paraId="02FD66E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167,96</w:t>
            </w:r>
          </w:p>
        </w:tc>
        <w:tc>
          <w:tcPr>
            <w:tcW w:w="224" w:type="pct"/>
            <w:tcBorders>
              <w:top w:val="nil"/>
              <w:left w:val="nil"/>
              <w:bottom w:val="single" w:sz="4" w:space="0" w:color="auto"/>
              <w:right w:val="single" w:sz="4" w:space="0" w:color="auto"/>
            </w:tcBorders>
            <w:shd w:val="clear" w:color="auto" w:fill="auto"/>
            <w:vAlign w:val="center"/>
            <w:hideMark/>
          </w:tcPr>
          <w:p w14:paraId="4E61061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167,96</w:t>
            </w:r>
          </w:p>
        </w:tc>
        <w:tc>
          <w:tcPr>
            <w:tcW w:w="224" w:type="pct"/>
            <w:tcBorders>
              <w:top w:val="nil"/>
              <w:left w:val="nil"/>
              <w:bottom w:val="single" w:sz="4" w:space="0" w:color="auto"/>
              <w:right w:val="single" w:sz="4" w:space="0" w:color="auto"/>
            </w:tcBorders>
            <w:shd w:val="clear" w:color="auto" w:fill="auto"/>
            <w:vAlign w:val="center"/>
            <w:hideMark/>
          </w:tcPr>
          <w:p w14:paraId="7B33118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167,96</w:t>
            </w:r>
          </w:p>
        </w:tc>
        <w:tc>
          <w:tcPr>
            <w:tcW w:w="224" w:type="pct"/>
            <w:tcBorders>
              <w:top w:val="nil"/>
              <w:left w:val="nil"/>
              <w:bottom w:val="single" w:sz="4" w:space="0" w:color="auto"/>
              <w:right w:val="single" w:sz="4" w:space="0" w:color="auto"/>
            </w:tcBorders>
            <w:shd w:val="clear" w:color="auto" w:fill="auto"/>
            <w:vAlign w:val="center"/>
            <w:hideMark/>
          </w:tcPr>
          <w:p w14:paraId="71340D8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167,96</w:t>
            </w:r>
          </w:p>
        </w:tc>
        <w:tc>
          <w:tcPr>
            <w:tcW w:w="224" w:type="pct"/>
            <w:tcBorders>
              <w:top w:val="nil"/>
              <w:left w:val="nil"/>
              <w:bottom w:val="single" w:sz="4" w:space="0" w:color="auto"/>
              <w:right w:val="single" w:sz="4" w:space="0" w:color="auto"/>
            </w:tcBorders>
            <w:shd w:val="clear" w:color="auto" w:fill="auto"/>
            <w:vAlign w:val="center"/>
            <w:hideMark/>
          </w:tcPr>
          <w:p w14:paraId="74F7072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167,96</w:t>
            </w:r>
          </w:p>
        </w:tc>
        <w:tc>
          <w:tcPr>
            <w:tcW w:w="224" w:type="pct"/>
            <w:tcBorders>
              <w:top w:val="nil"/>
              <w:left w:val="nil"/>
              <w:bottom w:val="single" w:sz="4" w:space="0" w:color="auto"/>
              <w:right w:val="single" w:sz="4" w:space="0" w:color="auto"/>
            </w:tcBorders>
            <w:shd w:val="clear" w:color="auto" w:fill="auto"/>
            <w:vAlign w:val="center"/>
            <w:hideMark/>
          </w:tcPr>
          <w:p w14:paraId="43DAFFD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167,96</w:t>
            </w:r>
          </w:p>
        </w:tc>
        <w:tc>
          <w:tcPr>
            <w:tcW w:w="224" w:type="pct"/>
            <w:tcBorders>
              <w:top w:val="nil"/>
              <w:left w:val="nil"/>
              <w:bottom w:val="single" w:sz="4" w:space="0" w:color="auto"/>
              <w:right w:val="single" w:sz="4" w:space="0" w:color="auto"/>
            </w:tcBorders>
            <w:shd w:val="clear" w:color="auto" w:fill="auto"/>
            <w:vAlign w:val="center"/>
            <w:hideMark/>
          </w:tcPr>
          <w:p w14:paraId="4394F73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167,96</w:t>
            </w:r>
          </w:p>
        </w:tc>
        <w:tc>
          <w:tcPr>
            <w:tcW w:w="224" w:type="pct"/>
            <w:tcBorders>
              <w:top w:val="nil"/>
              <w:left w:val="nil"/>
              <w:bottom w:val="single" w:sz="4" w:space="0" w:color="auto"/>
              <w:right w:val="single" w:sz="4" w:space="0" w:color="auto"/>
            </w:tcBorders>
            <w:shd w:val="clear" w:color="auto" w:fill="auto"/>
            <w:vAlign w:val="center"/>
            <w:hideMark/>
          </w:tcPr>
          <w:p w14:paraId="44DD410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167,96</w:t>
            </w:r>
          </w:p>
        </w:tc>
        <w:tc>
          <w:tcPr>
            <w:tcW w:w="224" w:type="pct"/>
            <w:tcBorders>
              <w:top w:val="nil"/>
              <w:left w:val="nil"/>
              <w:bottom w:val="single" w:sz="4" w:space="0" w:color="auto"/>
              <w:right w:val="single" w:sz="4" w:space="0" w:color="auto"/>
            </w:tcBorders>
            <w:shd w:val="clear" w:color="auto" w:fill="auto"/>
            <w:vAlign w:val="center"/>
            <w:hideMark/>
          </w:tcPr>
          <w:p w14:paraId="7714F5B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167,96</w:t>
            </w:r>
          </w:p>
        </w:tc>
        <w:tc>
          <w:tcPr>
            <w:tcW w:w="220" w:type="pct"/>
            <w:tcBorders>
              <w:top w:val="nil"/>
              <w:left w:val="nil"/>
              <w:bottom w:val="single" w:sz="4" w:space="0" w:color="auto"/>
              <w:right w:val="single" w:sz="4" w:space="0" w:color="auto"/>
            </w:tcBorders>
            <w:shd w:val="clear" w:color="auto" w:fill="auto"/>
            <w:vAlign w:val="center"/>
            <w:hideMark/>
          </w:tcPr>
          <w:p w14:paraId="7A2392E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167,96</w:t>
            </w:r>
          </w:p>
        </w:tc>
      </w:tr>
      <w:tr w:rsidR="00851FAF" w:rsidRPr="003F152D" w14:paraId="2072333D"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3AE4720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w:t>
            </w:r>
          </w:p>
        </w:tc>
        <w:tc>
          <w:tcPr>
            <w:tcW w:w="581" w:type="pct"/>
            <w:tcBorders>
              <w:top w:val="nil"/>
              <w:left w:val="nil"/>
              <w:bottom w:val="single" w:sz="4" w:space="0" w:color="auto"/>
              <w:right w:val="single" w:sz="4" w:space="0" w:color="auto"/>
            </w:tcBorders>
            <w:shd w:val="clear" w:color="auto" w:fill="auto"/>
            <w:vAlign w:val="center"/>
            <w:hideMark/>
          </w:tcPr>
          <w:p w14:paraId="68F6ACA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электроэнергии на ОТПУСК</w:t>
            </w:r>
          </w:p>
        </w:tc>
        <w:tc>
          <w:tcPr>
            <w:tcW w:w="278" w:type="pct"/>
            <w:tcBorders>
              <w:top w:val="nil"/>
              <w:left w:val="nil"/>
              <w:bottom w:val="single" w:sz="4" w:space="0" w:color="auto"/>
              <w:right w:val="single" w:sz="4" w:space="0" w:color="auto"/>
            </w:tcBorders>
            <w:shd w:val="clear" w:color="auto" w:fill="auto"/>
            <w:vAlign w:val="center"/>
            <w:hideMark/>
          </w:tcPr>
          <w:p w14:paraId="5A4ACBD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кВт·ч/Гкал</w:t>
            </w:r>
          </w:p>
        </w:tc>
        <w:tc>
          <w:tcPr>
            <w:tcW w:w="214" w:type="pct"/>
            <w:tcBorders>
              <w:top w:val="nil"/>
              <w:left w:val="nil"/>
              <w:bottom w:val="single" w:sz="4" w:space="0" w:color="auto"/>
              <w:right w:val="single" w:sz="4" w:space="0" w:color="auto"/>
            </w:tcBorders>
            <w:shd w:val="clear" w:color="auto" w:fill="auto"/>
            <w:vAlign w:val="center"/>
            <w:hideMark/>
          </w:tcPr>
          <w:p w14:paraId="027B38B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45,36</w:t>
            </w:r>
          </w:p>
        </w:tc>
        <w:tc>
          <w:tcPr>
            <w:tcW w:w="224" w:type="pct"/>
            <w:tcBorders>
              <w:top w:val="nil"/>
              <w:left w:val="nil"/>
              <w:bottom w:val="single" w:sz="4" w:space="0" w:color="auto"/>
              <w:right w:val="single" w:sz="4" w:space="0" w:color="auto"/>
            </w:tcBorders>
            <w:shd w:val="clear" w:color="auto" w:fill="auto"/>
            <w:vAlign w:val="center"/>
            <w:hideMark/>
          </w:tcPr>
          <w:p w14:paraId="4C3BD27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42,60</w:t>
            </w:r>
          </w:p>
        </w:tc>
        <w:tc>
          <w:tcPr>
            <w:tcW w:w="224" w:type="pct"/>
            <w:tcBorders>
              <w:top w:val="nil"/>
              <w:left w:val="nil"/>
              <w:bottom w:val="single" w:sz="4" w:space="0" w:color="auto"/>
              <w:right w:val="single" w:sz="4" w:space="0" w:color="auto"/>
            </w:tcBorders>
            <w:shd w:val="clear" w:color="auto" w:fill="auto"/>
            <w:vAlign w:val="center"/>
            <w:hideMark/>
          </w:tcPr>
          <w:p w14:paraId="2E06277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42,60</w:t>
            </w:r>
          </w:p>
        </w:tc>
        <w:tc>
          <w:tcPr>
            <w:tcW w:w="224" w:type="pct"/>
            <w:tcBorders>
              <w:top w:val="nil"/>
              <w:left w:val="nil"/>
              <w:bottom w:val="single" w:sz="4" w:space="0" w:color="auto"/>
              <w:right w:val="single" w:sz="4" w:space="0" w:color="auto"/>
            </w:tcBorders>
            <w:shd w:val="clear" w:color="auto" w:fill="auto"/>
            <w:vAlign w:val="center"/>
            <w:hideMark/>
          </w:tcPr>
          <w:p w14:paraId="3D24602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42,60</w:t>
            </w:r>
          </w:p>
        </w:tc>
        <w:tc>
          <w:tcPr>
            <w:tcW w:w="224" w:type="pct"/>
            <w:tcBorders>
              <w:top w:val="nil"/>
              <w:left w:val="nil"/>
              <w:bottom w:val="single" w:sz="4" w:space="0" w:color="auto"/>
              <w:right w:val="single" w:sz="4" w:space="0" w:color="auto"/>
            </w:tcBorders>
            <w:shd w:val="clear" w:color="auto" w:fill="auto"/>
            <w:vAlign w:val="center"/>
            <w:hideMark/>
          </w:tcPr>
          <w:p w14:paraId="3789E8A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42,60</w:t>
            </w:r>
          </w:p>
        </w:tc>
        <w:tc>
          <w:tcPr>
            <w:tcW w:w="224" w:type="pct"/>
            <w:tcBorders>
              <w:top w:val="nil"/>
              <w:left w:val="nil"/>
              <w:bottom w:val="single" w:sz="4" w:space="0" w:color="auto"/>
              <w:right w:val="single" w:sz="4" w:space="0" w:color="auto"/>
            </w:tcBorders>
            <w:shd w:val="clear" w:color="auto" w:fill="auto"/>
            <w:vAlign w:val="center"/>
            <w:hideMark/>
          </w:tcPr>
          <w:p w14:paraId="40AE12E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42,60</w:t>
            </w:r>
          </w:p>
        </w:tc>
        <w:tc>
          <w:tcPr>
            <w:tcW w:w="224" w:type="pct"/>
            <w:tcBorders>
              <w:top w:val="nil"/>
              <w:left w:val="nil"/>
              <w:bottom w:val="single" w:sz="4" w:space="0" w:color="auto"/>
              <w:right w:val="single" w:sz="4" w:space="0" w:color="auto"/>
            </w:tcBorders>
            <w:shd w:val="clear" w:color="auto" w:fill="auto"/>
            <w:vAlign w:val="center"/>
            <w:hideMark/>
          </w:tcPr>
          <w:p w14:paraId="7117D40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42,60</w:t>
            </w:r>
          </w:p>
        </w:tc>
        <w:tc>
          <w:tcPr>
            <w:tcW w:w="224" w:type="pct"/>
            <w:tcBorders>
              <w:top w:val="nil"/>
              <w:left w:val="nil"/>
              <w:bottom w:val="single" w:sz="4" w:space="0" w:color="auto"/>
              <w:right w:val="single" w:sz="4" w:space="0" w:color="auto"/>
            </w:tcBorders>
            <w:shd w:val="clear" w:color="auto" w:fill="auto"/>
            <w:vAlign w:val="center"/>
            <w:hideMark/>
          </w:tcPr>
          <w:p w14:paraId="3A2ED00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42,60</w:t>
            </w:r>
          </w:p>
        </w:tc>
        <w:tc>
          <w:tcPr>
            <w:tcW w:w="224" w:type="pct"/>
            <w:tcBorders>
              <w:top w:val="nil"/>
              <w:left w:val="nil"/>
              <w:bottom w:val="single" w:sz="4" w:space="0" w:color="auto"/>
              <w:right w:val="single" w:sz="4" w:space="0" w:color="auto"/>
            </w:tcBorders>
            <w:shd w:val="clear" w:color="auto" w:fill="auto"/>
            <w:vAlign w:val="center"/>
            <w:hideMark/>
          </w:tcPr>
          <w:p w14:paraId="30EFD6E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42,60</w:t>
            </w:r>
          </w:p>
        </w:tc>
        <w:tc>
          <w:tcPr>
            <w:tcW w:w="224" w:type="pct"/>
            <w:tcBorders>
              <w:top w:val="nil"/>
              <w:left w:val="nil"/>
              <w:bottom w:val="single" w:sz="4" w:space="0" w:color="auto"/>
              <w:right w:val="single" w:sz="4" w:space="0" w:color="auto"/>
            </w:tcBorders>
            <w:shd w:val="clear" w:color="auto" w:fill="auto"/>
            <w:vAlign w:val="center"/>
            <w:hideMark/>
          </w:tcPr>
          <w:p w14:paraId="7C13B8B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42,60</w:t>
            </w:r>
          </w:p>
        </w:tc>
        <w:tc>
          <w:tcPr>
            <w:tcW w:w="224" w:type="pct"/>
            <w:tcBorders>
              <w:top w:val="nil"/>
              <w:left w:val="nil"/>
              <w:bottom w:val="single" w:sz="4" w:space="0" w:color="auto"/>
              <w:right w:val="single" w:sz="4" w:space="0" w:color="auto"/>
            </w:tcBorders>
            <w:shd w:val="clear" w:color="auto" w:fill="auto"/>
            <w:vAlign w:val="center"/>
            <w:hideMark/>
          </w:tcPr>
          <w:p w14:paraId="1BA19CF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42,60</w:t>
            </w:r>
          </w:p>
        </w:tc>
        <w:tc>
          <w:tcPr>
            <w:tcW w:w="224" w:type="pct"/>
            <w:tcBorders>
              <w:top w:val="nil"/>
              <w:left w:val="nil"/>
              <w:bottom w:val="single" w:sz="4" w:space="0" w:color="auto"/>
              <w:right w:val="single" w:sz="4" w:space="0" w:color="auto"/>
            </w:tcBorders>
            <w:shd w:val="clear" w:color="auto" w:fill="auto"/>
            <w:vAlign w:val="center"/>
            <w:hideMark/>
          </w:tcPr>
          <w:p w14:paraId="2210A0C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42,60</w:t>
            </w:r>
          </w:p>
        </w:tc>
        <w:tc>
          <w:tcPr>
            <w:tcW w:w="224" w:type="pct"/>
            <w:tcBorders>
              <w:top w:val="nil"/>
              <w:left w:val="nil"/>
              <w:bottom w:val="single" w:sz="4" w:space="0" w:color="auto"/>
              <w:right w:val="single" w:sz="4" w:space="0" w:color="auto"/>
            </w:tcBorders>
            <w:shd w:val="clear" w:color="auto" w:fill="auto"/>
            <w:vAlign w:val="center"/>
            <w:hideMark/>
          </w:tcPr>
          <w:p w14:paraId="72F3D5D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42,60</w:t>
            </w:r>
          </w:p>
        </w:tc>
        <w:tc>
          <w:tcPr>
            <w:tcW w:w="224" w:type="pct"/>
            <w:tcBorders>
              <w:top w:val="nil"/>
              <w:left w:val="nil"/>
              <w:bottom w:val="single" w:sz="4" w:space="0" w:color="auto"/>
              <w:right w:val="single" w:sz="4" w:space="0" w:color="auto"/>
            </w:tcBorders>
            <w:shd w:val="clear" w:color="auto" w:fill="auto"/>
            <w:vAlign w:val="center"/>
            <w:hideMark/>
          </w:tcPr>
          <w:p w14:paraId="0F5F8F1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42,60</w:t>
            </w:r>
          </w:p>
        </w:tc>
        <w:tc>
          <w:tcPr>
            <w:tcW w:w="224" w:type="pct"/>
            <w:tcBorders>
              <w:top w:val="nil"/>
              <w:left w:val="nil"/>
              <w:bottom w:val="single" w:sz="4" w:space="0" w:color="auto"/>
              <w:right w:val="single" w:sz="4" w:space="0" w:color="auto"/>
            </w:tcBorders>
            <w:shd w:val="clear" w:color="auto" w:fill="auto"/>
            <w:vAlign w:val="center"/>
            <w:hideMark/>
          </w:tcPr>
          <w:p w14:paraId="60024F0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42,60</w:t>
            </w:r>
          </w:p>
        </w:tc>
        <w:tc>
          <w:tcPr>
            <w:tcW w:w="224" w:type="pct"/>
            <w:tcBorders>
              <w:top w:val="nil"/>
              <w:left w:val="nil"/>
              <w:bottom w:val="single" w:sz="4" w:space="0" w:color="auto"/>
              <w:right w:val="single" w:sz="4" w:space="0" w:color="auto"/>
            </w:tcBorders>
            <w:shd w:val="clear" w:color="auto" w:fill="auto"/>
            <w:vAlign w:val="center"/>
            <w:hideMark/>
          </w:tcPr>
          <w:p w14:paraId="539EDDA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42,60</w:t>
            </w:r>
          </w:p>
        </w:tc>
        <w:tc>
          <w:tcPr>
            <w:tcW w:w="224" w:type="pct"/>
            <w:tcBorders>
              <w:top w:val="nil"/>
              <w:left w:val="nil"/>
              <w:bottom w:val="single" w:sz="4" w:space="0" w:color="auto"/>
              <w:right w:val="single" w:sz="4" w:space="0" w:color="auto"/>
            </w:tcBorders>
            <w:shd w:val="clear" w:color="auto" w:fill="auto"/>
            <w:vAlign w:val="center"/>
            <w:hideMark/>
          </w:tcPr>
          <w:p w14:paraId="10A9C07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42,60</w:t>
            </w:r>
          </w:p>
        </w:tc>
        <w:tc>
          <w:tcPr>
            <w:tcW w:w="220" w:type="pct"/>
            <w:tcBorders>
              <w:top w:val="nil"/>
              <w:left w:val="nil"/>
              <w:bottom w:val="single" w:sz="4" w:space="0" w:color="auto"/>
              <w:right w:val="single" w:sz="4" w:space="0" w:color="auto"/>
            </w:tcBorders>
            <w:shd w:val="clear" w:color="auto" w:fill="auto"/>
            <w:vAlign w:val="center"/>
            <w:hideMark/>
          </w:tcPr>
          <w:p w14:paraId="5B49273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42,60</w:t>
            </w:r>
          </w:p>
        </w:tc>
      </w:tr>
      <w:tr w:rsidR="00851FAF" w:rsidRPr="003F152D" w14:paraId="27F18194"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58245ED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w:t>
            </w:r>
          </w:p>
        </w:tc>
        <w:tc>
          <w:tcPr>
            <w:tcW w:w="581" w:type="pct"/>
            <w:tcBorders>
              <w:top w:val="nil"/>
              <w:left w:val="nil"/>
              <w:bottom w:val="single" w:sz="4" w:space="0" w:color="auto"/>
              <w:right w:val="single" w:sz="4" w:space="0" w:color="auto"/>
            </w:tcBorders>
            <w:shd w:val="clear" w:color="auto" w:fill="auto"/>
            <w:vAlign w:val="center"/>
            <w:hideMark/>
          </w:tcPr>
          <w:p w14:paraId="0658048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79B16F8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м3/Гкал</w:t>
            </w:r>
          </w:p>
        </w:tc>
        <w:tc>
          <w:tcPr>
            <w:tcW w:w="214" w:type="pct"/>
            <w:tcBorders>
              <w:top w:val="nil"/>
              <w:left w:val="nil"/>
              <w:bottom w:val="single" w:sz="4" w:space="0" w:color="auto"/>
              <w:right w:val="single" w:sz="4" w:space="0" w:color="auto"/>
            </w:tcBorders>
            <w:shd w:val="clear" w:color="auto" w:fill="auto"/>
            <w:vAlign w:val="center"/>
            <w:hideMark/>
          </w:tcPr>
          <w:p w14:paraId="27105D6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0,07</w:t>
            </w:r>
          </w:p>
        </w:tc>
        <w:tc>
          <w:tcPr>
            <w:tcW w:w="224" w:type="pct"/>
            <w:tcBorders>
              <w:top w:val="nil"/>
              <w:left w:val="nil"/>
              <w:bottom w:val="single" w:sz="4" w:space="0" w:color="auto"/>
              <w:right w:val="single" w:sz="4" w:space="0" w:color="auto"/>
            </w:tcBorders>
            <w:shd w:val="clear" w:color="auto" w:fill="auto"/>
            <w:vAlign w:val="center"/>
            <w:hideMark/>
          </w:tcPr>
          <w:p w14:paraId="39DBACF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0,06</w:t>
            </w:r>
          </w:p>
        </w:tc>
        <w:tc>
          <w:tcPr>
            <w:tcW w:w="224" w:type="pct"/>
            <w:tcBorders>
              <w:top w:val="nil"/>
              <w:left w:val="nil"/>
              <w:bottom w:val="single" w:sz="4" w:space="0" w:color="auto"/>
              <w:right w:val="single" w:sz="4" w:space="0" w:color="auto"/>
            </w:tcBorders>
            <w:shd w:val="clear" w:color="auto" w:fill="auto"/>
            <w:vAlign w:val="center"/>
            <w:hideMark/>
          </w:tcPr>
          <w:p w14:paraId="3B86EE7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4278608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1F1B94C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002659B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5A4BFA9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2FD99FD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4AD6D92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2F56387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19BFF72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7479848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74DE4EC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0F817F1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75F64C6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04DD251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vAlign w:val="center"/>
            <w:hideMark/>
          </w:tcPr>
          <w:p w14:paraId="32E3D28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0" w:type="pct"/>
            <w:tcBorders>
              <w:top w:val="nil"/>
              <w:left w:val="nil"/>
              <w:bottom w:val="single" w:sz="4" w:space="0" w:color="auto"/>
              <w:right w:val="single" w:sz="4" w:space="0" w:color="auto"/>
            </w:tcBorders>
            <w:shd w:val="clear" w:color="auto" w:fill="auto"/>
            <w:vAlign w:val="center"/>
            <w:hideMark/>
          </w:tcPr>
          <w:p w14:paraId="69100DE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r>
      <w:tr w:rsidR="00851FAF" w:rsidRPr="003F152D" w14:paraId="7AA71736"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7704C28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581" w:type="pct"/>
            <w:tcBorders>
              <w:top w:val="nil"/>
              <w:left w:val="nil"/>
              <w:bottom w:val="single" w:sz="4" w:space="0" w:color="auto"/>
              <w:right w:val="single" w:sz="4" w:space="0" w:color="auto"/>
            </w:tcBorders>
            <w:shd w:val="clear" w:color="auto" w:fill="auto"/>
            <w:vAlign w:val="center"/>
            <w:hideMark/>
          </w:tcPr>
          <w:p w14:paraId="0CA6FAD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Коэффициент использования установленной тепловой мощности</w:t>
            </w:r>
          </w:p>
        </w:tc>
        <w:tc>
          <w:tcPr>
            <w:tcW w:w="278" w:type="pct"/>
            <w:tcBorders>
              <w:top w:val="nil"/>
              <w:left w:val="nil"/>
              <w:bottom w:val="single" w:sz="4" w:space="0" w:color="auto"/>
              <w:right w:val="single" w:sz="4" w:space="0" w:color="auto"/>
            </w:tcBorders>
            <w:shd w:val="clear" w:color="auto" w:fill="auto"/>
            <w:vAlign w:val="center"/>
            <w:hideMark/>
          </w:tcPr>
          <w:p w14:paraId="7CF1456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vAlign w:val="center"/>
            <w:hideMark/>
          </w:tcPr>
          <w:p w14:paraId="4F001E3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6,0%</w:t>
            </w:r>
          </w:p>
        </w:tc>
        <w:tc>
          <w:tcPr>
            <w:tcW w:w="224" w:type="pct"/>
            <w:tcBorders>
              <w:top w:val="nil"/>
              <w:left w:val="nil"/>
              <w:bottom w:val="single" w:sz="4" w:space="0" w:color="auto"/>
              <w:right w:val="single" w:sz="4" w:space="0" w:color="auto"/>
            </w:tcBorders>
            <w:shd w:val="clear" w:color="auto" w:fill="auto"/>
            <w:vAlign w:val="center"/>
            <w:hideMark/>
          </w:tcPr>
          <w:p w14:paraId="5294EF6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7,2%</w:t>
            </w:r>
          </w:p>
        </w:tc>
        <w:tc>
          <w:tcPr>
            <w:tcW w:w="224" w:type="pct"/>
            <w:tcBorders>
              <w:top w:val="nil"/>
              <w:left w:val="nil"/>
              <w:bottom w:val="single" w:sz="4" w:space="0" w:color="auto"/>
              <w:right w:val="single" w:sz="4" w:space="0" w:color="auto"/>
            </w:tcBorders>
            <w:shd w:val="clear" w:color="auto" w:fill="auto"/>
            <w:vAlign w:val="center"/>
            <w:hideMark/>
          </w:tcPr>
          <w:p w14:paraId="36B0920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7,2%</w:t>
            </w:r>
          </w:p>
        </w:tc>
        <w:tc>
          <w:tcPr>
            <w:tcW w:w="224" w:type="pct"/>
            <w:tcBorders>
              <w:top w:val="nil"/>
              <w:left w:val="nil"/>
              <w:bottom w:val="single" w:sz="4" w:space="0" w:color="auto"/>
              <w:right w:val="single" w:sz="4" w:space="0" w:color="auto"/>
            </w:tcBorders>
            <w:shd w:val="clear" w:color="auto" w:fill="auto"/>
            <w:vAlign w:val="center"/>
            <w:hideMark/>
          </w:tcPr>
          <w:p w14:paraId="2EDE704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7,2%</w:t>
            </w:r>
          </w:p>
        </w:tc>
        <w:tc>
          <w:tcPr>
            <w:tcW w:w="224" w:type="pct"/>
            <w:tcBorders>
              <w:top w:val="nil"/>
              <w:left w:val="nil"/>
              <w:bottom w:val="single" w:sz="4" w:space="0" w:color="auto"/>
              <w:right w:val="single" w:sz="4" w:space="0" w:color="auto"/>
            </w:tcBorders>
            <w:shd w:val="clear" w:color="auto" w:fill="auto"/>
            <w:vAlign w:val="center"/>
            <w:hideMark/>
          </w:tcPr>
          <w:p w14:paraId="26854E6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7,2%</w:t>
            </w:r>
          </w:p>
        </w:tc>
        <w:tc>
          <w:tcPr>
            <w:tcW w:w="224" w:type="pct"/>
            <w:tcBorders>
              <w:top w:val="nil"/>
              <w:left w:val="nil"/>
              <w:bottom w:val="single" w:sz="4" w:space="0" w:color="auto"/>
              <w:right w:val="single" w:sz="4" w:space="0" w:color="auto"/>
            </w:tcBorders>
            <w:shd w:val="clear" w:color="auto" w:fill="auto"/>
            <w:vAlign w:val="center"/>
            <w:hideMark/>
          </w:tcPr>
          <w:p w14:paraId="631E52C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7,2%</w:t>
            </w:r>
          </w:p>
        </w:tc>
        <w:tc>
          <w:tcPr>
            <w:tcW w:w="224" w:type="pct"/>
            <w:tcBorders>
              <w:top w:val="nil"/>
              <w:left w:val="nil"/>
              <w:bottom w:val="single" w:sz="4" w:space="0" w:color="auto"/>
              <w:right w:val="single" w:sz="4" w:space="0" w:color="auto"/>
            </w:tcBorders>
            <w:shd w:val="clear" w:color="auto" w:fill="auto"/>
            <w:vAlign w:val="center"/>
            <w:hideMark/>
          </w:tcPr>
          <w:p w14:paraId="1D5AC2C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7,2%</w:t>
            </w:r>
          </w:p>
        </w:tc>
        <w:tc>
          <w:tcPr>
            <w:tcW w:w="224" w:type="pct"/>
            <w:tcBorders>
              <w:top w:val="nil"/>
              <w:left w:val="nil"/>
              <w:bottom w:val="single" w:sz="4" w:space="0" w:color="auto"/>
              <w:right w:val="single" w:sz="4" w:space="0" w:color="auto"/>
            </w:tcBorders>
            <w:shd w:val="clear" w:color="auto" w:fill="auto"/>
            <w:vAlign w:val="center"/>
            <w:hideMark/>
          </w:tcPr>
          <w:p w14:paraId="3DEF63B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7,2%</w:t>
            </w:r>
          </w:p>
        </w:tc>
        <w:tc>
          <w:tcPr>
            <w:tcW w:w="224" w:type="pct"/>
            <w:tcBorders>
              <w:top w:val="nil"/>
              <w:left w:val="nil"/>
              <w:bottom w:val="single" w:sz="4" w:space="0" w:color="auto"/>
              <w:right w:val="single" w:sz="4" w:space="0" w:color="auto"/>
            </w:tcBorders>
            <w:shd w:val="clear" w:color="auto" w:fill="auto"/>
            <w:vAlign w:val="center"/>
            <w:hideMark/>
          </w:tcPr>
          <w:p w14:paraId="23D18DB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7,2%</w:t>
            </w:r>
          </w:p>
        </w:tc>
        <w:tc>
          <w:tcPr>
            <w:tcW w:w="224" w:type="pct"/>
            <w:tcBorders>
              <w:top w:val="nil"/>
              <w:left w:val="nil"/>
              <w:bottom w:val="single" w:sz="4" w:space="0" w:color="auto"/>
              <w:right w:val="single" w:sz="4" w:space="0" w:color="auto"/>
            </w:tcBorders>
            <w:shd w:val="clear" w:color="auto" w:fill="auto"/>
            <w:vAlign w:val="center"/>
            <w:hideMark/>
          </w:tcPr>
          <w:p w14:paraId="393699B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7,2%</w:t>
            </w:r>
          </w:p>
        </w:tc>
        <w:tc>
          <w:tcPr>
            <w:tcW w:w="224" w:type="pct"/>
            <w:tcBorders>
              <w:top w:val="nil"/>
              <w:left w:val="nil"/>
              <w:bottom w:val="single" w:sz="4" w:space="0" w:color="auto"/>
              <w:right w:val="single" w:sz="4" w:space="0" w:color="auto"/>
            </w:tcBorders>
            <w:shd w:val="clear" w:color="auto" w:fill="auto"/>
            <w:vAlign w:val="center"/>
            <w:hideMark/>
          </w:tcPr>
          <w:p w14:paraId="7EB310E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7,2%</w:t>
            </w:r>
          </w:p>
        </w:tc>
        <w:tc>
          <w:tcPr>
            <w:tcW w:w="224" w:type="pct"/>
            <w:tcBorders>
              <w:top w:val="nil"/>
              <w:left w:val="nil"/>
              <w:bottom w:val="single" w:sz="4" w:space="0" w:color="auto"/>
              <w:right w:val="single" w:sz="4" w:space="0" w:color="auto"/>
            </w:tcBorders>
            <w:shd w:val="clear" w:color="auto" w:fill="auto"/>
            <w:vAlign w:val="center"/>
            <w:hideMark/>
          </w:tcPr>
          <w:p w14:paraId="369DA7C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7,2%</w:t>
            </w:r>
          </w:p>
        </w:tc>
        <w:tc>
          <w:tcPr>
            <w:tcW w:w="224" w:type="pct"/>
            <w:tcBorders>
              <w:top w:val="nil"/>
              <w:left w:val="nil"/>
              <w:bottom w:val="single" w:sz="4" w:space="0" w:color="auto"/>
              <w:right w:val="single" w:sz="4" w:space="0" w:color="auto"/>
            </w:tcBorders>
            <w:shd w:val="clear" w:color="auto" w:fill="auto"/>
            <w:vAlign w:val="center"/>
            <w:hideMark/>
          </w:tcPr>
          <w:p w14:paraId="593A0FA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7,2%</w:t>
            </w:r>
          </w:p>
        </w:tc>
        <w:tc>
          <w:tcPr>
            <w:tcW w:w="224" w:type="pct"/>
            <w:tcBorders>
              <w:top w:val="nil"/>
              <w:left w:val="nil"/>
              <w:bottom w:val="single" w:sz="4" w:space="0" w:color="auto"/>
              <w:right w:val="single" w:sz="4" w:space="0" w:color="auto"/>
            </w:tcBorders>
            <w:shd w:val="clear" w:color="auto" w:fill="auto"/>
            <w:vAlign w:val="center"/>
            <w:hideMark/>
          </w:tcPr>
          <w:p w14:paraId="2377406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7,2%</w:t>
            </w:r>
          </w:p>
        </w:tc>
        <w:tc>
          <w:tcPr>
            <w:tcW w:w="224" w:type="pct"/>
            <w:tcBorders>
              <w:top w:val="nil"/>
              <w:left w:val="nil"/>
              <w:bottom w:val="single" w:sz="4" w:space="0" w:color="auto"/>
              <w:right w:val="single" w:sz="4" w:space="0" w:color="auto"/>
            </w:tcBorders>
            <w:shd w:val="clear" w:color="auto" w:fill="auto"/>
            <w:vAlign w:val="center"/>
            <w:hideMark/>
          </w:tcPr>
          <w:p w14:paraId="30EE74E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7,2%</w:t>
            </w:r>
          </w:p>
        </w:tc>
        <w:tc>
          <w:tcPr>
            <w:tcW w:w="224" w:type="pct"/>
            <w:tcBorders>
              <w:top w:val="nil"/>
              <w:left w:val="nil"/>
              <w:bottom w:val="single" w:sz="4" w:space="0" w:color="auto"/>
              <w:right w:val="single" w:sz="4" w:space="0" w:color="auto"/>
            </w:tcBorders>
            <w:shd w:val="clear" w:color="auto" w:fill="auto"/>
            <w:vAlign w:val="center"/>
            <w:hideMark/>
          </w:tcPr>
          <w:p w14:paraId="47069DD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7,2%</w:t>
            </w:r>
          </w:p>
        </w:tc>
        <w:tc>
          <w:tcPr>
            <w:tcW w:w="224" w:type="pct"/>
            <w:tcBorders>
              <w:top w:val="nil"/>
              <w:left w:val="nil"/>
              <w:bottom w:val="single" w:sz="4" w:space="0" w:color="auto"/>
              <w:right w:val="single" w:sz="4" w:space="0" w:color="auto"/>
            </w:tcBorders>
            <w:shd w:val="clear" w:color="auto" w:fill="auto"/>
            <w:vAlign w:val="center"/>
            <w:hideMark/>
          </w:tcPr>
          <w:p w14:paraId="63E1896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7,2%</w:t>
            </w:r>
          </w:p>
        </w:tc>
        <w:tc>
          <w:tcPr>
            <w:tcW w:w="220" w:type="pct"/>
            <w:tcBorders>
              <w:top w:val="nil"/>
              <w:left w:val="nil"/>
              <w:bottom w:val="single" w:sz="4" w:space="0" w:color="auto"/>
              <w:right w:val="single" w:sz="4" w:space="0" w:color="auto"/>
            </w:tcBorders>
            <w:shd w:val="clear" w:color="auto" w:fill="auto"/>
            <w:vAlign w:val="center"/>
            <w:hideMark/>
          </w:tcPr>
          <w:p w14:paraId="5E6242B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7,2%</w:t>
            </w:r>
          </w:p>
        </w:tc>
      </w:tr>
      <w:tr w:rsidR="00851FAF" w:rsidRPr="003F152D" w14:paraId="63E1E5D4" w14:textId="77777777" w:rsidTr="00A21368">
        <w:tc>
          <w:tcPr>
            <w:tcW w:w="5000" w:type="pct"/>
            <w:gridSpan w:val="2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32688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Целевые показатели эффективности передачи тепловой энергии</w:t>
            </w:r>
          </w:p>
        </w:tc>
      </w:tr>
      <w:tr w:rsidR="00851FAF" w:rsidRPr="003F152D" w14:paraId="63DF31DC"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6C3AD28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w:t>
            </w:r>
          </w:p>
        </w:tc>
        <w:tc>
          <w:tcPr>
            <w:tcW w:w="581" w:type="pct"/>
            <w:tcBorders>
              <w:top w:val="nil"/>
              <w:left w:val="nil"/>
              <w:bottom w:val="single" w:sz="4" w:space="0" w:color="auto"/>
              <w:right w:val="single" w:sz="4" w:space="0" w:color="auto"/>
            </w:tcBorders>
            <w:shd w:val="clear" w:color="auto" w:fill="auto"/>
            <w:vAlign w:val="center"/>
            <w:hideMark/>
          </w:tcPr>
          <w:p w14:paraId="27AC519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тепловой энергии, в т.ч.:</w:t>
            </w:r>
          </w:p>
        </w:tc>
        <w:tc>
          <w:tcPr>
            <w:tcW w:w="278" w:type="pct"/>
            <w:tcBorders>
              <w:top w:val="nil"/>
              <w:left w:val="nil"/>
              <w:bottom w:val="single" w:sz="4" w:space="0" w:color="auto"/>
              <w:right w:val="single" w:sz="4" w:space="0" w:color="auto"/>
            </w:tcBorders>
            <w:shd w:val="clear" w:color="auto" w:fill="auto"/>
            <w:vAlign w:val="center"/>
            <w:hideMark/>
          </w:tcPr>
          <w:p w14:paraId="18C2530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4" w:type="pct"/>
            <w:tcBorders>
              <w:top w:val="nil"/>
              <w:left w:val="nil"/>
              <w:bottom w:val="single" w:sz="4" w:space="0" w:color="auto"/>
              <w:right w:val="single" w:sz="4" w:space="0" w:color="auto"/>
            </w:tcBorders>
            <w:shd w:val="clear" w:color="auto" w:fill="auto"/>
            <w:noWrap/>
            <w:vAlign w:val="center"/>
            <w:hideMark/>
          </w:tcPr>
          <w:p w14:paraId="71F869E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3387,0</w:t>
            </w:r>
          </w:p>
        </w:tc>
        <w:tc>
          <w:tcPr>
            <w:tcW w:w="224" w:type="pct"/>
            <w:tcBorders>
              <w:top w:val="nil"/>
              <w:left w:val="nil"/>
              <w:bottom w:val="single" w:sz="4" w:space="0" w:color="auto"/>
              <w:right w:val="single" w:sz="4" w:space="0" w:color="auto"/>
            </w:tcBorders>
            <w:shd w:val="clear" w:color="auto" w:fill="auto"/>
            <w:noWrap/>
            <w:vAlign w:val="center"/>
            <w:hideMark/>
          </w:tcPr>
          <w:p w14:paraId="62043A8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24" w:type="pct"/>
            <w:tcBorders>
              <w:top w:val="nil"/>
              <w:left w:val="nil"/>
              <w:bottom w:val="single" w:sz="4" w:space="0" w:color="auto"/>
              <w:right w:val="single" w:sz="4" w:space="0" w:color="auto"/>
            </w:tcBorders>
            <w:shd w:val="clear" w:color="auto" w:fill="auto"/>
            <w:noWrap/>
            <w:vAlign w:val="center"/>
            <w:hideMark/>
          </w:tcPr>
          <w:p w14:paraId="57473FD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24" w:type="pct"/>
            <w:tcBorders>
              <w:top w:val="nil"/>
              <w:left w:val="nil"/>
              <w:bottom w:val="single" w:sz="4" w:space="0" w:color="auto"/>
              <w:right w:val="single" w:sz="4" w:space="0" w:color="auto"/>
            </w:tcBorders>
            <w:shd w:val="clear" w:color="auto" w:fill="auto"/>
            <w:noWrap/>
            <w:vAlign w:val="center"/>
            <w:hideMark/>
          </w:tcPr>
          <w:p w14:paraId="6369D8C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24" w:type="pct"/>
            <w:tcBorders>
              <w:top w:val="nil"/>
              <w:left w:val="nil"/>
              <w:bottom w:val="single" w:sz="4" w:space="0" w:color="auto"/>
              <w:right w:val="single" w:sz="4" w:space="0" w:color="auto"/>
            </w:tcBorders>
            <w:shd w:val="clear" w:color="auto" w:fill="auto"/>
            <w:noWrap/>
            <w:vAlign w:val="center"/>
            <w:hideMark/>
          </w:tcPr>
          <w:p w14:paraId="6EAF104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24" w:type="pct"/>
            <w:tcBorders>
              <w:top w:val="nil"/>
              <w:left w:val="nil"/>
              <w:bottom w:val="single" w:sz="4" w:space="0" w:color="auto"/>
              <w:right w:val="single" w:sz="4" w:space="0" w:color="auto"/>
            </w:tcBorders>
            <w:shd w:val="clear" w:color="auto" w:fill="auto"/>
            <w:noWrap/>
            <w:vAlign w:val="center"/>
            <w:hideMark/>
          </w:tcPr>
          <w:p w14:paraId="4D11666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24" w:type="pct"/>
            <w:tcBorders>
              <w:top w:val="nil"/>
              <w:left w:val="nil"/>
              <w:bottom w:val="single" w:sz="4" w:space="0" w:color="auto"/>
              <w:right w:val="single" w:sz="4" w:space="0" w:color="auto"/>
            </w:tcBorders>
            <w:shd w:val="clear" w:color="auto" w:fill="auto"/>
            <w:noWrap/>
            <w:vAlign w:val="center"/>
            <w:hideMark/>
          </w:tcPr>
          <w:p w14:paraId="2F91CD1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24" w:type="pct"/>
            <w:tcBorders>
              <w:top w:val="nil"/>
              <w:left w:val="nil"/>
              <w:bottom w:val="single" w:sz="4" w:space="0" w:color="auto"/>
              <w:right w:val="single" w:sz="4" w:space="0" w:color="auto"/>
            </w:tcBorders>
            <w:shd w:val="clear" w:color="auto" w:fill="auto"/>
            <w:noWrap/>
            <w:vAlign w:val="center"/>
            <w:hideMark/>
          </w:tcPr>
          <w:p w14:paraId="0775BF2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24" w:type="pct"/>
            <w:tcBorders>
              <w:top w:val="nil"/>
              <w:left w:val="nil"/>
              <w:bottom w:val="single" w:sz="4" w:space="0" w:color="auto"/>
              <w:right w:val="single" w:sz="4" w:space="0" w:color="auto"/>
            </w:tcBorders>
            <w:shd w:val="clear" w:color="auto" w:fill="auto"/>
            <w:noWrap/>
            <w:vAlign w:val="center"/>
            <w:hideMark/>
          </w:tcPr>
          <w:p w14:paraId="4B320B5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24" w:type="pct"/>
            <w:tcBorders>
              <w:top w:val="nil"/>
              <w:left w:val="nil"/>
              <w:bottom w:val="single" w:sz="4" w:space="0" w:color="auto"/>
              <w:right w:val="single" w:sz="4" w:space="0" w:color="auto"/>
            </w:tcBorders>
            <w:shd w:val="clear" w:color="auto" w:fill="auto"/>
            <w:noWrap/>
            <w:vAlign w:val="center"/>
            <w:hideMark/>
          </w:tcPr>
          <w:p w14:paraId="59E8C9F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24" w:type="pct"/>
            <w:tcBorders>
              <w:top w:val="nil"/>
              <w:left w:val="nil"/>
              <w:bottom w:val="single" w:sz="4" w:space="0" w:color="auto"/>
              <w:right w:val="single" w:sz="4" w:space="0" w:color="auto"/>
            </w:tcBorders>
            <w:shd w:val="clear" w:color="auto" w:fill="auto"/>
            <w:noWrap/>
            <w:vAlign w:val="center"/>
            <w:hideMark/>
          </w:tcPr>
          <w:p w14:paraId="5299C52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24" w:type="pct"/>
            <w:tcBorders>
              <w:top w:val="nil"/>
              <w:left w:val="nil"/>
              <w:bottom w:val="single" w:sz="4" w:space="0" w:color="auto"/>
              <w:right w:val="single" w:sz="4" w:space="0" w:color="auto"/>
            </w:tcBorders>
            <w:shd w:val="clear" w:color="auto" w:fill="auto"/>
            <w:noWrap/>
            <w:vAlign w:val="center"/>
            <w:hideMark/>
          </w:tcPr>
          <w:p w14:paraId="702D45A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24" w:type="pct"/>
            <w:tcBorders>
              <w:top w:val="nil"/>
              <w:left w:val="nil"/>
              <w:bottom w:val="single" w:sz="4" w:space="0" w:color="auto"/>
              <w:right w:val="single" w:sz="4" w:space="0" w:color="auto"/>
            </w:tcBorders>
            <w:shd w:val="clear" w:color="auto" w:fill="auto"/>
            <w:noWrap/>
            <w:vAlign w:val="center"/>
            <w:hideMark/>
          </w:tcPr>
          <w:p w14:paraId="13D510E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24" w:type="pct"/>
            <w:tcBorders>
              <w:top w:val="nil"/>
              <w:left w:val="nil"/>
              <w:bottom w:val="single" w:sz="4" w:space="0" w:color="auto"/>
              <w:right w:val="single" w:sz="4" w:space="0" w:color="auto"/>
            </w:tcBorders>
            <w:shd w:val="clear" w:color="auto" w:fill="auto"/>
            <w:noWrap/>
            <w:vAlign w:val="center"/>
            <w:hideMark/>
          </w:tcPr>
          <w:p w14:paraId="6FF51DB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24" w:type="pct"/>
            <w:tcBorders>
              <w:top w:val="nil"/>
              <w:left w:val="nil"/>
              <w:bottom w:val="single" w:sz="4" w:space="0" w:color="auto"/>
              <w:right w:val="single" w:sz="4" w:space="0" w:color="auto"/>
            </w:tcBorders>
            <w:shd w:val="clear" w:color="auto" w:fill="auto"/>
            <w:noWrap/>
            <w:vAlign w:val="center"/>
            <w:hideMark/>
          </w:tcPr>
          <w:p w14:paraId="2980F19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24" w:type="pct"/>
            <w:tcBorders>
              <w:top w:val="nil"/>
              <w:left w:val="nil"/>
              <w:bottom w:val="single" w:sz="4" w:space="0" w:color="auto"/>
              <w:right w:val="single" w:sz="4" w:space="0" w:color="auto"/>
            </w:tcBorders>
            <w:shd w:val="clear" w:color="auto" w:fill="auto"/>
            <w:noWrap/>
            <w:vAlign w:val="center"/>
            <w:hideMark/>
          </w:tcPr>
          <w:p w14:paraId="52C1AD2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24" w:type="pct"/>
            <w:tcBorders>
              <w:top w:val="nil"/>
              <w:left w:val="nil"/>
              <w:bottom w:val="single" w:sz="4" w:space="0" w:color="auto"/>
              <w:right w:val="single" w:sz="4" w:space="0" w:color="auto"/>
            </w:tcBorders>
            <w:shd w:val="clear" w:color="auto" w:fill="auto"/>
            <w:noWrap/>
            <w:vAlign w:val="center"/>
            <w:hideMark/>
          </w:tcPr>
          <w:p w14:paraId="6B1BEBC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c>
          <w:tcPr>
            <w:tcW w:w="220" w:type="pct"/>
            <w:tcBorders>
              <w:top w:val="nil"/>
              <w:left w:val="nil"/>
              <w:bottom w:val="single" w:sz="4" w:space="0" w:color="auto"/>
              <w:right w:val="single" w:sz="4" w:space="0" w:color="auto"/>
            </w:tcBorders>
            <w:shd w:val="clear" w:color="auto" w:fill="auto"/>
            <w:noWrap/>
            <w:vAlign w:val="center"/>
            <w:hideMark/>
          </w:tcPr>
          <w:p w14:paraId="2931503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4108,0</w:t>
            </w:r>
          </w:p>
        </w:tc>
      </w:tr>
      <w:tr w:rsidR="00851FAF" w:rsidRPr="003F152D" w14:paraId="73922A1B"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0488A3A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11а</w:t>
            </w:r>
          </w:p>
        </w:tc>
        <w:tc>
          <w:tcPr>
            <w:tcW w:w="581" w:type="pct"/>
            <w:tcBorders>
              <w:top w:val="nil"/>
              <w:left w:val="nil"/>
              <w:bottom w:val="single" w:sz="4" w:space="0" w:color="auto"/>
              <w:right w:val="single" w:sz="4" w:space="0" w:color="auto"/>
            </w:tcBorders>
            <w:shd w:val="clear" w:color="auto" w:fill="auto"/>
            <w:vAlign w:val="center"/>
            <w:hideMark/>
          </w:tcPr>
          <w:p w14:paraId="08FA481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через изоляционные конструкции теплопроводов</w:t>
            </w:r>
          </w:p>
        </w:tc>
        <w:tc>
          <w:tcPr>
            <w:tcW w:w="278" w:type="pct"/>
            <w:tcBorders>
              <w:top w:val="nil"/>
              <w:left w:val="nil"/>
              <w:bottom w:val="single" w:sz="4" w:space="0" w:color="auto"/>
              <w:right w:val="single" w:sz="4" w:space="0" w:color="auto"/>
            </w:tcBorders>
            <w:shd w:val="clear" w:color="auto" w:fill="auto"/>
            <w:vAlign w:val="center"/>
            <w:hideMark/>
          </w:tcPr>
          <w:p w14:paraId="04AD0DE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4" w:type="pct"/>
            <w:tcBorders>
              <w:top w:val="nil"/>
              <w:left w:val="nil"/>
              <w:bottom w:val="single" w:sz="4" w:space="0" w:color="auto"/>
              <w:right w:val="single" w:sz="4" w:space="0" w:color="auto"/>
            </w:tcBorders>
            <w:shd w:val="clear" w:color="auto" w:fill="auto"/>
            <w:noWrap/>
            <w:vAlign w:val="center"/>
            <w:hideMark/>
          </w:tcPr>
          <w:p w14:paraId="7DFA0A9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2980,6</w:t>
            </w:r>
          </w:p>
        </w:tc>
        <w:tc>
          <w:tcPr>
            <w:tcW w:w="224" w:type="pct"/>
            <w:tcBorders>
              <w:top w:val="nil"/>
              <w:left w:val="nil"/>
              <w:bottom w:val="single" w:sz="4" w:space="0" w:color="auto"/>
              <w:right w:val="single" w:sz="4" w:space="0" w:color="auto"/>
            </w:tcBorders>
            <w:shd w:val="clear" w:color="auto" w:fill="auto"/>
            <w:noWrap/>
            <w:vAlign w:val="center"/>
            <w:hideMark/>
          </w:tcPr>
          <w:p w14:paraId="7C750FE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3615,0</w:t>
            </w:r>
          </w:p>
        </w:tc>
        <w:tc>
          <w:tcPr>
            <w:tcW w:w="224" w:type="pct"/>
            <w:tcBorders>
              <w:top w:val="nil"/>
              <w:left w:val="nil"/>
              <w:bottom w:val="single" w:sz="4" w:space="0" w:color="auto"/>
              <w:right w:val="single" w:sz="4" w:space="0" w:color="auto"/>
            </w:tcBorders>
            <w:shd w:val="clear" w:color="auto" w:fill="auto"/>
            <w:noWrap/>
            <w:vAlign w:val="center"/>
            <w:hideMark/>
          </w:tcPr>
          <w:p w14:paraId="31EF207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3615,0</w:t>
            </w:r>
          </w:p>
        </w:tc>
        <w:tc>
          <w:tcPr>
            <w:tcW w:w="224" w:type="pct"/>
            <w:tcBorders>
              <w:top w:val="nil"/>
              <w:left w:val="nil"/>
              <w:bottom w:val="single" w:sz="4" w:space="0" w:color="auto"/>
              <w:right w:val="single" w:sz="4" w:space="0" w:color="auto"/>
            </w:tcBorders>
            <w:shd w:val="clear" w:color="auto" w:fill="auto"/>
            <w:noWrap/>
            <w:vAlign w:val="center"/>
            <w:hideMark/>
          </w:tcPr>
          <w:p w14:paraId="3DBCC36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3615,0</w:t>
            </w:r>
          </w:p>
        </w:tc>
        <w:tc>
          <w:tcPr>
            <w:tcW w:w="224" w:type="pct"/>
            <w:tcBorders>
              <w:top w:val="nil"/>
              <w:left w:val="nil"/>
              <w:bottom w:val="single" w:sz="4" w:space="0" w:color="auto"/>
              <w:right w:val="single" w:sz="4" w:space="0" w:color="auto"/>
            </w:tcBorders>
            <w:shd w:val="clear" w:color="auto" w:fill="auto"/>
            <w:noWrap/>
            <w:vAlign w:val="center"/>
            <w:hideMark/>
          </w:tcPr>
          <w:p w14:paraId="0DA1284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3615,0</w:t>
            </w:r>
          </w:p>
        </w:tc>
        <w:tc>
          <w:tcPr>
            <w:tcW w:w="224" w:type="pct"/>
            <w:tcBorders>
              <w:top w:val="nil"/>
              <w:left w:val="nil"/>
              <w:bottom w:val="single" w:sz="4" w:space="0" w:color="auto"/>
              <w:right w:val="single" w:sz="4" w:space="0" w:color="auto"/>
            </w:tcBorders>
            <w:shd w:val="clear" w:color="auto" w:fill="auto"/>
            <w:noWrap/>
            <w:vAlign w:val="center"/>
            <w:hideMark/>
          </w:tcPr>
          <w:p w14:paraId="7A92E7C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3615,0</w:t>
            </w:r>
          </w:p>
        </w:tc>
        <w:tc>
          <w:tcPr>
            <w:tcW w:w="224" w:type="pct"/>
            <w:tcBorders>
              <w:top w:val="nil"/>
              <w:left w:val="nil"/>
              <w:bottom w:val="single" w:sz="4" w:space="0" w:color="auto"/>
              <w:right w:val="single" w:sz="4" w:space="0" w:color="auto"/>
            </w:tcBorders>
            <w:shd w:val="clear" w:color="auto" w:fill="auto"/>
            <w:noWrap/>
            <w:vAlign w:val="center"/>
            <w:hideMark/>
          </w:tcPr>
          <w:p w14:paraId="70D3DCF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3615,0</w:t>
            </w:r>
          </w:p>
        </w:tc>
        <w:tc>
          <w:tcPr>
            <w:tcW w:w="224" w:type="pct"/>
            <w:tcBorders>
              <w:top w:val="nil"/>
              <w:left w:val="nil"/>
              <w:bottom w:val="single" w:sz="4" w:space="0" w:color="auto"/>
              <w:right w:val="single" w:sz="4" w:space="0" w:color="auto"/>
            </w:tcBorders>
            <w:shd w:val="clear" w:color="auto" w:fill="auto"/>
            <w:noWrap/>
            <w:vAlign w:val="center"/>
            <w:hideMark/>
          </w:tcPr>
          <w:p w14:paraId="0AD1F29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3615,0</w:t>
            </w:r>
          </w:p>
        </w:tc>
        <w:tc>
          <w:tcPr>
            <w:tcW w:w="224" w:type="pct"/>
            <w:tcBorders>
              <w:top w:val="nil"/>
              <w:left w:val="nil"/>
              <w:bottom w:val="single" w:sz="4" w:space="0" w:color="auto"/>
              <w:right w:val="single" w:sz="4" w:space="0" w:color="auto"/>
            </w:tcBorders>
            <w:shd w:val="clear" w:color="auto" w:fill="auto"/>
            <w:noWrap/>
            <w:vAlign w:val="center"/>
            <w:hideMark/>
          </w:tcPr>
          <w:p w14:paraId="3354372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3615,0</w:t>
            </w:r>
          </w:p>
        </w:tc>
        <w:tc>
          <w:tcPr>
            <w:tcW w:w="224" w:type="pct"/>
            <w:tcBorders>
              <w:top w:val="nil"/>
              <w:left w:val="nil"/>
              <w:bottom w:val="single" w:sz="4" w:space="0" w:color="auto"/>
              <w:right w:val="single" w:sz="4" w:space="0" w:color="auto"/>
            </w:tcBorders>
            <w:shd w:val="clear" w:color="auto" w:fill="auto"/>
            <w:noWrap/>
            <w:vAlign w:val="center"/>
            <w:hideMark/>
          </w:tcPr>
          <w:p w14:paraId="40D420F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3615,0</w:t>
            </w:r>
          </w:p>
        </w:tc>
        <w:tc>
          <w:tcPr>
            <w:tcW w:w="224" w:type="pct"/>
            <w:tcBorders>
              <w:top w:val="nil"/>
              <w:left w:val="nil"/>
              <w:bottom w:val="single" w:sz="4" w:space="0" w:color="auto"/>
              <w:right w:val="single" w:sz="4" w:space="0" w:color="auto"/>
            </w:tcBorders>
            <w:shd w:val="clear" w:color="auto" w:fill="auto"/>
            <w:noWrap/>
            <w:vAlign w:val="center"/>
            <w:hideMark/>
          </w:tcPr>
          <w:p w14:paraId="2501891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3615,0</w:t>
            </w:r>
          </w:p>
        </w:tc>
        <w:tc>
          <w:tcPr>
            <w:tcW w:w="224" w:type="pct"/>
            <w:tcBorders>
              <w:top w:val="nil"/>
              <w:left w:val="nil"/>
              <w:bottom w:val="single" w:sz="4" w:space="0" w:color="auto"/>
              <w:right w:val="single" w:sz="4" w:space="0" w:color="auto"/>
            </w:tcBorders>
            <w:shd w:val="clear" w:color="auto" w:fill="auto"/>
            <w:noWrap/>
            <w:vAlign w:val="center"/>
            <w:hideMark/>
          </w:tcPr>
          <w:p w14:paraId="46F5C7C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3615,0</w:t>
            </w:r>
          </w:p>
        </w:tc>
        <w:tc>
          <w:tcPr>
            <w:tcW w:w="224" w:type="pct"/>
            <w:tcBorders>
              <w:top w:val="nil"/>
              <w:left w:val="nil"/>
              <w:bottom w:val="single" w:sz="4" w:space="0" w:color="auto"/>
              <w:right w:val="single" w:sz="4" w:space="0" w:color="auto"/>
            </w:tcBorders>
            <w:shd w:val="clear" w:color="auto" w:fill="auto"/>
            <w:noWrap/>
            <w:vAlign w:val="center"/>
            <w:hideMark/>
          </w:tcPr>
          <w:p w14:paraId="5DFEA1A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3615,0</w:t>
            </w:r>
          </w:p>
        </w:tc>
        <w:tc>
          <w:tcPr>
            <w:tcW w:w="224" w:type="pct"/>
            <w:tcBorders>
              <w:top w:val="nil"/>
              <w:left w:val="nil"/>
              <w:bottom w:val="single" w:sz="4" w:space="0" w:color="auto"/>
              <w:right w:val="single" w:sz="4" w:space="0" w:color="auto"/>
            </w:tcBorders>
            <w:shd w:val="clear" w:color="auto" w:fill="auto"/>
            <w:noWrap/>
            <w:vAlign w:val="center"/>
            <w:hideMark/>
          </w:tcPr>
          <w:p w14:paraId="0C8CFEA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3615,0</w:t>
            </w:r>
          </w:p>
        </w:tc>
        <w:tc>
          <w:tcPr>
            <w:tcW w:w="224" w:type="pct"/>
            <w:tcBorders>
              <w:top w:val="nil"/>
              <w:left w:val="nil"/>
              <w:bottom w:val="single" w:sz="4" w:space="0" w:color="auto"/>
              <w:right w:val="single" w:sz="4" w:space="0" w:color="auto"/>
            </w:tcBorders>
            <w:shd w:val="clear" w:color="auto" w:fill="auto"/>
            <w:noWrap/>
            <w:vAlign w:val="center"/>
            <w:hideMark/>
          </w:tcPr>
          <w:p w14:paraId="18131FB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3615,0</w:t>
            </w:r>
          </w:p>
        </w:tc>
        <w:tc>
          <w:tcPr>
            <w:tcW w:w="224" w:type="pct"/>
            <w:tcBorders>
              <w:top w:val="nil"/>
              <w:left w:val="nil"/>
              <w:bottom w:val="single" w:sz="4" w:space="0" w:color="auto"/>
              <w:right w:val="single" w:sz="4" w:space="0" w:color="auto"/>
            </w:tcBorders>
            <w:shd w:val="clear" w:color="auto" w:fill="auto"/>
            <w:noWrap/>
            <w:vAlign w:val="center"/>
            <w:hideMark/>
          </w:tcPr>
          <w:p w14:paraId="30B4ACC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3615,0</w:t>
            </w:r>
          </w:p>
        </w:tc>
        <w:tc>
          <w:tcPr>
            <w:tcW w:w="224" w:type="pct"/>
            <w:tcBorders>
              <w:top w:val="nil"/>
              <w:left w:val="nil"/>
              <w:bottom w:val="single" w:sz="4" w:space="0" w:color="auto"/>
              <w:right w:val="single" w:sz="4" w:space="0" w:color="auto"/>
            </w:tcBorders>
            <w:shd w:val="clear" w:color="auto" w:fill="auto"/>
            <w:noWrap/>
            <w:vAlign w:val="center"/>
            <w:hideMark/>
          </w:tcPr>
          <w:p w14:paraId="1E54834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3615,0</w:t>
            </w:r>
          </w:p>
        </w:tc>
        <w:tc>
          <w:tcPr>
            <w:tcW w:w="220" w:type="pct"/>
            <w:tcBorders>
              <w:top w:val="nil"/>
              <w:left w:val="nil"/>
              <w:bottom w:val="single" w:sz="4" w:space="0" w:color="auto"/>
              <w:right w:val="single" w:sz="4" w:space="0" w:color="auto"/>
            </w:tcBorders>
            <w:shd w:val="clear" w:color="auto" w:fill="auto"/>
            <w:noWrap/>
            <w:vAlign w:val="center"/>
            <w:hideMark/>
          </w:tcPr>
          <w:p w14:paraId="2B3D8E8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3615,0</w:t>
            </w:r>
          </w:p>
        </w:tc>
      </w:tr>
      <w:tr w:rsidR="00851FAF" w:rsidRPr="003F152D" w14:paraId="660B7CBD"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4966562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581" w:type="pct"/>
            <w:tcBorders>
              <w:top w:val="nil"/>
              <w:left w:val="nil"/>
              <w:bottom w:val="single" w:sz="4" w:space="0" w:color="auto"/>
              <w:right w:val="single" w:sz="4" w:space="0" w:color="auto"/>
            </w:tcBorders>
            <w:shd w:val="clear" w:color="auto" w:fill="auto"/>
            <w:vAlign w:val="center"/>
            <w:hideMark/>
          </w:tcPr>
          <w:p w14:paraId="7604ECA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отпуска тепловой энергии с коллекторов источника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35F81A5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noWrap/>
            <w:vAlign w:val="center"/>
            <w:hideMark/>
          </w:tcPr>
          <w:p w14:paraId="0A163FE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3,9%</w:t>
            </w:r>
          </w:p>
        </w:tc>
        <w:tc>
          <w:tcPr>
            <w:tcW w:w="224" w:type="pct"/>
            <w:tcBorders>
              <w:top w:val="nil"/>
              <w:left w:val="nil"/>
              <w:bottom w:val="single" w:sz="4" w:space="0" w:color="auto"/>
              <w:right w:val="single" w:sz="4" w:space="0" w:color="auto"/>
            </w:tcBorders>
            <w:shd w:val="clear" w:color="auto" w:fill="auto"/>
            <w:noWrap/>
            <w:vAlign w:val="center"/>
            <w:hideMark/>
          </w:tcPr>
          <w:p w14:paraId="129EA71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4" w:type="pct"/>
            <w:tcBorders>
              <w:top w:val="nil"/>
              <w:left w:val="nil"/>
              <w:bottom w:val="single" w:sz="4" w:space="0" w:color="auto"/>
              <w:right w:val="single" w:sz="4" w:space="0" w:color="auto"/>
            </w:tcBorders>
            <w:shd w:val="clear" w:color="auto" w:fill="auto"/>
            <w:noWrap/>
            <w:vAlign w:val="center"/>
            <w:hideMark/>
          </w:tcPr>
          <w:p w14:paraId="6B7DB25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4" w:type="pct"/>
            <w:tcBorders>
              <w:top w:val="nil"/>
              <w:left w:val="nil"/>
              <w:bottom w:val="single" w:sz="4" w:space="0" w:color="auto"/>
              <w:right w:val="single" w:sz="4" w:space="0" w:color="auto"/>
            </w:tcBorders>
            <w:shd w:val="clear" w:color="auto" w:fill="auto"/>
            <w:noWrap/>
            <w:vAlign w:val="center"/>
            <w:hideMark/>
          </w:tcPr>
          <w:p w14:paraId="503087C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4" w:type="pct"/>
            <w:tcBorders>
              <w:top w:val="nil"/>
              <w:left w:val="nil"/>
              <w:bottom w:val="single" w:sz="4" w:space="0" w:color="auto"/>
              <w:right w:val="single" w:sz="4" w:space="0" w:color="auto"/>
            </w:tcBorders>
            <w:shd w:val="clear" w:color="auto" w:fill="auto"/>
            <w:noWrap/>
            <w:vAlign w:val="center"/>
            <w:hideMark/>
          </w:tcPr>
          <w:p w14:paraId="70D5D00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4" w:type="pct"/>
            <w:tcBorders>
              <w:top w:val="nil"/>
              <w:left w:val="nil"/>
              <w:bottom w:val="single" w:sz="4" w:space="0" w:color="auto"/>
              <w:right w:val="single" w:sz="4" w:space="0" w:color="auto"/>
            </w:tcBorders>
            <w:shd w:val="clear" w:color="auto" w:fill="auto"/>
            <w:noWrap/>
            <w:vAlign w:val="center"/>
            <w:hideMark/>
          </w:tcPr>
          <w:p w14:paraId="5599BA1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4" w:type="pct"/>
            <w:tcBorders>
              <w:top w:val="nil"/>
              <w:left w:val="nil"/>
              <w:bottom w:val="single" w:sz="4" w:space="0" w:color="auto"/>
              <w:right w:val="single" w:sz="4" w:space="0" w:color="auto"/>
            </w:tcBorders>
            <w:shd w:val="clear" w:color="auto" w:fill="auto"/>
            <w:noWrap/>
            <w:vAlign w:val="center"/>
            <w:hideMark/>
          </w:tcPr>
          <w:p w14:paraId="0584C46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4" w:type="pct"/>
            <w:tcBorders>
              <w:top w:val="nil"/>
              <w:left w:val="nil"/>
              <w:bottom w:val="single" w:sz="4" w:space="0" w:color="auto"/>
              <w:right w:val="single" w:sz="4" w:space="0" w:color="auto"/>
            </w:tcBorders>
            <w:shd w:val="clear" w:color="auto" w:fill="auto"/>
            <w:noWrap/>
            <w:vAlign w:val="center"/>
            <w:hideMark/>
          </w:tcPr>
          <w:p w14:paraId="5170225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4" w:type="pct"/>
            <w:tcBorders>
              <w:top w:val="nil"/>
              <w:left w:val="nil"/>
              <w:bottom w:val="single" w:sz="4" w:space="0" w:color="auto"/>
              <w:right w:val="single" w:sz="4" w:space="0" w:color="auto"/>
            </w:tcBorders>
            <w:shd w:val="clear" w:color="auto" w:fill="auto"/>
            <w:noWrap/>
            <w:vAlign w:val="center"/>
            <w:hideMark/>
          </w:tcPr>
          <w:p w14:paraId="55E1A1B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4" w:type="pct"/>
            <w:tcBorders>
              <w:top w:val="nil"/>
              <w:left w:val="nil"/>
              <w:bottom w:val="single" w:sz="4" w:space="0" w:color="auto"/>
              <w:right w:val="single" w:sz="4" w:space="0" w:color="auto"/>
            </w:tcBorders>
            <w:shd w:val="clear" w:color="auto" w:fill="auto"/>
            <w:noWrap/>
            <w:vAlign w:val="center"/>
            <w:hideMark/>
          </w:tcPr>
          <w:p w14:paraId="4C06DCD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4" w:type="pct"/>
            <w:tcBorders>
              <w:top w:val="nil"/>
              <w:left w:val="nil"/>
              <w:bottom w:val="single" w:sz="4" w:space="0" w:color="auto"/>
              <w:right w:val="single" w:sz="4" w:space="0" w:color="auto"/>
            </w:tcBorders>
            <w:shd w:val="clear" w:color="auto" w:fill="auto"/>
            <w:noWrap/>
            <w:vAlign w:val="center"/>
            <w:hideMark/>
          </w:tcPr>
          <w:p w14:paraId="3E526C9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4" w:type="pct"/>
            <w:tcBorders>
              <w:top w:val="nil"/>
              <w:left w:val="nil"/>
              <w:bottom w:val="single" w:sz="4" w:space="0" w:color="auto"/>
              <w:right w:val="single" w:sz="4" w:space="0" w:color="auto"/>
            </w:tcBorders>
            <w:shd w:val="clear" w:color="auto" w:fill="auto"/>
            <w:noWrap/>
            <w:vAlign w:val="center"/>
            <w:hideMark/>
          </w:tcPr>
          <w:p w14:paraId="7B1C797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4" w:type="pct"/>
            <w:tcBorders>
              <w:top w:val="nil"/>
              <w:left w:val="nil"/>
              <w:bottom w:val="single" w:sz="4" w:space="0" w:color="auto"/>
              <w:right w:val="single" w:sz="4" w:space="0" w:color="auto"/>
            </w:tcBorders>
            <w:shd w:val="clear" w:color="auto" w:fill="auto"/>
            <w:noWrap/>
            <w:vAlign w:val="center"/>
            <w:hideMark/>
          </w:tcPr>
          <w:p w14:paraId="0E6D260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4" w:type="pct"/>
            <w:tcBorders>
              <w:top w:val="nil"/>
              <w:left w:val="nil"/>
              <w:bottom w:val="single" w:sz="4" w:space="0" w:color="auto"/>
              <w:right w:val="single" w:sz="4" w:space="0" w:color="auto"/>
            </w:tcBorders>
            <w:shd w:val="clear" w:color="auto" w:fill="auto"/>
            <w:noWrap/>
            <w:vAlign w:val="center"/>
            <w:hideMark/>
          </w:tcPr>
          <w:p w14:paraId="0C57780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4" w:type="pct"/>
            <w:tcBorders>
              <w:top w:val="nil"/>
              <w:left w:val="nil"/>
              <w:bottom w:val="single" w:sz="4" w:space="0" w:color="auto"/>
              <w:right w:val="single" w:sz="4" w:space="0" w:color="auto"/>
            </w:tcBorders>
            <w:shd w:val="clear" w:color="auto" w:fill="auto"/>
            <w:noWrap/>
            <w:vAlign w:val="center"/>
            <w:hideMark/>
          </w:tcPr>
          <w:p w14:paraId="12A4C74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4" w:type="pct"/>
            <w:tcBorders>
              <w:top w:val="nil"/>
              <w:left w:val="nil"/>
              <w:bottom w:val="single" w:sz="4" w:space="0" w:color="auto"/>
              <w:right w:val="single" w:sz="4" w:space="0" w:color="auto"/>
            </w:tcBorders>
            <w:shd w:val="clear" w:color="auto" w:fill="auto"/>
            <w:noWrap/>
            <w:vAlign w:val="center"/>
            <w:hideMark/>
          </w:tcPr>
          <w:p w14:paraId="567E297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4" w:type="pct"/>
            <w:tcBorders>
              <w:top w:val="nil"/>
              <w:left w:val="nil"/>
              <w:bottom w:val="single" w:sz="4" w:space="0" w:color="auto"/>
              <w:right w:val="single" w:sz="4" w:space="0" w:color="auto"/>
            </w:tcBorders>
            <w:shd w:val="clear" w:color="auto" w:fill="auto"/>
            <w:noWrap/>
            <w:vAlign w:val="center"/>
            <w:hideMark/>
          </w:tcPr>
          <w:p w14:paraId="4108996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220" w:type="pct"/>
            <w:tcBorders>
              <w:top w:val="nil"/>
              <w:left w:val="nil"/>
              <w:bottom w:val="single" w:sz="4" w:space="0" w:color="auto"/>
              <w:right w:val="single" w:sz="4" w:space="0" w:color="auto"/>
            </w:tcBorders>
            <w:shd w:val="clear" w:color="auto" w:fill="auto"/>
            <w:noWrap/>
            <w:vAlign w:val="center"/>
            <w:hideMark/>
          </w:tcPr>
          <w:p w14:paraId="01F318C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r>
      <w:tr w:rsidR="00851FAF" w:rsidRPr="003F152D" w14:paraId="346B9718"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61BD39B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11б</w:t>
            </w:r>
          </w:p>
        </w:tc>
        <w:tc>
          <w:tcPr>
            <w:tcW w:w="581" w:type="pct"/>
            <w:tcBorders>
              <w:top w:val="nil"/>
              <w:left w:val="nil"/>
              <w:bottom w:val="single" w:sz="4" w:space="0" w:color="auto"/>
              <w:right w:val="single" w:sz="4" w:space="0" w:color="auto"/>
            </w:tcBorders>
            <w:shd w:val="clear" w:color="auto" w:fill="auto"/>
            <w:vAlign w:val="center"/>
            <w:hideMark/>
          </w:tcPr>
          <w:p w14:paraId="335B6D1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 утечкой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55757FE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214" w:type="pct"/>
            <w:tcBorders>
              <w:top w:val="nil"/>
              <w:left w:val="nil"/>
              <w:bottom w:val="single" w:sz="4" w:space="0" w:color="auto"/>
              <w:right w:val="single" w:sz="4" w:space="0" w:color="auto"/>
            </w:tcBorders>
            <w:shd w:val="clear" w:color="auto" w:fill="auto"/>
            <w:noWrap/>
            <w:vAlign w:val="center"/>
            <w:hideMark/>
          </w:tcPr>
          <w:p w14:paraId="17B955C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406,44</w:t>
            </w:r>
          </w:p>
        </w:tc>
        <w:tc>
          <w:tcPr>
            <w:tcW w:w="224" w:type="pct"/>
            <w:tcBorders>
              <w:top w:val="nil"/>
              <w:left w:val="nil"/>
              <w:bottom w:val="single" w:sz="4" w:space="0" w:color="auto"/>
              <w:right w:val="single" w:sz="4" w:space="0" w:color="auto"/>
            </w:tcBorders>
            <w:shd w:val="clear" w:color="auto" w:fill="auto"/>
            <w:noWrap/>
            <w:vAlign w:val="center"/>
            <w:hideMark/>
          </w:tcPr>
          <w:p w14:paraId="3C1C935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492,96</w:t>
            </w:r>
          </w:p>
        </w:tc>
        <w:tc>
          <w:tcPr>
            <w:tcW w:w="224" w:type="pct"/>
            <w:tcBorders>
              <w:top w:val="nil"/>
              <w:left w:val="nil"/>
              <w:bottom w:val="single" w:sz="4" w:space="0" w:color="auto"/>
              <w:right w:val="single" w:sz="4" w:space="0" w:color="auto"/>
            </w:tcBorders>
            <w:shd w:val="clear" w:color="auto" w:fill="auto"/>
            <w:noWrap/>
            <w:vAlign w:val="center"/>
            <w:hideMark/>
          </w:tcPr>
          <w:p w14:paraId="2F4DB84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492,96</w:t>
            </w:r>
          </w:p>
        </w:tc>
        <w:tc>
          <w:tcPr>
            <w:tcW w:w="224" w:type="pct"/>
            <w:tcBorders>
              <w:top w:val="nil"/>
              <w:left w:val="nil"/>
              <w:bottom w:val="single" w:sz="4" w:space="0" w:color="auto"/>
              <w:right w:val="single" w:sz="4" w:space="0" w:color="auto"/>
            </w:tcBorders>
            <w:shd w:val="clear" w:color="auto" w:fill="auto"/>
            <w:noWrap/>
            <w:vAlign w:val="center"/>
            <w:hideMark/>
          </w:tcPr>
          <w:p w14:paraId="53A3CB7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492,96</w:t>
            </w:r>
          </w:p>
        </w:tc>
        <w:tc>
          <w:tcPr>
            <w:tcW w:w="224" w:type="pct"/>
            <w:tcBorders>
              <w:top w:val="nil"/>
              <w:left w:val="nil"/>
              <w:bottom w:val="single" w:sz="4" w:space="0" w:color="auto"/>
              <w:right w:val="single" w:sz="4" w:space="0" w:color="auto"/>
            </w:tcBorders>
            <w:shd w:val="clear" w:color="auto" w:fill="auto"/>
            <w:noWrap/>
            <w:vAlign w:val="center"/>
            <w:hideMark/>
          </w:tcPr>
          <w:p w14:paraId="4DC28E1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492,96</w:t>
            </w:r>
          </w:p>
        </w:tc>
        <w:tc>
          <w:tcPr>
            <w:tcW w:w="224" w:type="pct"/>
            <w:tcBorders>
              <w:top w:val="nil"/>
              <w:left w:val="nil"/>
              <w:bottom w:val="single" w:sz="4" w:space="0" w:color="auto"/>
              <w:right w:val="single" w:sz="4" w:space="0" w:color="auto"/>
            </w:tcBorders>
            <w:shd w:val="clear" w:color="auto" w:fill="auto"/>
            <w:noWrap/>
            <w:vAlign w:val="center"/>
            <w:hideMark/>
          </w:tcPr>
          <w:p w14:paraId="3BD2091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492,96</w:t>
            </w:r>
          </w:p>
        </w:tc>
        <w:tc>
          <w:tcPr>
            <w:tcW w:w="224" w:type="pct"/>
            <w:tcBorders>
              <w:top w:val="nil"/>
              <w:left w:val="nil"/>
              <w:bottom w:val="single" w:sz="4" w:space="0" w:color="auto"/>
              <w:right w:val="single" w:sz="4" w:space="0" w:color="auto"/>
            </w:tcBorders>
            <w:shd w:val="clear" w:color="auto" w:fill="auto"/>
            <w:noWrap/>
            <w:vAlign w:val="center"/>
            <w:hideMark/>
          </w:tcPr>
          <w:p w14:paraId="03B346B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492,96</w:t>
            </w:r>
          </w:p>
        </w:tc>
        <w:tc>
          <w:tcPr>
            <w:tcW w:w="224" w:type="pct"/>
            <w:tcBorders>
              <w:top w:val="nil"/>
              <w:left w:val="nil"/>
              <w:bottom w:val="single" w:sz="4" w:space="0" w:color="auto"/>
              <w:right w:val="single" w:sz="4" w:space="0" w:color="auto"/>
            </w:tcBorders>
            <w:shd w:val="clear" w:color="auto" w:fill="auto"/>
            <w:noWrap/>
            <w:vAlign w:val="center"/>
            <w:hideMark/>
          </w:tcPr>
          <w:p w14:paraId="0FACBD6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492,96</w:t>
            </w:r>
          </w:p>
        </w:tc>
        <w:tc>
          <w:tcPr>
            <w:tcW w:w="224" w:type="pct"/>
            <w:tcBorders>
              <w:top w:val="nil"/>
              <w:left w:val="nil"/>
              <w:bottom w:val="single" w:sz="4" w:space="0" w:color="auto"/>
              <w:right w:val="single" w:sz="4" w:space="0" w:color="auto"/>
            </w:tcBorders>
            <w:shd w:val="clear" w:color="auto" w:fill="auto"/>
            <w:noWrap/>
            <w:vAlign w:val="center"/>
            <w:hideMark/>
          </w:tcPr>
          <w:p w14:paraId="70EA4FC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492,96</w:t>
            </w:r>
          </w:p>
        </w:tc>
        <w:tc>
          <w:tcPr>
            <w:tcW w:w="224" w:type="pct"/>
            <w:tcBorders>
              <w:top w:val="nil"/>
              <w:left w:val="nil"/>
              <w:bottom w:val="single" w:sz="4" w:space="0" w:color="auto"/>
              <w:right w:val="single" w:sz="4" w:space="0" w:color="auto"/>
            </w:tcBorders>
            <w:shd w:val="clear" w:color="auto" w:fill="auto"/>
            <w:noWrap/>
            <w:vAlign w:val="center"/>
            <w:hideMark/>
          </w:tcPr>
          <w:p w14:paraId="6804B80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492,96</w:t>
            </w:r>
          </w:p>
        </w:tc>
        <w:tc>
          <w:tcPr>
            <w:tcW w:w="224" w:type="pct"/>
            <w:tcBorders>
              <w:top w:val="nil"/>
              <w:left w:val="nil"/>
              <w:bottom w:val="single" w:sz="4" w:space="0" w:color="auto"/>
              <w:right w:val="single" w:sz="4" w:space="0" w:color="auto"/>
            </w:tcBorders>
            <w:shd w:val="clear" w:color="auto" w:fill="auto"/>
            <w:noWrap/>
            <w:vAlign w:val="center"/>
            <w:hideMark/>
          </w:tcPr>
          <w:p w14:paraId="1814B9E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492,96</w:t>
            </w:r>
          </w:p>
        </w:tc>
        <w:tc>
          <w:tcPr>
            <w:tcW w:w="224" w:type="pct"/>
            <w:tcBorders>
              <w:top w:val="nil"/>
              <w:left w:val="nil"/>
              <w:bottom w:val="single" w:sz="4" w:space="0" w:color="auto"/>
              <w:right w:val="single" w:sz="4" w:space="0" w:color="auto"/>
            </w:tcBorders>
            <w:shd w:val="clear" w:color="auto" w:fill="auto"/>
            <w:noWrap/>
            <w:vAlign w:val="center"/>
            <w:hideMark/>
          </w:tcPr>
          <w:p w14:paraId="6E2C0F0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492,96</w:t>
            </w:r>
          </w:p>
        </w:tc>
        <w:tc>
          <w:tcPr>
            <w:tcW w:w="224" w:type="pct"/>
            <w:tcBorders>
              <w:top w:val="nil"/>
              <w:left w:val="nil"/>
              <w:bottom w:val="single" w:sz="4" w:space="0" w:color="auto"/>
              <w:right w:val="single" w:sz="4" w:space="0" w:color="auto"/>
            </w:tcBorders>
            <w:shd w:val="clear" w:color="auto" w:fill="auto"/>
            <w:noWrap/>
            <w:vAlign w:val="center"/>
            <w:hideMark/>
          </w:tcPr>
          <w:p w14:paraId="2B49906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492,96</w:t>
            </w:r>
          </w:p>
        </w:tc>
        <w:tc>
          <w:tcPr>
            <w:tcW w:w="224" w:type="pct"/>
            <w:tcBorders>
              <w:top w:val="nil"/>
              <w:left w:val="nil"/>
              <w:bottom w:val="single" w:sz="4" w:space="0" w:color="auto"/>
              <w:right w:val="single" w:sz="4" w:space="0" w:color="auto"/>
            </w:tcBorders>
            <w:shd w:val="clear" w:color="auto" w:fill="auto"/>
            <w:noWrap/>
            <w:vAlign w:val="center"/>
            <w:hideMark/>
          </w:tcPr>
          <w:p w14:paraId="4034B76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492,96</w:t>
            </w:r>
          </w:p>
        </w:tc>
        <w:tc>
          <w:tcPr>
            <w:tcW w:w="224" w:type="pct"/>
            <w:tcBorders>
              <w:top w:val="nil"/>
              <w:left w:val="nil"/>
              <w:bottom w:val="single" w:sz="4" w:space="0" w:color="auto"/>
              <w:right w:val="single" w:sz="4" w:space="0" w:color="auto"/>
            </w:tcBorders>
            <w:shd w:val="clear" w:color="auto" w:fill="auto"/>
            <w:noWrap/>
            <w:vAlign w:val="center"/>
            <w:hideMark/>
          </w:tcPr>
          <w:p w14:paraId="416D907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492,96</w:t>
            </w:r>
          </w:p>
        </w:tc>
        <w:tc>
          <w:tcPr>
            <w:tcW w:w="224" w:type="pct"/>
            <w:tcBorders>
              <w:top w:val="nil"/>
              <w:left w:val="nil"/>
              <w:bottom w:val="single" w:sz="4" w:space="0" w:color="auto"/>
              <w:right w:val="single" w:sz="4" w:space="0" w:color="auto"/>
            </w:tcBorders>
            <w:shd w:val="clear" w:color="auto" w:fill="auto"/>
            <w:noWrap/>
            <w:vAlign w:val="center"/>
            <w:hideMark/>
          </w:tcPr>
          <w:p w14:paraId="234AE93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492,96</w:t>
            </w:r>
          </w:p>
        </w:tc>
        <w:tc>
          <w:tcPr>
            <w:tcW w:w="224" w:type="pct"/>
            <w:tcBorders>
              <w:top w:val="nil"/>
              <w:left w:val="nil"/>
              <w:bottom w:val="single" w:sz="4" w:space="0" w:color="auto"/>
              <w:right w:val="single" w:sz="4" w:space="0" w:color="auto"/>
            </w:tcBorders>
            <w:shd w:val="clear" w:color="auto" w:fill="auto"/>
            <w:noWrap/>
            <w:vAlign w:val="center"/>
            <w:hideMark/>
          </w:tcPr>
          <w:p w14:paraId="0BE286C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492,96</w:t>
            </w:r>
          </w:p>
        </w:tc>
        <w:tc>
          <w:tcPr>
            <w:tcW w:w="220" w:type="pct"/>
            <w:tcBorders>
              <w:top w:val="nil"/>
              <w:left w:val="nil"/>
              <w:bottom w:val="single" w:sz="4" w:space="0" w:color="auto"/>
              <w:right w:val="single" w:sz="4" w:space="0" w:color="auto"/>
            </w:tcBorders>
            <w:shd w:val="clear" w:color="auto" w:fill="auto"/>
            <w:noWrap/>
            <w:vAlign w:val="center"/>
            <w:hideMark/>
          </w:tcPr>
          <w:p w14:paraId="0C58596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492,96</w:t>
            </w:r>
          </w:p>
        </w:tc>
      </w:tr>
      <w:tr w:rsidR="00851FAF" w:rsidRPr="003F152D" w14:paraId="36E939DC"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1E904E2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581" w:type="pct"/>
            <w:tcBorders>
              <w:top w:val="nil"/>
              <w:left w:val="nil"/>
              <w:bottom w:val="single" w:sz="4" w:space="0" w:color="auto"/>
              <w:right w:val="single" w:sz="4" w:space="0" w:color="auto"/>
            </w:tcBorders>
            <w:shd w:val="clear" w:color="auto" w:fill="auto"/>
            <w:vAlign w:val="center"/>
            <w:hideMark/>
          </w:tcPr>
          <w:p w14:paraId="2113379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отпуска тепловой энергии с коллекторов источника тепловой энергии</w:t>
            </w:r>
          </w:p>
        </w:tc>
        <w:tc>
          <w:tcPr>
            <w:tcW w:w="278" w:type="pct"/>
            <w:tcBorders>
              <w:top w:val="nil"/>
              <w:left w:val="nil"/>
              <w:bottom w:val="single" w:sz="4" w:space="0" w:color="auto"/>
              <w:right w:val="single" w:sz="4" w:space="0" w:color="auto"/>
            </w:tcBorders>
            <w:shd w:val="clear" w:color="auto" w:fill="auto"/>
            <w:vAlign w:val="center"/>
            <w:hideMark/>
          </w:tcPr>
          <w:p w14:paraId="7948544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noWrap/>
            <w:vAlign w:val="center"/>
            <w:hideMark/>
          </w:tcPr>
          <w:p w14:paraId="66D5F90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224" w:type="pct"/>
            <w:tcBorders>
              <w:top w:val="nil"/>
              <w:left w:val="nil"/>
              <w:bottom w:val="single" w:sz="4" w:space="0" w:color="auto"/>
              <w:right w:val="single" w:sz="4" w:space="0" w:color="auto"/>
            </w:tcBorders>
            <w:shd w:val="clear" w:color="auto" w:fill="auto"/>
            <w:noWrap/>
            <w:vAlign w:val="center"/>
            <w:hideMark/>
          </w:tcPr>
          <w:p w14:paraId="39BEE46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6B4CDDA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7EDFCC7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6AB3129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72DD41A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2D2DC91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508759A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7386682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0655906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1B90C3B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1BB0FB3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6FA2BF4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5191E80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657E521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3A20337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4" w:type="pct"/>
            <w:tcBorders>
              <w:top w:val="nil"/>
              <w:left w:val="nil"/>
              <w:bottom w:val="single" w:sz="4" w:space="0" w:color="auto"/>
              <w:right w:val="single" w:sz="4" w:space="0" w:color="auto"/>
            </w:tcBorders>
            <w:shd w:val="clear" w:color="auto" w:fill="auto"/>
            <w:noWrap/>
            <w:vAlign w:val="center"/>
            <w:hideMark/>
          </w:tcPr>
          <w:p w14:paraId="00643B4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c>
          <w:tcPr>
            <w:tcW w:w="220" w:type="pct"/>
            <w:tcBorders>
              <w:top w:val="nil"/>
              <w:left w:val="nil"/>
              <w:bottom w:val="single" w:sz="4" w:space="0" w:color="auto"/>
              <w:right w:val="single" w:sz="4" w:space="0" w:color="auto"/>
            </w:tcBorders>
            <w:shd w:val="clear" w:color="auto" w:fill="auto"/>
            <w:noWrap/>
            <w:vAlign w:val="center"/>
            <w:hideMark/>
          </w:tcPr>
          <w:p w14:paraId="20429F6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w:t>
            </w:r>
          </w:p>
        </w:tc>
      </w:tr>
      <w:tr w:rsidR="00851FAF" w:rsidRPr="003F152D" w14:paraId="78B4DB82"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C5D8B2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w:t>
            </w:r>
          </w:p>
        </w:tc>
        <w:tc>
          <w:tcPr>
            <w:tcW w:w="581" w:type="pct"/>
            <w:tcBorders>
              <w:top w:val="nil"/>
              <w:left w:val="nil"/>
              <w:bottom w:val="single" w:sz="4" w:space="0" w:color="auto"/>
              <w:right w:val="single" w:sz="4" w:space="0" w:color="auto"/>
            </w:tcBorders>
            <w:shd w:val="clear" w:color="auto" w:fill="auto"/>
            <w:vAlign w:val="center"/>
            <w:hideMark/>
          </w:tcPr>
          <w:p w14:paraId="1BB150E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7C78BA8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214" w:type="pct"/>
            <w:tcBorders>
              <w:top w:val="nil"/>
              <w:left w:val="nil"/>
              <w:bottom w:val="single" w:sz="4" w:space="0" w:color="auto"/>
              <w:right w:val="single" w:sz="4" w:space="0" w:color="auto"/>
            </w:tcBorders>
            <w:shd w:val="clear" w:color="auto" w:fill="auto"/>
            <w:noWrap/>
            <w:vAlign w:val="center"/>
            <w:hideMark/>
          </w:tcPr>
          <w:p w14:paraId="3E98B15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3,37</w:t>
            </w:r>
          </w:p>
        </w:tc>
        <w:tc>
          <w:tcPr>
            <w:tcW w:w="224" w:type="pct"/>
            <w:tcBorders>
              <w:top w:val="nil"/>
              <w:left w:val="nil"/>
              <w:bottom w:val="single" w:sz="4" w:space="0" w:color="auto"/>
              <w:right w:val="single" w:sz="4" w:space="0" w:color="auto"/>
            </w:tcBorders>
            <w:shd w:val="clear" w:color="auto" w:fill="auto"/>
            <w:noWrap/>
            <w:vAlign w:val="center"/>
            <w:hideMark/>
          </w:tcPr>
          <w:p w14:paraId="02D96BB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3,37</w:t>
            </w:r>
          </w:p>
        </w:tc>
        <w:tc>
          <w:tcPr>
            <w:tcW w:w="224" w:type="pct"/>
            <w:tcBorders>
              <w:top w:val="nil"/>
              <w:left w:val="nil"/>
              <w:bottom w:val="single" w:sz="4" w:space="0" w:color="auto"/>
              <w:right w:val="single" w:sz="4" w:space="0" w:color="auto"/>
            </w:tcBorders>
            <w:shd w:val="clear" w:color="auto" w:fill="auto"/>
            <w:noWrap/>
            <w:vAlign w:val="center"/>
            <w:hideMark/>
          </w:tcPr>
          <w:p w14:paraId="6A0736E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0,24</w:t>
            </w:r>
          </w:p>
        </w:tc>
        <w:tc>
          <w:tcPr>
            <w:tcW w:w="224" w:type="pct"/>
            <w:tcBorders>
              <w:top w:val="nil"/>
              <w:left w:val="nil"/>
              <w:bottom w:val="single" w:sz="4" w:space="0" w:color="auto"/>
              <w:right w:val="single" w:sz="4" w:space="0" w:color="auto"/>
            </w:tcBorders>
            <w:shd w:val="clear" w:color="auto" w:fill="auto"/>
            <w:noWrap/>
            <w:vAlign w:val="center"/>
            <w:hideMark/>
          </w:tcPr>
          <w:p w14:paraId="31D1544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0,24</w:t>
            </w:r>
          </w:p>
        </w:tc>
        <w:tc>
          <w:tcPr>
            <w:tcW w:w="224" w:type="pct"/>
            <w:tcBorders>
              <w:top w:val="nil"/>
              <w:left w:val="nil"/>
              <w:bottom w:val="single" w:sz="4" w:space="0" w:color="auto"/>
              <w:right w:val="single" w:sz="4" w:space="0" w:color="auto"/>
            </w:tcBorders>
            <w:shd w:val="clear" w:color="auto" w:fill="auto"/>
            <w:noWrap/>
            <w:vAlign w:val="center"/>
            <w:hideMark/>
          </w:tcPr>
          <w:p w14:paraId="469BAA1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0,24</w:t>
            </w:r>
          </w:p>
        </w:tc>
        <w:tc>
          <w:tcPr>
            <w:tcW w:w="224" w:type="pct"/>
            <w:tcBorders>
              <w:top w:val="nil"/>
              <w:left w:val="nil"/>
              <w:bottom w:val="single" w:sz="4" w:space="0" w:color="auto"/>
              <w:right w:val="single" w:sz="4" w:space="0" w:color="auto"/>
            </w:tcBorders>
            <w:shd w:val="clear" w:color="auto" w:fill="auto"/>
            <w:noWrap/>
            <w:vAlign w:val="center"/>
            <w:hideMark/>
          </w:tcPr>
          <w:p w14:paraId="5CD852C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0,24</w:t>
            </w:r>
          </w:p>
        </w:tc>
        <w:tc>
          <w:tcPr>
            <w:tcW w:w="224" w:type="pct"/>
            <w:tcBorders>
              <w:top w:val="nil"/>
              <w:left w:val="nil"/>
              <w:bottom w:val="single" w:sz="4" w:space="0" w:color="auto"/>
              <w:right w:val="single" w:sz="4" w:space="0" w:color="auto"/>
            </w:tcBorders>
            <w:shd w:val="clear" w:color="auto" w:fill="auto"/>
            <w:noWrap/>
            <w:vAlign w:val="center"/>
            <w:hideMark/>
          </w:tcPr>
          <w:p w14:paraId="71ED494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0,24</w:t>
            </w:r>
          </w:p>
        </w:tc>
        <w:tc>
          <w:tcPr>
            <w:tcW w:w="224" w:type="pct"/>
            <w:tcBorders>
              <w:top w:val="nil"/>
              <w:left w:val="nil"/>
              <w:bottom w:val="single" w:sz="4" w:space="0" w:color="auto"/>
              <w:right w:val="single" w:sz="4" w:space="0" w:color="auto"/>
            </w:tcBorders>
            <w:shd w:val="clear" w:color="auto" w:fill="auto"/>
            <w:noWrap/>
            <w:vAlign w:val="center"/>
            <w:hideMark/>
          </w:tcPr>
          <w:p w14:paraId="37211B9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0,24</w:t>
            </w:r>
          </w:p>
        </w:tc>
        <w:tc>
          <w:tcPr>
            <w:tcW w:w="224" w:type="pct"/>
            <w:tcBorders>
              <w:top w:val="nil"/>
              <w:left w:val="nil"/>
              <w:bottom w:val="single" w:sz="4" w:space="0" w:color="auto"/>
              <w:right w:val="single" w:sz="4" w:space="0" w:color="auto"/>
            </w:tcBorders>
            <w:shd w:val="clear" w:color="auto" w:fill="auto"/>
            <w:noWrap/>
            <w:vAlign w:val="center"/>
            <w:hideMark/>
          </w:tcPr>
          <w:p w14:paraId="0C2C077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0,24</w:t>
            </w:r>
          </w:p>
        </w:tc>
        <w:tc>
          <w:tcPr>
            <w:tcW w:w="224" w:type="pct"/>
            <w:tcBorders>
              <w:top w:val="nil"/>
              <w:left w:val="nil"/>
              <w:bottom w:val="single" w:sz="4" w:space="0" w:color="auto"/>
              <w:right w:val="single" w:sz="4" w:space="0" w:color="auto"/>
            </w:tcBorders>
            <w:shd w:val="clear" w:color="auto" w:fill="auto"/>
            <w:noWrap/>
            <w:vAlign w:val="center"/>
            <w:hideMark/>
          </w:tcPr>
          <w:p w14:paraId="1026F5A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0,24</w:t>
            </w:r>
          </w:p>
        </w:tc>
        <w:tc>
          <w:tcPr>
            <w:tcW w:w="224" w:type="pct"/>
            <w:tcBorders>
              <w:top w:val="nil"/>
              <w:left w:val="nil"/>
              <w:bottom w:val="single" w:sz="4" w:space="0" w:color="auto"/>
              <w:right w:val="single" w:sz="4" w:space="0" w:color="auto"/>
            </w:tcBorders>
            <w:shd w:val="clear" w:color="auto" w:fill="auto"/>
            <w:noWrap/>
            <w:vAlign w:val="center"/>
            <w:hideMark/>
          </w:tcPr>
          <w:p w14:paraId="41AB2C4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0,24</w:t>
            </w:r>
          </w:p>
        </w:tc>
        <w:tc>
          <w:tcPr>
            <w:tcW w:w="224" w:type="pct"/>
            <w:tcBorders>
              <w:top w:val="nil"/>
              <w:left w:val="nil"/>
              <w:bottom w:val="single" w:sz="4" w:space="0" w:color="auto"/>
              <w:right w:val="single" w:sz="4" w:space="0" w:color="auto"/>
            </w:tcBorders>
            <w:shd w:val="clear" w:color="auto" w:fill="auto"/>
            <w:noWrap/>
            <w:vAlign w:val="center"/>
            <w:hideMark/>
          </w:tcPr>
          <w:p w14:paraId="5ECEC8D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0,24</w:t>
            </w:r>
          </w:p>
        </w:tc>
        <w:tc>
          <w:tcPr>
            <w:tcW w:w="224" w:type="pct"/>
            <w:tcBorders>
              <w:top w:val="nil"/>
              <w:left w:val="nil"/>
              <w:bottom w:val="single" w:sz="4" w:space="0" w:color="auto"/>
              <w:right w:val="single" w:sz="4" w:space="0" w:color="auto"/>
            </w:tcBorders>
            <w:shd w:val="clear" w:color="auto" w:fill="auto"/>
            <w:noWrap/>
            <w:vAlign w:val="center"/>
            <w:hideMark/>
          </w:tcPr>
          <w:p w14:paraId="3DFB64D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0,24</w:t>
            </w:r>
          </w:p>
        </w:tc>
        <w:tc>
          <w:tcPr>
            <w:tcW w:w="224" w:type="pct"/>
            <w:tcBorders>
              <w:top w:val="nil"/>
              <w:left w:val="nil"/>
              <w:bottom w:val="single" w:sz="4" w:space="0" w:color="auto"/>
              <w:right w:val="single" w:sz="4" w:space="0" w:color="auto"/>
            </w:tcBorders>
            <w:shd w:val="clear" w:color="auto" w:fill="auto"/>
            <w:noWrap/>
            <w:vAlign w:val="center"/>
            <w:hideMark/>
          </w:tcPr>
          <w:p w14:paraId="7057DD7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0,24</w:t>
            </w:r>
          </w:p>
        </w:tc>
        <w:tc>
          <w:tcPr>
            <w:tcW w:w="224" w:type="pct"/>
            <w:tcBorders>
              <w:top w:val="nil"/>
              <w:left w:val="nil"/>
              <w:bottom w:val="single" w:sz="4" w:space="0" w:color="auto"/>
              <w:right w:val="single" w:sz="4" w:space="0" w:color="auto"/>
            </w:tcBorders>
            <w:shd w:val="clear" w:color="auto" w:fill="auto"/>
            <w:noWrap/>
            <w:vAlign w:val="center"/>
            <w:hideMark/>
          </w:tcPr>
          <w:p w14:paraId="75D9521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0,24</w:t>
            </w:r>
          </w:p>
        </w:tc>
        <w:tc>
          <w:tcPr>
            <w:tcW w:w="224" w:type="pct"/>
            <w:tcBorders>
              <w:top w:val="nil"/>
              <w:left w:val="nil"/>
              <w:bottom w:val="single" w:sz="4" w:space="0" w:color="auto"/>
              <w:right w:val="single" w:sz="4" w:space="0" w:color="auto"/>
            </w:tcBorders>
            <w:shd w:val="clear" w:color="auto" w:fill="auto"/>
            <w:noWrap/>
            <w:vAlign w:val="center"/>
            <w:hideMark/>
          </w:tcPr>
          <w:p w14:paraId="2D2F070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0,24</w:t>
            </w:r>
          </w:p>
        </w:tc>
        <w:tc>
          <w:tcPr>
            <w:tcW w:w="224" w:type="pct"/>
            <w:tcBorders>
              <w:top w:val="nil"/>
              <w:left w:val="nil"/>
              <w:bottom w:val="single" w:sz="4" w:space="0" w:color="auto"/>
              <w:right w:val="single" w:sz="4" w:space="0" w:color="auto"/>
            </w:tcBorders>
            <w:shd w:val="clear" w:color="auto" w:fill="auto"/>
            <w:noWrap/>
            <w:vAlign w:val="center"/>
            <w:hideMark/>
          </w:tcPr>
          <w:p w14:paraId="002EA80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0,24</w:t>
            </w:r>
          </w:p>
        </w:tc>
        <w:tc>
          <w:tcPr>
            <w:tcW w:w="220" w:type="pct"/>
            <w:tcBorders>
              <w:top w:val="nil"/>
              <w:left w:val="nil"/>
              <w:bottom w:val="single" w:sz="4" w:space="0" w:color="auto"/>
              <w:right w:val="single" w:sz="4" w:space="0" w:color="auto"/>
            </w:tcBorders>
            <w:shd w:val="clear" w:color="auto" w:fill="auto"/>
            <w:noWrap/>
            <w:vAlign w:val="center"/>
            <w:hideMark/>
          </w:tcPr>
          <w:p w14:paraId="18F1361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0,24</w:t>
            </w:r>
          </w:p>
        </w:tc>
      </w:tr>
      <w:tr w:rsidR="00851FAF" w:rsidRPr="003F152D" w14:paraId="12E24444"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4D55F98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581" w:type="pct"/>
            <w:tcBorders>
              <w:top w:val="nil"/>
              <w:left w:val="nil"/>
              <w:bottom w:val="single" w:sz="4" w:space="0" w:color="auto"/>
              <w:right w:val="single" w:sz="4" w:space="0" w:color="auto"/>
            </w:tcBorders>
            <w:shd w:val="clear" w:color="auto" w:fill="auto"/>
            <w:vAlign w:val="center"/>
            <w:hideMark/>
          </w:tcPr>
          <w:p w14:paraId="765374D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циркуляции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7AB6DF3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14" w:type="pct"/>
            <w:tcBorders>
              <w:top w:val="nil"/>
              <w:left w:val="nil"/>
              <w:bottom w:val="single" w:sz="4" w:space="0" w:color="auto"/>
              <w:right w:val="single" w:sz="4" w:space="0" w:color="auto"/>
            </w:tcBorders>
            <w:shd w:val="clear" w:color="auto" w:fill="auto"/>
            <w:noWrap/>
            <w:vAlign w:val="center"/>
            <w:hideMark/>
          </w:tcPr>
          <w:p w14:paraId="549DD29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45A4B8B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5B4EC70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7836381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531402A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41B5E6F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7A6AF4C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743CC4E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5A5B2A6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7675E8A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246B8D4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4D1806F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2DCFABE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1301F6D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4D68362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31F1728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4" w:type="pct"/>
            <w:tcBorders>
              <w:top w:val="nil"/>
              <w:left w:val="nil"/>
              <w:bottom w:val="single" w:sz="4" w:space="0" w:color="auto"/>
              <w:right w:val="single" w:sz="4" w:space="0" w:color="auto"/>
            </w:tcBorders>
            <w:shd w:val="clear" w:color="auto" w:fill="auto"/>
            <w:noWrap/>
            <w:vAlign w:val="center"/>
            <w:hideMark/>
          </w:tcPr>
          <w:p w14:paraId="16C32CB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c>
          <w:tcPr>
            <w:tcW w:w="220" w:type="pct"/>
            <w:tcBorders>
              <w:top w:val="nil"/>
              <w:left w:val="nil"/>
              <w:bottom w:val="single" w:sz="4" w:space="0" w:color="auto"/>
              <w:right w:val="single" w:sz="4" w:space="0" w:color="auto"/>
            </w:tcBorders>
            <w:shd w:val="clear" w:color="auto" w:fill="auto"/>
            <w:noWrap/>
            <w:vAlign w:val="center"/>
            <w:hideMark/>
          </w:tcPr>
          <w:p w14:paraId="589623A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w:t>
            </w:r>
          </w:p>
        </w:tc>
      </w:tr>
      <w:tr w:rsidR="00851FAF" w:rsidRPr="003F152D" w14:paraId="2E1128FA"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0D61979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w:t>
            </w:r>
          </w:p>
        </w:tc>
        <w:tc>
          <w:tcPr>
            <w:tcW w:w="581" w:type="pct"/>
            <w:tcBorders>
              <w:top w:val="nil"/>
              <w:left w:val="nil"/>
              <w:bottom w:val="single" w:sz="4" w:space="0" w:color="auto"/>
              <w:right w:val="single" w:sz="4" w:space="0" w:color="auto"/>
            </w:tcBorders>
            <w:shd w:val="clear" w:color="auto" w:fill="auto"/>
            <w:vAlign w:val="center"/>
            <w:hideMark/>
          </w:tcPr>
          <w:p w14:paraId="7400EF6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теплоносителя</w:t>
            </w:r>
          </w:p>
        </w:tc>
        <w:tc>
          <w:tcPr>
            <w:tcW w:w="278" w:type="pct"/>
            <w:tcBorders>
              <w:top w:val="nil"/>
              <w:left w:val="nil"/>
              <w:bottom w:val="single" w:sz="4" w:space="0" w:color="auto"/>
              <w:right w:val="single" w:sz="4" w:space="0" w:color="auto"/>
            </w:tcBorders>
            <w:shd w:val="clear" w:color="auto" w:fill="auto"/>
            <w:vAlign w:val="center"/>
            <w:hideMark/>
          </w:tcPr>
          <w:p w14:paraId="62EDAFD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т/Гкал</w:t>
            </w:r>
          </w:p>
        </w:tc>
        <w:tc>
          <w:tcPr>
            <w:tcW w:w="214" w:type="pct"/>
            <w:tcBorders>
              <w:top w:val="nil"/>
              <w:left w:val="nil"/>
              <w:bottom w:val="single" w:sz="4" w:space="0" w:color="auto"/>
              <w:right w:val="single" w:sz="4" w:space="0" w:color="auto"/>
            </w:tcBorders>
            <w:shd w:val="clear" w:color="auto" w:fill="auto"/>
            <w:noWrap/>
            <w:vAlign w:val="center"/>
            <w:hideMark/>
          </w:tcPr>
          <w:p w14:paraId="5380A2F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0,07</w:t>
            </w:r>
          </w:p>
        </w:tc>
        <w:tc>
          <w:tcPr>
            <w:tcW w:w="224" w:type="pct"/>
            <w:tcBorders>
              <w:top w:val="nil"/>
              <w:left w:val="nil"/>
              <w:bottom w:val="single" w:sz="4" w:space="0" w:color="auto"/>
              <w:right w:val="single" w:sz="4" w:space="0" w:color="auto"/>
            </w:tcBorders>
            <w:shd w:val="clear" w:color="auto" w:fill="auto"/>
            <w:noWrap/>
            <w:vAlign w:val="center"/>
            <w:hideMark/>
          </w:tcPr>
          <w:p w14:paraId="08F8332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0,06</w:t>
            </w:r>
          </w:p>
        </w:tc>
        <w:tc>
          <w:tcPr>
            <w:tcW w:w="224" w:type="pct"/>
            <w:tcBorders>
              <w:top w:val="nil"/>
              <w:left w:val="nil"/>
              <w:bottom w:val="single" w:sz="4" w:space="0" w:color="auto"/>
              <w:right w:val="single" w:sz="4" w:space="0" w:color="auto"/>
            </w:tcBorders>
            <w:shd w:val="clear" w:color="auto" w:fill="auto"/>
            <w:noWrap/>
            <w:vAlign w:val="center"/>
            <w:hideMark/>
          </w:tcPr>
          <w:p w14:paraId="34CFF23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288C93B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40B4B2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304F5DE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FD14F7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BE3449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68CAB76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3EB023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29C11EB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70C3724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503B89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4ACCD4D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2F0D219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25CEFC5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4" w:type="pct"/>
            <w:tcBorders>
              <w:top w:val="nil"/>
              <w:left w:val="nil"/>
              <w:bottom w:val="single" w:sz="4" w:space="0" w:color="auto"/>
              <w:right w:val="single" w:sz="4" w:space="0" w:color="auto"/>
            </w:tcBorders>
            <w:shd w:val="clear" w:color="auto" w:fill="auto"/>
            <w:noWrap/>
            <w:vAlign w:val="center"/>
            <w:hideMark/>
          </w:tcPr>
          <w:p w14:paraId="10B2946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c>
          <w:tcPr>
            <w:tcW w:w="220" w:type="pct"/>
            <w:tcBorders>
              <w:top w:val="nil"/>
              <w:left w:val="nil"/>
              <w:bottom w:val="single" w:sz="4" w:space="0" w:color="auto"/>
              <w:right w:val="single" w:sz="4" w:space="0" w:color="auto"/>
            </w:tcBorders>
            <w:shd w:val="clear" w:color="auto" w:fill="auto"/>
            <w:noWrap/>
            <w:vAlign w:val="center"/>
            <w:hideMark/>
          </w:tcPr>
          <w:p w14:paraId="2DF5141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0,00</w:t>
            </w:r>
          </w:p>
        </w:tc>
      </w:tr>
      <w:tr w:rsidR="00851FAF" w:rsidRPr="003F152D" w14:paraId="02826AA7"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635DB82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w:t>
            </w:r>
          </w:p>
        </w:tc>
        <w:tc>
          <w:tcPr>
            <w:tcW w:w="581" w:type="pct"/>
            <w:tcBorders>
              <w:top w:val="nil"/>
              <w:left w:val="nil"/>
              <w:bottom w:val="single" w:sz="4" w:space="0" w:color="auto"/>
              <w:right w:val="single" w:sz="4" w:space="0" w:color="auto"/>
            </w:tcBorders>
            <w:shd w:val="clear" w:color="auto" w:fill="auto"/>
            <w:vAlign w:val="center"/>
            <w:hideMark/>
          </w:tcPr>
          <w:p w14:paraId="1D6E153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электроэнергии</w:t>
            </w:r>
          </w:p>
        </w:tc>
        <w:tc>
          <w:tcPr>
            <w:tcW w:w="278" w:type="pct"/>
            <w:tcBorders>
              <w:top w:val="nil"/>
              <w:left w:val="nil"/>
              <w:bottom w:val="single" w:sz="4" w:space="0" w:color="auto"/>
              <w:right w:val="single" w:sz="4" w:space="0" w:color="auto"/>
            </w:tcBorders>
            <w:shd w:val="clear" w:color="auto" w:fill="auto"/>
            <w:vAlign w:val="center"/>
            <w:hideMark/>
          </w:tcPr>
          <w:p w14:paraId="232FEA0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кВт*ч/Гкал</w:t>
            </w:r>
          </w:p>
        </w:tc>
        <w:tc>
          <w:tcPr>
            <w:tcW w:w="214" w:type="pct"/>
            <w:tcBorders>
              <w:top w:val="nil"/>
              <w:left w:val="nil"/>
              <w:bottom w:val="single" w:sz="4" w:space="0" w:color="auto"/>
              <w:right w:val="single" w:sz="4" w:space="0" w:color="auto"/>
            </w:tcBorders>
            <w:shd w:val="clear" w:color="auto" w:fill="auto"/>
            <w:noWrap/>
            <w:vAlign w:val="center"/>
            <w:hideMark/>
          </w:tcPr>
          <w:p w14:paraId="003186E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0711118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34DA381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32A5CC1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1D937CD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3E29043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46933B0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194BA47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05F1B39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248458F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0455C7C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69DE2B8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0B37EAA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7B30D22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1AFA9D0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1B65CE7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4" w:type="pct"/>
            <w:tcBorders>
              <w:top w:val="nil"/>
              <w:left w:val="nil"/>
              <w:bottom w:val="single" w:sz="4" w:space="0" w:color="auto"/>
              <w:right w:val="single" w:sz="4" w:space="0" w:color="auto"/>
            </w:tcBorders>
            <w:shd w:val="clear" w:color="auto" w:fill="auto"/>
            <w:noWrap/>
            <w:vAlign w:val="center"/>
            <w:hideMark/>
          </w:tcPr>
          <w:p w14:paraId="2BAE46F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220" w:type="pct"/>
            <w:tcBorders>
              <w:top w:val="nil"/>
              <w:left w:val="nil"/>
              <w:bottom w:val="single" w:sz="4" w:space="0" w:color="auto"/>
              <w:right w:val="single" w:sz="4" w:space="0" w:color="auto"/>
            </w:tcBorders>
            <w:shd w:val="clear" w:color="auto" w:fill="auto"/>
            <w:noWrap/>
            <w:vAlign w:val="center"/>
            <w:hideMark/>
          </w:tcPr>
          <w:p w14:paraId="57E4E06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r>
      <w:tr w:rsidR="00851FAF" w:rsidRPr="003F152D" w14:paraId="3A2BBF5A"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60422CD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581" w:type="pct"/>
            <w:tcBorders>
              <w:top w:val="nil"/>
              <w:left w:val="nil"/>
              <w:bottom w:val="single" w:sz="4" w:space="0" w:color="auto"/>
              <w:right w:val="single" w:sz="4" w:space="0" w:color="auto"/>
            </w:tcBorders>
            <w:shd w:val="clear" w:color="auto" w:fill="auto"/>
            <w:vAlign w:val="center"/>
            <w:hideMark/>
          </w:tcPr>
          <w:p w14:paraId="65BFC37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Фактический радиус теплоснабжения</w:t>
            </w:r>
          </w:p>
        </w:tc>
        <w:tc>
          <w:tcPr>
            <w:tcW w:w="278" w:type="pct"/>
            <w:tcBorders>
              <w:top w:val="nil"/>
              <w:left w:val="nil"/>
              <w:bottom w:val="single" w:sz="4" w:space="0" w:color="auto"/>
              <w:right w:val="single" w:sz="4" w:space="0" w:color="auto"/>
            </w:tcBorders>
            <w:shd w:val="clear" w:color="auto" w:fill="auto"/>
            <w:vAlign w:val="center"/>
            <w:hideMark/>
          </w:tcPr>
          <w:p w14:paraId="08BBCC3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км</w:t>
            </w:r>
          </w:p>
        </w:tc>
        <w:tc>
          <w:tcPr>
            <w:tcW w:w="214" w:type="pct"/>
            <w:tcBorders>
              <w:top w:val="nil"/>
              <w:left w:val="nil"/>
              <w:bottom w:val="single" w:sz="4" w:space="0" w:color="auto"/>
              <w:right w:val="single" w:sz="4" w:space="0" w:color="auto"/>
            </w:tcBorders>
            <w:shd w:val="clear" w:color="auto" w:fill="auto"/>
            <w:noWrap/>
            <w:vAlign w:val="center"/>
            <w:hideMark/>
          </w:tcPr>
          <w:p w14:paraId="2796DF4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61FFA91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2805AC9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7CBB1EA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3192F76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6E2A206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612AF90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48A025B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42D46CD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6A617D1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3909435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3368FB8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5D8565B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619C263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3E73458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673E35C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4" w:type="pct"/>
            <w:tcBorders>
              <w:top w:val="nil"/>
              <w:left w:val="nil"/>
              <w:bottom w:val="single" w:sz="4" w:space="0" w:color="auto"/>
              <w:right w:val="single" w:sz="4" w:space="0" w:color="auto"/>
            </w:tcBorders>
            <w:shd w:val="clear" w:color="auto" w:fill="auto"/>
            <w:noWrap/>
            <w:vAlign w:val="center"/>
            <w:hideMark/>
          </w:tcPr>
          <w:p w14:paraId="58A33F2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c>
          <w:tcPr>
            <w:tcW w:w="220" w:type="pct"/>
            <w:tcBorders>
              <w:top w:val="nil"/>
              <w:left w:val="nil"/>
              <w:bottom w:val="single" w:sz="4" w:space="0" w:color="auto"/>
              <w:right w:val="single" w:sz="4" w:space="0" w:color="auto"/>
            </w:tcBorders>
            <w:shd w:val="clear" w:color="auto" w:fill="auto"/>
            <w:noWrap/>
            <w:vAlign w:val="center"/>
            <w:hideMark/>
          </w:tcPr>
          <w:p w14:paraId="09B9DBA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0,40</w:t>
            </w:r>
          </w:p>
        </w:tc>
      </w:tr>
      <w:tr w:rsidR="00851FAF" w:rsidRPr="003F152D" w14:paraId="05BFC9B7"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3B58AFF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w:t>
            </w:r>
          </w:p>
        </w:tc>
        <w:tc>
          <w:tcPr>
            <w:tcW w:w="581" w:type="pct"/>
            <w:tcBorders>
              <w:top w:val="nil"/>
              <w:left w:val="nil"/>
              <w:bottom w:val="single" w:sz="4" w:space="0" w:color="auto"/>
              <w:right w:val="single" w:sz="4" w:space="0" w:color="auto"/>
            </w:tcBorders>
            <w:shd w:val="clear" w:color="auto" w:fill="auto"/>
            <w:vAlign w:val="center"/>
            <w:hideMark/>
          </w:tcPr>
          <w:p w14:paraId="54629EF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Эффективный радиус теплоснабжения</w:t>
            </w:r>
          </w:p>
        </w:tc>
        <w:tc>
          <w:tcPr>
            <w:tcW w:w="278" w:type="pct"/>
            <w:tcBorders>
              <w:top w:val="nil"/>
              <w:left w:val="nil"/>
              <w:bottom w:val="single" w:sz="4" w:space="0" w:color="auto"/>
              <w:right w:val="single" w:sz="4" w:space="0" w:color="auto"/>
            </w:tcBorders>
            <w:shd w:val="clear" w:color="auto" w:fill="auto"/>
            <w:vAlign w:val="center"/>
            <w:hideMark/>
          </w:tcPr>
          <w:p w14:paraId="667A6C6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км</w:t>
            </w:r>
          </w:p>
        </w:tc>
        <w:tc>
          <w:tcPr>
            <w:tcW w:w="214" w:type="pct"/>
            <w:tcBorders>
              <w:top w:val="nil"/>
              <w:left w:val="nil"/>
              <w:bottom w:val="single" w:sz="4" w:space="0" w:color="auto"/>
              <w:right w:val="single" w:sz="4" w:space="0" w:color="auto"/>
            </w:tcBorders>
            <w:shd w:val="clear" w:color="auto" w:fill="auto"/>
            <w:noWrap/>
            <w:vAlign w:val="center"/>
            <w:hideMark/>
          </w:tcPr>
          <w:p w14:paraId="019EC95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439E375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27BCE0D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14096E5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48DA02B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6EA66EB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01F2F6B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60F0A5C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0B14731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2A90729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0288723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479217F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4AAD7DB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7CBC244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58C79E7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7D18095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4" w:type="pct"/>
            <w:tcBorders>
              <w:top w:val="nil"/>
              <w:left w:val="nil"/>
              <w:bottom w:val="single" w:sz="4" w:space="0" w:color="auto"/>
              <w:right w:val="single" w:sz="4" w:space="0" w:color="auto"/>
            </w:tcBorders>
            <w:shd w:val="clear" w:color="auto" w:fill="auto"/>
            <w:noWrap/>
            <w:vAlign w:val="center"/>
            <w:hideMark/>
          </w:tcPr>
          <w:p w14:paraId="1E2AFF9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c>
          <w:tcPr>
            <w:tcW w:w="220" w:type="pct"/>
            <w:tcBorders>
              <w:top w:val="nil"/>
              <w:left w:val="nil"/>
              <w:bottom w:val="single" w:sz="4" w:space="0" w:color="auto"/>
              <w:right w:val="single" w:sz="4" w:space="0" w:color="auto"/>
            </w:tcBorders>
            <w:shd w:val="clear" w:color="auto" w:fill="auto"/>
            <w:noWrap/>
            <w:vAlign w:val="center"/>
            <w:hideMark/>
          </w:tcPr>
          <w:p w14:paraId="729CD5B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0,70</w:t>
            </w:r>
          </w:p>
        </w:tc>
      </w:tr>
      <w:tr w:rsidR="00851FAF" w:rsidRPr="003F152D" w14:paraId="688F171B"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29AA2B4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w:t>
            </w:r>
          </w:p>
        </w:tc>
        <w:tc>
          <w:tcPr>
            <w:tcW w:w="581" w:type="pct"/>
            <w:tcBorders>
              <w:top w:val="nil"/>
              <w:left w:val="nil"/>
              <w:bottom w:val="single" w:sz="4" w:space="0" w:color="auto"/>
              <w:right w:val="single" w:sz="4" w:space="0" w:color="auto"/>
            </w:tcBorders>
            <w:shd w:val="clear" w:color="auto" w:fill="auto"/>
            <w:vAlign w:val="center"/>
            <w:hideMark/>
          </w:tcPr>
          <w:p w14:paraId="004A11D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Температура теплоносителя в подающем теплопроводе принятая для проектирования тепловых сетей</w:t>
            </w:r>
          </w:p>
        </w:tc>
        <w:tc>
          <w:tcPr>
            <w:tcW w:w="278" w:type="pct"/>
            <w:tcBorders>
              <w:top w:val="nil"/>
              <w:left w:val="nil"/>
              <w:bottom w:val="single" w:sz="4" w:space="0" w:color="auto"/>
              <w:right w:val="single" w:sz="4" w:space="0" w:color="auto"/>
            </w:tcBorders>
            <w:shd w:val="clear" w:color="auto" w:fill="auto"/>
            <w:vAlign w:val="center"/>
            <w:hideMark/>
          </w:tcPr>
          <w:p w14:paraId="349A310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0С</w:t>
            </w:r>
          </w:p>
        </w:tc>
        <w:tc>
          <w:tcPr>
            <w:tcW w:w="214" w:type="pct"/>
            <w:tcBorders>
              <w:top w:val="nil"/>
              <w:left w:val="nil"/>
              <w:bottom w:val="single" w:sz="4" w:space="0" w:color="auto"/>
              <w:right w:val="single" w:sz="4" w:space="0" w:color="auto"/>
            </w:tcBorders>
            <w:shd w:val="clear" w:color="auto" w:fill="auto"/>
            <w:noWrap/>
            <w:vAlign w:val="center"/>
            <w:hideMark/>
          </w:tcPr>
          <w:p w14:paraId="1A58AD6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5701C71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7A3FF32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025F2C2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182DB50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2C87883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66829F2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3C211CF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5D623D7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1CDC445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49357B3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23C5CC9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7647B41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37D4EFB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7EFDD23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6A77714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0341D29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0" w:type="pct"/>
            <w:tcBorders>
              <w:top w:val="nil"/>
              <w:left w:val="nil"/>
              <w:bottom w:val="single" w:sz="4" w:space="0" w:color="auto"/>
              <w:right w:val="single" w:sz="4" w:space="0" w:color="auto"/>
            </w:tcBorders>
            <w:shd w:val="clear" w:color="auto" w:fill="auto"/>
            <w:noWrap/>
            <w:vAlign w:val="center"/>
            <w:hideMark/>
          </w:tcPr>
          <w:p w14:paraId="0F37BE6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r>
      <w:tr w:rsidR="00851FAF" w:rsidRPr="003F152D" w14:paraId="7C863F74"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54765A6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w:t>
            </w:r>
          </w:p>
        </w:tc>
        <w:tc>
          <w:tcPr>
            <w:tcW w:w="581" w:type="pct"/>
            <w:tcBorders>
              <w:top w:val="nil"/>
              <w:left w:val="nil"/>
              <w:bottom w:val="single" w:sz="4" w:space="0" w:color="auto"/>
              <w:right w:val="single" w:sz="4" w:space="0" w:color="auto"/>
            </w:tcBorders>
            <w:shd w:val="clear" w:color="auto" w:fill="auto"/>
            <w:vAlign w:val="center"/>
            <w:hideMark/>
          </w:tcPr>
          <w:p w14:paraId="5B77C57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Нормативная</w:t>
            </w:r>
          </w:p>
        </w:tc>
        <w:tc>
          <w:tcPr>
            <w:tcW w:w="278" w:type="pct"/>
            <w:tcBorders>
              <w:top w:val="nil"/>
              <w:left w:val="nil"/>
              <w:bottom w:val="single" w:sz="4" w:space="0" w:color="auto"/>
              <w:right w:val="single" w:sz="4" w:space="0" w:color="auto"/>
            </w:tcBorders>
            <w:shd w:val="clear" w:color="auto" w:fill="auto"/>
            <w:vAlign w:val="center"/>
            <w:hideMark/>
          </w:tcPr>
          <w:p w14:paraId="1CE0279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0С</w:t>
            </w:r>
          </w:p>
        </w:tc>
        <w:tc>
          <w:tcPr>
            <w:tcW w:w="214" w:type="pct"/>
            <w:tcBorders>
              <w:top w:val="nil"/>
              <w:left w:val="nil"/>
              <w:bottom w:val="single" w:sz="4" w:space="0" w:color="auto"/>
              <w:right w:val="single" w:sz="4" w:space="0" w:color="auto"/>
            </w:tcBorders>
            <w:shd w:val="clear" w:color="auto" w:fill="auto"/>
            <w:noWrap/>
            <w:vAlign w:val="center"/>
            <w:hideMark/>
          </w:tcPr>
          <w:p w14:paraId="5E5BF49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08C3472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468D9E8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42066D9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0BA7129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2380474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0B3B394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7A10FB0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787B627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307DFD3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6C67526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52D0770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22734A7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3BFBB76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42B7C8E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1FA321A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4" w:type="pct"/>
            <w:tcBorders>
              <w:top w:val="nil"/>
              <w:left w:val="nil"/>
              <w:bottom w:val="single" w:sz="4" w:space="0" w:color="auto"/>
              <w:right w:val="single" w:sz="4" w:space="0" w:color="auto"/>
            </w:tcBorders>
            <w:shd w:val="clear" w:color="auto" w:fill="auto"/>
            <w:noWrap/>
            <w:vAlign w:val="center"/>
            <w:hideMark/>
          </w:tcPr>
          <w:p w14:paraId="504E03E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c>
          <w:tcPr>
            <w:tcW w:w="220" w:type="pct"/>
            <w:tcBorders>
              <w:top w:val="nil"/>
              <w:left w:val="nil"/>
              <w:bottom w:val="single" w:sz="4" w:space="0" w:color="auto"/>
              <w:right w:val="single" w:sz="4" w:space="0" w:color="auto"/>
            </w:tcBorders>
            <w:shd w:val="clear" w:color="auto" w:fill="auto"/>
            <w:noWrap/>
            <w:vAlign w:val="center"/>
            <w:hideMark/>
          </w:tcPr>
          <w:p w14:paraId="5BF90D7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95,00</w:t>
            </w:r>
          </w:p>
        </w:tc>
      </w:tr>
      <w:tr w:rsidR="00851FAF" w:rsidRPr="003F152D" w14:paraId="70B3EFAF"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453D524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w:t>
            </w:r>
          </w:p>
        </w:tc>
        <w:tc>
          <w:tcPr>
            <w:tcW w:w="581" w:type="pct"/>
            <w:tcBorders>
              <w:top w:val="nil"/>
              <w:left w:val="nil"/>
              <w:bottom w:val="single" w:sz="4" w:space="0" w:color="auto"/>
              <w:right w:val="single" w:sz="4" w:space="0" w:color="auto"/>
            </w:tcBorders>
            <w:shd w:val="clear" w:color="auto" w:fill="auto"/>
            <w:vAlign w:val="center"/>
            <w:hideMark/>
          </w:tcPr>
          <w:p w14:paraId="5C8B5C4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xml:space="preserve">фактическая, в период </w:t>
            </w:r>
            <w:r w:rsidRPr="003F152D">
              <w:rPr>
                <w:rFonts w:ascii="Times New Roman" w:eastAsia="Times New Roman" w:hAnsi="Times New Roman" w:cs="Times New Roman"/>
                <w:color w:val="000000" w:themeColor="text1"/>
                <w:sz w:val="20"/>
                <w:szCs w:val="20"/>
                <w:lang w:val="ru-RU" w:eastAsia="ru-RU" w:bidi="ar-SA"/>
              </w:rPr>
              <w:lastRenderedPageBreak/>
              <w:t>достигнутого максимума тепловой нагрузки</w:t>
            </w:r>
          </w:p>
        </w:tc>
        <w:tc>
          <w:tcPr>
            <w:tcW w:w="278" w:type="pct"/>
            <w:tcBorders>
              <w:top w:val="nil"/>
              <w:left w:val="nil"/>
              <w:bottom w:val="single" w:sz="4" w:space="0" w:color="auto"/>
              <w:right w:val="single" w:sz="4" w:space="0" w:color="auto"/>
            </w:tcBorders>
            <w:shd w:val="clear" w:color="auto" w:fill="auto"/>
            <w:vAlign w:val="center"/>
            <w:hideMark/>
          </w:tcPr>
          <w:p w14:paraId="695F860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lastRenderedPageBreak/>
              <w:t>0С</w:t>
            </w:r>
          </w:p>
        </w:tc>
        <w:tc>
          <w:tcPr>
            <w:tcW w:w="214" w:type="pct"/>
            <w:tcBorders>
              <w:top w:val="nil"/>
              <w:left w:val="nil"/>
              <w:bottom w:val="single" w:sz="4" w:space="0" w:color="auto"/>
              <w:right w:val="single" w:sz="4" w:space="0" w:color="auto"/>
            </w:tcBorders>
            <w:shd w:val="clear" w:color="auto" w:fill="auto"/>
            <w:noWrap/>
            <w:vAlign w:val="center"/>
            <w:hideMark/>
          </w:tcPr>
          <w:p w14:paraId="10A6896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5FF1DE6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5CECFE4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0AE4289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6DF4E15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6674EBC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2E869EE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7D8A69F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421114F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245DD33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3E7BF6F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34BF08E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1FC43F5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46BF78E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3A8EE10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165BCDF2"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4" w:type="pct"/>
            <w:tcBorders>
              <w:top w:val="nil"/>
              <w:left w:val="nil"/>
              <w:bottom w:val="single" w:sz="4" w:space="0" w:color="auto"/>
              <w:right w:val="single" w:sz="4" w:space="0" w:color="auto"/>
            </w:tcBorders>
            <w:shd w:val="clear" w:color="auto" w:fill="auto"/>
            <w:noWrap/>
            <w:vAlign w:val="center"/>
            <w:hideMark/>
          </w:tcPr>
          <w:p w14:paraId="5AF86ED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c>
          <w:tcPr>
            <w:tcW w:w="220" w:type="pct"/>
            <w:tcBorders>
              <w:top w:val="nil"/>
              <w:left w:val="nil"/>
              <w:bottom w:val="single" w:sz="4" w:space="0" w:color="auto"/>
              <w:right w:val="single" w:sz="4" w:space="0" w:color="auto"/>
            </w:tcBorders>
            <w:shd w:val="clear" w:color="auto" w:fill="auto"/>
            <w:noWrap/>
            <w:vAlign w:val="center"/>
            <w:hideMark/>
          </w:tcPr>
          <w:p w14:paraId="07C020B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н.д.</w:t>
            </w:r>
          </w:p>
        </w:tc>
      </w:tr>
      <w:tr w:rsidR="00851FAF" w:rsidRPr="003F152D" w14:paraId="30BDB602"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41FEF94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581" w:type="pct"/>
            <w:tcBorders>
              <w:top w:val="nil"/>
              <w:left w:val="nil"/>
              <w:bottom w:val="single" w:sz="4" w:space="0" w:color="auto"/>
              <w:right w:val="single" w:sz="4" w:space="0" w:color="auto"/>
            </w:tcBorders>
            <w:shd w:val="clear" w:color="auto" w:fill="auto"/>
            <w:vAlign w:val="center"/>
            <w:hideMark/>
          </w:tcPr>
          <w:p w14:paraId="6DAEA1A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Средневзвешенная плотность тепловой нагрузки в зоне действия источника</w:t>
            </w:r>
          </w:p>
        </w:tc>
        <w:tc>
          <w:tcPr>
            <w:tcW w:w="278" w:type="pct"/>
            <w:tcBorders>
              <w:top w:val="nil"/>
              <w:left w:val="nil"/>
              <w:bottom w:val="single" w:sz="4" w:space="0" w:color="auto"/>
              <w:right w:val="single" w:sz="4" w:space="0" w:color="auto"/>
            </w:tcBorders>
            <w:shd w:val="clear" w:color="auto" w:fill="auto"/>
            <w:vAlign w:val="center"/>
            <w:hideMark/>
          </w:tcPr>
          <w:p w14:paraId="5F7CD46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(Гкал/ч)/Га</w:t>
            </w:r>
          </w:p>
        </w:tc>
        <w:tc>
          <w:tcPr>
            <w:tcW w:w="214" w:type="pct"/>
            <w:tcBorders>
              <w:top w:val="nil"/>
              <w:left w:val="nil"/>
              <w:bottom w:val="single" w:sz="4" w:space="0" w:color="auto"/>
              <w:right w:val="single" w:sz="4" w:space="0" w:color="auto"/>
            </w:tcBorders>
            <w:shd w:val="clear" w:color="auto" w:fill="auto"/>
            <w:noWrap/>
            <w:vAlign w:val="center"/>
            <w:hideMark/>
          </w:tcPr>
          <w:p w14:paraId="52EDE8C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0,60</w:t>
            </w:r>
          </w:p>
        </w:tc>
        <w:tc>
          <w:tcPr>
            <w:tcW w:w="224" w:type="pct"/>
            <w:tcBorders>
              <w:top w:val="nil"/>
              <w:left w:val="nil"/>
              <w:bottom w:val="single" w:sz="4" w:space="0" w:color="auto"/>
              <w:right w:val="single" w:sz="4" w:space="0" w:color="auto"/>
            </w:tcBorders>
            <w:shd w:val="clear" w:color="auto" w:fill="auto"/>
            <w:noWrap/>
            <w:vAlign w:val="center"/>
            <w:hideMark/>
          </w:tcPr>
          <w:p w14:paraId="0C09222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0,60</w:t>
            </w:r>
          </w:p>
        </w:tc>
        <w:tc>
          <w:tcPr>
            <w:tcW w:w="224" w:type="pct"/>
            <w:tcBorders>
              <w:top w:val="nil"/>
              <w:left w:val="nil"/>
              <w:bottom w:val="single" w:sz="4" w:space="0" w:color="auto"/>
              <w:right w:val="single" w:sz="4" w:space="0" w:color="auto"/>
            </w:tcBorders>
            <w:shd w:val="clear" w:color="auto" w:fill="auto"/>
            <w:noWrap/>
            <w:vAlign w:val="center"/>
            <w:hideMark/>
          </w:tcPr>
          <w:p w14:paraId="5570A4B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0,60</w:t>
            </w:r>
          </w:p>
        </w:tc>
        <w:tc>
          <w:tcPr>
            <w:tcW w:w="224" w:type="pct"/>
            <w:tcBorders>
              <w:top w:val="nil"/>
              <w:left w:val="nil"/>
              <w:bottom w:val="single" w:sz="4" w:space="0" w:color="auto"/>
              <w:right w:val="single" w:sz="4" w:space="0" w:color="auto"/>
            </w:tcBorders>
            <w:shd w:val="clear" w:color="auto" w:fill="auto"/>
            <w:noWrap/>
            <w:vAlign w:val="center"/>
            <w:hideMark/>
          </w:tcPr>
          <w:p w14:paraId="5D6BB2D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0,60</w:t>
            </w:r>
          </w:p>
        </w:tc>
        <w:tc>
          <w:tcPr>
            <w:tcW w:w="224" w:type="pct"/>
            <w:tcBorders>
              <w:top w:val="nil"/>
              <w:left w:val="nil"/>
              <w:bottom w:val="single" w:sz="4" w:space="0" w:color="auto"/>
              <w:right w:val="single" w:sz="4" w:space="0" w:color="auto"/>
            </w:tcBorders>
            <w:shd w:val="clear" w:color="auto" w:fill="auto"/>
            <w:noWrap/>
            <w:vAlign w:val="center"/>
            <w:hideMark/>
          </w:tcPr>
          <w:p w14:paraId="07B8719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0,60</w:t>
            </w:r>
          </w:p>
        </w:tc>
        <w:tc>
          <w:tcPr>
            <w:tcW w:w="224" w:type="pct"/>
            <w:tcBorders>
              <w:top w:val="nil"/>
              <w:left w:val="nil"/>
              <w:bottom w:val="single" w:sz="4" w:space="0" w:color="auto"/>
              <w:right w:val="single" w:sz="4" w:space="0" w:color="auto"/>
            </w:tcBorders>
            <w:shd w:val="clear" w:color="auto" w:fill="auto"/>
            <w:noWrap/>
            <w:vAlign w:val="center"/>
            <w:hideMark/>
          </w:tcPr>
          <w:p w14:paraId="49EB84E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0,60</w:t>
            </w:r>
          </w:p>
        </w:tc>
        <w:tc>
          <w:tcPr>
            <w:tcW w:w="224" w:type="pct"/>
            <w:tcBorders>
              <w:top w:val="nil"/>
              <w:left w:val="nil"/>
              <w:bottom w:val="single" w:sz="4" w:space="0" w:color="auto"/>
              <w:right w:val="single" w:sz="4" w:space="0" w:color="auto"/>
            </w:tcBorders>
            <w:shd w:val="clear" w:color="auto" w:fill="auto"/>
            <w:noWrap/>
            <w:vAlign w:val="center"/>
            <w:hideMark/>
          </w:tcPr>
          <w:p w14:paraId="6B557457"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0,60</w:t>
            </w:r>
          </w:p>
        </w:tc>
        <w:tc>
          <w:tcPr>
            <w:tcW w:w="224" w:type="pct"/>
            <w:tcBorders>
              <w:top w:val="nil"/>
              <w:left w:val="nil"/>
              <w:bottom w:val="single" w:sz="4" w:space="0" w:color="auto"/>
              <w:right w:val="single" w:sz="4" w:space="0" w:color="auto"/>
            </w:tcBorders>
            <w:shd w:val="clear" w:color="auto" w:fill="auto"/>
            <w:noWrap/>
            <w:vAlign w:val="center"/>
            <w:hideMark/>
          </w:tcPr>
          <w:p w14:paraId="485D2E2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0,60</w:t>
            </w:r>
          </w:p>
        </w:tc>
        <w:tc>
          <w:tcPr>
            <w:tcW w:w="224" w:type="pct"/>
            <w:tcBorders>
              <w:top w:val="nil"/>
              <w:left w:val="nil"/>
              <w:bottom w:val="single" w:sz="4" w:space="0" w:color="auto"/>
              <w:right w:val="single" w:sz="4" w:space="0" w:color="auto"/>
            </w:tcBorders>
            <w:shd w:val="clear" w:color="auto" w:fill="auto"/>
            <w:noWrap/>
            <w:vAlign w:val="center"/>
            <w:hideMark/>
          </w:tcPr>
          <w:p w14:paraId="39C18F3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0,60</w:t>
            </w:r>
          </w:p>
        </w:tc>
        <w:tc>
          <w:tcPr>
            <w:tcW w:w="224" w:type="pct"/>
            <w:tcBorders>
              <w:top w:val="nil"/>
              <w:left w:val="nil"/>
              <w:bottom w:val="single" w:sz="4" w:space="0" w:color="auto"/>
              <w:right w:val="single" w:sz="4" w:space="0" w:color="auto"/>
            </w:tcBorders>
            <w:shd w:val="clear" w:color="auto" w:fill="auto"/>
            <w:noWrap/>
            <w:vAlign w:val="center"/>
            <w:hideMark/>
          </w:tcPr>
          <w:p w14:paraId="51A068D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0,60</w:t>
            </w:r>
          </w:p>
        </w:tc>
        <w:tc>
          <w:tcPr>
            <w:tcW w:w="224" w:type="pct"/>
            <w:tcBorders>
              <w:top w:val="nil"/>
              <w:left w:val="nil"/>
              <w:bottom w:val="single" w:sz="4" w:space="0" w:color="auto"/>
              <w:right w:val="single" w:sz="4" w:space="0" w:color="auto"/>
            </w:tcBorders>
            <w:shd w:val="clear" w:color="auto" w:fill="auto"/>
            <w:noWrap/>
            <w:vAlign w:val="center"/>
            <w:hideMark/>
          </w:tcPr>
          <w:p w14:paraId="11E369A9"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0,60</w:t>
            </w:r>
          </w:p>
        </w:tc>
        <w:tc>
          <w:tcPr>
            <w:tcW w:w="224" w:type="pct"/>
            <w:tcBorders>
              <w:top w:val="nil"/>
              <w:left w:val="nil"/>
              <w:bottom w:val="single" w:sz="4" w:space="0" w:color="auto"/>
              <w:right w:val="single" w:sz="4" w:space="0" w:color="auto"/>
            </w:tcBorders>
            <w:shd w:val="clear" w:color="auto" w:fill="auto"/>
            <w:noWrap/>
            <w:vAlign w:val="center"/>
            <w:hideMark/>
          </w:tcPr>
          <w:p w14:paraId="5C59328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0,60</w:t>
            </w:r>
          </w:p>
        </w:tc>
        <w:tc>
          <w:tcPr>
            <w:tcW w:w="224" w:type="pct"/>
            <w:tcBorders>
              <w:top w:val="nil"/>
              <w:left w:val="nil"/>
              <w:bottom w:val="single" w:sz="4" w:space="0" w:color="auto"/>
              <w:right w:val="single" w:sz="4" w:space="0" w:color="auto"/>
            </w:tcBorders>
            <w:shd w:val="clear" w:color="auto" w:fill="auto"/>
            <w:noWrap/>
            <w:vAlign w:val="center"/>
            <w:hideMark/>
          </w:tcPr>
          <w:p w14:paraId="64F4B02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0,60</w:t>
            </w:r>
          </w:p>
        </w:tc>
        <w:tc>
          <w:tcPr>
            <w:tcW w:w="224" w:type="pct"/>
            <w:tcBorders>
              <w:top w:val="nil"/>
              <w:left w:val="nil"/>
              <w:bottom w:val="single" w:sz="4" w:space="0" w:color="auto"/>
              <w:right w:val="single" w:sz="4" w:space="0" w:color="auto"/>
            </w:tcBorders>
            <w:shd w:val="clear" w:color="auto" w:fill="auto"/>
            <w:noWrap/>
            <w:vAlign w:val="center"/>
            <w:hideMark/>
          </w:tcPr>
          <w:p w14:paraId="1A17723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0,60</w:t>
            </w:r>
          </w:p>
        </w:tc>
        <w:tc>
          <w:tcPr>
            <w:tcW w:w="224" w:type="pct"/>
            <w:tcBorders>
              <w:top w:val="nil"/>
              <w:left w:val="nil"/>
              <w:bottom w:val="single" w:sz="4" w:space="0" w:color="auto"/>
              <w:right w:val="single" w:sz="4" w:space="0" w:color="auto"/>
            </w:tcBorders>
            <w:shd w:val="clear" w:color="auto" w:fill="auto"/>
            <w:noWrap/>
            <w:vAlign w:val="center"/>
            <w:hideMark/>
          </w:tcPr>
          <w:p w14:paraId="1086310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0,60</w:t>
            </w:r>
          </w:p>
        </w:tc>
        <w:tc>
          <w:tcPr>
            <w:tcW w:w="224" w:type="pct"/>
            <w:tcBorders>
              <w:top w:val="nil"/>
              <w:left w:val="nil"/>
              <w:bottom w:val="single" w:sz="4" w:space="0" w:color="auto"/>
              <w:right w:val="single" w:sz="4" w:space="0" w:color="auto"/>
            </w:tcBorders>
            <w:shd w:val="clear" w:color="auto" w:fill="auto"/>
            <w:noWrap/>
            <w:vAlign w:val="center"/>
            <w:hideMark/>
          </w:tcPr>
          <w:p w14:paraId="0712B89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0,60</w:t>
            </w:r>
          </w:p>
        </w:tc>
        <w:tc>
          <w:tcPr>
            <w:tcW w:w="224" w:type="pct"/>
            <w:tcBorders>
              <w:top w:val="nil"/>
              <w:left w:val="nil"/>
              <w:bottom w:val="single" w:sz="4" w:space="0" w:color="auto"/>
              <w:right w:val="single" w:sz="4" w:space="0" w:color="auto"/>
            </w:tcBorders>
            <w:shd w:val="clear" w:color="auto" w:fill="auto"/>
            <w:noWrap/>
            <w:vAlign w:val="center"/>
            <w:hideMark/>
          </w:tcPr>
          <w:p w14:paraId="7440992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0,60</w:t>
            </w:r>
          </w:p>
        </w:tc>
        <w:tc>
          <w:tcPr>
            <w:tcW w:w="220" w:type="pct"/>
            <w:tcBorders>
              <w:top w:val="nil"/>
              <w:left w:val="nil"/>
              <w:bottom w:val="single" w:sz="4" w:space="0" w:color="auto"/>
              <w:right w:val="single" w:sz="4" w:space="0" w:color="auto"/>
            </w:tcBorders>
            <w:shd w:val="clear" w:color="auto" w:fill="auto"/>
            <w:noWrap/>
            <w:vAlign w:val="center"/>
            <w:hideMark/>
          </w:tcPr>
          <w:p w14:paraId="6D3F4EC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0,60</w:t>
            </w:r>
          </w:p>
        </w:tc>
      </w:tr>
      <w:tr w:rsidR="00A21368" w:rsidRPr="003F152D" w14:paraId="1CD63076" w14:textId="77777777" w:rsidTr="00A21368">
        <w:tc>
          <w:tcPr>
            <w:tcW w:w="123" w:type="pct"/>
            <w:tcBorders>
              <w:top w:val="nil"/>
              <w:left w:val="single" w:sz="4" w:space="0" w:color="auto"/>
              <w:bottom w:val="single" w:sz="4" w:space="0" w:color="auto"/>
              <w:right w:val="single" w:sz="4" w:space="0" w:color="auto"/>
            </w:tcBorders>
            <w:shd w:val="clear" w:color="auto" w:fill="auto"/>
            <w:vAlign w:val="center"/>
            <w:hideMark/>
          </w:tcPr>
          <w:p w14:paraId="78FC277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c>
          <w:tcPr>
            <w:tcW w:w="581" w:type="pct"/>
            <w:tcBorders>
              <w:top w:val="nil"/>
              <w:left w:val="nil"/>
              <w:bottom w:val="single" w:sz="4" w:space="0" w:color="auto"/>
              <w:right w:val="single" w:sz="4" w:space="0" w:color="auto"/>
            </w:tcBorders>
            <w:shd w:val="clear" w:color="auto" w:fill="auto"/>
            <w:vAlign w:val="center"/>
            <w:hideMark/>
          </w:tcPr>
          <w:p w14:paraId="7C83F28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Удельная материальная характеристика магистральных и внутриквартальных теплопроводов</w:t>
            </w:r>
          </w:p>
        </w:tc>
        <w:tc>
          <w:tcPr>
            <w:tcW w:w="278" w:type="pct"/>
            <w:tcBorders>
              <w:top w:val="nil"/>
              <w:left w:val="nil"/>
              <w:bottom w:val="single" w:sz="4" w:space="0" w:color="auto"/>
              <w:right w:val="single" w:sz="4" w:space="0" w:color="auto"/>
            </w:tcBorders>
            <w:shd w:val="clear" w:color="auto" w:fill="auto"/>
            <w:vAlign w:val="center"/>
            <w:hideMark/>
          </w:tcPr>
          <w:p w14:paraId="6CFBF24B"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м2/(Гкал/ч)</w:t>
            </w:r>
          </w:p>
        </w:tc>
        <w:tc>
          <w:tcPr>
            <w:tcW w:w="214" w:type="pct"/>
            <w:tcBorders>
              <w:top w:val="nil"/>
              <w:left w:val="nil"/>
              <w:bottom w:val="single" w:sz="4" w:space="0" w:color="auto"/>
              <w:right w:val="single" w:sz="4" w:space="0" w:color="auto"/>
            </w:tcBorders>
            <w:shd w:val="clear" w:color="auto" w:fill="auto"/>
            <w:noWrap/>
            <w:vAlign w:val="center"/>
            <w:hideMark/>
          </w:tcPr>
          <w:p w14:paraId="188B0B9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79,59</w:t>
            </w:r>
          </w:p>
        </w:tc>
        <w:tc>
          <w:tcPr>
            <w:tcW w:w="224" w:type="pct"/>
            <w:tcBorders>
              <w:top w:val="nil"/>
              <w:left w:val="nil"/>
              <w:bottom w:val="single" w:sz="4" w:space="0" w:color="auto"/>
              <w:right w:val="single" w:sz="4" w:space="0" w:color="auto"/>
            </w:tcBorders>
            <w:shd w:val="clear" w:color="auto" w:fill="auto"/>
            <w:noWrap/>
            <w:vAlign w:val="center"/>
            <w:hideMark/>
          </w:tcPr>
          <w:p w14:paraId="2947E8A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79,59</w:t>
            </w:r>
          </w:p>
        </w:tc>
        <w:tc>
          <w:tcPr>
            <w:tcW w:w="224" w:type="pct"/>
            <w:tcBorders>
              <w:top w:val="nil"/>
              <w:left w:val="nil"/>
              <w:bottom w:val="single" w:sz="4" w:space="0" w:color="auto"/>
              <w:right w:val="single" w:sz="4" w:space="0" w:color="auto"/>
            </w:tcBorders>
            <w:shd w:val="clear" w:color="auto" w:fill="auto"/>
            <w:noWrap/>
            <w:vAlign w:val="center"/>
            <w:hideMark/>
          </w:tcPr>
          <w:p w14:paraId="46B46DB6"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79,59</w:t>
            </w:r>
          </w:p>
        </w:tc>
        <w:tc>
          <w:tcPr>
            <w:tcW w:w="224" w:type="pct"/>
            <w:tcBorders>
              <w:top w:val="nil"/>
              <w:left w:val="nil"/>
              <w:bottom w:val="single" w:sz="4" w:space="0" w:color="auto"/>
              <w:right w:val="single" w:sz="4" w:space="0" w:color="auto"/>
            </w:tcBorders>
            <w:shd w:val="clear" w:color="auto" w:fill="auto"/>
            <w:noWrap/>
            <w:vAlign w:val="center"/>
            <w:hideMark/>
          </w:tcPr>
          <w:p w14:paraId="12E1B75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79,59</w:t>
            </w:r>
          </w:p>
        </w:tc>
        <w:tc>
          <w:tcPr>
            <w:tcW w:w="224" w:type="pct"/>
            <w:tcBorders>
              <w:top w:val="nil"/>
              <w:left w:val="nil"/>
              <w:bottom w:val="single" w:sz="4" w:space="0" w:color="auto"/>
              <w:right w:val="single" w:sz="4" w:space="0" w:color="auto"/>
            </w:tcBorders>
            <w:shd w:val="clear" w:color="auto" w:fill="auto"/>
            <w:noWrap/>
            <w:vAlign w:val="center"/>
            <w:hideMark/>
          </w:tcPr>
          <w:p w14:paraId="7842238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79,59</w:t>
            </w:r>
          </w:p>
        </w:tc>
        <w:tc>
          <w:tcPr>
            <w:tcW w:w="224" w:type="pct"/>
            <w:tcBorders>
              <w:top w:val="nil"/>
              <w:left w:val="nil"/>
              <w:bottom w:val="single" w:sz="4" w:space="0" w:color="auto"/>
              <w:right w:val="single" w:sz="4" w:space="0" w:color="auto"/>
            </w:tcBorders>
            <w:shd w:val="clear" w:color="auto" w:fill="auto"/>
            <w:noWrap/>
            <w:vAlign w:val="center"/>
            <w:hideMark/>
          </w:tcPr>
          <w:p w14:paraId="1C598CA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79,59</w:t>
            </w:r>
          </w:p>
        </w:tc>
        <w:tc>
          <w:tcPr>
            <w:tcW w:w="224" w:type="pct"/>
            <w:tcBorders>
              <w:top w:val="nil"/>
              <w:left w:val="nil"/>
              <w:bottom w:val="single" w:sz="4" w:space="0" w:color="auto"/>
              <w:right w:val="single" w:sz="4" w:space="0" w:color="auto"/>
            </w:tcBorders>
            <w:shd w:val="clear" w:color="auto" w:fill="auto"/>
            <w:noWrap/>
            <w:vAlign w:val="center"/>
            <w:hideMark/>
          </w:tcPr>
          <w:p w14:paraId="32755C0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79,59</w:t>
            </w:r>
          </w:p>
        </w:tc>
        <w:tc>
          <w:tcPr>
            <w:tcW w:w="224" w:type="pct"/>
            <w:tcBorders>
              <w:top w:val="nil"/>
              <w:left w:val="nil"/>
              <w:bottom w:val="single" w:sz="4" w:space="0" w:color="auto"/>
              <w:right w:val="single" w:sz="4" w:space="0" w:color="auto"/>
            </w:tcBorders>
            <w:shd w:val="clear" w:color="auto" w:fill="auto"/>
            <w:noWrap/>
            <w:vAlign w:val="center"/>
            <w:hideMark/>
          </w:tcPr>
          <w:p w14:paraId="5B573F78"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79,59</w:t>
            </w:r>
          </w:p>
        </w:tc>
        <w:tc>
          <w:tcPr>
            <w:tcW w:w="224" w:type="pct"/>
            <w:tcBorders>
              <w:top w:val="nil"/>
              <w:left w:val="nil"/>
              <w:bottom w:val="single" w:sz="4" w:space="0" w:color="auto"/>
              <w:right w:val="single" w:sz="4" w:space="0" w:color="auto"/>
            </w:tcBorders>
            <w:shd w:val="clear" w:color="auto" w:fill="auto"/>
            <w:noWrap/>
            <w:vAlign w:val="center"/>
            <w:hideMark/>
          </w:tcPr>
          <w:p w14:paraId="3D2AC5C5"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79,59</w:t>
            </w:r>
          </w:p>
        </w:tc>
        <w:tc>
          <w:tcPr>
            <w:tcW w:w="224" w:type="pct"/>
            <w:tcBorders>
              <w:top w:val="nil"/>
              <w:left w:val="nil"/>
              <w:bottom w:val="single" w:sz="4" w:space="0" w:color="auto"/>
              <w:right w:val="single" w:sz="4" w:space="0" w:color="auto"/>
            </w:tcBorders>
            <w:shd w:val="clear" w:color="auto" w:fill="auto"/>
            <w:noWrap/>
            <w:vAlign w:val="center"/>
            <w:hideMark/>
          </w:tcPr>
          <w:p w14:paraId="2CF1F4FA"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79,59</w:t>
            </w:r>
          </w:p>
        </w:tc>
        <w:tc>
          <w:tcPr>
            <w:tcW w:w="224" w:type="pct"/>
            <w:tcBorders>
              <w:top w:val="nil"/>
              <w:left w:val="nil"/>
              <w:bottom w:val="single" w:sz="4" w:space="0" w:color="auto"/>
              <w:right w:val="single" w:sz="4" w:space="0" w:color="auto"/>
            </w:tcBorders>
            <w:shd w:val="clear" w:color="auto" w:fill="auto"/>
            <w:noWrap/>
            <w:vAlign w:val="center"/>
            <w:hideMark/>
          </w:tcPr>
          <w:p w14:paraId="594FEF90"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79,59</w:t>
            </w:r>
          </w:p>
        </w:tc>
        <w:tc>
          <w:tcPr>
            <w:tcW w:w="224" w:type="pct"/>
            <w:tcBorders>
              <w:top w:val="nil"/>
              <w:left w:val="nil"/>
              <w:bottom w:val="single" w:sz="4" w:space="0" w:color="auto"/>
              <w:right w:val="single" w:sz="4" w:space="0" w:color="auto"/>
            </w:tcBorders>
            <w:shd w:val="clear" w:color="auto" w:fill="auto"/>
            <w:noWrap/>
            <w:vAlign w:val="center"/>
            <w:hideMark/>
          </w:tcPr>
          <w:p w14:paraId="6AA651DC"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79,59</w:t>
            </w:r>
          </w:p>
        </w:tc>
        <w:tc>
          <w:tcPr>
            <w:tcW w:w="224" w:type="pct"/>
            <w:tcBorders>
              <w:top w:val="nil"/>
              <w:left w:val="nil"/>
              <w:bottom w:val="single" w:sz="4" w:space="0" w:color="auto"/>
              <w:right w:val="single" w:sz="4" w:space="0" w:color="auto"/>
            </w:tcBorders>
            <w:shd w:val="clear" w:color="auto" w:fill="auto"/>
            <w:noWrap/>
            <w:vAlign w:val="center"/>
            <w:hideMark/>
          </w:tcPr>
          <w:p w14:paraId="099F4A01"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79,59</w:t>
            </w:r>
          </w:p>
        </w:tc>
        <w:tc>
          <w:tcPr>
            <w:tcW w:w="224" w:type="pct"/>
            <w:tcBorders>
              <w:top w:val="nil"/>
              <w:left w:val="nil"/>
              <w:bottom w:val="single" w:sz="4" w:space="0" w:color="auto"/>
              <w:right w:val="single" w:sz="4" w:space="0" w:color="auto"/>
            </w:tcBorders>
            <w:shd w:val="clear" w:color="auto" w:fill="auto"/>
            <w:noWrap/>
            <w:vAlign w:val="center"/>
            <w:hideMark/>
          </w:tcPr>
          <w:p w14:paraId="3EE6BD1D"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79,59</w:t>
            </w:r>
          </w:p>
        </w:tc>
        <w:tc>
          <w:tcPr>
            <w:tcW w:w="224" w:type="pct"/>
            <w:tcBorders>
              <w:top w:val="nil"/>
              <w:left w:val="nil"/>
              <w:bottom w:val="single" w:sz="4" w:space="0" w:color="auto"/>
              <w:right w:val="single" w:sz="4" w:space="0" w:color="auto"/>
            </w:tcBorders>
            <w:shd w:val="clear" w:color="auto" w:fill="auto"/>
            <w:noWrap/>
            <w:vAlign w:val="center"/>
            <w:hideMark/>
          </w:tcPr>
          <w:p w14:paraId="34F1D694"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79,59</w:t>
            </w:r>
          </w:p>
        </w:tc>
        <w:tc>
          <w:tcPr>
            <w:tcW w:w="224" w:type="pct"/>
            <w:tcBorders>
              <w:top w:val="nil"/>
              <w:left w:val="nil"/>
              <w:bottom w:val="single" w:sz="4" w:space="0" w:color="auto"/>
              <w:right w:val="single" w:sz="4" w:space="0" w:color="auto"/>
            </w:tcBorders>
            <w:shd w:val="clear" w:color="auto" w:fill="auto"/>
            <w:noWrap/>
            <w:vAlign w:val="center"/>
            <w:hideMark/>
          </w:tcPr>
          <w:p w14:paraId="3CC1CBD3"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79,59</w:t>
            </w:r>
          </w:p>
        </w:tc>
        <w:tc>
          <w:tcPr>
            <w:tcW w:w="224" w:type="pct"/>
            <w:tcBorders>
              <w:top w:val="nil"/>
              <w:left w:val="nil"/>
              <w:bottom w:val="single" w:sz="4" w:space="0" w:color="auto"/>
              <w:right w:val="single" w:sz="4" w:space="0" w:color="auto"/>
            </w:tcBorders>
            <w:shd w:val="clear" w:color="auto" w:fill="auto"/>
            <w:noWrap/>
            <w:vAlign w:val="center"/>
            <w:hideMark/>
          </w:tcPr>
          <w:p w14:paraId="71B5323E"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79,59</w:t>
            </w:r>
          </w:p>
        </w:tc>
        <w:tc>
          <w:tcPr>
            <w:tcW w:w="220" w:type="pct"/>
            <w:tcBorders>
              <w:top w:val="nil"/>
              <w:left w:val="nil"/>
              <w:bottom w:val="single" w:sz="4" w:space="0" w:color="auto"/>
              <w:right w:val="single" w:sz="4" w:space="0" w:color="auto"/>
            </w:tcBorders>
            <w:shd w:val="clear" w:color="auto" w:fill="auto"/>
            <w:noWrap/>
            <w:vAlign w:val="center"/>
            <w:hideMark/>
          </w:tcPr>
          <w:p w14:paraId="4F55777F" w14:textId="77777777" w:rsidR="00A21368" w:rsidRPr="003F152D" w:rsidRDefault="00A21368" w:rsidP="00A21368">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79,59</w:t>
            </w:r>
          </w:p>
        </w:tc>
      </w:tr>
    </w:tbl>
    <w:p w14:paraId="600DD2DE" w14:textId="77777777" w:rsidR="00A21368" w:rsidRPr="003F152D" w:rsidRDefault="00A21368" w:rsidP="00037E1D">
      <w:pPr>
        <w:pStyle w:val="affff3"/>
        <w:ind w:left="0" w:firstLine="567"/>
        <w:rPr>
          <w:rFonts w:ascii="Times New Roman" w:hAnsi="Times New Roman" w:cs="Times New Roman"/>
          <w:color w:val="000000" w:themeColor="text1"/>
          <w:szCs w:val="24"/>
          <w:lang w:val="ru-RU"/>
        </w:rPr>
      </w:pPr>
    </w:p>
    <w:p w14:paraId="0D5F6ABD" w14:textId="77777777" w:rsidR="00C2341C" w:rsidRPr="003F152D" w:rsidRDefault="00C2341C" w:rsidP="00037E1D">
      <w:pPr>
        <w:pStyle w:val="affff3"/>
        <w:ind w:left="0" w:firstLine="567"/>
        <w:rPr>
          <w:rFonts w:ascii="Times New Roman" w:hAnsi="Times New Roman" w:cs="Times New Roman"/>
          <w:color w:val="000000" w:themeColor="text1"/>
          <w:szCs w:val="24"/>
          <w:lang w:val="ru-RU"/>
        </w:rPr>
      </w:pPr>
    </w:p>
    <w:p w14:paraId="208E9134" w14:textId="77777777" w:rsidR="00C2341C" w:rsidRPr="003F152D" w:rsidRDefault="00C2341C" w:rsidP="00C2341C">
      <w:pPr>
        <w:pStyle w:val="affff3"/>
        <w:ind w:left="0" w:firstLine="567"/>
        <w:rPr>
          <w:rFonts w:ascii="Times New Roman" w:hAnsi="Times New Roman" w:cs="Times New Roman"/>
          <w:b/>
          <w:color w:val="000000" w:themeColor="text1"/>
          <w:szCs w:val="24"/>
          <w:lang w:val="ru-RU"/>
        </w:rPr>
      </w:pPr>
      <w:bookmarkStart w:id="83" w:name="_Toc57322898"/>
      <w:r w:rsidRPr="003F152D">
        <w:rPr>
          <w:rFonts w:ascii="Times New Roman" w:hAnsi="Times New Roman" w:cs="Times New Roman"/>
          <w:b/>
          <w:color w:val="000000" w:themeColor="text1"/>
          <w:szCs w:val="24"/>
          <w:lang w:val="ru-RU"/>
        </w:rPr>
        <w:t xml:space="preserve">Таблица </w:t>
      </w:r>
      <w:r w:rsidRPr="003F152D">
        <w:rPr>
          <w:rFonts w:ascii="Times New Roman" w:hAnsi="Times New Roman" w:cs="Times New Roman"/>
          <w:b/>
          <w:color w:val="000000" w:themeColor="text1"/>
          <w:szCs w:val="24"/>
          <w:lang w:val="ru-RU"/>
        </w:rPr>
        <w:fldChar w:fldCharType="begin"/>
      </w:r>
      <w:r w:rsidRPr="003F152D">
        <w:rPr>
          <w:rFonts w:ascii="Times New Roman" w:hAnsi="Times New Roman" w:cs="Times New Roman"/>
          <w:b/>
          <w:color w:val="000000" w:themeColor="text1"/>
          <w:szCs w:val="24"/>
          <w:lang w:val="ru-RU"/>
        </w:rPr>
        <w:instrText xml:space="preserve"> SEQ Таблица \* ARABIC </w:instrText>
      </w:r>
      <w:r w:rsidRPr="003F152D">
        <w:rPr>
          <w:rFonts w:ascii="Times New Roman" w:hAnsi="Times New Roman" w:cs="Times New Roman"/>
          <w:b/>
          <w:color w:val="000000" w:themeColor="text1"/>
          <w:szCs w:val="24"/>
          <w:lang w:val="ru-RU"/>
        </w:rPr>
        <w:fldChar w:fldCharType="separate"/>
      </w:r>
      <w:r w:rsidR="00FF2D2C" w:rsidRPr="003F152D">
        <w:rPr>
          <w:rFonts w:ascii="Times New Roman" w:hAnsi="Times New Roman" w:cs="Times New Roman"/>
          <w:b/>
          <w:noProof/>
          <w:color w:val="000000" w:themeColor="text1"/>
          <w:szCs w:val="24"/>
          <w:lang w:val="ru-RU"/>
        </w:rPr>
        <w:t>30</w:t>
      </w:r>
      <w:r w:rsidRPr="003F152D">
        <w:rPr>
          <w:rFonts w:ascii="Times New Roman" w:hAnsi="Times New Roman" w:cs="Times New Roman"/>
          <w:b/>
          <w:color w:val="000000" w:themeColor="text1"/>
          <w:szCs w:val="24"/>
          <w:lang w:val="ru-RU"/>
        </w:rPr>
        <w:fldChar w:fldCharType="end"/>
      </w:r>
      <w:r w:rsidRPr="003F152D">
        <w:rPr>
          <w:rFonts w:ascii="Times New Roman" w:hAnsi="Times New Roman" w:cs="Times New Roman"/>
          <w:b/>
          <w:color w:val="000000" w:themeColor="text1"/>
          <w:szCs w:val="24"/>
          <w:lang w:val="ru-RU"/>
        </w:rPr>
        <w:t xml:space="preserve"> – Целевые показатели эффективности БМК-Заовражье</w:t>
      </w:r>
      <w:bookmarkEnd w:id="83"/>
      <w:r w:rsidRPr="003F152D">
        <w:rPr>
          <w:rFonts w:ascii="Times New Roman" w:hAnsi="Times New Roman" w:cs="Times New Roman"/>
          <w:b/>
          <w:color w:val="000000" w:themeColor="text1"/>
          <w:szCs w:val="24"/>
          <w:lang w:val="ru-RU"/>
        </w:rPr>
        <w:t xml:space="preserve"> </w:t>
      </w:r>
    </w:p>
    <w:tbl>
      <w:tblPr>
        <w:tblW w:w="21772" w:type="dxa"/>
        <w:tblInd w:w="113" w:type="dxa"/>
        <w:tblLook w:val="04A0" w:firstRow="1" w:lastRow="0" w:firstColumn="1" w:lastColumn="0" w:noHBand="0" w:noVBand="1"/>
      </w:tblPr>
      <w:tblGrid>
        <w:gridCol w:w="960"/>
        <w:gridCol w:w="2380"/>
        <w:gridCol w:w="1192"/>
        <w:gridCol w:w="960"/>
        <w:gridCol w:w="960"/>
        <w:gridCol w:w="960"/>
        <w:gridCol w:w="960"/>
        <w:gridCol w:w="960"/>
        <w:gridCol w:w="920"/>
        <w:gridCol w:w="960"/>
        <w:gridCol w:w="960"/>
        <w:gridCol w:w="960"/>
        <w:gridCol w:w="960"/>
        <w:gridCol w:w="960"/>
        <w:gridCol w:w="960"/>
        <w:gridCol w:w="960"/>
        <w:gridCol w:w="960"/>
        <w:gridCol w:w="960"/>
        <w:gridCol w:w="960"/>
        <w:gridCol w:w="960"/>
        <w:gridCol w:w="960"/>
      </w:tblGrid>
      <w:tr w:rsidR="00851FAF" w:rsidRPr="003F152D" w14:paraId="445C2EF7" w14:textId="77777777" w:rsidTr="00C2341C">
        <w:trPr>
          <w:trHeight w:val="765"/>
          <w:tblHead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548B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п/п</w:t>
            </w:r>
          </w:p>
        </w:tc>
        <w:tc>
          <w:tcPr>
            <w:tcW w:w="2380" w:type="dxa"/>
            <w:tcBorders>
              <w:top w:val="single" w:sz="4" w:space="0" w:color="auto"/>
              <w:left w:val="nil"/>
              <w:bottom w:val="single" w:sz="4" w:space="0" w:color="auto"/>
              <w:right w:val="single" w:sz="4" w:space="0" w:color="auto"/>
            </w:tcBorders>
            <w:shd w:val="clear" w:color="auto" w:fill="auto"/>
            <w:vAlign w:val="center"/>
            <w:hideMark/>
          </w:tcPr>
          <w:p w14:paraId="00A4542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Показатель</w:t>
            </w:r>
          </w:p>
        </w:tc>
        <w:tc>
          <w:tcPr>
            <w:tcW w:w="1192" w:type="dxa"/>
            <w:tcBorders>
              <w:top w:val="single" w:sz="4" w:space="0" w:color="auto"/>
              <w:left w:val="nil"/>
              <w:bottom w:val="single" w:sz="4" w:space="0" w:color="auto"/>
              <w:right w:val="single" w:sz="4" w:space="0" w:color="auto"/>
            </w:tcBorders>
            <w:shd w:val="clear" w:color="auto" w:fill="auto"/>
            <w:vAlign w:val="center"/>
            <w:hideMark/>
          </w:tcPr>
          <w:p w14:paraId="3B3C24D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Единица измерения</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D5D53E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0695C8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510629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0A22A3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2019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83B772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2020</w:t>
            </w:r>
          </w:p>
        </w:tc>
        <w:tc>
          <w:tcPr>
            <w:tcW w:w="920" w:type="dxa"/>
            <w:tcBorders>
              <w:top w:val="single" w:sz="4" w:space="0" w:color="auto"/>
              <w:left w:val="nil"/>
              <w:bottom w:val="single" w:sz="4" w:space="0" w:color="auto"/>
              <w:right w:val="single" w:sz="4" w:space="0" w:color="auto"/>
            </w:tcBorders>
            <w:shd w:val="clear" w:color="auto" w:fill="auto"/>
            <w:vAlign w:val="center"/>
            <w:hideMark/>
          </w:tcPr>
          <w:p w14:paraId="5C56B27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50A3C6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4BC10D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DDEBE4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536903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94799D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AE6DE9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5F569B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2E59A3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2029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D5A698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08E49D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DB2832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45D8FA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2033 - 2035</w:t>
            </w:r>
          </w:p>
        </w:tc>
      </w:tr>
      <w:tr w:rsidR="00851FAF" w:rsidRPr="003F152D" w14:paraId="520B23CB" w14:textId="77777777" w:rsidTr="00C2341C">
        <w:trPr>
          <w:trHeight w:val="300"/>
          <w:tblHeader/>
        </w:trPr>
        <w:tc>
          <w:tcPr>
            <w:tcW w:w="33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828FF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Теплоисточник №</w:t>
            </w:r>
          </w:p>
        </w:tc>
        <w:tc>
          <w:tcPr>
            <w:tcW w:w="1192" w:type="dxa"/>
            <w:tcBorders>
              <w:top w:val="nil"/>
              <w:left w:val="single" w:sz="4" w:space="0" w:color="auto"/>
              <w:bottom w:val="single" w:sz="4" w:space="0" w:color="auto"/>
              <w:right w:val="single" w:sz="4" w:space="0" w:color="auto"/>
            </w:tcBorders>
            <w:shd w:val="clear" w:color="auto" w:fill="auto"/>
            <w:noWrap/>
            <w:vAlign w:val="center"/>
            <w:hideMark/>
          </w:tcPr>
          <w:p w14:paraId="6EDA1FE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17240" w:type="dxa"/>
            <w:gridSpan w:val="18"/>
            <w:tcBorders>
              <w:top w:val="single" w:sz="4" w:space="0" w:color="auto"/>
              <w:left w:val="nil"/>
              <w:bottom w:val="single" w:sz="4" w:space="0" w:color="auto"/>
              <w:right w:val="single" w:sz="4" w:space="0" w:color="auto"/>
            </w:tcBorders>
            <w:shd w:val="clear" w:color="auto" w:fill="auto"/>
            <w:vAlign w:val="center"/>
            <w:hideMark/>
          </w:tcPr>
          <w:p w14:paraId="410759C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Котельная в районе пересечения ул. Осенняя и пр. Ленина</w:t>
            </w:r>
          </w:p>
        </w:tc>
      </w:tr>
      <w:tr w:rsidR="00851FAF" w:rsidRPr="003F152D" w14:paraId="27F3A98D" w14:textId="77777777" w:rsidTr="00C2341C">
        <w:trPr>
          <w:trHeight w:val="300"/>
        </w:trPr>
        <w:tc>
          <w:tcPr>
            <w:tcW w:w="21772" w:type="dxa"/>
            <w:gridSpan w:val="2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9050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Целевые показатели эффективности котельной</w:t>
            </w:r>
          </w:p>
        </w:tc>
      </w:tr>
      <w:tr w:rsidR="00851FAF" w:rsidRPr="003F152D" w14:paraId="5483B56A" w14:textId="77777777" w:rsidTr="00C2341C">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9BC5A4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w:t>
            </w:r>
          </w:p>
        </w:tc>
        <w:tc>
          <w:tcPr>
            <w:tcW w:w="2380" w:type="dxa"/>
            <w:tcBorders>
              <w:top w:val="nil"/>
              <w:left w:val="nil"/>
              <w:bottom w:val="single" w:sz="4" w:space="0" w:color="auto"/>
              <w:right w:val="single" w:sz="4" w:space="0" w:color="auto"/>
            </w:tcBorders>
            <w:shd w:val="clear" w:color="auto" w:fill="auto"/>
            <w:vAlign w:val="center"/>
            <w:hideMark/>
          </w:tcPr>
          <w:p w14:paraId="59E0C17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Установленная тепловая мощность</w:t>
            </w:r>
          </w:p>
        </w:tc>
        <w:tc>
          <w:tcPr>
            <w:tcW w:w="1192" w:type="dxa"/>
            <w:tcBorders>
              <w:top w:val="nil"/>
              <w:left w:val="nil"/>
              <w:bottom w:val="single" w:sz="4" w:space="0" w:color="auto"/>
              <w:right w:val="single" w:sz="4" w:space="0" w:color="auto"/>
            </w:tcBorders>
            <w:shd w:val="clear" w:color="auto" w:fill="auto"/>
            <w:vAlign w:val="center"/>
            <w:hideMark/>
          </w:tcPr>
          <w:p w14:paraId="1E69EFD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960" w:type="dxa"/>
            <w:tcBorders>
              <w:top w:val="nil"/>
              <w:left w:val="nil"/>
              <w:bottom w:val="single" w:sz="4" w:space="0" w:color="auto"/>
              <w:right w:val="single" w:sz="4" w:space="0" w:color="auto"/>
            </w:tcBorders>
            <w:shd w:val="clear" w:color="auto" w:fill="auto"/>
            <w:vAlign w:val="center"/>
            <w:hideMark/>
          </w:tcPr>
          <w:p w14:paraId="61237C4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2964645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0B6A840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10579DE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0C51FBA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vAlign w:val="center"/>
            <w:hideMark/>
          </w:tcPr>
          <w:p w14:paraId="402F900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960" w:type="dxa"/>
            <w:tcBorders>
              <w:top w:val="nil"/>
              <w:left w:val="nil"/>
              <w:bottom w:val="single" w:sz="4" w:space="0" w:color="auto"/>
              <w:right w:val="single" w:sz="4" w:space="0" w:color="auto"/>
            </w:tcBorders>
            <w:shd w:val="clear" w:color="auto" w:fill="auto"/>
            <w:vAlign w:val="center"/>
            <w:hideMark/>
          </w:tcPr>
          <w:p w14:paraId="7BB63BE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960" w:type="dxa"/>
            <w:tcBorders>
              <w:top w:val="nil"/>
              <w:left w:val="nil"/>
              <w:bottom w:val="single" w:sz="4" w:space="0" w:color="auto"/>
              <w:right w:val="single" w:sz="4" w:space="0" w:color="auto"/>
            </w:tcBorders>
            <w:shd w:val="clear" w:color="auto" w:fill="auto"/>
            <w:vAlign w:val="center"/>
            <w:hideMark/>
          </w:tcPr>
          <w:p w14:paraId="19241BE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960" w:type="dxa"/>
            <w:tcBorders>
              <w:top w:val="nil"/>
              <w:left w:val="nil"/>
              <w:bottom w:val="single" w:sz="4" w:space="0" w:color="auto"/>
              <w:right w:val="single" w:sz="4" w:space="0" w:color="auto"/>
            </w:tcBorders>
            <w:shd w:val="clear" w:color="auto" w:fill="auto"/>
            <w:vAlign w:val="center"/>
            <w:hideMark/>
          </w:tcPr>
          <w:p w14:paraId="1950303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960" w:type="dxa"/>
            <w:tcBorders>
              <w:top w:val="nil"/>
              <w:left w:val="nil"/>
              <w:bottom w:val="single" w:sz="4" w:space="0" w:color="auto"/>
              <w:right w:val="single" w:sz="4" w:space="0" w:color="auto"/>
            </w:tcBorders>
            <w:shd w:val="clear" w:color="auto" w:fill="auto"/>
            <w:vAlign w:val="center"/>
            <w:hideMark/>
          </w:tcPr>
          <w:p w14:paraId="34573F2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960" w:type="dxa"/>
            <w:tcBorders>
              <w:top w:val="nil"/>
              <w:left w:val="nil"/>
              <w:bottom w:val="single" w:sz="4" w:space="0" w:color="auto"/>
              <w:right w:val="single" w:sz="4" w:space="0" w:color="auto"/>
            </w:tcBorders>
            <w:shd w:val="clear" w:color="auto" w:fill="auto"/>
            <w:vAlign w:val="center"/>
            <w:hideMark/>
          </w:tcPr>
          <w:p w14:paraId="121F388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960" w:type="dxa"/>
            <w:tcBorders>
              <w:top w:val="nil"/>
              <w:left w:val="nil"/>
              <w:bottom w:val="single" w:sz="4" w:space="0" w:color="auto"/>
              <w:right w:val="single" w:sz="4" w:space="0" w:color="auto"/>
            </w:tcBorders>
            <w:shd w:val="clear" w:color="auto" w:fill="auto"/>
            <w:vAlign w:val="center"/>
            <w:hideMark/>
          </w:tcPr>
          <w:p w14:paraId="52C7653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960" w:type="dxa"/>
            <w:tcBorders>
              <w:top w:val="nil"/>
              <w:left w:val="nil"/>
              <w:bottom w:val="single" w:sz="4" w:space="0" w:color="auto"/>
              <w:right w:val="single" w:sz="4" w:space="0" w:color="auto"/>
            </w:tcBorders>
            <w:shd w:val="clear" w:color="auto" w:fill="auto"/>
            <w:vAlign w:val="center"/>
            <w:hideMark/>
          </w:tcPr>
          <w:p w14:paraId="468292D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960" w:type="dxa"/>
            <w:tcBorders>
              <w:top w:val="nil"/>
              <w:left w:val="nil"/>
              <w:bottom w:val="single" w:sz="4" w:space="0" w:color="auto"/>
              <w:right w:val="single" w:sz="4" w:space="0" w:color="auto"/>
            </w:tcBorders>
            <w:shd w:val="clear" w:color="auto" w:fill="auto"/>
            <w:vAlign w:val="center"/>
            <w:hideMark/>
          </w:tcPr>
          <w:p w14:paraId="1A494F1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960" w:type="dxa"/>
            <w:tcBorders>
              <w:top w:val="nil"/>
              <w:left w:val="nil"/>
              <w:bottom w:val="single" w:sz="4" w:space="0" w:color="auto"/>
              <w:right w:val="single" w:sz="4" w:space="0" w:color="auto"/>
            </w:tcBorders>
            <w:shd w:val="clear" w:color="auto" w:fill="auto"/>
            <w:vAlign w:val="center"/>
            <w:hideMark/>
          </w:tcPr>
          <w:p w14:paraId="096B727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960" w:type="dxa"/>
            <w:tcBorders>
              <w:top w:val="nil"/>
              <w:left w:val="nil"/>
              <w:bottom w:val="single" w:sz="4" w:space="0" w:color="auto"/>
              <w:right w:val="single" w:sz="4" w:space="0" w:color="auto"/>
            </w:tcBorders>
            <w:shd w:val="clear" w:color="auto" w:fill="auto"/>
            <w:vAlign w:val="center"/>
            <w:hideMark/>
          </w:tcPr>
          <w:p w14:paraId="7A13A5B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960" w:type="dxa"/>
            <w:tcBorders>
              <w:top w:val="nil"/>
              <w:left w:val="nil"/>
              <w:bottom w:val="single" w:sz="4" w:space="0" w:color="auto"/>
              <w:right w:val="single" w:sz="4" w:space="0" w:color="auto"/>
            </w:tcBorders>
            <w:shd w:val="clear" w:color="auto" w:fill="auto"/>
            <w:vAlign w:val="center"/>
            <w:hideMark/>
          </w:tcPr>
          <w:p w14:paraId="5EC9067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960" w:type="dxa"/>
            <w:tcBorders>
              <w:top w:val="nil"/>
              <w:left w:val="nil"/>
              <w:bottom w:val="single" w:sz="4" w:space="0" w:color="auto"/>
              <w:right w:val="single" w:sz="4" w:space="0" w:color="auto"/>
            </w:tcBorders>
            <w:shd w:val="clear" w:color="auto" w:fill="auto"/>
            <w:vAlign w:val="center"/>
            <w:hideMark/>
          </w:tcPr>
          <w:p w14:paraId="6109EAD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r>
      <w:tr w:rsidR="00851FAF" w:rsidRPr="003F152D" w14:paraId="59543584" w14:textId="77777777" w:rsidTr="00C2341C">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BD385E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w:t>
            </w:r>
          </w:p>
        </w:tc>
        <w:tc>
          <w:tcPr>
            <w:tcW w:w="2380" w:type="dxa"/>
            <w:tcBorders>
              <w:top w:val="nil"/>
              <w:left w:val="nil"/>
              <w:bottom w:val="single" w:sz="4" w:space="0" w:color="auto"/>
              <w:right w:val="single" w:sz="4" w:space="0" w:color="auto"/>
            </w:tcBorders>
            <w:shd w:val="clear" w:color="auto" w:fill="auto"/>
            <w:vAlign w:val="center"/>
            <w:hideMark/>
          </w:tcPr>
          <w:p w14:paraId="5CC4424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Располагаемая тепловая мощность</w:t>
            </w:r>
          </w:p>
        </w:tc>
        <w:tc>
          <w:tcPr>
            <w:tcW w:w="1192" w:type="dxa"/>
            <w:tcBorders>
              <w:top w:val="nil"/>
              <w:left w:val="nil"/>
              <w:bottom w:val="single" w:sz="4" w:space="0" w:color="auto"/>
              <w:right w:val="single" w:sz="4" w:space="0" w:color="auto"/>
            </w:tcBorders>
            <w:shd w:val="clear" w:color="auto" w:fill="auto"/>
            <w:vAlign w:val="center"/>
            <w:hideMark/>
          </w:tcPr>
          <w:p w14:paraId="702ED44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960" w:type="dxa"/>
            <w:tcBorders>
              <w:top w:val="nil"/>
              <w:left w:val="nil"/>
              <w:bottom w:val="single" w:sz="4" w:space="0" w:color="auto"/>
              <w:right w:val="single" w:sz="4" w:space="0" w:color="auto"/>
            </w:tcBorders>
            <w:shd w:val="clear" w:color="auto" w:fill="auto"/>
            <w:vAlign w:val="center"/>
            <w:hideMark/>
          </w:tcPr>
          <w:p w14:paraId="4F92ED7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52AC5B9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3941E77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3059FB5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070B8E5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vAlign w:val="center"/>
            <w:hideMark/>
          </w:tcPr>
          <w:p w14:paraId="6160B51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960" w:type="dxa"/>
            <w:tcBorders>
              <w:top w:val="nil"/>
              <w:left w:val="nil"/>
              <w:bottom w:val="single" w:sz="4" w:space="0" w:color="auto"/>
              <w:right w:val="single" w:sz="4" w:space="0" w:color="auto"/>
            </w:tcBorders>
            <w:shd w:val="clear" w:color="auto" w:fill="auto"/>
            <w:vAlign w:val="center"/>
            <w:hideMark/>
          </w:tcPr>
          <w:p w14:paraId="560FF52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960" w:type="dxa"/>
            <w:tcBorders>
              <w:top w:val="nil"/>
              <w:left w:val="nil"/>
              <w:bottom w:val="single" w:sz="4" w:space="0" w:color="auto"/>
              <w:right w:val="single" w:sz="4" w:space="0" w:color="auto"/>
            </w:tcBorders>
            <w:shd w:val="clear" w:color="auto" w:fill="auto"/>
            <w:vAlign w:val="center"/>
            <w:hideMark/>
          </w:tcPr>
          <w:p w14:paraId="3D3C525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960" w:type="dxa"/>
            <w:tcBorders>
              <w:top w:val="nil"/>
              <w:left w:val="nil"/>
              <w:bottom w:val="single" w:sz="4" w:space="0" w:color="auto"/>
              <w:right w:val="single" w:sz="4" w:space="0" w:color="auto"/>
            </w:tcBorders>
            <w:shd w:val="clear" w:color="auto" w:fill="auto"/>
            <w:vAlign w:val="center"/>
            <w:hideMark/>
          </w:tcPr>
          <w:p w14:paraId="4E300C3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960" w:type="dxa"/>
            <w:tcBorders>
              <w:top w:val="nil"/>
              <w:left w:val="nil"/>
              <w:bottom w:val="single" w:sz="4" w:space="0" w:color="auto"/>
              <w:right w:val="single" w:sz="4" w:space="0" w:color="auto"/>
            </w:tcBorders>
            <w:shd w:val="clear" w:color="auto" w:fill="auto"/>
            <w:vAlign w:val="center"/>
            <w:hideMark/>
          </w:tcPr>
          <w:p w14:paraId="2451FC7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960" w:type="dxa"/>
            <w:tcBorders>
              <w:top w:val="nil"/>
              <w:left w:val="nil"/>
              <w:bottom w:val="single" w:sz="4" w:space="0" w:color="auto"/>
              <w:right w:val="single" w:sz="4" w:space="0" w:color="auto"/>
            </w:tcBorders>
            <w:shd w:val="clear" w:color="auto" w:fill="auto"/>
            <w:vAlign w:val="center"/>
            <w:hideMark/>
          </w:tcPr>
          <w:p w14:paraId="7850251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960" w:type="dxa"/>
            <w:tcBorders>
              <w:top w:val="nil"/>
              <w:left w:val="nil"/>
              <w:bottom w:val="single" w:sz="4" w:space="0" w:color="auto"/>
              <w:right w:val="single" w:sz="4" w:space="0" w:color="auto"/>
            </w:tcBorders>
            <w:shd w:val="clear" w:color="auto" w:fill="auto"/>
            <w:vAlign w:val="center"/>
            <w:hideMark/>
          </w:tcPr>
          <w:p w14:paraId="35AAFF5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960" w:type="dxa"/>
            <w:tcBorders>
              <w:top w:val="nil"/>
              <w:left w:val="nil"/>
              <w:bottom w:val="single" w:sz="4" w:space="0" w:color="auto"/>
              <w:right w:val="single" w:sz="4" w:space="0" w:color="auto"/>
            </w:tcBorders>
            <w:shd w:val="clear" w:color="auto" w:fill="auto"/>
            <w:vAlign w:val="center"/>
            <w:hideMark/>
          </w:tcPr>
          <w:p w14:paraId="7C12009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960" w:type="dxa"/>
            <w:tcBorders>
              <w:top w:val="nil"/>
              <w:left w:val="nil"/>
              <w:bottom w:val="single" w:sz="4" w:space="0" w:color="auto"/>
              <w:right w:val="single" w:sz="4" w:space="0" w:color="auto"/>
            </w:tcBorders>
            <w:shd w:val="clear" w:color="auto" w:fill="auto"/>
            <w:vAlign w:val="center"/>
            <w:hideMark/>
          </w:tcPr>
          <w:p w14:paraId="59AEBC1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960" w:type="dxa"/>
            <w:tcBorders>
              <w:top w:val="nil"/>
              <w:left w:val="nil"/>
              <w:bottom w:val="single" w:sz="4" w:space="0" w:color="auto"/>
              <w:right w:val="single" w:sz="4" w:space="0" w:color="auto"/>
            </w:tcBorders>
            <w:shd w:val="clear" w:color="auto" w:fill="auto"/>
            <w:vAlign w:val="center"/>
            <w:hideMark/>
          </w:tcPr>
          <w:p w14:paraId="1F7185A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960" w:type="dxa"/>
            <w:tcBorders>
              <w:top w:val="nil"/>
              <w:left w:val="nil"/>
              <w:bottom w:val="single" w:sz="4" w:space="0" w:color="auto"/>
              <w:right w:val="single" w:sz="4" w:space="0" w:color="auto"/>
            </w:tcBorders>
            <w:shd w:val="clear" w:color="auto" w:fill="auto"/>
            <w:vAlign w:val="center"/>
            <w:hideMark/>
          </w:tcPr>
          <w:p w14:paraId="612161A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960" w:type="dxa"/>
            <w:tcBorders>
              <w:top w:val="nil"/>
              <w:left w:val="nil"/>
              <w:bottom w:val="single" w:sz="4" w:space="0" w:color="auto"/>
              <w:right w:val="single" w:sz="4" w:space="0" w:color="auto"/>
            </w:tcBorders>
            <w:shd w:val="clear" w:color="auto" w:fill="auto"/>
            <w:vAlign w:val="center"/>
            <w:hideMark/>
          </w:tcPr>
          <w:p w14:paraId="58AD66B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c>
          <w:tcPr>
            <w:tcW w:w="960" w:type="dxa"/>
            <w:tcBorders>
              <w:top w:val="nil"/>
              <w:left w:val="nil"/>
              <w:bottom w:val="single" w:sz="4" w:space="0" w:color="auto"/>
              <w:right w:val="single" w:sz="4" w:space="0" w:color="auto"/>
            </w:tcBorders>
            <w:shd w:val="clear" w:color="auto" w:fill="auto"/>
            <w:vAlign w:val="center"/>
            <w:hideMark/>
          </w:tcPr>
          <w:p w14:paraId="0F4B5DA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30</w:t>
            </w:r>
          </w:p>
        </w:tc>
      </w:tr>
      <w:tr w:rsidR="00851FAF" w:rsidRPr="003F152D" w14:paraId="4640372C" w14:textId="77777777" w:rsidTr="00C2341C">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E95FA1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w:t>
            </w:r>
          </w:p>
        </w:tc>
        <w:tc>
          <w:tcPr>
            <w:tcW w:w="2380" w:type="dxa"/>
            <w:tcBorders>
              <w:top w:val="nil"/>
              <w:left w:val="nil"/>
              <w:bottom w:val="single" w:sz="4" w:space="0" w:color="auto"/>
              <w:right w:val="single" w:sz="4" w:space="0" w:color="auto"/>
            </w:tcBorders>
            <w:shd w:val="clear" w:color="auto" w:fill="auto"/>
            <w:vAlign w:val="center"/>
            <w:hideMark/>
          </w:tcPr>
          <w:p w14:paraId="2AA84F3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установленной тепловой мощности</w:t>
            </w:r>
          </w:p>
        </w:tc>
        <w:tc>
          <w:tcPr>
            <w:tcW w:w="1192" w:type="dxa"/>
            <w:tcBorders>
              <w:top w:val="nil"/>
              <w:left w:val="nil"/>
              <w:bottom w:val="single" w:sz="4" w:space="0" w:color="auto"/>
              <w:right w:val="single" w:sz="4" w:space="0" w:color="auto"/>
            </w:tcBorders>
            <w:shd w:val="clear" w:color="auto" w:fill="auto"/>
            <w:vAlign w:val="center"/>
            <w:hideMark/>
          </w:tcPr>
          <w:p w14:paraId="15F3214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2B4FB0A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2B37C73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15E146D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7E678E1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65C3802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20" w:type="dxa"/>
            <w:tcBorders>
              <w:top w:val="nil"/>
              <w:left w:val="nil"/>
              <w:bottom w:val="single" w:sz="4" w:space="0" w:color="auto"/>
              <w:right w:val="single" w:sz="4" w:space="0" w:color="auto"/>
            </w:tcBorders>
            <w:shd w:val="clear" w:color="auto" w:fill="auto"/>
            <w:vAlign w:val="center"/>
            <w:hideMark/>
          </w:tcPr>
          <w:p w14:paraId="1817D94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65F7E18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71938BE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446AD59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518FDB7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16E247A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01E2D39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75DB209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727F170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10A453C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0B2E84C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12A7D84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4C21C2E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r>
      <w:tr w:rsidR="00851FAF" w:rsidRPr="003F152D" w14:paraId="0846DA5B" w14:textId="77777777" w:rsidTr="00C2341C">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8915F7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w:t>
            </w:r>
          </w:p>
        </w:tc>
        <w:tc>
          <w:tcPr>
            <w:tcW w:w="2380" w:type="dxa"/>
            <w:tcBorders>
              <w:top w:val="nil"/>
              <w:left w:val="nil"/>
              <w:bottom w:val="single" w:sz="4" w:space="0" w:color="auto"/>
              <w:right w:val="single" w:sz="4" w:space="0" w:color="auto"/>
            </w:tcBorders>
            <w:shd w:val="clear" w:color="auto" w:fill="auto"/>
            <w:vAlign w:val="center"/>
            <w:hideMark/>
          </w:tcPr>
          <w:p w14:paraId="6C09035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Средневзвешенный срок службы</w:t>
            </w:r>
          </w:p>
        </w:tc>
        <w:tc>
          <w:tcPr>
            <w:tcW w:w="1192" w:type="dxa"/>
            <w:tcBorders>
              <w:top w:val="nil"/>
              <w:left w:val="nil"/>
              <w:bottom w:val="single" w:sz="4" w:space="0" w:color="auto"/>
              <w:right w:val="single" w:sz="4" w:space="0" w:color="auto"/>
            </w:tcBorders>
            <w:shd w:val="clear" w:color="auto" w:fill="auto"/>
            <w:vAlign w:val="center"/>
            <w:hideMark/>
          </w:tcPr>
          <w:p w14:paraId="30D2250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лет</w:t>
            </w:r>
          </w:p>
        </w:tc>
        <w:tc>
          <w:tcPr>
            <w:tcW w:w="960" w:type="dxa"/>
            <w:tcBorders>
              <w:top w:val="nil"/>
              <w:left w:val="nil"/>
              <w:bottom w:val="single" w:sz="4" w:space="0" w:color="auto"/>
              <w:right w:val="single" w:sz="4" w:space="0" w:color="auto"/>
            </w:tcBorders>
            <w:shd w:val="clear" w:color="auto" w:fill="auto"/>
            <w:vAlign w:val="center"/>
            <w:hideMark/>
          </w:tcPr>
          <w:p w14:paraId="08E26FB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71E42C2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597E8CE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66EFCDA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18B0B2A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vAlign w:val="center"/>
            <w:hideMark/>
          </w:tcPr>
          <w:p w14:paraId="4DC221E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w:t>
            </w:r>
          </w:p>
        </w:tc>
        <w:tc>
          <w:tcPr>
            <w:tcW w:w="960" w:type="dxa"/>
            <w:tcBorders>
              <w:top w:val="nil"/>
              <w:left w:val="nil"/>
              <w:bottom w:val="single" w:sz="4" w:space="0" w:color="auto"/>
              <w:right w:val="single" w:sz="4" w:space="0" w:color="auto"/>
            </w:tcBorders>
            <w:shd w:val="clear" w:color="auto" w:fill="auto"/>
            <w:vAlign w:val="center"/>
            <w:hideMark/>
          </w:tcPr>
          <w:p w14:paraId="2B9BA37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w:t>
            </w:r>
          </w:p>
        </w:tc>
        <w:tc>
          <w:tcPr>
            <w:tcW w:w="960" w:type="dxa"/>
            <w:tcBorders>
              <w:top w:val="nil"/>
              <w:left w:val="nil"/>
              <w:bottom w:val="single" w:sz="4" w:space="0" w:color="auto"/>
              <w:right w:val="single" w:sz="4" w:space="0" w:color="auto"/>
            </w:tcBorders>
            <w:shd w:val="clear" w:color="auto" w:fill="auto"/>
            <w:vAlign w:val="center"/>
            <w:hideMark/>
          </w:tcPr>
          <w:p w14:paraId="0CD9D79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w:t>
            </w:r>
          </w:p>
        </w:tc>
        <w:tc>
          <w:tcPr>
            <w:tcW w:w="960" w:type="dxa"/>
            <w:tcBorders>
              <w:top w:val="nil"/>
              <w:left w:val="nil"/>
              <w:bottom w:val="single" w:sz="4" w:space="0" w:color="auto"/>
              <w:right w:val="single" w:sz="4" w:space="0" w:color="auto"/>
            </w:tcBorders>
            <w:shd w:val="clear" w:color="auto" w:fill="auto"/>
            <w:vAlign w:val="center"/>
            <w:hideMark/>
          </w:tcPr>
          <w:p w14:paraId="1C30251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w:t>
            </w:r>
          </w:p>
        </w:tc>
        <w:tc>
          <w:tcPr>
            <w:tcW w:w="960" w:type="dxa"/>
            <w:tcBorders>
              <w:top w:val="nil"/>
              <w:left w:val="nil"/>
              <w:bottom w:val="single" w:sz="4" w:space="0" w:color="auto"/>
              <w:right w:val="single" w:sz="4" w:space="0" w:color="auto"/>
            </w:tcBorders>
            <w:shd w:val="clear" w:color="auto" w:fill="auto"/>
            <w:vAlign w:val="center"/>
            <w:hideMark/>
          </w:tcPr>
          <w:p w14:paraId="7E0B41B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w:t>
            </w:r>
          </w:p>
        </w:tc>
        <w:tc>
          <w:tcPr>
            <w:tcW w:w="960" w:type="dxa"/>
            <w:tcBorders>
              <w:top w:val="nil"/>
              <w:left w:val="nil"/>
              <w:bottom w:val="single" w:sz="4" w:space="0" w:color="auto"/>
              <w:right w:val="single" w:sz="4" w:space="0" w:color="auto"/>
            </w:tcBorders>
            <w:shd w:val="clear" w:color="auto" w:fill="auto"/>
            <w:vAlign w:val="center"/>
            <w:hideMark/>
          </w:tcPr>
          <w:p w14:paraId="10E4CDF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w:t>
            </w:r>
          </w:p>
        </w:tc>
        <w:tc>
          <w:tcPr>
            <w:tcW w:w="960" w:type="dxa"/>
            <w:tcBorders>
              <w:top w:val="nil"/>
              <w:left w:val="nil"/>
              <w:bottom w:val="single" w:sz="4" w:space="0" w:color="auto"/>
              <w:right w:val="single" w:sz="4" w:space="0" w:color="auto"/>
            </w:tcBorders>
            <w:shd w:val="clear" w:color="auto" w:fill="auto"/>
            <w:vAlign w:val="center"/>
            <w:hideMark/>
          </w:tcPr>
          <w:p w14:paraId="34BE577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w:t>
            </w:r>
          </w:p>
        </w:tc>
        <w:tc>
          <w:tcPr>
            <w:tcW w:w="960" w:type="dxa"/>
            <w:tcBorders>
              <w:top w:val="nil"/>
              <w:left w:val="nil"/>
              <w:bottom w:val="single" w:sz="4" w:space="0" w:color="auto"/>
              <w:right w:val="single" w:sz="4" w:space="0" w:color="auto"/>
            </w:tcBorders>
            <w:shd w:val="clear" w:color="auto" w:fill="auto"/>
            <w:vAlign w:val="center"/>
            <w:hideMark/>
          </w:tcPr>
          <w:p w14:paraId="052E6F2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w:t>
            </w:r>
          </w:p>
        </w:tc>
        <w:tc>
          <w:tcPr>
            <w:tcW w:w="960" w:type="dxa"/>
            <w:tcBorders>
              <w:top w:val="nil"/>
              <w:left w:val="nil"/>
              <w:bottom w:val="single" w:sz="4" w:space="0" w:color="auto"/>
              <w:right w:val="single" w:sz="4" w:space="0" w:color="auto"/>
            </w:tcBorders>
            <w:shd w:val="clear" w:color="auto" w:fill="auto"/>
            <w:vAlign w:val="center"/>
            <w:hideMark/>
          </w:tcPr>
          <w:p w14:paraId="616B463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w:t>
            </w:r>
          </w:p>
        </w:tc>
        <w:tc>
          <w:tcPr>
            <w:tcW w:w="960" w:type="dxa"/>
            <w:tcBorders>
              <w:top w:val="nil"/>
              <w:left w:val="nil"/>
              <w:bottom w:val="single" w:sz="4" w:space="0" w:color="auto"/>
              <w:right w:val="single" w:sz="4" w:space="0" w:color="auto"/>
            </w:tcBorders>
            <w:shd w:val="clear" w:color="auto" w:fill="auto"/>
            <w:vAlign w:val="center"/>
            <w:hideMark/>
          </w:tcPr>
          <w:p w14:paraId="6B70BEE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w:t>
            </w:r>
          </w:p>
        </w:tc>
        <w:tc>
          <w:tcPr>
            <w:tcW w:w="960" w:type="dxa"/>
            <w:tcBorders>
              <w:top w:val="nil"/>
              <w:left w:val="nil"/>
              <w:bottom w:val="single" w:sz="4" w:space="0" w:color="auto"/>
              <w:right w:val="single" w:sz="4" w:space="0" w:color="auto"/>
            </w:tcBorders>
            <w:shd w:val="clear" w:color="auto" w:fill="auto"/>
            <w:vAlign w:val="center"/>
            <w:hideMark/>
          </w:tcPr>
          <w:p w14:paraId="5F57D25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w:t>
            </w:r>
          </w:p>
        </w:tc>
        <w:tc>
          <w:tcPr>
            <w:tcW w:w="960" w:type="dxa"/>
            <w:tcBorders>
              <w:top w:val="nil"/>
              <w:left w:val="nil"/>
              <w:bottom w:val="single" w:sz="4" w:space="0" w:color="auto"/>
              <w:right w:val="single" w:sz="4" w:space="0" w:color="auto"/>
            </w:tcBorders>
            <w:shd w:val="clear" w:color="auto" w:fill="auto"/>
            <w:vAlign w:val="center"/>
            <w:hideMark/>
          </w:tcPr>
          <w:p w14:paraId="472C751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960" w:type="dxa"/>
            <w:tcBorders>
              <w:top w:val="nil"/>
              <w:left w:val="nil"/>
              <w:bottom w:val="single" w:sz="4" w:space="0" w:color="auto"/>
              <w:right w:val="single" w:sz="4" w:space="0" w:color="auto"/>
            </w:tcBorders>
            <w:shd w:val="clear" w:color="auto" w:fill="auto"/>
            <w:vAlign w:val="center"/>
            <w:hideMark/>
          </w:tcPr>
          <w:p w14:paraId="0F95FE3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w:t>
            </w:r>
          </w:p>
        </w:tc>
      </w:tr>
      <w:tr w:rsidR="00851FAF" w:rsidRPr="003F152D" w14:paraId="0E14042C" w14:textId="77777777" w:rsidTr="00C2341C">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1337C0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w:t>
            </w:r>
          </w:p>
        </w:tc>
        <w:tc>
          <w:tcPr>
            <w:tcW w:w="2380" w:type="dxa"/>
            <w:tcBorders>
              <w:top w:val="nil"/>
              <w:left w:val="nil"/>
              <w:bottom w:val="single" w:sz="4" w:space="0" w:color="auto"/>
              <w:right w:val="single" w:sz="4" w:space="0" w:color="auto"/>
            </w:tcBorders>
            <w:shd w:val="clear" w:color="auto" w:fill="auto"/>
            <w:vAlign w:val="center"/>
            <w:hideMark/>
          </w:tcPr>
          <w:p w14:paraId="4F29B70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УРУТ на выработку тепловой энергии</w:t>
            </w:r>
          </w:p>
        </w:tc>
        <w:tc>
          <w:tcPr>
            <w:tcW w:w="1192" w:type="dxa"/>
            <w:tcBorders>
              <w:top w:val="nil"/>
              <w:left w:val="nil"/>
              <w:bottom w:val="single" w:sz="4" w:space="0" w:color="auto"/>
              <w:right w:val="single" w:sz="4" w:space="0" w:color="auto"/>
            </w:tcBorders>
            <w:shd w:val="clear" w:color="auto" w:fill="auto"/>
            <w:vAlign w:val="center"/>
            <w:hideMark/>
          </w:tcPr>
          <w:p w14:paraId="0E5FD1B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кг у.т./Гкал</w:t>
            </w:r>
          </w:p>
        </w:tc>
        <w:tc>
          <w:tcPr>
            <w:tcW w:w="960" w:type="dxa"/>
            <w:tcBorders>
              <w:top w:val="nil"/>
              <w:left w:val="nil"/>
              <w:bottom w:val="single" w:sz="4" w:space="0" w:color="auto"/>
              <w:right w:val="single" w:sz="4" w:space="0" w:color="auto"/>
            </w:tcBorders>
            <w:shd w:val="clear" w:color="auto" w:fill="auto"/>
            <w:vAlign w:val="center"/>
            <w:hideMark/>
          </w:tcPr>
          <w:p w14:paraId="0CFC9C6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520966E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4DBE527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196E53D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3892D97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vAlign w:val="center"/>
            <w:hideMark/>
          </w:tcPr>
          <w:p w14:paraId="74AE525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155,2</w:t>
            </w:r>
          </w:p>
        </w:tc>
        <w:tc>
          <w:tcPr>
            <w:tcW w:w="960" w:type="dxa"/>
            <w:tcBorders>
              <w:top w:val="nil"/>
              <w:left w:val="nil"/>
              <w:bottom w:val="single" w:sz="4" w:space="0" w:color="auto"/>
              <w:right w:val="single" w:sz="4" w:space="0" w:color="auto"/>
            </w:tcBorders>
            <w:shd w:val="clear" w:color="auto" w:fill="auto"/>
            <w:vAlign w:val="center"/>
            <w:hideMark/>
          </w:tcPr>
          <w:p w14:paraId="5E99F42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155,2</w:t>
            </w:r>
          </w:p>
        </w:tc>
        <w:tc>
          <w:tcPr>
            <w:tcW w:w="960" w:type="dxa"/>
            <w:tcBorders>
              <w:top w:val="nil"/>
              <w:left w:val="nil"/>
              <w:bottom w:val="single" w:sz="4" w:space="0" w:color="auto"/>
              <w:right w:val="single" w:sz="4" w:space="0" w:color="auto"/>
            </w:tcBorders>
            <w:shd w:val="clear" w:color="auto" w:fill="auto"/>
            <w:vAlign w:val="center"/>
            <w:hideMark/>
          </w:tcPr>
          <w:p w14:paraId="5339461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155,2</w:t>
            </w:r>
          </w:p>
        </w:tc>
        <w:tc>
          <w:tcPr>
            <w:tcW w:w="960" w:type="dxa"/>
            <w:tcBorders>
              <w:top w:val="nil"/>
              <w:left w:val="nil"/>
              <w:bottom w:val="single" w:sz="4" w:space="0" w:color="auto"/>
              <w:right w:val="single" w:sz="4" w:space="0" w:color="auto"/>
            </w:tcBorders>
            <w:shd w:val="clear" w:color="auto" w:fill="auto"/>
            <w:vAlign w:val="center"/>
            <w:hideMark/>
          </w:tcPr>
          <w:p w14:paraId="57423E0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155,2</w:t>
            </w:r>
          </w:p>
        </w:tc>
        <w:tc>
          <w:tcPr>
            <w:tcW w:w="960" w:type="dxa"/>
            <w:tcBorders>
              <w:top w:val="nil"/>
              <w:left w:val="nil"/>
              <w:bottom w:val="single" w:sz="4" w:space="0" w:color="auto"/>
              <w:right w:val="single" w:sz="4" w:space="0" w:color="auto"/>
            </w:tcBorders>
            <w:shd w:val="clear" w:color="auto" w:fill="auto"/>
            <w:vAlign w:val="center"/>
            <w:hideMark/>
          </w:tcPr>
          <w:p w14:paraId="2352D82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155,2</w:t>
            </w:r>
          </w:p>
        </w:tc>
        <w:tc>
          <w:tcPr>
            <w:tcW w:w="960" w:type="dxa"/>
            <w:tcBorders>
              <w:top w:val="nil"/>
              <w:left w:val="nil"/>
              <w:bottom w:val="single" w:sz="4" w:space="0" w:color="auto"/>
              <w:right w:val="single" w:sz="4" w:space="0" w:color="auto"/>
            </w:tcBorders>
            <w:shd w:val="clear" w:color="auto" w:fill="auto"/>
            <w:vAlign w:val="center"/>
            <w:hideMark/>
          </w:tcPr>
          <w:p w14:paraId="3C3A434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155,2</w:t>
            </w:r>
          </w:p>
        </w:tc>
        <w:tc>
          <w:tcPr>
            <w:tcW w:w="960" w:type="dxa"/>
            <w:tcBorders>
              <w:top w:val="nil"/>
              <w:left w:val="nil"/>
              <w:bottom w:val="single" w:sz="4" w:space="0" w:color="auto"/>
              <w:right w:val="single" w:sz="4" w:space="0" w:color="auto"/>
            </w:tcBorders>
            <w:shd w:val="clear" w:color="auto" w:fill="auto"/>
            <w:vAlign w:val="center"/>
            <w:hideMark/>
          </w:tcPr>
          <w:p w14:paraId="2234CE9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155,2</w:t>
            </w:r>
          </w:p>
        </w:tc>
        <w:tc>
          <w:tcPr>
            <w:tcW w:w="960" w:type="dxa"/>
            <w:tcBorders>
              <w:top w:val="nil"/>
              <w:left w:val="nil"/>
              <w:bottom w:val="single" w:sz="4" w:space="0" w:color="auto"/>
              <w:right w:val="single" w:sz="4" w:space="0" w:color="auto"/>
            </w:tcBorders>
            <w:shd w:val="clear" w:color="auto" w:fill="auto"/>
            <w:vAlign w:val="center"/>
            <w:hideMark/>
          </w:tcPr>
          <w:p w14:paraId="5EE66D1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155,2</w:t>
            </w:r>
          </w:p>
        </w:tc>
        <w:tc>
          <w:tcPr>
            <w:tcW w:w="960" w:type="dxa"/>
            <w:tcBorders>
              <w:top w:val="nil"/>
              <w:left w:val="nil"/>
              <w:bottom w:val="single" w:sz="4" w:space="0" w:color="auto"/>
              <w:right w:val="single" w:sz="4" w:space="0" w:color="auto"/>
            </w:tcBorders>
            <w:shd w:val="clear" w:color="auto" w:fill="auto"/>
            <w:vAlign w:val="center"/>
            <w:hideMark/>
          </w:tcPr>
          <w:p w14:paraId="48F3FD5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155,2</w:t>
            </w:r>
          </w:p>
        </w:tc>
        <w:tc>
          <w:tcPr>
            <w:tcW w:w="960" w:type="dxa"/>
            <w:tcBorders>
              <w:top w:val="nil"/>
              <w:left w:val="nil"/>
              <w:bottom w:val="single" w:sz="4" w:space="0" w:color="auto"/>
              <w:right w:val="single" w:sz="4" w:space="0" w:color="auto"/>
            </w:tcBorders>
            <w:shd w:val="clear" w:color="auto" w:fill="auto"/>
            <w:vAlign w:val="center"/>
            <w:hideMark/>
          </w:tcPr>
          <w:p w14:paraId="534A173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155,2</w:t>
            </w:r>
          </w:p>
        </w:tc>
        <w:tc>
          <w:tcPr>
            <w:tcW w:w="960" w:type="dxa"/>
            <w:tcBorders>
              <w:top w:val="nil"/>
              <w:left w:val="nil"/>
              <w:bottom w:val="single" w:sz="4" w:space="0" w:color="auto"/>
              <w:right w:val="single" w:sz="4" w:space="0" w:color="auto"/>
            </w:tcBorders>
            <w:shd w:val="clear" w:color="auto" w:fill="auto"/>
            <w:vAlign w:val="center"/>
            <w:hideMark/>
          </w:tcPr>
          <w:p w14:paraId="5C689BE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155,2</w:t>
            </w:r>
          </w:p>
        </w:tc>
        <w:tc>
          <w:tcPr>
            <w:tcW w:w="960" w:type="dxa"/>
            <w:tcBorders>
              <w:top w:val="nil"/>
              <w:left w:val="nil"/>
              <w:bottom w:val="single" w:sz="4" w:space="0" w:color="auto"/>
              <w:right w:val="single" w:sz="4" w:space="0" w:color="auto"/>
            </w:tcBorders>
            <w:shd w:val="clear" w:color="auto" w:fill="auto"/>
            <w:vAlign w:val="center"/>
            <w:hideMark/>
          </w:tcPr>
          <w:p w14:paraId="3432A6D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155,2</w:t>
            </w:r>
          </w:p>
        </w:tc>
        <w:tc>
          <w:tcPr>
            <w:tcW w:w="960" w:type="dxa"/>
            <w:tcBorders>
              <w:top w:val="nil"/>
              <w:left w:val="nil"/>
              <w:bottom w:val="single" w:sz="4" w:space="0" w:color="auto"/>
              <w:right w:val="single" w:sz="4" w:space="0" w:color="auto"/>
            </w:tcBorders>
            <w:shd w:val="clear" w:color="auto" w:fill="auto"/>
            <w:vAlign w:val="center"/>
            <w:hideMark/>
          </w:tcPr>
          <w:p w14:paraId="16386F5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155,2</w:t>
            </w:r>
          </w:p>
        </w:tc>
      </w:tr>
      <w:tr w:rsidR="00851FAF" w:rsidRPr="003F152D" w14:paraId="19E609C8" w14:textId="77777777" w:rsidTr="00C2341C">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0F0BBD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w:t>
            </w:r>
          </w:p>
        </w:tc>
        <w:tc>
          <w:tcPr>
            <w:tcW w:w="2380" w:type="dxa"/>
            <w:tcBorders>
              <w:top w:val="nil"/>
              <w:left w:val="nil"/>
              <w:bottom w:val="single" w:sz="4" w:space="0" w:color="auto"/>
              <w:right w:val="single" w:sz="4" w:space="0" w:color="auto"/>
            </w:tcBorders>
            <w:shd w:val="clear" w:color="auto" w:fill="auto"/>
            <w:vAlign w:val="center"/>
            <w:hideMark/>
          </w:tcPr>
          <w:p w14:paraId="1E63E9C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Собственные нужды</w:t>
            </w:r>
          </w:p>
        </w:tc>
        <w:tc>
          <w:tcPr>
            <w:tcW w:w="1192" w:type="dxa"/>
            <w:tcBorders>
              <w:top w:val="nil"/>
              <w:left w:val="nil"/>
              <w:bottom w:val="single" w:sz="4" w:space="0" w:color="auto"/>
              <w:right w:val="single" w:sz="4" w:space="0" w:color="auto"/>
            </w:tcBorders>
            <w:shd w:val="clear" w:color="auto" w:fill="auto"/>
            <w:vAlign w:val="center"/>
            <w:hideMark/>
          </w:tcPr>
          <w:p w14:paraId="7A0B23C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w:t>
            </w:r>
          </w:p>
        </w:tc>
        <w:tc>
          <w:tcPr>
            <w:tcW w:w="960" w:type="dxa"/>
            <w:tcBorders>
              <w:top w:val="nil"/>
              <w:left w:val="nil"/>
              <w:bottom w:val="single" w:sz="4" w:space="0" w:color="auto"/>
              <w:right w:val="single" w:sz="4" w:space="0" w:color="auto"/>
            </w:tcBorders>
            <w:shd w:val="clear" w:color="auto" w:fill="auto"/>
            <w:vAlign w:val="center"/>
            <w:hideMark/>
          </w:tcPr>
          <w:p w14:paraId="18681F2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6D80B65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7DDF51B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7B4F938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36DA9F9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vAlign w:val="center"/>
            <w:hideMark/>
          </w:tcPr>
          <w:p w14:paraId="7C295B1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w:t>
            </w:r>
          </w:p>
        </w:tc>
        <w:tc>
          <w:tcPr>
            <w:tcW w:w="960" w:type="dxa"/>
            <w:tcBorders>
              <w:top w:val="nil"/>
              <w:left w:val="nil"/>
              <w:bottom w:val="single" w:sz="4" w:space="0" w:color="auto"/>
              <w:right w:val="single" w:sz="4" w:space="0" w:color="auto"/>
            </w:tcBorders>
            <w:shd w:val="clear" w:color="auto" w:fill="auto"/>
            <w:vAlign w:val="center"/>
            <w:hideMark/>
          </w:tcPr>
          <w:p w14:paraId="599774A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w:t>
            </w:r>
          </w:p>
        </w:tc>
        <w:tc>
          <w:tcPr>
            <w:tcW w:w="960" w:type="dxa"/>
            <w:tcBorders>
              <w:top w:val="nil"/>
              <w:left w:val="nil"/>
              <w:bottom w:val="single" w:sz="4" w:space="0" w:color="auto"/>
              <w:right w:val="single" w:sz="4" w:space="0" w:color="auto"/>
            </w:tcBorders>
            <w:shd w:val="clear" w:color="auto" w:fill="auto"/>
            <w:vAlign w:val="center"/>
            <w:hideMark/>
          </w:tcPr>
          <w:p w14:paraId="22628CE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w:t>
            </w:r>
          </w:p>
        </w:tc>
        <w:tc>
          <w:tcPr>
            <w:tcW w:w="960" w:type="dxa"/>
            <w:tcBorders>
              <w:top w:val="nil"/>
              <w:left w:val="nil"/>
              <w:bottom w:val="single" w:sz="4" w:space="0" w:color="auto"/>
              <w:right w:val="single" w:sz="4" w:space="0" w:color="auto"/>
            </w:tcBorders>
            <w:shd w:val="clear" w:color="auto" w:fill="auto"/>
            <w:vAlign w:val="center"/>
            <w:hideMark/>
          </w:tcPr>
          <w:p w14:paraId="39C50F4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w:t>
            </w:r>
          </w:p>
        </w:tc>
        <w:tc>
          <w:tcPr>
            <w:tcW w:w="960" w:type="dxa"/>
            <w:tcBorders>
              <w:top w:val="nil"/>
              <w:left w:val="nil"/>
              <w:bottom w:val="single" w:sz="4" w:space="0" w:color="auto"/>
              <w:right w:val="single" w:sz="4" w:space="0" w:color="auto"/>
            </w:tcBorders>
            <w:shd w:val="clear" w:color="auto" w:fill="auto"/>
            <w:vAlign w:val="center"/>
            <w:hideMark/>
          </w:tcPr>
          <w:p w14:paraId="57E8E77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w:t>
            </w:r>
          </w:p>
        </w:tc>
        <w:tc>
          <w:tcPr>
            <w:tcW w:w="960" w:type="dxa"/>
            <w:tcBorders>
              <w:top w:val="nil"/>
              <w:left w:val="nil"/>
              <w:bottom w:val="single" w:sz="4" w:space="0" w:color="auto"/>
              <w:right w:val="single" w:sz="4" w:space="0" w:color="auto"/>
            </w:tcBorders>
            <w:shd w:val="clear" w:color="auto" w:fill="auto"/>
            <w:vAlign w:val="center"/>
            <w:hideMark/>
          </w:tcPr>
          <w:p w14:paraId="1D03DE8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w:t>
            </w:r>
          </w:p>
        </w:tc>
        <w:tc>
          <w:tcPr>
            <w:tcW w:w="960" w:type="dxa"/>
            <w:tcBorders>
              <w:top w:val="nil"/>
              <w:left w:val="nil"/>
              <w:bottom w:val="single" w:sz="4" w:space="0" w:color="auto"/>
              <w:right w:val="single" w:sz="4" w:space="0" w:color="auto"/>
            </w:tcBorders>
            <w:shd w:val="clear" w:color="auto" w:fill="auto"/>
            <w:vAlign w:val="center"/>
            <w:hideMark/>
          </w:tcPr>
          <w:p w14:paraId="387C99E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w:t>
            </w:r>
          </w:p>
        </w:tc>
        <w:tc>
          <w:tcPr>
            <w:tcW w:w="960" w:type="dxa"/>
            <w:tcBorders>
              <w:top w:val="nil"/>
              <w:left w:val="nil"/>
              <w:bottom w:val="single" w:sz="4" w:space="0" w:color="auto"/>
              <w:right w:val="single" w:sz="4" w:space="0" w:color="auto"/>
            </w:tcBorders>
            <w:shd w:val="clear" w:color="auto" w:fill="auto"/>
            <w:vAlign w:val="center"/>
            <w:hideMark/>
          </w:tcPr>
          <w:p w14:paraId="1F297AA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w:t>
            </w:r>
          </w:p>
        </w:tc>
        <w:tc>
          <w:tcPr>
            <w:tcW w:w="960" w:type="dxa"/>
            <w:tcBorders>
              <w:top w:val="nil"/>
              <w:left w:val="nil"/>
              <w:bottom w:val="single" w:sz="4" w:space="0" w:color="auto"/>
              <w:right w:val="single" w:sz="4" w:space="0" w:color="auto"/>
            </w:tcBorders>
            <w:shd w:val="clear" w:color="auto" w:fill="auto"/>
            <w:vAlign w:val="center"/>
            <w:hideMark/>
          </w:tcPr>
          <w:p w14:paraId="1554226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w:t>
            </w:r>
          </w:p>
        </w:tc>
        <w:tc>
          <w:tcPr>
            <w:tcW w:w="960" w:type="dxa"/>
            <w:tcBorders>
              <w:top w:val="nil"/>
              <w:left w:val="nil"/>
              <w:bottom w:val="single" w:sz="4" w:space="0" w:color="auto"/>
              <w:right w:val="single" w:sz="4" w:space="0" w:color="auto"/>
            </w:tcBorders>
            <w:shd w:val="clear" w:color="auto" w:fill="auto"/>
            <w:vAlign w:val="center"/>
            <w:hideMark/>
          </w:tcPr>
          <w:p w14:paraId="57B998C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w:t>
            </w:r>
          </w:p>
        </w:tc>
        <w:tc>
          <w:tcPr>
            <w:tcW w:w="960" w:type="dxa"/>
            <w:tcBorders>
              <w:top w:val="nil"/>
              <w:left w:val="nil"/>
              <w:bottom w:val="single" w:sz="4" w:space="0" w:color="auto"/>
              <w:right w:val="single" w:sz="4" w:space="0" w:color="auto"/>
            </w:tcBorders>
            <w:shd w:val="clear" w:color="auto" w:fill="auto"/>
            <w:vAlign w:val="center"/>
            <w:hideMark/>
          </w:tcPr>
          <w:p w14:paraId="0627A4D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w:t>
            </w:r>
          </w:p>
        </w:tc>
        <w:tc>
          <w:tcPr>
            <w:tcW w:w="960" w:type="dxa"/>
            <w:tcBorders>
              <w:top w:val="nil"/>
              <w:left w:val="nil"/>
              <w:bottom w:val="single" w:sz="4" w:space="0" w:color="auto"/>
              <w:right w:val="single" w:sz="4" w:space="0" w:color="auto"/>
            </w:tcBorders>
            <w:shd w:val="clear" w:color="auto" w:fill="auto"/>
            <w:vAlign w:val="center"/>
            <w:hideMark/>
          </w:tcPr>
          <w:p w14:paraId="39EBF16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w:t>
            </w:r>
          </w:p>
        </w:tc>
        <w:tc>
          <w:tcPr>
            <w:tcW w:w="960" w:type="dxa"/>
            <w:tcBorders>
              <w:top w:val="nil"/>
              <w:left w:val="nil"/>
              <w:bottom w:val="single" w:sz="4" w:space="0" w:color="auto"/>
              <w:right w:val="single" w:sz="4" w:space="0" w:color="auto"/>
            </w:tcBorders>
            <w:shd w:val="clear" w:color="auto" w:fill="auto"/>
            <w:vAlign w:val="center"/>
            <w:hideMark/>
          </w:tcPr>
          <w:p w14:paraId="2B98A45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0,9</w:t>
            </w:r>
          </w:p>
        </w:tc>
      </w:tr>
      <w:tr w:rsidR="00851FAF" w:rsidRPr="003F152D" w14:paraId="02B2F92E" w14:textId="77777777" w:rsidTr="00C2341C">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912058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w:t>
            </w:r>
          </w:p>
        </w:tc>
        <w:tc>
          <w:tcPr>
            <w:tcW w:w="2380" w:type="dxa"/>
            <w:tcBorders>
              <w:top w:val="nil"/>
              <w:left w:val="nil"/>
              <w:bottom w:val="single" w:sz="4" w:space="0" w:color="auto"/>
              <w:right w:val="single" w:sz="4" w:space="0" w:color="auto"/>
            </w:tcBorders>
            <w:shd w:val="clear" w:color="auto" w:fill="auto"/>
            <w:vAlign w:val="center"/>
            <w:hideMark/>
          </w:tcPr>
          <w:p w14:paraId="336A53D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УРУТ на отпуск тепловой энергии</w:t>
            </w:r>
          </w:p>
        </w:tc>
        <w:tc>
          <w:tcPr>
            <w:tcW w:w="1192" w:type="dxa"/>
            <w:tcBorders>
              <w:top w:val="nil"/>
              <w:left w:val="nil"/>
              <w:bottom w:val="single" w:sz="4" w:space="0" w:color="auto"/>
              <w:right w:val="single" w:sz="4" w:space="0" w:color="auto"/>
            </w:tcBorders>
            <w:shd w:val="clear" w:color="auto" w:fill="auto"/>
            <w:vAlign w:val="center"/>
            <w:hideMark/>
          </w:tcPr>
          <w:p w14:paraId="111F7CD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кг у.т./Гкал</w:t>
            </w:r>
          </w:p>
        </w:tc>
        <w:tc>
          <w:tcPr>
            <w:tcW w:w="960" w:type="dxa"/>
            <w:tcBorders>
              <w:top w:val="nil"/>
              <w:left w:val="nil"/>
              <w:bottom w:val="single" w:sz="4" w:space="0" w:color="auto"/>
              <w:right w:val="single" w:sz="4" w:space="0" w:color="auto"/>
            </w:tcBorders>
            <w:shd w:val="clear" w:color="auto" w:fill="auto"/>
            <w:vAlign w:val="center"/>
            <w:hideMark/>
          </w:tcPr>
          <w:p w14:paraId="0004B86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5023ADD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03D0400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67356C7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078DF65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vAlign w:val="center"/>
            <w:hideMark/>
          </w:tcPr>
          <w:p w14:paraId="6C30C99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960" w:type="dxa"/>
            <w:tcBorders>
              <w:top w:val="nil"/>
              <w:left w:val="nil"/>
              <w:bottom w:val="single" w:sz="4" w:space="0" w:color="auto"/>
              <w:right w:val="single" w:sz="4" w:space="0" w:color="auto"/>
            </w:tcBorders>
            <w:shd w:val="clear" w:color="auto" w:fill="auto"/>
            <w:vAlign w:val="center"/>
            <w:hideMark/>
          </w:tcPr>
          <w:p w14:paraId="26B2791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960" w:type="dxa"/>
            <w:tcBorders>
              <w:top w:val="nil"/>
              <w:left w:val="nil"/>
              <w:bottom w:val="single" w:sz="4" w:space="0" w:color="auto"/>
              <w:right w:val="single" w:sz="4" w:space="0" w:color="auto"/>
            </w:tcBorders>
            <w:shd w:val="clear" w:color="auto" w:fill="auto"/>
            <w:vAlign w:val="center"/>
            <w:hideMark/>
          </w:tcPr>
          <w:p w14:paraId="27DCACC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960" w:type="dxa"/>
            <w:tcBorders>
              <w:top w:val="nil"/>
              <w:left w:val="nil"/>
              <w:bottom w:val="single" w:sz="4" w:space="0" w:color="auto"/>
              <w:right w:val="single" w:sz="4" w:space="0" w:color="auto"/>
            </w:tcBorders>
            <w:shd w:val="clear" w:color="auto" w:fill="auto"/>
            <w:vAlign w:val="center"/>
            <w:hideMark/>
          </w:tcPr>
          <w:p w14:paraId="57DDB31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960" w:type="dxa"/>
            <w:tcBorders>
              <w:top w:val="nil"/>
              <w:left w:val="nil"/>
              <w:bottom w:val="single" w:sz="4" w:space="0" w:color="auto"/>
              <w:right w:val="single" w:sz="4" w:space="0" w:color="auto"/>
            </w:tcBorders>
            <w:shd w:val="clear" w:color="auto" w:fill="auto"/>
            <w:vAlign w:val="center"/>
            <w:hideMark/>
          </w:tcPr>
          <w:p w14:paraId="6F2DA21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960" w:type="dxa"/>
            <w:tcBorders>
              <w:top w:val="nil"/>
              <w:left w:val="nil"/>
              <w:bottom w:val="single" w:sz="4" w:space="0" w:color="auto"/>
              <w:right w:val="single" w:sz="4" w:space="0" w:color="auto"/>
            </w:tcBorders>
            <w:shd w:val="clear" w:color="auto" w:fill="auto"/>
            <w:vAlign w:val="center"/>
            <w:hideMark/>
          </w:tcPr>
          <w:p w14:paraId="44B174C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960" w:type="dxa"/>
            <w:tcBorders>
              <w:top w:val="nil"/>
              <w:left w:val="nil"/>
              <w:bottom w:val="single" w:sz="4" w:space="0" w:color="auto"/>
              <w:right w:val="single" w:sz="4" w:space="0" w:color="auto"/>
            </w:tcBorders>
            <w:shd w:val="clear" w:color="auto" w:fill="auto"/>
            <w:vAlign w:val="center"/>
            <w:hideMark/>
          </w:tcPr>
          <w:p w14:paraId="66D8BC6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960" w:type="dxa"/>
            <w:tcBorders>
              <w:top w:val="nil"/>
              <w:left w:val="nil"/>
              <w:bottom w:val="single" w:sz="4" w:space="0" w:color="auto"/>
              <w:right w:val="single" w:sz="4" w:space="0" w:color="auto"/>
            </w:tcBorders>
            <w:shd w:val="clear" w:color="auto" w:fill="auto"/>
            <w:vAlign w:val="center"/>
            <w:hideMark/>
          </w:tcPr>
          <w:p w14:paraId="23C055F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960" w:type="dxa"/>
            <w:tcBorders>
              <w:top w:val="nil"/>
              <w:left w:val="nil"/>
              <w:bottom w:val="single" w:sz="4" w:space="0" w:color="auto"/>
              <w:right w:val="single" w:sz="4" w:space="0" w:color="auto"/>
            </w:tcBorders>
            <w:shd w:val="clear" w:color="auto" w:fill="auto"/>
            <w:vAlign w:val="center"/>
            <w:hideMark/>
          </w:tcPr>
          <w:p w14:paraId="24ADE3E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960" w:type="dxa"/>
            <w:tcBorders>
              <w:top w:val="nil"/>
              <w:left w:val="nil"/>
              <w:bottom w:val="single" w:sz="4" w:space="0" w:color="auto"/>
              <w:right w:val="single" w:sz="4" w:space="0" w:color="auto"/>
            </w:tcBorders>
            <w:shd w:val="clear" w:color="auto" w:fill="auto"/>
            <w:vAlign w:val="center"/>
            <w:hideMark/>
          </w:tcPr>
          <w:p w14:paraId="3E0DF21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960" w:type="dxa"/>
            <w:tcBorders>
              <w:top w:val="nil"/>
              <w:left w:val="nil"/>
              <w:bottom w:val="single" w:sz="4" w:space="0" w:color="auto"/>
              <w:right w:val="single" w:sz="4" w:space="0" w:color="auto"/>
            </w:tcBorders>
            <w:shd w:val="clear" w:color="auto" w:fill="auto"/>
            <w:vAlign w:val="center"/>
            <w:hideMark/>
          </w:tcPr>
          <w:p w14:paraId="380CFA8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960" w:type="dxa"/>
            <w:tcBorders>
              <w:top w:val="nil"/>
              <w:left w:val="nil"/>
              <w:bottom w:val="single" w:sz="4" w:space="0" w:color="auto"/>
              <w:right w:val="single" w:sz="4" w:space="0" w:color="auto"/>
            </w:tcBorders>
            <w:shd w:val="clear" w:color="auto" w:fill="auto"/>
            <w:vAlign w:val="center"/>
            <w:hideMark/>
          </w:tcPr>
          <w:p w14:paraId="64F4D4C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c>
          <w:tcPr>
            <w:tcW w:w="960" w:type="dxa"/>
            <w:tcBorders>
              <w:top w:val="nil"/>
              <w:left w:val="nil"/>
              <w:bottom w:val="single" w:sz="4" w:space="0" w:color="auto"/>
              <w:right w:val="single" w:sz="4" w:space="0" w:color="auto"/>
            </w:tcBorders>
            <w:shd w:val="clear" w:color="auto" w:fill="auto"/>
            <w:vAlign w:val="center"/>
            <w:hideMark/>
          </w:tcPr>
          <w:p w14:paraId="1F93C32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156,6</w:t>
            </w:r>
          </w:p>
        </w:tc>
      </w:tr>
      <w:tr w:rsidR="00851FAF" w:rsidRPr="003F152D" w14:paraId="7B7C548D" w14:textId="77777777" w:rsidTr="00C2341C">
        <w:trPr>
          <w:trHeight w:val="765"/>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70E01C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w:t>
            </w:r>
          </w:p>
        </w:tc>
        <w:tc>
          <w:tcPr>
            <w:tcW w:w="2380" w:type="dxa"/>
            <w:tcBorders>
              <w:top w:val="nil"/>
              <w:left w:val="nil"/>
              <w:bottom w:val="single" w:sz="4" w:space="0" w:color="auto"/>
              <w:right w:val="single" w:sz="4" w:space="0" w:color="auto"/>
            </w:tcBorders>
            <w:shd w:val="clear" w:color="auto" w:fill="auto"/>
            <w:vAlign w:val="center"/>
            <w:hideMark/>
          </w:tcPr>
          <w:p w14:paraId="5F67CFC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электроэнергии на ОТПУСК</w:t>
            </w:r>
          </w:p>
        </w:tc>
        <w:tc>
          <w:tcPr>
            <w:tcW w:w="1192" w:type="dxa"/>
            <w:tcBorders>
              <w:top w:val="nil"/>
              <w:left w:val="nil"/>
              <w:bottom w:val="single" w:sz="4" w:space="0" w:color="auto"/>
              <w:right w:val="single" w:sz="4" w:space="0" w:color="auto"/>
            </w:tcBorders>
            <w:shd w:val="clear" w:color="auto" w:fill="auto"/>
            <w:vAlign w:val="center"/>
            <w:hideMark/>
          </w:tcPr>
          <w:p w14:paraId="2C9A8F2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кВт·ч/Гкал</w:t>
            </w:r>
          </w:p>
        </w:tc>
        <w:tc>
          <w:tcPr>
            <w:tcW w:w="960" w:type="dxa"/>
            <w:tcBorders>
              <w:top w:val="nil"/>
              <w:left w:val="nil"/>
              <w:bottom w:val="single" w:sz="4" w:space="0" w:color="auto"/>
              <w:right w:val="single" w:sz="4" w:space="0" w:color="auto"/>
            </w:tcBorders>
            <w:shd w:val="clear" w:color="auto" w:fill="auto"/>
            <w:vAlign w:val="center"/>
            <w:hideMark/>
          </w:tcPr>
          <w:p w14:paraId="4073D70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370C7F3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7579DEE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5F6980B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6D7CA24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vAlign w:val="center"/>
            <w:hideMark/>
          </w:tcPr>
          <w:p w14:paraId="616B8DC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960" w:type="dxa"/>
            <w:tcBorders>
              <w:top w:val="nil"/>
              <w:left w:val="nil"/>
              <w:bottom w:val="single" w:sz="4" w:space="0" w:color="auto"/>
              <w:right w:val="single" w:sz="4" w:space="0" w:color="auto"/>
            </w:tcBorders>
            <w:shd w:val="clear" w:color="auto" w:fill="auto"/>
            <w:vAlign w:val="center"/>
            <w:hideMark/>
          </w:tcPr>
          <w:p w14:paraId="762A3C6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960" w:type="dxa"/>
            <w:tcBorders>
              <w:top w:val="nil"/>
              <w:left w:val="nil"/>
              <w:bottom w:val="single" w:sz="4" w:space="0" w:color="auto"/>
              <w:right w:val="single" w:sz="4" w:space="0" w:color="auto"/>
            </w:tcBorders>
            <w:shd w:val="clear" w:color="auto" w:fill="auto"/>
            <w:vAlign w:val="center"/>
            <w:hideMark/>
          </w:tcPr>
          <w:p w14:paraId="4D5BBE4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960" w:type="dxa"/>
            <w:tcBorders>
              <w:top w:val="nil"/>
              <w:left w:val="nil"/>
              <w:bottom w:val="single" w:sz="4" w:space="0" w:color="auto"/>
              <w:right w:val="single" w:sz="4" w:space="0" w:color="auto"/>
            </w:tcBorders>
            <w:shd w:val="clear" w:color="auto" w:fill="auto"/>
            <w:vAlign w:val="center"/>
            <w:hideMark/>
          </w:tcPr>
          <w:p w14:paraId="539F0CF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960" w:type="dxa"/>
            <w:tcBorders>
              <w:top w:val="nil"/>
              <w:left w:val="nil"/>
              <w:bottom w:val="single" w:sz="4" w:space="0" w:color="auto"/>
              <w:right w:val="single" w:sz="4" w:space="0" w:color="auto"/>
            </w:tcBorders>
            <w:shd w:val="clear" w:color="auto" w:fill="auto"/>
            <w:vAlign w:val="center"/>
            <w:hideMark/>
          </w:tcPr>
          <w:p w14:paraId="17C07C6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960" w:type="dxa"/>
            <w:tcBorders>
              <w:top w:val="nil"/>
              <w:left w:val="nil"/>
              <w:bottom w:val="single" w:sz="4" w:space="0" w:color="auto"/>
              <w:right w:val="single" w:sz="4" w:space="0" w:color="auto"/>
            </w:tcBorders>
            <w:shd w:val="clear" w:color="auto" w:fill="auto"/>
            <w:vAlign w:val="center"/>
            <w:hideMark/>
          </w:tcPr>
          <w:p w14:paraId="4E704E4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960" w:type="dxa"/>
            <w:tcBorders>
              <w:top w:val="nil"/>
              <w:left w:val="nil"/>
              <w:bottom w:val="single" w:sz="4" w:space="0" w:color="auto"/>
              <w:right w:val="single" w:sz="4" w:space="0" w:color="auto"/>
            </w:tcBorders>
            <w:shd w:val="clear" w:color="auto" w:fill="auto"/>
            <w:vAlign w:val="center"/>
            <w:hideMark/>
          </w:tcPr>
          <w:p w14:paraId="45771C9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960" w:type="dxa"/>
            <w:tcBorders>
              <w:top w:val="nil"/>
              <w:left w:val="nil"/>
              <w:bottom w:val="single" w:sz="4" w:space="0" w:color="auto"/>
              <w:right w:val="single" w:sz="4" w:space="0" w:color="auto"/>
            </w:tcBorders>
            <w:shd w:val="clear" w:color="auto" w:fill="auto"/>
            <w:vAlign w:val="center"/>
            <w:hideMark/>
          </w:tcPr>
          <w:p w14:paraId="05905B7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960" w:type="dxa"/>
            <w:tcBorders>
              <w:top w:val="nil"/>
              <w:left w:val="nil"/>
              <w:bottom w:val="single" w:sz="4" w:space="0" w:color="auto"/>
              <w:right w:val="single" w:sz="4" w:space="0" w:color="auto"/>
            </w:tcBorders>
            <w:shd w:val="clear" w:color="auto" w:fill="auto"/>
            <w:vAlign w:val="center"/>
            <w:hideMark/>
          </w:tcPr>
          <w:p w14:paraId="0E11CE2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960" w:type="dxa"/>
            <w:tcBorders>
              <w:top w:val="nil"/>
              <w:left w:val="nil"/>
              <w:bottom w:val="single" w:sz="4" w:space="0" w:color="auto"/>
              <w:right w:val="single" w:sz="4" w:space="0" w:color="auto"/>
            </w:tcBorders>
            <w:shd w:val="clear" w:color="auto" w:fill="auto"/>
            <w:vAlign w:val="center"/>
            <w:hideMark/>
          </w:tcPr>
          <w:p w14:paraId="5C1F8E6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960" w:type="dxa"/>
            <w:tcBorders>
              <w:top w:val="nil"/>
              <w:left w:val="nil"/>
              <w:bottom w:val="single" w:sz="4" w:space="0" w:color="auto"/>
              <w:right w:val="single" w:sz="4" w:space="0" w:color="auto"/>
            </w:tcBorders>
            <w:shd w:val="clear" w:color="auto" w:fill="auto"/>
            <w:vAlign w:val="center"/>
            <w:hideMark/>
          </w:tcPr>
          <w:p w14:paraId="41A7018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960" w:type="dxa"/>
            <w:tcBorders>
              <w:top w:val="nil"/>
              <w:left w:val="nil"/>
              <w:bottom w:val="single" w:sz="4" w:space="0" w:color="auto"/>
              <w:right w:val="single" w:sz="4" w:space="0" w:color="auto"/>
            </w:tcBorders>
            <w:shd w:val="clear" w:color="auto" w:fill="auto"/>
            <w:vAlign w:val="center"/>
            <w:hideMark/>
          </w:tcPr>
          <w:p w14:paraId="3EF15D8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c>
          <w:tcPr>
            <w:tcW w:w="960" w:type="dxa"/>
            <w:tcBorders>
              <w:top w:val="nil"/>
              <w:left w:val="nil"/>
              <w:bottom w:val="single" w:sz="4" w:space="0" w:color="auto"/>
              <w:right w:val="single" w:sz="4" w:space="0" w:color="auto"/>
            </w:tcBorders>
            <w:shd w:val="clear" w:color="auto" w:fill="auto"/>
            <w:vAlign w:val="center"/>
            <w:hideMark/>
          </w:tcPr>
          <w:p w14:paraId="4C9E99B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w:t>
            </w:r>
          </w:p>
        </w:tc>
      </w:tr>
      <w:tr w:rsidR="00851FAF" w:rsidRPr="003F152D" w14:paraId="09B6756B" w14:textId="77777777" w:rsidTr="00C2341C">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BC4993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w:t>
            </w:r>
          </w:p>
        </w:tc>
        <w:tc>
          <w:tcPr>
            <w:tcW w:w="2380" w:type="dxa"/>
            <w:tcBorders>
              <w:top w:val="nil"/>
              <w:left w:val="nil"/>
              <w:bottom w:val="single" w:sz="4" w:space="0" w:color="auto"/>
              <w:right w:val="single" w:sz="4" w:space="0" w:color="auto"/>
            </w:tcBorders>
            <w:shd w:val="clear" w:color="auto" w:fill="auto"/>
            <w:vAlign w:val="center"/>
            <w:hideMark/>
          </w:tcPr>
          <w:p w14:paraId="70368D5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теплоносителя</w:t>
            </w:r>
          </w:p>
        </w:tc>
        <w:tc>
          <w:tcPr>
            <w:tcW w:w="1192" w:type="dxa"/>
            <w:tcBorders>
              <w:top w:val="nil"/>
              <w:left w:val="nil"/>
              <w:bottom w:val="single" w:sz="4" w:space="0" w:color="auto"/>
              <w:right w:val="single" w:sz="4" w:space="0" w:color="auto"/>
            </w:tcBorders>
            <w:shd w:val="clear" w:color="auto" w:fill="auto"/>
            <w:vAlign w:val="center"/>
            <w:hideMark/>
          </w:tcPr>
          <w:p w14:paraId="77D97C5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м3/Гкал</w:t>
            </w:r>
          </w:p>
        </w:tc>
        <w:tc>
          <w:tcPr>
            <w:tcW w:w="960" w:type="dxa"/>
            <w:tcBorders>
              <w:top w:val="nil"/>
              <w:left w:val="nil"/>
              <w:bottom w:val="single" w:sz="4" w:space="0" w:color="auto"/>
              <w:right w:val="single" w:sz="4" w:space="0" w:color="auto"/>
            </w:tcBorders>
            <w:shd w:val="clear" w:color="auto" w:fill="auto"/>
            <w:vAlign w:val="center"/>
            <w:hideMark/>
          </w:tcPr>
          <w:p w14:paraId="6D846D9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0C6E606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0174273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6010D80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013D1C4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vAlign w:val="center"/>
            <w:hideMark/>
          </w:tcPr>
          <w:p w14:paraId="2071AB0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c>
          <w:tcPr>
            <w:tcW w:w="960" w:type="dxa"/>
            <w:tcBorders>
              <w:top w:val="nil"/>
              <w:left w:val="nil"/>
              <w:bottom w:val="single" w:sz="4" w:space="0" w:color="auto"/>
              <w:right w:val="single" w:sz="4" w:space="0" w:color="auto"/>
            </w:tcBorders>
            <w:shd w:val="clear" w:color="auto" w:fill="auto"/>
            <w:vAlign w:val="center"/>
            <w:hideMark/>
          </w:tcPr>
          <w:p w14:paraId="43BAF4F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c>
          <w:tcPr>
            <w:tcW w:w="960" w:type="dxa"/>
            <w:tcBorders>
              <w:top w:val="nil"/>
              <w:left w:val="nil"/>
              <w:bottom w:val="single" w:sz="4" w:space="0" w:color="auto"/>
              <w:right w:val="single" w:sz="4" w:space="0" w:color="auto"/>
            </w:tcBorders>
            <w:shd w:val="clear" w:color="auto" w:fill="auto"/>
            <w:vAlign w:val="center"/>
            <w:hideMark/>
          </w:tcPr>
          <w:p w14:paraId="7654DA1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c>
          <w:tcPr>
            <w:tcW w:w="960" w:type="dxa"/>
            <w:tcBorders>
              <w:top w:val="nil"/>
              <w:left w:val="nil"/>
              <w:bottom w:val="single" w:sz="4" w:space="0" w:color="auto"/>
              <w:right w:val="single" w:sz="4" w:space="0" w:color="auto"/>
            </w:tcBorders>
            <w:shd w:val="clear" w:color="auto" w:fill="auto"/>
            <w:vAlign w:val="center"/>
            <w:hideMark/>
          </w:tcPr>
          <w:p w14:paraId="303FC6F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c>
          <w:tcPr>
            <w:tcW w:w="960" w:type="dxa"/>
            <w:tcBorders>
              <w:top w:val="nil"/>
              <w:left w:val="nil"/>
              <w:bottom w:val="single" w:sz="4" w:space="0" w:color="auto"/>
              <w:right w:val="single" w:sz="4" w:space="0" w:color="auto"/>
            </w:tcBorders>
            <w:shd w:val="clear" w:color="auto" w:fill="auto"/>
            <w:vAlign w:val="center"/>
            <w:hideMark/>
          </w:tcPr>
          <w:p w14:paraId="19C0386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c>
          <w:tcPr>
            <w:tcW w:w="960" w:type="dxa"/>
            <w:tcBorders>
              <w:top w:val="nil"/>
              <w:left w:val="nil"/>
              <w:bottom w:val="single" w:sz="4" w:space="0" w:color="auto"/>
              <w:right w:val="single" w:sz="4" w:space="0" w:color="auto"/>
            </w:tcBorders>
            <w:shd w:val="clear" w:color="auto" w:fill="auto"/>
            <w:vAlign w:val="center"/>
            <w:hideMark/>
          </w:tcPr>
          <w:p w14:paraId="7E40EFB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c>
          <w:tcPr>
            <w:tcW w:w="960" w:type="dxa"/>
            <w:tcBorders>
              <w:top w:val="nil"/>
              <w:left w:val="nil"/>
              <w:bottom w:val="single" w:sz="4" w:space="0" w:color="auto"/>
              <w:right w:val="single" w:sz="4" w:space="0" w:color="auto"/>
            </w:tcBorders>
            <w:shd w:val="clear" w:color="auto" w:fill="auto"/>
            <w:vAlign w:val="center"/>
            <w:hideMark/>
          </w:tcPr>
          <w:p w14:paraId="1C38CB3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960" w:type="dxa"/>
            <w:tcBorders>
              <w:top w:val="nil"/>
              <w:left w:val="nil"/>
              <w:bottom w:val="single" w:sz="4" w:space="0" w:color="auto"/>
              <w:right w:val="single" w:sz="4" w:space="0" w:color="auto"/>
            </w:tcBorders>
            <w:shd w:val="clear" w:color="auto" w:fill="auto"/>
            <w:vAlign w:val="center"/>
            <w:hideMark/>
          </w:tcPr>
          <w:p w14:paraId="49D9F74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c>
          <w:tcPr>
            <w:tcW w:w="960" w:type="dxa"/>
            <w:tcBorders>
              <w:top w:val="nil"/>
              <w:left w:val="nil"/>
              <w:bottom w:val="single" w:sz="4" w:space="0" w:color="auto"/>
              <w:right w:val="single" w:sz="4" w:space="0" w:color="auto"/>
            </w:tcBorders>
            <w:shd w:val="clear" w:color="auto" w:fill="auto"/>
            <w:vAlign w:val="center"/>
            <w:hideMark/>
          </w:tcPr>
          <w:p w14:paraId="49F0D60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c>
          <w:tcPr>
            <w:tcW w:w="960" w:type="dxa"/>
            <w:tcBorders>
              <w:top w:val="nil"/>
              <w:left w:val="nil"/>
              <w:bottom w:val="single" w:sz="4" w:space="0" w:color="auto"/>
              <w:right w:val="single" w:sz="4" w:space="0" w:color="auto"/>
            </w:tcBorders>
            <w:shd w:val="clear" w:color="auto" w:fill="auto"/>
            <w:vAlign w:val="center"/>
            <w:hideMark/>
          </w:tcPr>
          <w:p w14:paraId="3750C0D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c>
          <w:tcPr>
            <w:tcW w:w="960" w:type="dxa"/>
            <w:tcBorders>
              <w:top w:val="nil"/>
              <w:left w:val="nil"/>
              <w:bottom w:val="single" w:sz="4" w:space="0" w:color="auto"/>
              <w:right w:val="single" w:sz="4" w:space="0" w:color="auto"/>
            </w:tcBorders>
            <w:shd w:val="clear" w:color="auto" w:fill="auto"/>
            <w:vAlign w:val="center"/>
            <w:hideMark/>
          </w:tcPr>
          <w:p w14:paraId="3001AA5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c>
          <w:tcPr>
            <w:tcW w:w="960" w:type="dxa"/>
            <w:tcBorders>
              <w:top w:val="nil"/>
              <w:left w:val="nil"/>
              <w:bottom w:val="single" w:sz="4" w:space="0" w:color="auto"/>
              <w:right w:val="single" w:sz="4" w:space="0" w:color="auto"/>
            </w:tcBorders>
            <w:shd w:val="clear" w:color="auto" w:fill="auto"/>
            <w:vAlign w:val="center"/>
            <w:hideMark/>
          </w:tcPr>
          <w:p w14:paraId="4AF120C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c>
          <w:tcPr>
            <w:tcW w:w="960" w:type="dxa"/>
            <w:tcBorders>
              <w:top w:val="nil"/>
              <w:left w:val="nil"/>
              <w:bottom w:val="single" w:sz="4" w:space="0" w:color="auto"/>
              <w:right w:val="single" w:sz="4" w:space="0" w:color="auto"/>
            </w:tcBorders>
            <w:shd w:val="clear" w:color="auto" w:fill="auto"/>
            <w:vAlign w:val="center"/>
            <w:hideMark/>
          </w:tcPr>
          <w:p w14:paraId="1F83433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r>
      <w:tr w:rsidR="00851FAF" w:rsidRPr="003F152D" w14:paraId="740E26D1" w14:textId="77777777" w:rsidTr="00C2341C">
        <w:trPr>
          <w:trHeight w:val="10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7C3349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2380" w:type="dxa"/>
            <w:tcBorders>
              <w:top w:val="nil"/>
              <w:left w:val="nil"/>
              <w:bottom w:val="single" w:sz="4" w:space="0" w:color="auto"/>
              <w:right w:val="single" w:sz="4" w:space="0" w:color="auto"/>
            </w:tcBorders>
            <w:shd w:val="clear" w:color="auto" w:fill="auto"/>
            <w:vAlign w:val="center"/>
            <w:hideMark/>
          </w:tcPr>
          <w:p w14:paraId="56C5002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Коэффициент использования установленной тепловой мощности</w:t>
            </w:r>
          </w:p>
        </w:tc>
        <w:tc>
          <w:tcPr>
            <w:tcW w:w="1192" w:type="dxa"/>
            <w:tcBorders>
              <w:top w:val="nil"/>
              <w:left w:val="nil"/>
              <w:bottom w:val="single" w:sz="4" w:space="0" w:color="auto"/>
              <w:right w:val="single" w:sz="4" w:space="0" w:color="auto"/>
            </w:tcBorders>
            <w:shd w:val="clear" w:color="auto" w:fill="auto"/>
            <w:vAlign w:val="center"/>
            <w:hideMark/>
          </w:tcPr>
          <w:p w14:paraId="5EA3078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2F654E9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5C85C52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12EA885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4A7D83D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4C38A4B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vAlign w:val="center"/>
            <w:hideMark/>
          </w:tcPr>
          <w:p w14:paraId="34136B0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6,10%</w:t>
            </w:r>
          </w:p>
        </w:tc>
        <w:tc>
          <w:tcPr>
            <w:tcW w:w="960" w:type="dxa"/>
            <w:tcBorders>
              <w:top w:val="nil"/>
              <w:left w:val="nil"/>
              <w:bottom w:val="single" w:sz="4" w:space="0" w:color="auto"/>
              <w:right w:val="single" w:sz="4" w:space="0" w:color="auto"/>
            </w:tcBorders>
            <w:shd w:val="clear" w:color="auto" w:fill="auto"/>
            <w:vAlign w:val="center"/>
            <w:hideMark/>
          </w:tcPr>
          <w:p w14:paraId="67FEAD8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9,20%</w:t>
            </w:r>
          </w:p>
        </w:tc>
        <w:tc>
          <w:tcPr>
            <w:tcW w:w="960" w:type="dxa"/>
            <w:tcBorders>
              <w:top w:val="nil"/>
              <w:left w:val="nil"/>
              <w:bottom w:val="single" w:sz="4" w:space="0" w:color="auto"/>
              <w:right w:val="single" w:sz="4" w:space="0" w:color="auto"/>
            </w:tcBorders>
            <w:shd w:val="clear" w:color="auto" w:fill="auto"/>
            <w:vAlign w:val="center"/>
            <w:hideMark/>
          </w:tcPr>
          <w:p w14:paraId="305341A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9,20%</w:t>
            </w:r>
          </w:p>
        </w:tc>
        <w:tc>
          <w:tcPr>
            <w:tcW w:w="960" w:type="dxa"/>
            <w:tcBorders>
              <w:top w:val="nil"/>
              <w:left w:val="nil"/>
              <w:bottom w:val="single" w:sz="4" w:space="0" w:color="auto"/>
              <w:right w:val="single" w:sz="4" w:space="0" w:color="auto"/>
            </w:tcBorders>
            <w:shd w:val="clear" w:color="auto" w:fill="auto"/>
            <w:vAlign w:val="center"/>
            <w:hideMark/>
          </w:tcPr>
          <w:p w14:paraId="0509521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6,13%</w:t>
            </w:r>
          </w:p>
        </w:tc>
        <w:tc>
          <w:tcPr>
            <w:tcW w:w="960" w:type="dxa"/>
            <w:tcBorders>
              <w:top w:val="nil"/>
              <w:left w:val="nil"/>
              <w:bottom w:val="single" w:sz="4" w:space="0" w:color="auto"/>
              <w:right w:val="single" w:sz="4" w:space="0" w:color="auto"/>
            </w:tcBorders>
            <w:shd w:val="clear" w:color="auto" w:fill="auto"/>
            <w:vAlign w:val="center"/>
            <w:hideMark/>
          </w:tcPr>
          <w:p w14:paraId="519F3AA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7,49%</w:t>
            </w:r>
          </w:p>
        </w:tc>
        <w:tc>
          <w:tcPr>
            <w:tcW w:w="960" w:type="dxa"/>
            <w:tcBorders>
              <w:top w:val="nil"/>
              <w:left w:val="nil"/>
              <w:bottom w:val="single" w:sz="4" w:space="0" w:color="auto"/>
              <w:right w:val="single" w:sz="4" w:space="0" w:color="auto"/>
            </w:tcBorders>
            <w:shd w:val="clear" w:color="auto" w:fill="auto"/>
            <w:vAlign w:val="center"/>
            <w:hideMark/>
          </w:tcPr>
          <w:p w14:paraId="649B2ED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8,08%</w:t>
            </w:r>
          </w:p>
        </w:tc>
        <w:tc>
          <w:tcPr>
            <w:tcW w:w="960" w:type="dxa"/>
            <w:tcBorders>
              <w:top w:val="nil"/>
              <w:left w:val="nil"/>
              <w:bottom w:val="single" w:sz="4" w:space="0" w:color="auto"/>
              <w:right w:val="single" w:sz="4" w:space="0" w:color="auto"/>
            </w:tcBorders>
            <w:shd w:val="clear" w:color="auto" w:fill="auto"/>
            <w:vAlign w:val="center"/>
            <w:hideMark/>
          </w:tcPr>
          <w:p w14:paraId="306154E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8,68%</w:t>
            </w:r>
          </w:p>
        </w:tc>
        <w:tc>
          <w:tcPr>
            <w:tcW w:w="960" w:type="dxa"/>
            <w:tcBorders>
              <w:top w:val="nil"/>
              <w:left w:val="nil"/>
              <w:bottom w:val="single" w:sz="4" w:space="0" w:color="auto"/>
              <w:right w:val="single" w:sz="4" w:space="0" w:color="auto"/>
            </w:tcBorders>
            <w:shd w:val="clear" w:color="auto" w:fill="auto"/>
            <w:vAlign w:val="center"/>
            <w:hideMark/>
          </w:tcPr>
          <w:p w14:paraId="21024D5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9,27%</w:t>
            </w:r>
          </w:p>
        </w:tc>
        <w:tc>
          <w:tcPr>
            <w:tcW w:w="960" w:type="dxa"/>
            <w:tcBorders>
              <w:top w:val="nil"/>
              <w:left w:val="nil"/>
              <w:bottom w:val="single" w:sz="4" w:space="0" w:color="auto"/>
              <w:right w:val="single" w:sz="4" w:space="0" w:color="auto"/>
            </w:tcBorders>
            <w:shd w:val="clear" w:color="auto" w:fill="auto"/>
            <w:vAlign w:val="center"/>
            <w:hideMark/>
          </w:tcPr>
          <w:p w14:paraId="705D403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10,01%</w:t>
            </w:r>
          </w:p>
        </w:tc>
        <w:tc>
          <w:tcPr>
            <w:tcW w:w="960" w:type="dxa"/>
            <w:tcBorders>
              <w:top w:val="nil"/>
              <w:left w:val="nil"/>
              <w:bottom w:val="single" w:sz="4" w:space="0" w:color="auto"/>
              <w:right w:val="single" w:sz="4" w:space="0" w:color="auto"/>
            </w:tcBorders>
            <w:shd w:val="clear" w:color="auto" w:fill="auto"/>
            <w:vAlign w:val="center"/>
            <w:hideMark/>
          </w:tcPr>
          <w:p w14:paraId="447580B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10,60%</w:t>
            </w:r>
          </w:p>
        </w:tc>
        <w:tc>
          <w:tcPr>
            <w:tcW w:w="960" w:type="dxa"/>
            <w:tcBorders>
              <w:top w:val="nil"/>
              <w:left w:val="nil"/>
              <w:bottom w:val="single" w:sz="4" w:space="0" w:color="auto"/>
              <w:right w:val="single" w:sz="4" w:space="0" w:color="auto"/>
            </w:tcBorders>
            <w:shd w:val="clear" w:color="auto" w:fill="auto"/>
            <w:vAlign w:val="center"/>
            <w:hideMark/>
          </w:tcPr>
          <w:p w14:paraId="6AD85E6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11,20%</w:t>
            </w:r>
          </w:p>
        </w:tc>
        <w:tc>
          <w:tcPr>
            <w:tcW w:w="960" w:type="dxa"/>
            <w:tcBorders>
              <w:top w:val="nil"/>
              <w:left w:val="nil"/>
              <w:bottom w:val="single" w:sz="4" w:space="0" w:color="auto"/>
              <w:right w:val="single" w:sz="4" w:space="0" w:color="auto"/>
            </w:tcBorders>
            <w:shd w:val="clear" w:color="auto" w:fill="auto"/>
            <w:vAlign w:val="center"/>
            <w:hideMark/>
          </w:tcPr>
          <w:p w14:paraId="09AB42E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11,79%</w:t>
            </w:r>
          </w:p>
        </w:tc>
        <w:tc>
          <w:tcPr>
            <w:tcW w:w="960" w:type="dxa"/>
            <w:tcBorders>
              <w:top w:val="nil"/>
              <w:left w:val="nil"/>
              <w:bottom w:val="single" w:sz="4" w:space="0" w:color="auto"/>
              <w:right w:val="single" w:sz="4" w:space="0" w:color="auto"/>
            </w:tcBorders>
            <w:shd w:val="clear" w:color="auto" w:fill="auto"/>
            <w:vAlign w:val="center"/>
            <w:hideMark/>
          </w:tcPr>
          <w:p w14:paraId="0A337B4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13,67%</w:t>
            </w:r>
          </w:p>
        </w:tc>
      </w:tr>
      <w:tr w:rsidR="00851FAF" w:rsidRPr="003F152D" w14:paraId="75655311" w14:textId="77777777" w:rsidTr="00C2341C">
        <w:trPr>
          <w:trHeight w:val="300"/>
        </w:trPr>
        <w:tc>
          <w:tcPr>
            <w:tcW w:w="21772" w:type="dxa"/>
            <w:gridSpan w:val="2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F404B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Целевые показатели эффективности передачи тепловой энергии</w:t>
            </w:r>
          </w:p>
        </w:tc>
      </w:tr>
      <w:tr w:rsidR="00851FAF" w:rsidRPr="003F152D" w14:paraId="7C3BF005" w14:textId="77777777" w:rsidTr="00C2341C">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B309FA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w:t>
            </w:r>
          </w:p>
        </w:tc>
        <w:tc>
          <w:tcPr>
            <w:tcW w:w="2380" w:type="dxa"/>
            <w:tcBorders>
              <w:top w:val="nil"/>
              <w:left w:val="nil"/>
              <w:bottom w:val="single" w:sz="4" w:space="0" w:color="auto"/>
              <w:right w:val="single" w:sz="4" w:space="0" w:color="auto"/>
            </w:tcBorders>
            <w:shd w:val="clear" w:color="auto" w:fill="auto"/>
            <w:vAlign w:val="center"/>
            <w:hideMark/>
          </w:tcPr>
          <w:p w14:paraId="236A63E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тепловой энергии, в т.ч.:</w:t>
            </w:r>
          </w:p>
        </w:tc>
        <w:tc>
          <w:tcPr>
            <w:tcW w:w="1192" w:type="dxa"/>
            <w:tcBorders>
              <w:top w:val="nil"/>
              <w:left w:val="nil"/>
              <w:bottom w:val="single" w:sz="4" w:space="0" w:color="auto"/>
              <w:right w:val="single" w:sz="4" w:space="0" w:color="auto"/>
            </w:tcBorders>
            <w:shd w:val="clear" w:color="auto" w:fill="auto"/>
            <w:vAlign w:val="center"/>
            <w:hideMark/>
          </w:tcPr>
          <w:p w14:paraId="438837C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960" w:type="dxa"/>
            <w:tcBorders>
              <w:top w:val="nil"/>
              <w:left w:val="nil"/>
              <w:bottom w:val="single" w:sz="4" w:space="0" w:color="auto"/>
              <w:right w:val="single" w:sz="4" w:space="0" w:color="auto"/>
            </w:tcBorders>
            <w:shd w:val="clear" w:color="auto" w:fill="auto"/>
            <w:noWrap/>
            <w:vAlign w:val="center"/>
            <w:hideMark/>
          </w:tcPr>
          <w:p w14:paraId="5BD11F2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00A585D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690C856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2066F41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28AF380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noWrap/>
            <w:vAlign w:val="center"/>
            <w:hideMark/>
          </w:tcPr>
          <w:p w14:paraId="650623C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407</w:t>
            </w:r>
          </w:p>
        </w:tc>
        <w:tc>
          <w:tcPr>
            <w:tcW w:w="960" w:type="dxa"/>
            <w:tcBorders>
              <w:top w:val="nil"/>
              <w:left w:val="nil"/>
              <w:bottom w:val="single" w:sz="4" w:space="0" w:color="auto"/>
              <w:right w:val="single" w:sz="4" w:space="0" w:color="auto"/>
            </w:tcBorders>
            <w:shd w:val="clear" w:color="auto" w:fill="auto"/>
            <w:noWrap/>
            <w:vAlign w:val="center"/>
            <w:hideMark/>
          </w:tcPr>
          <w:p w14:paraId="3798BB4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814</w:t>
            </w:r>
          </w:p>
        </w:tc>
        <w:tc>
          <w:tcPr>
            <w:tcW w:w="960" w:type="dxa"/>
            <w:tcBorders>
              <w:top w:val="nil"/>
              <w:left w:val="nil"/>
              <w:bottom w:val="single" w:sz="4" w:space="0" w:color="auto"/>
              <w:right w:val="single" w:sz="4" w:space="0" w:color="auto"/>
            </w:tcBorders>
            <w:shd w:val="clear" w:color="auto" w:fill="auto"/>
            <w:noWrap/>
            <w:vAlign w:val="center"/>
            <w:hideMark/>
          </w:tcPr>
          <w:p w14:paraId="79556F0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814</w:t>
            </w:r>
          </w:p>
        </w:tc>
        <w:tc>
          <w:tcPr>
            <w:tcW w:w="960" w:type="dxa"/>
            <w:tcBorders>
              <w:top w:val="nil"/>
              <w:left w:val="nil"/>
              <w:bottom w:val="single" w:sz="4" w:space="0" w:color="auto"/>
              <w:right w:val="single" w:sz="4" w:space="0" w:color="auto"/>
            </w:tcBorders>
            <w:shd w:val="clear" w:color="auto" w:fill="auto"/>
            <w:noWrap/>
            <w:vAlign w:val="center"/>
            <w:hideMark/>
          </w:tcPr>
          <w:p w14:paraId="5D91506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814</w:t>
            </w:r>
          </w:p>
        </w:tc>
        <w:tc>
          <w:tcPr>
            <w:tcW w:w="960" w:type="dxa"/>
            <w:tcBorders>
              <w:top w:val="nil"/>
              <w:left w:val="nil"/>
              <w:bottom w:val="single" w:sz="4" w:space="0" w:color="auto"/>
              <w:right w:val="single" w:sz="4" w:space="0" w:color="auto"/>
            </w:tcBorders>
            <w:shd w:val="clear" w:color="auto" w:fill="auto"/>
            <w:noWrap/>
            <w:vAlign w:val="center"/>
            <w:hideMark/>
          </w:tcPr>
          <w:p w14:paraId="2AC5AEB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814</w:t>
            </w:r>
          </w:p>
        </w:tc>
        <w:tc>
          <w:tcPr>
            <w:tcW w:w="960" w:type="dxa"/>
            <w:tcBorders>
              <w:top w:val="nil"/>
              <w:left w:val="nil"/>
              <w:bottom w:val="single" w:sz="4" w:space="0" w:color="auto"/>
              <w:right w:val="single" w:sz="4" w:space="0" w:color="auto"/>
            </w:tcBorders>
            <w:shd w:val="clear" w:color="auto" w:fill="auto"/>
            <w:noWrap/>
            <w:vAlign w:val="center"/>
            <w:hideMark/>
          </w:tcPr>
          <w:p w14:paraId="7CCCB0F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814</w:t>
            </w:r>
          </w:p>
        </w:tc>
        <w:tc>
          <w:tcPr>
            <w:tcW w:w="960" w:type="dxa"/>
            <w:tcBorders>
              <w:top w:val="nil"/>
              <w:left w:val="nil"/>
              <w:bottom w:val="single" w:sz="4" w:space="0" w:color="auto"/>
              <w:right w:val="single" w:sz="4" w:space="0" w:color="auto"/>
            </w:tcBorders>
            <w:shd w:val="clear" w:color="auto" w:fill="auto"/>
            <w:noWrap/>
            <w:vAlign w:val="center"/>
            <w:hideMark/>
          </w:tcPr>
          <w:p w14:paraId="53AEEC8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814</w:t>
            </w:r>
          </w:p>
        </w:tc>
        <w:tc>
          <w:tcPr>
            <w:tcW w:w="960" w:type="dxa"/>
            <w:tcBorders>
              <w:top w:val="nil"/>
              <w:left w:val="nil"/>
              <w:bottom w:val="single" w:sz="4" w:space="0" w:color="auto"/>
              <w:right w:val="single" w:sz="4" w:space="0" w:color="auto"/>
            </w:tcBorders>
            <w:shd w:val="clear" w:color="auto" w:fill="auto"/>
            <w:noWrap/>
            <w:vAlign w:val="center"/>
            <w:hideMark/>
          </w:tcPr>
          <w:p w14:paraId="78B57C7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814</w:t>
            </w:r>
          </w:p>
        </w:tc>
        <w:tc>
          <w:tcPr>
            <w:tcW w:w="960" w:type="dxa"/>
            <w:tcBorders>
              <w:top w:val="nil"/>
              <w:left w:val="nil"/>
              <w:bottom w:val="single" w:sz="4" w:space="0" w:color="auto"/>
              <w:right w:val="single" w:sz="4" w:space="0" w:color="auto"/>
            </w:tcBorders>
            <w:shd w:val="clear" w:color="auto" w:fill="auto"/>
            <w:noWrap/>
            <w:vAlign w:val="center"/>
            <w:hideMark/>
          </w:tcPr>
          <w:p w14:paraId="6574D79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1220</w:t>
            </w:r>
          </w:p>
        </w:tc>
        <w:tc>
          <w:tcPr>
            <w:tcW w:w="960" w:type="dxa"/>
            <w:tcBorders>
              <w:top w:val="nil"/>
              <w:left w:val="nil"/>
              <w:bottom w:val="single" w:sz="4" w:space="0" w:color="auto"/>
              <w:right w:val="single" w:sz="4" w:space="0" w:color="auto"/>
            </w:tcBorders>
            <w:shd w:val="clear" w:color="auto" w:fill="auto"/>
            <w:noWrap/>
            <w:vAlign w:val="center"/>
            <w:hideMark/>
          </w:tcPr>
          <w:p w14:paraId="4E80A1F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1220</w:t>
            </w:r>
          </w:p>
        </w:tc>
        <w:tc>
          <w:tcPr>
            <w:tcW w:w="960" w:type="dxa"/>
            <w:tcBorders>
              <w:top w:val="nil"/>
              <w:left w:val="nil"/>
              <w:bottom w:val="single" w:sz="4" w:space="0" w:color="auto"/>
              <w:right w:val="single" w:sz="4" w:space="0" w:color="auto"/>
            </w:tcBorders>
            <w:shd w:val="clear" w:color="auto" w:fill="auto"/>
            <w:noWrap/>
            <w:vAlign w:val="center"/>
            <w:hideMark/>
          </w:tcPr>
          <w:p w14:paraId="37D1505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1220</w:t>
            </w:r>
          </w:p>
        </w:tc>
        <w:tc>
          <w:tcPr>
            <w:tcW w:w="960" w:type="dxa"/>
            <w:tcBorders>
              <w:top w:val="nil"/>
              <w:left w:val="nil"/>
              <w:bottom w:val="single" w:sz="4" w:space="0" w:color="auto"/>
              <w:right w:val="single" w:sz="4" w:space="0" w:color="auto"/>
            </w:tcBorders>
            <w:shd w:val="clear" w:color="auto" w:fill="auto"/>
            <w:noWrap/>
            <w:vAlign w:val="center"/>
            <w:hideMark/>
          </w:tcPr>
          <w:p w14:paraId="7404503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1220</w:t>
            </w:r>
          </w:p>
        </w:tc>
        <w:tc>
          <w:tcPr>
            <w:tcW w:w="960" w:type="dxa"/>
            <w:tcBorders>
              <w:top w:val="nil"/>
              <w:left w:val="nil"/>
              <w:bottom w:val="single" w:sz="4" w:space="0" w:color="auto"/>
              <w:right w:val="single" w:sz="4" w:space="0" w:color="auto"/>
            </w:tcBorders>
            <w:shd w:val="clear" w:color="auto" w:fill="auto"/>
            <w:noWrap/>
            <w:vAlign w:val="center"/>
            <w:hideMark/>
          </w:tcPr>
          <w:p w14:paraId="6485CDF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1627</w:t>
            </w:r>
          </w:p>
        </w:tc>
      </w:tr>
      <w:tr w:rsidR="00851FAF" w:rsidRPr="003F152D" w14:paraId="21310A04" w14:textId="77777777" w:rsidTr="00C2341C">
        <w:trPr>
          <w:trHeight w:val="765"/>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273E7D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11а</w:t>
            </w:r>
          </w:p>
        </w:tc>
        <w:tc>
          <w:tcPr>
            <w:tcW w:w="2380" w:type="dxa"/>
            <w:tcBorders>
              <w:top w:val="nil"/>
              <w:left w:val="nil"/>
              <w:bottom w:val="single" w:sz="4" w:space="0" w:color="auto"/>
              <w:right w:val="single" w:sz="4" w:space="0" w:color="auto"/>
            </w:tcBorders>
            <w:shd w:val="clear" w:color="auto" w:fill="auto"/>
            <w:vAlign w:val="center"/>
            <w:hideMark/>
          </w:tcPr>
          <w:p w14:paraId="53926FB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через изоляционные конструкции теплопроводов</w:t>
            </w:r>
          </w:p>
        </w:tc>
        <w:tc>
          <w:tcPr>
            <w:tcW w:w="1192" w:type="dxa"/>
            <w:tcBorders>
              <w:top w:val="nil"/>
              <w:left w:val="nil"/>
              <w:bottom w:val="single" w:sz="4" w:space="0" w:color="auto"/>
              <w:right w:val="single" w:sz="4" w:space="0" w:color="auto"/>
            </w:tcBorders>
            <w:shd w:val="clear" w:color="auto" w:fill="auto"/>
            <w:vAlign w:val="center"/>
            <w:hideMark/>
          </w:tcPr>
          <w:p w14:paraId="33D55B7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960" w:type="dxa"/>
            <w:tcBorders>
              <w:top w:val="nil"/>
              <w:left w:val="nil"/>
              <w:bottom w:val="single" w:sz="4" w:space="0" w:color="auto"/>
              <w:right w:val="single" w:sz="4" w:space="0" w:color="auto"/>
            </w:tcBorders>
            <w:shd w:val="clear" w:color="auto" w:fill="auto"/>
            <w:noWrap/>
            <w:vAlign w:val="center"/>
            <w:hideMark/>
          </w:tcPr>
          <w:p w14:paraId="1B22816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15CA32F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0912079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13B93DB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4481488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noWrap/>
            <w:vAlign w:val="center"/>
            <w:hideMark/>
          </w:tcPr>
          <w:p w14:paraId="2EC7717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358</w:t>
            </w:r>
          </w:p>
        </w:tc>
        <w:tc>
          <w:tcPr>
            <w:tcW w:w="960" w:type="dxa"/>
            <w:tcBorders>
              <w:top w:val="nil"/>
              <w:left w:val="nil"/>
              <w:bottom w:val="single" w:sz="4" w:space="0" w:color="auto"/>
              <w:right w:val="single" w:sz="4" w:space="0" w:color="auto"/>
            </w:tcBorders>
            <w:shd w:val="clear" w:color="auto" w:fill="auto"/>
            <w:noWrap/>
            <w:vAlign w:val="center"/>
            <w:hideMark/>
          </w:tcPr>
          <w:p w14:paraId="34583AE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716</w:t>
            </w:r>
          </w:p>
        </w:tc>
        <w:tc>
          <w:tcPr>
            <w:tcW w:w="960" w:type="dxa"/>
            <w:tcBorders>
              <w:top w:val="nil"/>
              <w:left w:val="nil"/>
              <w:bottom w:val="single" w:sz="4" w:space="0" w:color="auto"/>
              <w:right w:val="single" w:sz="4" w:space="0" w:color="auto"/>
            </w:tcBorders>
            <w:shd w:val="clear" w:color="auto" w:fill="auto"/>
            <w:noWrap/>
            <w:vAlign w:val="center"/>
            <w:hideMark/>
          </w:tcPr>
          <w:p w14:paraId="37D82F2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716</w:t>
            </w:r>
          </w:p>
        </w:tc>
        <w:tc>
          <w:tcPr>
            <w:tcW w:w="960" w:type="dxa"/>
            <w:tcBorders>
              <w:top w:val="nil"/>
              <w:left w:val="nil"/>
              <w:bottom w:val="single" w:sz="4" w:space="0" w:color="auto"/>
              <w:right w:val="single" w:sz="4" w:space="0" w:color="auto"/>
            </w:tcBorders>
            <w:shd w:val="clear" w:color="auto" w:fill="auto"/>
            <w:noWrap/>
            <w:vAlign w:val="center"/>
            <w:hideMark/>
          </w:tcPr>
          <w:p w14:paraId="7B96658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716</w:t>
            </w:r>
          </w:p>
        </w:tc>
        <w:tc>
          <w:tcPr>
            <w:tcW w:w="960" w:type="dxa"/>
            <w:tcBorders>
              <w:top w:val="nil"/>
              <w:left w:val="nil"/>
              <w:bottom w:val="single" w:sz="4" w:space="0" w:color="auto"/>
              <w:right w:val="single" w:sz="4" w:space="0" w:color="auto"/>
            </w:tcBorders>
            <w:shd w:val="clear" w:color="auto" w:fill="auto"/>
            <w:noWrap/>
            <w:vAlign w:val="center"/>
            <w:hideMark/>
          </w:tcPr>
          <w:p w14:paraId="53C0DA6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716</w:t>
            </w:r>
          </w:p>
        </w:tc>
        <w:tc>
          <w:tcPr>
            <w:tcW w:w="960" w:type="dxa"/>
            <w:tcBorders>
              <w:top w:val="nil"/>
              <w:left w:val="nil"/>
              <w:bottom w:val="single" w:sz="4" w:space="0" w:color="auto"/>
              <w:right w:val="single" w:sz="4" w:space="0" w:color="auto"/>
            </w:tcBorders>
            <w:shd w:val="clear" w:color="auto" w:fill="auto"/>
            <w:noWrap/>
            <w:vAlign w:val="center"/>
            <w:hideMark/>
          </w:tcPr>
          <w:p w14:paraId="2886B73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716</w:t>
            </w:r>
          </w:p>
        </w:tc>
        <w:tc>
          <w:tcPr>
            <w:tcW w:w="960" w:type="dxa"/>
            <w:tcBorders>
              <w:top w:val="nil"/>
              <w:left w:val="nil"/>
              <w:bottom w:val="single" w:sz="4" w:space="0" w:color="auto"/>
              <w:right w:val="single" w:sz="4" w:space="0" w:color="auto"/>
            </w:tcBorders>
            <w:shd w:val="clear" w:color="auto" w:fill="auto"/>
            <w:noWrap/>
            <w:vAlign w:val="center"/>
            <w:hideMark/>
          </w:tcPr>
          <w:p w14:paraId="5330B6F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716</w:t>
            </w:r>
          </w:p>
        </w:tc>
        <w:tc>
          <w:tcPr>
            <w:tcW w:w="960" w:type="dxa"/>
            <w:tcBorders>
              <w:top w:val="nil"/>
              <w:left w:val="nil"/>
              <w:bottom w:val="single" w:sz="4" w:space="0" w:color="auto"/>
              <w:right w:val="single" w:sz="4" w:space="0" w:color="auto"/>
            </w:tcBorders>
            <w:shd w:val="clear" w:color="auto" w:fill="auto"/>
            <w:noWrap/>
            <w:vAlign w:val="center"/>
            <w:hideMark/>
          </w:tcPr>
          <w:p w14:paraId="0EE7FBB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716</w:t>
            </w:r>
          </w:p>
        </w:tc>
        <w:tc>
          <w:tcPr>
            <w:tcW w:w="960" w:type="dxa"/>
            <w:tcBorders>
              <w:top w:val="nil"/>
              <w:left w:val="nil"/>
              <w:bottom w:val="single" w:sz="4" w:space="0" w:color="auto"/>
              <w:right w:val="single" w:sz="4" w:space="0" w:color="auto"/>
            </w:tcBorders>
            <w:shd w:val="clear" w:color="auto" w:fill="auto"/>
            <w:noWrap/>
            <w:vAlign w:val="center"/>
            <w:hideMark/>
          </w:tcPr>
          <w:p w14:paraId="74B0A17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1074</w:t>
            </w:r>
          </w:p>
        </w:tc>
        <w:tc>
          <w:tcPr>
            <w:tcW w:w="960" w:type="dxa"/>
            <w:tcBorders>
              <w:top w:val="nil"/>
              <w:left w:val="nil"/>
              <w:bottom w:val="single" w:sz="4" w:space="0" w:color="auto"/>
              <w:right w:val="single" w:sz="4" w:space="0" w:color="auto"/>
            </w:tcBorders>
            <w:shd w:val="clear" w:color="auto" w:fill="auto"/>
            <w:noWrap/>
            <w:vAlign w:val="center"/>
            <w:hideMark/>
          </w:tcPr>
          <w:p w14:paraId="372EB04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1074</w:t>
            </w:r>
          </w:p>
        </w:tc>
        <w:tc>
          <w:tcPr>
            <w:tcW w:w="960" w:type="dxa"/>
            <w:tcBorders>
              <w:top w:val="nil"/>
              <w:left w:val="nil"/>
              <w:bottom w:val="single" w:sz="4" w:space="0" w:color="auto"/>
              <w:right w:val="single" w:sz="4" w:space="0" w:color="auto"/>
            </w:tcBorders>
            <w:shd w:val="clear" w:color="auto" w:fill="auto"/>
            <w:noWrap/>
            <w:vAlign w:val="center"/>
            <w:hideMark/>
          </w:tcPr>
          <w:p w14:paraId="152DD5E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1074</w:t>
            </w:r>
          </w:p>
        </w:tc>
        <w:tc>
          <w:tcPr>
            <w:tcW w:w="960" w:type="dxa"/>
            <w:tcBorders>
              <w:top w:val="nil"/>
              <w:left w:val="nil"/>
              <w:bottom w:val="single" w:sz="4" w:space="0" w:color="auto"/>
              <w:right w:val="single" w:sz="4" w:space="0" w:color="auto"/>
            </w:tcBorders>
            <w:shd w:val="clear" w:color="auto" w:fill="auto"/>
            <w:noWrap/>
            <w:vAlign w:val="center"/>
            <w:hideMark/>
          </w:tcPr>
          <w:p w14:paraId="1A74FD8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1074</w:t>
            </w:r>
          </w:p>
        </w:tc>
        <w:tc>
          <w:tcPr>
            <w:tcW w:w="960" w:type="dxa"/>
            <w:tcBorders>
              <w:top w:val="nil"/>
              <w:left w:val="nil"/>
              <w:bottom w:val="single" w:sz="4" w:space="0" w:color="auto"/>
              <w:right w:val="single" w:sz="4" w:space="0" w:color="auto"/>
            </w:tcBorders>
            <w:shd w:val="clear" w:color="auto" w:fill="auto"/>
            <w:noWrap/>
            <w:vAlign w:val="center"/>
            <w:hideMark/>
          </w:tcPr>
          <w:p w14:paraId="152E02E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1432</w:t>
            </w:r>
          </w:p>
        </w:tc>
      </w:tr>
      <w:tr w:rsidR="00851FAF" w:rsidRPr="003F152D" w14:paraId="4F2E956F" w14:textId="77777777" w:rsidTr="00C2341C">
        <w:trPr>
          <w:trHeight w:val="10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15A0F9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lastRenderedPageBreak/>
              <w:t> </w:t>
            </w:r>
          </w:p>
        </w:tc>
        <w:tc>
          <w:tcPr>
            <w:tcW w:w="2380" w:type="dxa"/>
            <w:tcBorders>
              <w:top w:val="nil"/>
              <w:left w:val="nil"/>
              <w:bottom w:val="single" w:sz="4" w:space="0" w:color="auto"/>
              <w:right w:val="single" w:sz="4" w:space="0" w:color="auto"/>
            </w:tcBorders>
            <w:shd w:val="clear" w:color="auto" w:fill="auto"/>
            <w:vAlign w:val="center"/>
            <w:hideMark/>
          </w:tcPr>
          <w:p w14:paraId="271539C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отпуска тепловой энергии с коллекторов источника тепловой энергии</w:t>
            </w:r>
          </w:p>
        </w:tc>
        <w:tc>
          <w:tcPr>
            <w:tcW w:w="1192" w:type="dxa"/>
            <w:tcBorders>
              <w:top w:val="nil"/>
              <w:left w:val="nil"/>
              <w:bottom w:val="single" w:sz="4" w:space="0" w:color="auto"/>
              <w:right w:val="single" w:sz="4" w:space="0" w:color="auto"/>
            </w:tcBorders>
            <w:shd w:val="clear" w:color="auto" w:fill="auto"/>
            <w:vAlign w:val="center"/>
            <w:hideMark/>
          </w:tcPr>
          <w:p w14:paraId="7455343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noWrap/>
            <w:vAlign w:val="center"/>
            <w:hideMark/>
          </w:tcPr>
          <w:p w14:paraId="03C12E6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251DC1D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01A142B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2288835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6A23E19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noWrap/>
            <w:vAlign w:val="center"/>
            <w:hideMark/>
          </w:tcPr>
          <w:p w14:paraId="7D93728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3,39%</w:t>
            </w:r>
          </w:p>
        </w:tc>
        <w:tc>
          <w:tcPr>
            <w:tcW w:w="960" w:type="dxa"/>
            <w:tcBorders>
              <w:top w:val="nil"/>
              <w:left w:val="nil"/>
              <w:bottom w:val="single" w:sz="4" w:space="0" w:color="auto"/>
              <w:right w:val="single" w:sz="4" w:space="0" w:color="auto"/>
            </w:tcBorders>
            <w:shd w:val="clear" w:color="auto" w:fill="auto"/>
            <w:noWrap/>
            <w:vAlign w:val="center"/>
            <w:hideMark/>
          </w:tcPr>
          <w:p w14:paraId="1C9CAA0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4,49%</w:t>
            </w:r>
          </w:p>
        </w:tc>
        <w:tc>
          <w:tcPr>
            <w:tcW w:w="960" w:type="dxa"/>
            <w:tcBorders>
              <w:top w:val="nil"/>
              <w:left w:val="nil"/>
              <w:bottom w:val="single" w:sz="4" w:space="0" w:color="auto"/>
              <w:right w:val="single" w:sz="4" w:space="0" w:color="auto"/>
            </w:tcBorders>
            <w:shd w:val="clear" w:color="auto" w:fill="auto"/>
            <w:noWrap/>
            <w:vAlign w:val="center"/>
            <w:hideMark/>
          </w:tcPr>
          <w:p w14:paraId="4133055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4,49%</w:t>
            </w:r>
          </w:p>
        </w:tc>
        <w:tc>
          <w:tcPr>
            <w:tcW w:w="960" w:type="dxa"/>
            <w:tcBorders>
              <w:top w:val="nil"/>
              <w:left w:val="nil"/>
              <w:bottom w:val="single" w:sz="4" w:space="0" w:color="auto"/>
              <w:right w:val="single" w:sz="4" w:space="0" w:color="auto"/>
            </w:tcBorders>
            <w:shd w:val="clear" w:color="auto" w:fill="auto"/>
            <w:noWrap/>
            <w:vAlign w:val="center"/>
            <w:hideMark/>
          </w:tcPr>
          <w:p w14:paraId="5D60A2A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4,49%</w:t>
            </w:r>
          </w:p>
        </w:tc>
        <w:tc>
          <w:tcPr>
            <w:tcW w:w="960" w:type="dxa"/>
            <w:tcBorders>
              <w:top w:val="nil"/>
              <w:left w:val="nil"/>
              <w:bottom w:val="single" w:sz="4" w:space="0" w:color="auto"/>
              <w:right w:val="single" w:sz="4" w:space="0" w:color="auto"/>
            </w:tcBorders>
            <w:shd w:val="clear" w:color="auto" w:fill="auto"/>
            <w:noWrap/>
            <w:vAlign w:val="center"/>
            <w:hideMark/>
          </w:tcPr>
          <w:p w14:paraId="5F4E09B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3,67%</w:t>
            </w:r>
          </w:p>
        </w:tc>
        <w:tc>
          <w:tcPr>
            <w:tcW w:w="960" w:type="dxa"/>
            <w:tcBorders>
              <w:top w:val="nil"/>
              <w:left w:val="nil"/>
              <w:bottom w:val="single" w:sz="4" w:space="0" w:color="auto"/>
              <w:right w:val="single" w:sz="4" w:space="0" w:color="auto"/>
            </w:tcBorders>
            <w:shd w:val="clear" w:color="auto" w:fill="auto"/>
            <w:noWrap/>
            <w:vAlign w:val="center"/>
            <w:hideMark/>
          </w:tcPr>
          <w:p w14:paraId="4FD85C4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3,41%</w:t>
            </w:r>
          </w:p>
        </w:tc>
        <w:tc>
          <w:tcPr>
            <w:tcW w:w="960" w:type="dxa"/>
            <w:tcBorders>
              <w:top w:val="nil"/>
              <w:left w:val="nil"/>
              <w:bottom w:val="single" w:sz="4" w:space="0" w:color="auto"/>
              <w:right w:val="single" w:sz="4" w:space="0" w:color="auto"/>
            </w:tcBorders>
            <w:shd w:val="clear" w:color="auto" w:fill="auto"/>
            <w:noWrap/>
            <w:vAlign w:val="center"/>
            <w:hideMark/>
          </w:tcPr>
          <w:p w14:paraId="3A5991C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3,17%</w:t>
            </w:r>
          </w:p>
        </w:tc>
        <w:tc>
          <w:tcPr>
            <w:tcW w:w="960" w:type="dxa"/>
            <w:tcBorders>
              <w:top w:val="nil"/>
              <w:left w:val="nil"/>
              <w:bottom w:val="single" w:sz="4" w:space="0" w:color="auto"/>
              <w:right w:val="single" w:sz="4" w:space="0" w:color="auto"/>
            </w:tcBorders>
            <w:shd w:val="clear" w:color="auto" w:fill="auto"/>
            <w:noWrap/>
            <w:vAlign w:val="center"/>
            <w:hideMark/>
          </w:tcPr>
          <w:p w14:paraId="193A1B5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2,97%</w:t>
            </w:r>
          </w:p>
        </w:tc>
        <w:tc>
          <w:tcPr>
            <w:tcW w:w="960" w:type="dxa"/>
            <w:tcBorders>
              <w:top w:val="nil"/>
              <w:left w:val="nil"/>
              <w:bottom w:val="single" w:sz="4" w:space="0" w:color="auto"/>
              <w:right w:val="single" w:sz="4" w:space="0" w:color="auto"/>
            </w:tcBorders>
            <w:shd w:val="clear" w:color="auto" w:fill="auto"/>
            <w:noWrap/>
            <w:vAlign w:val="center"/>
            <w:hideMark/>
          </w:tcPr>
          <w:p w14:paraId="6536C9B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4,12%</w:t>
            </w:r>
          </w:p>
        </w:tc>
        <w:tc>
          <w:tcPr>
            <w:tcW w:w="960" w:type="dxa"/>
            <w:tcBorders>
              <w:top w:val="nil"/>
              <w:left w:val="nil"/>
              <w:bottom w:val="single" w:sz="4" w:space="0" w:color="auto"/>
              <w:right w:val="single" w:sz="4" w:space="0" w:color="auto"/>
            </w:tcBorders>
            <w:shd w:val="clear" w:color="auto" w:fill="auto"/>
            <w:noWrap/>
            <w:vAlign w:val="center"/>
            <w:hideMark/>
          </w:tcPr>
          <w:p w14:paraId="01E562C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3,89%</w:t>
            </w:r>
          </w:p>
        </w:tc>
        <w:tc>
          <w:tcPr>
            <w:tcW w:w="960" w:type="dxa"/>
            <w:tcBorders>
              <w:top w:val="nil"/>
              <w:left w:val="nil"/>
              <w:bottom w:val="single" w:sz="4" w:space="0" w:color="auto"/>
              <w:right w:val="single" w:sz="4" w:space="0" w:color="auto"/>
            </w:tcBorders>
            <w:shd w:val="clear" w:color="auto" w:fill="auto"/>
            <w:noWrap/>
            <w:vAlign w:val="center"/>
            <w:hideMark/>
          </w:tcPr>
          <w:p w14:paraId="580B11F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3,69%</w:t>
            </w:r>
          </w:p>
        </w:tc>
        <w:tc>
          <w:tcPr>
            <w:tcW w:w="960" w:type="dxa"/>
            <w:tcBorders>
              <w:top w:val="nil"/>
              <w:left w:val="nil"/>
              <w:bottom w:val="single" w:sz="4" w:space="0" w:color="auto"/>
              <w:right w:val="single" w:sz="4" w:space="0" w:color="auto"/>
            </w:tcBorders>
            <w:shd w:val="clear" w:color="auto" w:fill="auto"/>
            <w:noWrap/>
            <w:vAlign w:val="center"/>
            <w:hideMark/>
          </w:tcPr>
          <w:p w14:paraId="3BBDB20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3,50%</w:t>
            </w:r>
          </w:p>
        </w:tc>
        <w:tc>
          <w:tcPr>
            <w:tcW w:w="960" w:type="dxa"/>
            <w:tcBorders>
              <w:top w:val="nil"/>
              <w:left w:val="nil"/>
              <w:bottom w:val="single" w:sz="4" w:space="0" w:color="auto"/>
              <w:right w:val="single" w:sz="4" w:space="0" w:color="auto"/>
            </w:tcBorders>
            <w:shd w:val="clear" w:color="auto" w:fill="auto"/>
            <w:noWrap/>
            <w:vAlign w:val="center"/>
            <w:hideMark/>
          </w:tcPr>
          <w:p w14:paraId="7763EAA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4,03%</w:t>
            </w:r>
          </w:p>
        </w:tc>
      </w:tr>
      <w:tr w:rsidR="00851FAF" w:rsidRPr="003F152D" w14:paraId="781E3CE6" w14:textId="77777777" w:rsidTr="00C2341C">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927B22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11б</w:t>
            </w:r>
          </w:p>
        </w:tc>
        <w:tc>
          <w:tcPr>
            <w:tcW w:w="2380" w:type="dxa"/>
            <w:tcBorders>
              <w:top w:val="nil"/>
              <w:left w:val="nil"/>
              <w:bottom w:val="single" w:sz="4" w:space="0" w:color="auto"/>
              <w:right w:val="single" w:sz="4" w:space="0" w:color="auto"/>
            </w:tcBorders>
            <w:shd w:val="clear" w:color="auto" w:fill="auto"/>
            <w:vAlign w:val="center"/>
            <w:hideMark/>
          </w:tcPr>
          <w:p w14:paraId="12EA01B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 утечкой теплоносителя</w:t>
            </w:r>
          </w:p>
        </w:tc>
        <w:tc>
          <w:tcPr>
            <w:tcW w:w="1192" w:type="dxa"/>
            <w:tcBorders>
              <w:top w:val="nil"/>
              <w:left w:val="nil"/>
              <w:bottom w:val="single" w:sz="4" w:space="0" w:color="auto"/>
              <w:right w:val="single" w:sz="4" w:space="0" w:color="auto"/>
            </w:tcBorders>
            <w:shd w:val="clear" w:color="auto" w:fill="auto"/>
            <w:vAlign w:val="center"/>
            <w:hideMark/>
          </w:tcPr>
          <w:p w14:paraId="3650C63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w:t>
            </w:r>
          </w:p>
        </w:tc>
        <w:tc>
          <w:tcPr>
            <w:tcW w:w="960" w:type="dxa"/>
            <w:tcBorders>
              <w:top w:val="nil"/>
              <w:left w:val="nil"/>
              <w:bottom w:val="single" w:sz="4" w:space="0" w:color="auto"/>
              <w:right w:val="single" w:sz="4" w:space="0" w:color="auto"/>
            </w:tcBorders>
            <w:shd w:val="clear" w:color="auto" w:fill="auto"/>
            <w:noWrap/>
            <w:vAlign w:val="center"/>
            <w:hideMark/>
          </w:tcPr>
          <w:p w14:paraId="53D1D63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3413134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5AD87AB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3DE7AC9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7BD52A5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noWrap/>
            <w:vAlign w:val="center"/>
            <w:hideMark/>
          </w:tcPr>
          <w:p w14:paraId="3BC5633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49</w:t>
            </w:r>
          </w:p>
        </w:tc>
        <w:tc>
          <w:tcPr>
            <w:tcW w:w="960" w:type="dxa"/>
            <w:tcBorders>
              <w:top w:val="nil"/>
              <w:left w:val="nil"/>
              <w:bottom w:val="single" w:sz="4" w:space="0" w:color="auto"/>
              <w:right w:val="single" w:sz="4" w:space="0" w:color="auto"/>
            </w:tcBorders>
            <w:shd w:val="clear" w:color="auto" w:fill="auto"/>
            <w:noWrap/>
            <w:vAlign w:val="center"/>
            <w:hideMark/>
          </w:tcPr>
          <w:p w14:paraId="1E7CA76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w:t>
            </w:r>
          </w:p>
        </w:tc>
        <w:tc>
          <w:tcPr>
            <w:tcW w:w="960" w:type="dxa"/>
            <w:tcBorders>
              <w:top w:val="nil"/>
              <w:left w:val="nil"/>
              <w:bottom w:val="single" w:sz="4" w:space="0" w:color="auto"/>
              <w:right w:val="single" w:sz="4" w:space="0" w:color="auto"/>
            </w:tcBorders>
            <w:shd w:val="clear" w:color="auto" w:fill="auto"/>
            <w:noWrap/>
            <w:vAlign w:val="center"/>
            <w:hideMark/>
          </w:tcPr>
          <w:p w14:paraId="2F2DD8A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w:t>
            </w:r>
          </w:p>
        </w:tc>
        <w:tc>
          <w:tcPr>
            <w:tcW w:w="960" w:type="dxa"/>
            <w:tcBorders>
              <w:top w:val="nil"/>
              <w:left w:val="nil"/>
              <w:bottom w:val="single" w:sz="4" w:space="0" w:color="auto"/>
              <w:right w:val="single" w:sz="4" w:space="0" w:color="auto"/>
            </w:tcBorders>
            <w:shd w:val="clear" w:color="auto" w:fill="auto"/>
            <w:noWrap/>
            <w:vAlign w:val="center"/>
            <w:hideMark/>
          </w:tcPr>
          <w:p w14:paraId="0CDD632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w:t>
            </w:r>
          </w:p>
        </w:tc>
        <w:tc>
          <w:tcPr>
            <w:tcW w:w="960" w:type="dxa"/>
            <w:tcBorders>
              <w:top w:val="nil"/>
              <w:left w:val="nil"/>
              <w:bottom w:val="single" w:sz="4" w:space="0" w:color="auto"/>
              <w:right w:val="single" w:sz="4" w:space="0" w:color="auto"/>
            </w:tcBorders>
            <w:shd w:val="clear" w:color="auto" w:fill="auto"/>
            <w:noWrap/>
            <w:vAlign w:val="center"/>
            <w:hideMark/>
          </w:tcPr>
          <w:p w14:paraId="2431728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w:t>
            </w:r>
          </w:p>
        </w:tc>
        <w:tc>
          <w:tcPr>
            <w:tcW w:w="960" w:type="dxa"/>
            <w:tcBorders>
              <w:top w:val="nil"/>
              <w:left w:val="nil"/>
              <w:bottom w:val="single" w:sz="4" w:space="0" w:color="auto"/>
              <w:right w:val="single" w:sz="4" w:space="0" w:color="auto"/>
            </w:tcBorders>
            <w:shd w:val="clear" w:color="auto" w:fill="auto"/>
            <w:noWrap/>
            <w:vAlign w:val="center"/>
            <w:hideMark/>
          </w:tcPr>
          <w:p w14:paraId="1803C16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w:t>
            </w:r>
          </w:p>
        </w:tc>
        <w:tc>
          <w:tcPr>
            <w:tcW w:w="960" w:type="dxa"/>
            <w:tcBorders>
              <w:top w:val="nil"/>
              <w:left w:val="nil"/>
              <w:bottom w:val="single" w:sz="4" w:space="0" w:color="auto"/>
              <w:right w:val="single" w:sz="4" w:space="0" w:color="auto"/>
            </w:tcBorders>
            <w:shd w:val="clear" w:color="auto" w:fill="auto"/>
            <w:noWrap/>
            <w:vAlign w:val="center"/>
            <w:hideMark/>
          </w:tcPr>
          <w:p w14:paraId="632002E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w:t>
            </w:r>
          </w:p>
        </w:tc>
        <w:tc>
          <w:tcPr>
            <w:tcW w:w="960" w:type="dxa"/>
            <w:tcBorders>
              <w:top w:val="nil"/>
              <w:left w:val="nil"/>
              <w:bottom w:val="single" w:sz="4" w:space="0" w:color="auto"/>
              <w:right w:val="single" w:sz="4" w:space="0" w:color="auto"/>
            </w:tcBorders>
            <w:shd w:val="clear" w:color="auto" w:fill="auto"/>
            <w:noWrap/>
            <w:vAlign w:val="center"/>
            <w:hideMark/>
          </w:tcPr>
          <w:p w14:paraId="5E1D553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98</w:t>
            </w:r>
          </w:p>
        </w:tc>
        <w:tc>
          <w:tcPr>
            <w:tcW w:w="960" w:type="dxa"/>
            <w:tcBorders>
              <w:top w:val="nil"/>
              <w:left w:val="nil"/>
              <w:bottom w:val="single" w:sz="4" w:space="0" w:color="auto"/>
              <w:right w:val="single" w:sz="4" w:space="0" w:color="auto"/>
            </w:tcBorders>
            <w:shd w:val="clear" w:color="auto" w:fill="auto"/>
            <w:noWrap/>
            <w:vAlign w:val="center"/>
            <w:hideMark/>
          </w:tcPr>
          <w:p w14:paraId="265B7A1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146</w:t>
            </w:r>
          </w:p>
        </w:tc>
        <w:tc>
          <w:tcPr>
            <w:tcW w:w="960" w:type="dxa"/>
            <w:tcBorders>
              <w:top w:val="nil"/>
              <w:left w:val="nil"/>
              <w:bottom w:val="single" w:sz="4" w:space="0" w:color="auto"/>
              <w:right w:val="single" w:sz="4" w:space="0" w:color="auto"/>
            </w:tcBorders>
            <w:shd w:val="clear" w:color="auto" w:fill="auto"/>
            <w:noWrap/>
            <w:vAlign w:val="center"/>
            <w:hideMark/>
          </w:tcPr>
          <w:p w14:paraId="1E66E2E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146</w:t>
            </w:r>
          </w:p>
        </w:tc>
        <w:tc>
          <w:tcPr>
            <w:tcW w:w="960" w:type="dxa"/>
            <w:tcBorders>
              <w:top w:val="nil"/>
              <w:left w:val="nil"/>
              <w:bottom w:val="single" w:sz="4" w:space="0" w:color="auto"/>
              <w:right w:val="single" w:sz="4" w:space="0" w:color="auto"/>
            </w:tcBorders>
            <w:shd w:val="clear" w:color="auto" w:fill="auto"/>
            <w:noWrap/>
            <w:vAlign w:val="center"/>
            <w:hideMark/>
          </w:tcPr>
          <w:p w14:paraId="6C1A792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146</w:t>
            </w:r>
          </w:p>
        </w:tc>
        <w:tc>
          <w:tcPr>
            <w:tcW w:w="960" w:type="dxa"/>
            <w:tcBorders>
              <w:top w:val="nil"/>
              <w:left w:val="nil"/>
              <w:bottom w:val="single" w:sz="4" w:space="0" w:color="auto"/>
              <w:right w:val="single" w:sz="4" w:space="0" w:color="auto"/>
            </w:tcBorders>
            <w:shd w:val="clear" w:color="auto" w:fill="auto"/>
            <w:noWrap/>
            <w:vAlign w:val="center"/>
            <w:hideMark/>
          </w:tcPr>
          <w:p w14:paraId="4EA6957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146</w:t>
            </w:r>
          </w:p>
        </w:tc>
        <w:tc>
          <w:tcPr>
            <w:tcW w:w="960" w:type="dxa"/>
            <w:tcBorders>
              <w:top w:val="nil"/>
              <w:left w:val="nil"/>
              <w:bottom w:val="single" w:sz="4" w:space="0" w:color="auto"/>
              <w:right w:val="single" w:sz="4" w:space="0" w:color="auto"/>
            </w:tcBorders>
            <w:shd w:val="clear" w:color="auto" w:fill="auto"/>
            <w:noWrap/>
            <w:vAlign w:val="center"/>
            <w:hideMark/>
          </w:tcPr>
          <w:p w14:paraId="67C127B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195</w:t>
            </w:r>
          </w:p>
        </w:tc>
      </w:tr>
      <w:tr w:rsidR="00851FAF" w:rsidRPr="003F152D" w14:paraId="5EC7C73B" w14:textId="77777777" w:rsidTr="00C2341C">
        <w:trPr>
          <w:trHeight w:val="10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13291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380" w:type="dxa"/>
            <w:tcBorders>
              <w:top w:val="nil"/>
              <w:left w:val="nil"/>
              <w:bottom w:val="single" w:sz="4" w:space="0" w:color="auto"/>
              <w:right w:val="single" w:sz="4" w:space="0" w:color="auto"/>
            </w:tcBorders>
            <w:shd w:val="clear" w:color="auto" w:fill="auto"/>
            <w:vAlign w:val="center"/>
            <w:hideMark/>
          </w:tcPr>
          <w:p w14:paraId="691BE94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отпуска тепловой энергии с коллекторов источника тепловой энергии</w:t>
            </w:r>
          </w:p>
        </w:tc>
        <w:tc>
          <w:tcPr>
            <w:tcW w:w="1192" w:type="dxa"/>
            <w:tcBorders>
              <w:top w:val="nil"/>
              <w:left w:val="nil"/>
              <w:bottom w:val="single" w:sz="4" w:space="0" w:color="auto"/>
              <w:right w:val="single" w:sz="4" w:space="0" w:color="auto"/>
            </w:tcBorders>
            <w:shd w:val="clear" w:color="auto" w:fill="auto"/>
            <w:vAlign w:val="center"/>
            <w:hideMark/>
          </w:tcPr>
          <w:p w14:paraId="6ED098F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noWrap/>
            <w:vAlign w:val="center"/>
            <w:hideMark/>
          </w:tcPr>
          <w:p w14:paraId="538A001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70327EF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5C3ED42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715DBC0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3402320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noWrap/>
            <w:vAlign w:val="center"/>
            <w:hideMark/>
          </w:tcPr>
          <w:p w14:paraId="534705D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0,46%</w:t>
            </w:r>
          </w:p>
        </w:tc>
        <w:tc>
          <w:tcPr>
            <w:tcW w:w="960" w:type="dxa"/>
            <w:tcBorders>
              <w:top w:val="nil"/>
              <w:left w:val="nil"/>
              <w:bottom w:val="single" w:sz="4" w:space="0" w:color="auto"/>
              <w:right w:val="single" w:sz="4" w:space="0" w:color="auto"/>
            </w:tcBorders>
            <w:shd w:val="clear" w:color="auto" w:fill="auto"/>
            <w:noWrap/>
            <w:vAlign w:val="center"/>
            <w:hideMark/>
          </w:tcPr>
          <w:p w14:paraId="66B8299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0,61%</w:t>
            </w:r>
          </w:p>
        </w:tc>
        <w:tc>
          <w:tcPr>
            <w:tcW w:w="960" w:type="dxa"/>
            <w:tcBorders>
              <w:top w:val="nil"/>
              <w:left w:val="nil"/>
              <w:bottom w:val="single" w:sz="4" w:space="0" w:color="auto"/>
              <w:right w:val="single" w:sz="4" w:space="0" w:color="auto"/>
            </w:tcBorders>
            <w:shd w:val="clear" w:color="auto" w:fill="auto"/>
            <w:noWrap/>
            <w:vAlign w:val="center"/>
            <w:hideMark/>
          </w:tcPr>
          <w:p w14:paraId="4220D5A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0,61%</w:t>
            </w:r>
          </w:p>
        </w:tc>
        <w:tc>
          <w:tcPr>
            <w:tcW w:w="960" w:type="dxa"/>
            <w:tcBorders>
              <w:top w:val="nil"/>
              <w:left w:val="nil"/>
              <w:bottom w:val="single" w:sz="4" w:space="0" w:color="auto"/>
              <w:right w:val="single" w:sz="4" w:space="0" w:color="auto"/>
            </w:tcBorders>
            <w:shd w:val="clear" w:color="auto" w:fill="auto"/>
            <w:noWrap/>
            <w:vAlign w:val="center"/>
            <w:hideMark/>
          </w:tcPr>
          <w:p w14:paraId="00B075C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0,61%</w:t>
            </w:r>
          </w:p>
        </w:tc>
        <w:tc>
          <w:tcPr>
            <w:tcW w:w="960" w:type="dxa"/>
            <w:tcBorders>
              <w:top w:val="nil"/>
              <w:left w:val="nil"/>
              <w:bottom w:val="single" w:sz="4" w:space="0" w:color="auto"/>
              <w:right w:val="single" w:sz="4" w:space="0" w:color="auto"/>
            </w:tcBorders>
            <w:shd w:val="clear" w:color="auto" w:fill="auto"/>
            <w:noWrap/>
            <w:vAlign w:val="center"/>
            <w:hideMark/>
          </w:tcPr>
          <w:p w14:paraId="0CA3298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960" w:type="dxa"/>
            <w:tcBorders>
              <w:top w:val="nil"/>
              <w:left w:val="nil"/>
              <w:bottom w:val="single" w:sz="4" w:space="0" w:color="auto"/>
              <w:right w:val="single" w:sz="4" w:space="0" w:color="auto"/>
            </w:tcBorders>
            <w:shd w:val="clear" w:color="auto" w:fill="auto"/>
            <w:noWrap/>
            <w:vAlign w:val="center"/>
            <w:hideMark/>
          </w:tcPr>
          <w:p w14:paraId="6A7D493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0,46%</w:t>
            </w:r>
          </w:p>
        </w:tc>
        <w:tc>
          <w:tcPr>
            <w:tcW w:w="960" w:type="dxa"/>
            <w:tcBorders>
              <w:top w:val="nil"/>
              <w:left w:val="nil"/>
              <w:bottom w:val="single" w:sz="4" w:space="0" w:color="auto"/>
              <w:right w:val="single" w:sz="4" w:space="0" w:color="auto"/>
            </w:tcBorders>
            <w:shd w:val="clear" w:color="auto" w:fill="auto"/>
            <w:noWrap/>
            <w:vAlign w:val="center"/>
            <w:hideMark/>
          </w:tcPr>
          <w:p w14:paraId="636F475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0,43%</w:t>
            </w:r>
          </w:p>
        </w:tc>
        <w:tc>
          <w:tcPr>
            <w:tcW w:w="960" w:type="dxa"/>
            <w:tcBorders>
              <w:top w:val="nil"/>
              <w:left w:val="nil"/>
              <w:bottom w:val="single" w:sz="4" w:space="0" w:color="auto"/>
              <w:right w:val="single" w:sz="4" w:space="0" w:color="auto"/>
            </w:tcBorders>
            <w:shd w:val="clear" w:color="auto" w:fill="auto"/>
            <w:noWrap/>
            <w:vAlign w:val="center"/>
            <w:hideMark/>
          </w:tcPr>
          <w:p w14:paraId="3F0FDFB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0,41%</w:t>
            </w:r>
          </w:p>
        </w:tc>
        <w:tc>
          <w:tcPr>
            <w:tcW w:w="960" w:type="dxa"/>
            <w:tcBorders>
              <w:top w:val="nil"/>
              <w:left w:val="nil"/>
              <w:bottom w:val="single" w:sz="4" w:space="0" w:color="auto"/>
              <w:right w:val="single" w:sz="4" w:space="0" w:color="auto"/>
            </w:tcBorders>
            <w:shd w:val="clear" w:color="auto" w:fill="auto"/>
            <w:noWrap/>
            <w:vAlign w:val="center"/>
            <w:hideMark/>
          </w:tcPr>
          <w:p w14:paraId="5F0661E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0,56%</w:t>
            </w:r>
          </w:p>
        </w:tc>
        <w:tc>
          <w:tcPr>
            <w:tcW w:w="960" w:type="dxa"/>
            <w:tcBorders>
              <w:top w:val="nil"/>
              <w:left w:val="nil"/>
              <w:bottom w:val="single" w:sz="4" w:space="0" w:color="auto"/>
              <w:right w:val="single" w:sz="4" w:space="0" w:color="auto"/>
            </w:tcBorders>
            <w:shd w:val="clear" w:color="auto" w:fill="auto"/>
            <w:noWrap/>
            <w:vAlign w:val="center"/>
            <w:hideMark/>
          </w:tcPr>
          <w:p w14:paraId="12E6760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0,53%</w:t>
            </w:r>
          </w:p>
        </w:tc>
        <w:tc>
          <w:tcPr>
            <w:tcW w:w="960" w:type="dxa"/>
            <w:tcBorders>
              <w:top w:val="nil"/>
              <w:left w:val="nil"/>
              <w:bottom w:val="single" w:sz="4" w:space="0" w:color="auto"/>
              <w:right w:val="single" w:sz="4" w:space="0" w:color="auto"/>
            </w:tcBorders>
            <w:shd w:val="clear" w:color="auto" w:fill="auto"/>
            <w:noWrap/>
            <w:vAlign w:val="center"/>
            <w:hideMark/>
          </w:tcPr>
          <w:p w14:paraId="2E4B546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0,50%</w:t>
            </w:r>
          </w:p>
        </w:tc>
        <w:tc>
          <w:tcPr>
            <w:tcW w:w="960" w:type="dxa"/>
            <w:tcBorders>
              <w:top w:val="nil"/>
              <w:left w:val="nil"/>
              <w:bottom w:val="single" w:sz="4" w:space="0" w:color="auto"/>
              <w:right w:val="single" w:sz="4" w:space="0" w:color="auto"/>
            </w:tcBorders>
            <w:shd w:val="clear" w:color="auto" w:fill="auto"/>
            <w:noWrap/>
            <w:vAlign w:val="center"/>
            <w:hideMark/>
          </w:tcPr>
          <w:p w14:paraId="1AF17CB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0,48%</w:t>
            </w:r>
          </w:p>
        </w:tc>
        <w:tc>
          <w:tcPr>
            <w:tcW w:w="960" w:type="dxa"/>
            <w:tcBorders>
              <w:top w:val="nil"/>
              <w:left w:val="nil"/>
              <w:bottom w:val="single" w:sz="4" w:space="0" w:color="auto"/>
              <w:right w:val="single" w:sz="4" w:space="0" w:color="auto"/>
            </w:tcBorders>
            <w:shd w:val="clear" w:color="auto" w:fill="auto"/>
            <w:noWrap/>
            <w:vAlign w:val="center"/>
            <w:hideMark/>
          </w:tcPr>
          <w:p w14:paraId="3D4A19A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0,55%</w:t>
            </w:r>
          </w:p>
        </w:tc>
      </w:tr>
      <w:tr w:rsidR="00851FAF" w:rsidRPr="003F152D" w14:paraId="3F75D066" w14:textId="77777777" w:rsidTr="00C2341C">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13303E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12</w:t>
            </w:r>
          </w:p>
        </w:tc>
        <w:tc>
          <w:tcPr>
            <w:tcW w:w="2380" w:type="dxa"/>
            <w:tcBorders>
              <w:top w:val="nil"/>
              <w:left w:val="nil"/>
              <w:bottom w:val="single" w:sz="4" w:space="0" w:color="auto"/>
              <w:right w:val="single" w:sz="4" w:space="0" w:color="auto"/>
            </w:tcBorders>
            <w:shd w:val="clear" w:color="auto" w:fill="auto"/>
            <w:vAlign w:val="center"/>
            <w:hideMark/>
          </w:tcPr>
          <w:p w14:paraId="0D2A0DE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Потери теплоносителя</w:t>
            </w:r>
          </w:p>
        </w:tc>
        <w:tc>
          <w:tcPr>
            <w:tcW w:w="1192" w:type="dxa"/>
            <w:tcBorders>
              <w:top w:val="nil"/>
              <w:left w:val="nil"/>
              <w:bottom w:val="single" w:sz="4" w:space="0" w:color="auto"/>
              <w:right w:val="single" w:sz="4" w:space="0" w:color="auto"/>
            </w:tcBorders>
            <w:shd w:val="clear" w:color="auto" w:fill="auto"/>
            <w:vAlign w:val="center"/>
            <w:hideMark/>
          </w:tcPr>
          <w:p w14:paraId="21647EA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тыс. м3</w:t>
            </w:r>
          </w:p>
        </w:tc>
        <w:tc>
          <w:tcPr>
            <w:tcW w:w="960" w:type="dxa"/>
            <w:tcBorders>
              <w:top w:val="nil"/>
              <w:left w:val="nil"/>
              <w:bottom w:val="single" w:sz="4" w:space="0" w:color="auto"/>
              <w:right w:val="single" w:sz="4" w:space="0" w:color="auto"/>
            </w:tcBorders>
            <w:shd w:val="clear" w:color="auto" w:fill="auto"/>
            <w:noWrap/>
            <w:vAlign w:val="center"/>
            <w:hideMark/>
          </w:tcPr>
          <w:p w14:paraId="275CCDA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2E4A3D7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7125924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49691AD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60375F6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noWrap/>
            <w:vAlign w:val="center"/>
            <w:hideMark/>
          </w:tcPr>
          <w:p w14:paraId="4752EBB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3,24</w:t>
            </w:r>
          </w:p>
        </w:tc>
        <w:tc>
          <w:tcPr>
            <w:tcW w:w="960" w:type="dxa"/>
            <w:tcBorders>
              <w:top w:val="nil"/>
              <w:left w:val="nil"/>
              <w:bottom w:val="single" w:sz="4" w:space="0" w:color="auto"/>
              <w:right w:val="single" w:sz="4" w:space="0" w:color="auto"/>
            </w:tcBorders>
            <w:shd w:val="clear" w:color="auto" w:fill="auto"/>
            <w:noWrap/>
            <w:vAlign w:val="center"/>
            <w:hideMark/>
          </w:tcPr>
          <w:p w14:paraId="5328F53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4,88</w:t>
            </w:r>
          </w:p>
        </w:tc>
        <w:tc>
          <w:tcPr>
            <w:tcW w:w="960" w:type="dxa"/>
            <w:tcBorders>
              <w:top w:val="nil"/>
              <w:left w:val="nil"/>
              <w:bottom w:val="single" w:sz="4" w:space="0" w:color="auto"/>
              <w:right w:val="single" w:sz="4" w:space="0" w:color="auto"/>
            </w:tcBorders>
            <w:shd w:val="clear" w:color="auto" w:fill="auto"/>
            <w:noWrap/>
            <w:vAlign w:val="center"/>
            <w:hideMark/>
          </w:tcPr>
          <w:p w14:paraId="6554FC6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4,88</w:t>
            </w:r>
          </w:p>
        </w:tc>
        <w:tc>
          <w:tcPr>
            <w:tcW w:w="960" w:type="dxa"/>
            <w:tcBorders>
              <w:top w:val="nil"/>
              <w:left w:val="nil"/>
              <w:bottom w:val="single" w:sz="4" w:space="0" w:color="auto"/>
              <w:right w:val="single" w:sz="4" w:space="0" w:color="auto"/>
            </w:tcBorders>
            <w:shd w:val="clear" w:color="auto" w:fill="auto"/>
            <w:noWrap/>
            <w:vAlign w:val="center"/>
            <w:hideMark/>
          </w:tcPr>
          <w:p w14:paraId="0862D93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4,88</w:t>
            </w:r>
          </w:p>
        </w:tc>
        <w:tc>
          <w:tcPr>
            <w:tcW w:w="960" w:type="dxa"/>
            <w:tcBorders>
              <w:top w:val="nil"/>
              <w:left w:val="nil"/>
              <w:bottom w:val="single" w:sz="4" w:space="0" w:color="auto"/>
              <w:right w:val="single" w:sz="4" w:space="0" w:color="auto"/>
            </w:tcBorders>
            <w:shd w:val="clear" w:color="auto" w:fill="auto"/>
            <w:noWrap/>
            <w:vAlign w:val="center"/>
            <w:hideMark/>
          </w:tcPr>
          <w:p w14:paraId="533349B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5,98</w:t>
            </w:r>
          </w:p>
        </w:tc>
        <w:tc>
          <w:tcPr>
            <w:tcW w:w="960" w:type="dxa"/>
            <w:tcBorders>
              <w:top w:val="nil"/>
              <w:left w:val="nil"/>
              <w:bottom w:val="single" w:sz="4" w:space="0" w:color="auto"/>
              <w:right w:val="single" w:sz="4" w:space="0" w:color="auto"/>
            </w:tcBorders>
            <w:shd w:val="clear" w:color="auto" w:fill="auto"/>
            <w:noWrap/>
            <w:vAlign w:val="center"/>
            <w:hideMark/>
          </w:tcPr>
          <w:p w14:paraId="719F3F8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6,48</w:t>
            </w:r>
          </w:p>
        </w:tc>
        <w:tc>
          <w:tcPr>
            <w:tcW w:w="960" w:type="dxa"/>
            <w:tcBorders>
              <w:top w:val="nil"/>
              <w:left w:val="nil"/>
              <w:bottom w:val="single" w:sz="4" w:space="0" w:color="auto"/>
              <w:right w:val="single" w:sz="4" w:space="0" w:color="auto"/>
            </w:tcBorders>
            <w:shd w:val="clear" w:color="auto" w:fill="auto"/>
            <w:noWrap/>
            <w:vAlign w:val="center"/>
            <w:hideMark/>
          </w:tcPr>
          <w:p w14:paraId="05540BC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6,88</w:t>
            </w:r>
          </w:p>
        </w:tc>
        <w:tc>
          <w:tcPr>
            <w:tcW w:w="960" w:type="dxa"/>
            <w:tcBorders>
              <w:top w:val="nil"/>
              <w:left w:val="nil"/>
              <w:bottom w:val="single" w:sz="4" w:space="0" w:color="auto"/>
              <w:right w:val="single" w:sz="4" w:space="0" w:color="auto"/>
            </w:tcBorders>
            <w:shd w:val="clear" w:color="auto" w:fill="auto"/>
            <w:noWrap/>
            <w:vAlign w:val="center"/>
            <w:hideMark/>
          </w:tcPr>
          <w:p w14:paraId="0454E24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7,38</w:t>
            </w:r>
          </w:p>
        </w:tc>
        <w:tc>
          <w:tcPr>
            <w:tcW w:w="960" w:type="dxa"/>
            <w:tcBorders>
              <w:top w:val="nil"/>
              <w:left w:val="nil"/>
              <w:bottom w:val="single" w:sz="4" w:space="0" w:color="auto"/>
              <w:right w:val="single" w:sz="4" w:space="0" w:color="auto"/>
            </w:tcBorders>
            <w:shd w:val="clear" w:color="auto" w:fill="auto"/>
            <w:noWrap/>
            <w:vAlign w:val="center"/>
            <w:hideMark/>
          </w:tcPr>
          <w:p w14:paraId="4779A9D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8,02</w:t>
            </w:r>
          </w:p>
        </w:tc>
        <w:tc>
          <w:tcPr>
            <w:tcW w:w="960" w:type="dxa"/>
            <w:tcBorders>
              <w:top w:val="nil"/>
              <w:left w:val="nil"/>
              <w:bottom w:val="single" w:sz="4" w:space="0" w:color="auto"/>
              <w:right w:val="single" w:sz="4" w:space="0" w:color="auto"/>
            </w:tcBorders>
            <w:shd w:val="clear" w:color="auto" w:fill="auto"/>
            <w:noWrap/>
            <w:vAlign w:val="center"/>
            <w:hideMark/>
          </w:tcPr>
          <w:p w14:paraId="2175741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8,52</w:t>
            </w:r>
          </w:p>
        </w:tc>
        <w:tc>
          <w:tcPr>
            <w:tcW w:w="960" w:type="dxa"/>
            <w:tcBorders>
              <w:top w:val="nil"/>
              <w:left w:val="nil"/>
              <w:bottom w:val="single" w:sz="4" w:space="0" w:color="auto"/>
              <w:right w:val="single" w:sz="4" w:space="0" w:color="auto"/>
            </w:tcBorders>
            <w:shd w:val="clear" w:color="auto" w:fill="auto"/>
            <w:noWrap/>
            <w:vAlign w:val="center"/>
            <w:hideMark/>
          </w:tcPr>
          <w:p w14:paraId="31F3B88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8,92</w:t>
            </w:r>
          </w:p>
        </w:tc>
        <w:tc>
          <w:tcPr>
            <w:tcW w:w="960" w:type="dxa"/>
            <w:tcBorders>
              <w:top w:val="nil"/>
              <w:left w:val="nil"/>
              <w:bottom w:val="single" w:sz="4" w:space="0" w:color="auto"/>
              <w:right w:val="single" w:sz="4" w:space="0" w:color="auto"/>
            </w:tcBorders>
            <w:shd w:val="clear" w:color="auto" w:fill="auto"/>
            <w:noWrap/>
            <w:vAlign w:val="center"/>
            <w:hideMark/>
          </w:tcPr>
          <w:p w14:paraId="6DF9E30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9,42</w:t>
            </w:r>
          </w:p>
        </w:tc>
        <w:tc>
          <w:tcPr>
            <w:tcW w:w="960" w:type="dxa"/>
            <w:tcBorders>
              <w:top w:val="nil"/>
              <w:left w:val="nil"/>
              <w:bottom w:val="single" w:sz="4" w:space="0" w:color="auto"/>
              <w:right w:val="single" w:sz="4" w:space="0" w:color="auto"/>
            </w:tcBorders>
            <w:shd w:val="clear" w:color="auto" w:fill="auto"/>
            <w:noWrap/>
            <w:vAlign w:val="center"/>
            <w:hideMark/>
          </w:tcPr>
          <w:p w14:paraId="2687B6A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10,96</w:t>
            </w:r>
          </w:p>
        </w:tc>
      </w:tr>
      <w:tr w:rsidR="00851FAF" w:rsidRPr="003F152D" w14:paraId="0C0E37F0" w14:textId="77777777" w:rsidTr="00C2341C">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5C89C5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2380" w:type="dxa"/>
            <w:tcBorders>
              <w:top w:val="nil"/>
              <w:left w:val="nil"/>
              <w:bottom w:val="single" w:sz="4" w:space="0" w:color="auto"/>
              <w:right w:val="single" w:sz="4" w:space="0" w:color="auto"/>
            </w:tcBorders>
            <w:shd w:val="clear" w:color="auto" w:fill="auto"/>
            <w:vAlign w:val="center"/>
            <w:hideMark/>
          </w:tcPr>
          <w:p w14:paraId="1C2293C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то же в % от циркуляции теплоносителя</w:t>
            </w:r>
          </w:p>
        </w:tc>
        <w:tc>
          <w:tcPr>
            <w:tcW w:w="1192" w:type="dxa"/>
            <w:tcBorders>
              <w:top w:val="nil"/>
              <w:left w:val="nil"/>
              <w:bottom w:val="single" w:sz="4" w:space="0" w:color="auto"/>
              <w:right w:val="single" w:sz="4" w:space="0" w:color="auto"/>
            </w:tcBorders>
            <w:shd w:val="clear" w:color="auto" w:fill="auto"/>
            <w:vAlign w:val="center"/>
            <w:hideMark/>
          </w:tcPr>
          <w:p w14:paraId="758C929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noWrap/>
            <w:vAlign w:val="center"/>
            <w:hideMark/>
          </w:tcPr>
          <w:p w14:paraId="2CE0550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352B44A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57F5F40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11A00C0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43F9838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noWrap/>
            <w:vAlign w:val="center"/>
            <w:hideMark/>
          </w:tcPr>
          <w:p w14:paraId="563824A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0,09%</w:t>
            </w:r>
          </w:p>
        </w:tc>
        <w:tc>
          <w:tcPr>
            <w:tcW w:w="960" w:type="dxa"/>
            <w:tcBorders>
              <w:top w:val="nil"/>
              <w:left w:val="nil"/>
              <w:bottom w:val="single" w:sz="4" w:space="0" w:color="auto"/>
              <w:right w:val="single" w:sz="4" w:space="0" w:color="auto"/>
            </w:tcBorders>
            <w:shd w:val="clear" w:color="auto" w:fill="auto"/>
            <w:noWrap/>
            <w:vAlign w:val="center"/>
            <w:hideMark/>
          </w:tcPr>
          <w:p w14:paraId="42E37E4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0,14%</w:t>
            </w:r>
          </w:p>
        </w:tc>
        <w:tc>
          <w:tcPr>
            <w:tcW w:w="960" w:type="dxa"/>
            <w:tcBorders>
              <w:top w:val="nil"/>
              <w:left w:val="nil"/>
              <w:bottom w:val="single" w:sz="4" w:space="0" w:color="auto"/>
              <w:right w:val="single" w:sz="4" w:space="0" w:color="auto"/>
            </w:tcBorders>
            <w:shd w:val="clear" w:color="auto" w:fill="auto"/>
            <w:noWrap/>
            <w:vAlign w:val="center"/>
            <w:hideMark/>
          </w:tcPr>
          <w:p w14:paraId="2C71231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0,14%</w:t>
            </w:r>
          </w:p>
        </w:tc>
        <w:tc>
          <w:tcPr>
            <w:tcW w:w="960" w:type="dxa"/>
            <w:tcBorders>
              <w:top w:val="nil"/>
              <w:left w:val="nil"/>
              <w:bottom w:val="single" w:sz="4" w:space="0" w:color="auto"/>
              <w:right w:val="single" w:sz="4" w:space="0" w:color="auto"/>
            </w:tcBorders>
            <w:shd w:val="clear" w:color="auto" w:fill="auto"/>
            <w:noWrap/>
            <w:vAlign w:val="center"/>
            <w:hideMark/>
          </w:tcPr>
          <w:p w14:paraId="0B5B2DE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0,14%</w:t>
            </w:r>
          </w:p>
        </w:tc>
        <w:tc>
          <w:tcPr>
            <w:tcW w:w="960" w:type="dxa"/>
            <w:tcBorders>
              <w:top w:val="nil"/>
              <w:left w:val="nil"/>
              <w:bottom w:val="single" w:sz="4" w:space="0" w:color="auto"/>
              <w:right w:val="single" w:sz="4" w:space="0" w:color="auto"/>
            </w:tcBorders>
            <w:shd w:val="clear" w:color="auto" w:fill="auto"/>
            <w:noWrap/>
            <w:vAlign w:val="center"/>
            <w:hideMark/>
          </w:tcPr>
          <w:p w14:paraId="43FBB70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0,17%</w:t>
            </w:r>
          </w:p>
        </w:tc>
        <w:tc>
          <w:tcPr>
            <w:tcW w:w="960" w:type="dxa"/>
            <w:tcBorders>
              <w:top w:val="nil"/>
              <w:left w:val="nil"/>
              <w:bottom w:val="single" w:sz="4" w:space="0" w:color="auto"/>
              <w:right w:val="single" w:sz="4" w:space="0" w:color="auto"/>
            </w:tcBorders>
            <w:shd w:val="clear" w:color="auto" w:fill="auto"/>
            <w:noWrap/>
            <w:vAlign w:val="center"/>
            <w:hideMark/>
          </w:tcPr>
          <w:p w14:paraId="2AA95A6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0,19%</w:t>
            </w:r>
          </w:p>
        </w:tc>
        <w:tc>
          <w:tcPr>
            <w:tcW w:w="960" w:type="dxa"/>
            <w:tcBorders>
              <w:top w:val="nil"/>
              <w:left w:val="nil"/>
              <w:bottom w:val="single" w:sz="4" w:space="0" w:color="auto"/>
              <w:right w:val="single" w:sz="4" w:space="0" w:color="auto"/>
            </w:tcBorders>
            <w:shd w:val="clear" w:color="auto" w:fill="auto"/>
            <w:noWrap/>
            <w:vAlign w:val="center"/>
            <w:hideMark/>
          </w:tcPr>
          <w:p w14:paraId="3DFE6A4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0,20%</w:t>
            </w:r>
          </w:p>
        </w:tc>
        <w:tc>
          <w:tcPr>
            <w:tcW w:w="960" w:type="dxa"/>
            <w:tcBorders>
              <w:top w:val="nil"/>
              <w:left w:val="nil"/>
              <w:bottom w:val="single" w:sz="4" w:space="0" w:color="auto"/>
              <w:right w:val="single" w:sz="4" w:space="0" w:color="auto"/>
            </w:tcBorders>
            <w:shd w:val="clear" w:color="auto" w:fill="auto"/>
            <w:noWrap/>
            <w:vAlign w:val="center"/>
            <w:hideMark/>
          </w:tcPr>
          <w:p w14:paraId="6440E4F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0,21%</w:t>
            </w:r>
          </w:p>
        </w:tc>
        <w:tc>
          <w:tcPr>
            <w:tcW w:w="960" w:type="dxa"/>
            <w:tcBorders>
              <w:top w:val="nil"/>
              <w:left w:val="nil"/>
              <w:bottom w:val="single" w:sz="4" w:space="0" w:color="auto"/>
              <w:right w:val="single" w:sz="4" w:space="0" w:color="auto"/>
            </w:tcBorders>
            <w:shd w:val="clear" w:color="auto" w:fill="auto"/>
            <w:noWrap/>
            <w:vAlign w:val="center"/>
            <w:hideMark/>
          </w:tcPr>
          <w:p w14:paraId="289D8FA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0,23%</w:t>
            </w:r>
          </w:p>
        </w:tc>
        <w:tc>
          <w:tcPr>
            <w:tcW w:w="960" w:type="dxa"/>
            <w:tcBorders>
              <w:top w:val="nil"/>
              <w:left w:val="nil"/>
              <w:bottom w:val="single" w:sz="4" w:space="0" w:color="auto"/>
              <w:right w:val="single" w:sz="4" w:space="0" w:color="auto"/>
            </w:tcBorders>
            <w:shd w:val="clear" w:color="auto" w:fill="auto"/>
            <w:noWrap/>
            <w:vAlign w:val="center"/>
            <w:hideMark/>
          </w:tcPr>
          <w:p w14:paraId="3F9D006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0,25%</w:t>
            </w:r>
          </w:p>
        </w:tc>
        <w:tc>
          <w:tcPr>
            <w:tcW w:w="960" w:type="dxa"/>
            <w:tcBorders>
              <w:top w:val="nil"/>
              <w:left w:val="nil"/>
              <w:bottom w:val="single" w:sz="4" w:space="0" w:color="auto"/>
              <w:right w:val="single" w:sz="4" w:space="0" w:color="auto"/>
            </w:tcBorders>
            <w:shd w:val="clear" w:color="auto" w:fill="auto"/>
            <w:noWrap/>
            <w:vAlign w:val="center"/>
            <w:hideMark/>
          </w:tcPr>
          <w:p w14:paraId="0524C67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0,26%</w:t>
            </w:r>
          </w:p>
        </w:tc>
        <w:tc>
          <w:tcPr>
            <w:tcW w:w="960" w:type="dxa"/>
            <w:tcBorders>
              <w:top w:val="nil"/>
              <w:left w:val="nil"/>
              <w:bottom w:val="single" w:sz="4" w:space="0" w:color="auto"/>
              <w:right w:val="single" w:sz="4" w:space="0" w:color="auto"/>
            </w:tcBorders>
            <w:shd w:val="clear" w:color="auto" w:fill="auto"/>
            <w:noWrap/>
            <w:vAlign w:val="center"/>
            <w:hideMark/>
          </w:tcPr>
          <w:p w14:paraId="6EDD5C7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0,27%</w:t>
            </w:r>
          </w:p>
        </w:tc>
        <w:tc>
          <w:tcPr>
            <w:tcW w:w="960" w:type="dxa"/>
            <w:tcBorders>
              <w:top w:val="nil"/>
              <w:left w:val="nil"/>
              <w:bottom w:val="single" w:sz="4" w:space="0" w:color="auto"/>
              <w:right w:val="single" w:sz="4" w:space="0" w:color="auto"/>
            </w:tcBorders>
            <w:shd w:val="clear" w:color="auto" w:fill="auto"/>
            <w:noWrap/>
            <w:vAlign w:val="center"/>
            <w:hideMark/>
          </w:tcPr>
          <w:p w14:paraId="3D30969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0,32%</w:t>
            </w:r>
          </w:p>
        </w:tc>
      </w:tr>
      <w:tr w:rsidR="00851FAF" w:rsidRPr="003F152D" w14:paraId="154F69D1" w14:textId="77777777" w:rsidTr="00C2341C">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884A93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w:t>
            </w:r>
          </w:p>
        </w:tc>
        <w:tc>
          <w:tcPr>
            <w:tcW w:w="2380" w:type="dxa"/>
            <w:tcBorders>
              <w:top w:val="nil"/>
              <w:left w:val="nil"/>
              <w:bottom w:val="single" w:sz="4" w:space="0" w:color="auto"/>
              <w:right w:val="single" w:sz="4" w:space="0" w:color="auto"/>
            </w:tcBorders>
            <w:shd w:val="clear" w:color="auto" w:fill="auto"/>
            <w:vAlign w:val="center"/>
            <w:hideMark/>
          </w:tcPr>
          <w:p w14:paraId="345B565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теплоносителя</w:t>
            </w:r>
          </w:p>
        </w:tc>
        <w:tc>
          <w:tcPr>
            <w:tcW w:w="1192" w:type="dxa"/>
            <w:tcBorders>
              <w:top w:val="nil"/>
              <w:left w:val="nil"/>
              <w:bottom w:val="single" w:sz="4" w:space="0" w:color="auto"/>
              <w:right w:val="single" w:sz="4" w:space="0" w:color="auto"/>
            </w:tcBorders>
            <w:shd w:val="clear" w:color="auto" w:fill="auto"/>
            <w:vAlign w:val="center"/>
            <w:hideMark/>
          </w:tcPr>
          <w:p w14:paraId="2F0C923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т/Гкал</w:t>
            </w:r>
          </w:p>
        </w:tc>
        <w:tc>
          <w:tcPr>
            <w:tcW w:w="960" w:type="dxa"/>
            <w:tcBorders>
              <w:top w:val="nil"/>
              <w:left w:val="nil"/>
              <w:bottom w:val="single" w:sz="4" w:space="0" w:color="auto"/>
              <w:right w:val="single" w:sz="4" w:space="0" w:color="auto"/>
            </w:tcBorders>
            <w:shd w:val="clear" w:color="auto" w:fill="auto"/>
            <w:noWrap/>
            <w:vAlign w:val="center"/>
            <w:hideMark/>
          </w:tcPr>
          <w:p w14:paraId="1052017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350E7ED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082473F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79829D1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22D1F9B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noWrap/>
            <w:vAlign w:val="center"/>
            <w:hideMark/>
          </w:tcPr>
          <w:p w14:paraId="6C6694E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c>
          <w:tcPr>
            <w:tcW w:w="960" w:type="dxa"/>
            <w:tcBorders>
              <w:top w:val="nil"/>
              <w:left w:val="nil"/>
              <w:bottom w:val="single" w:sz="4" w:space="0" w:color="auto"/>
              <w:right w:val="single" w:sz="4" w:space="0" w:color="auto"/>
            </w:tcBorders>
            <w:shd w:val="clear" w:color="auto" w:fill="auto"/>
            <w:noWrap/>
            <w:vAlign w:val="center"/>
            <w:hideMark/>
          </w:tcPr>
          <w:p w14:paraId="366B92E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c>
          <w:tcPr>
            <w:tcW w:w="960" w:type="dxa"/>
            <w:tcBorders>
              <w:top w:val="nil"/>
              <w:left w:val="nil"/>
              <w:bottom w:val="single" w:sz="4" w:space="0" w:color="auto"/>
              <w:right w:val="single" w:sz="4" w:space="0" w:color="auto"/>
            </w:tcBorders>
            <w:shd w:val="clear" w:color="auto" w:fill="auto"/>
            <w:noWrap/>
            <w:vAlign w:val="center"/>
            <w:hideMark/>
          </w:tcPr>
          <w:p w14:paraId="57EF5CE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c>
          <w:tcPr>
            <w:tcW w:w="960" w:type="dxa"/>
            <w:tcBorders>
              <w:top w:val="nil"/>
              <w:left w:val="nil"/>
              <w:bottom w:val="single" w:sz="4" w:space="0" w:color="auto"/>
              <w:right w:val="single" w:sz="4" w:space="0" w:color="auto"/>
            </w:tcBorders>
            <w:shd w:val="clear" w:color="auto" w:fill="auto"/>
            <w:noWrap/>
            <w:vAlign w:val="center"/>
            <w:hideMark/>
          </w:tcPr>
          <w:p w14:paraId="14CB80C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c>
          <w:tcPr>
            <w:tcW w:w="960" w:type="dxa"/>
            <w:tcBorders>
              <w:top w:val="nil"/>
              <w:left w:val="nil"/>
              <w:bottom w:val="single" w:sz="4" w:space="0" w:color="auto"/>
              <w:right w:val="single" w:sz="4" w:space="0" w:color="auto"/>
            </w:tcBorders>
            <w:shd w:val="clear" w:color="auto" w:fill="auto"/>
            <w:noWrap/>
            <w:vAlign w:val="center"/>
            <w:hideMark/>
          </w:tcPr>
          <w:p w14:paraId="5E1825F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c>
          <w:tcPr>
            <w:tcW w:w="960" w:type="dxa"/>
            <w:tcBorders>
              <w:top w:val="nil"/>
              <w:left w:val="nil"/>
              <w:bottom w:val="single" w:sz="4" w:space="0" w:color="auto"/>
              <w:right w:val="single" w:sz="4" w:space="0" w:color="auto"/>
            </w:tcBorders>
            <w:shd w:val="clear" w:color="auto" w:fill="auto"/>
            <w:noWrap/>
            <w:vAlign w:val="center"/>
            <w:hideMark/>
          </w:tcPr>
          <w:p w14:paraId="5F7630A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c>
          <w:tcPr>
            <w:tcW w:w="960" w:type="dxa"/>
            <w:tcBorders>
              <w:top w:val="nil"/>
              <w:left w:val="nil"/>
              <w:bottom w:val="single" w:sz="4" w:space="0" w:color="auto"/>
              <w:right w:val="single" w:sz="4" w:space="0" w:color="auto"/>
            </w:tcBorders>
            <w:shd w:val="clear" w:color="auto" w:fill="auto"/>
            <w:noWrap/>
            <w:vAlign w:val="center"/>
            <w:hideMark/>
          </w:tcPr>
          <w:p w14:paraId="5434628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0,30</w:t>
            </w:r>
          </w:p>
        </w:tc>
        <w:tc>
          <w:tcPr>
            <w:tcW w:w="960" w:type="dxa"/>
            <w:tcBorders>
              <w:top w:val="nil"/>
              <w:left w:val="nil"/>
              <w:bottom w:val="single" w:sz="4" w:space="0" w:color="auto"/>
              <w:right w:val="single" w:sz="4" w:space="0" w:color="auto"/>
            </w:tcBorders>
            <w:shd w:val="clear" w:color="auto" w:fill="auto"/>
            <w:noWrap/>
            <w:vAlign w:val="center"/>
            <w:hideMark/>
          </w:tcPr>
          <w:p w14:paraId="78B4F7A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c>
          <w:tcPr>
            <w:tcW w:w="960" w:type="dxa"/>
            <w:tcBorders>
              <w:top w:val="nil"/>
              <w:left w:val="nil"/>
              <w:bottom w:val="single" w:sz="4" w:space="0" w:color="auto"/>
              <w:right w:val="single" w:sz="4" w:space="0" w:color="auto"/>
            </w:tcBorders>
            <w:shd w:val="clear" w:color="auto" w:fill="auto"/>
            <w:noWrap/>
            <w:vAlign w:val="center"/>
            <w:hideMark/>
          </w:tcPr>
          <w:p w14:paraId="518D083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c>
          <w:tcPr>
            <w:tcW w:w="960" w:type="dxa"/>
            <w:tcBorders>
              <w:top w:val="nil"/>
              <w:left w:val="nil"/>
              <w:bottom w:val="single" w:sz="4" w:space="0" w:color="auto"/>
              <w:right w:val="single" w:sz="4" w:space="0" w:color="auto"/>
            </w:tcBorders>
            <w:shd w:val="clear" w:color="auto" w:fill="auto"/>
            <w:noWrap/>
            <w:vAlign w:val="center"/>
            <w:hideMark/>
          </w:tcPr>
          <w:p w14:paraId="2A805A3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c>
          <w:tcPr>
            <w:tcW w:w="960" w:type="dxa"/>
            <w:tcBorders>
              <w:top w:val="nil"/>
              <w:left w:val="nil"/>
              <w:bottom w:val="single" w:sz="4" w:space="0" w:color="auto"/>
              <w:right w:val="single" w:sz="4" w:space="0" w:color="auto"/>
            </w:tcBorders>
            <w:shd w:val="clear" w:color="auto" w:fill="auto"/>
            <w:noWrap/>
            <w:vAlign w:val="center"/>
            <w:hideMark/>
          </w:tcPr>
          <w:p w14:paraId="19124AC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c>
          <w:tcPr>
            <w:tcW w:w="960" w:type="dxa"/>
            <w:tcBorders>
              <w:top w:val="nil"/>
              <w:left w:val="nil"/>
              <w:bottom w:val="single" w:sz="4" w:space="0" w:color="auto"/>
              <w:right w:val="single" w:sz="4" w:space="0" w:color="auto"/>
            </w:tcBorders>
            <w:shd w:val="clear" w:color="auto" w:fill="auto"/>
            <w:noWrap/>
            <w:vAlign w:val="center"/>
            <w:hideMark/>
          </w:tcPr>
          <w:p w14:paraId="6DCB506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c>
          <w:tcPr>
            <w:tcW w:w="960" w:type="dxa"/>
            <w:tcBorders>
              <w:top w:val="nil"/>
              <w:left w:val="nil"/>
              <w:bottom w:val="single" w:sz="4" w:space="0" w:color="auto"/>
              <w:right w:val="single" w:sz="4" w:space="0" w:color="auto"/>
            </w:tcBorders>
            <w:shd w:val="clear" w:color="auto" w:fill="auto"/>
            <w:noWrap/>
            <w:vAlign w:val="center"/>
            <w:hideMark/>
          </w:tcPr>
          <w:p w14:paraId="2BD7EA9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0,31</w:t>
            </w:r>
          </w:p>
        </w:tc>
      </w:tr>
      <w:tr w:rsidR="00851FAF" w:rsidRPr="003F152D" w14:paraId="548E0E9B" w14:textId="77777777" w:rsidTr="00C2341C">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29B2AE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14</w:t>
            </w:r>
          </w:p>
        </w:tc>
        <w:tc>
          <w:tcPr>
            <w:tcW w:w="2380" w:type="dxa"/>
            <w:tcBorders>
              <w:top w:val="nil"/>
              <w:left w:val="nil"/>
              <w:bottom w:val="single" w:sz="4" w:space="0" w:color="auto"/>
              <w:right w:val="single" w:sz="4" w:space="0" w:color="auto"/>
            </w:tcBorders>
            <w:shd w:val="clear" w:color="auto" w:fill="auto"/>
            <w:vAlign w:val="center"/>
            <w:hideMark/>
          </w:tcPr>
          <w:p w14:paraId="35CAA22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Удельный расход электроэнергии</w:t>
            </w:r>
          </w:p>
        </w:tc>
        <w:tc>
          <w:tcPr>
            <w:tcW w:w="1192" w:type="dxa"/>
            <w:tcBorders>
              <w:top w:val="nil"/>
              <w:left w:val="nil"/>
              <w:bottom w:val="single" w:sz="4" w:space="0" w:color="auto"/>
              <w:right w:val="single" w:sz="4" w:space="0" w:color="auto"/>
            </w:tcBorders>
            <w:shd w:val="clear" w:color="auto" w:fill="auto"/>
            <w:vAlign w:val="center"/>
            <w:hideMark/>
          </w:tcPr>
          <w:p w14:paraId="39BCC7F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кВт*ч/Гкал</w:t>
            </w:r>
          </w:p>
        </w:tc>
        <w:tc>
          <w:tcPr>
            <w:tcW w:w="960" w:type="dxa"/>
            <w:tcBorders>
              <w:top w:val="nil"/>
              <w:left w:val="nil"/>
              <w:bottom w:val="single" w:sz="4" w:space="0" w:color="auto"/>
              <w:right w:val="single" w:sz="4" w:space="0" w:color="auto"/>
            </w:tcBorders>
            <w:shd w:val="clear" w:color="auto" w:fill="auto"/>
            <w:noWrap/>
            <w:vAlign w:val="center"/>
            <w:hideMark/>
          </w:tcPr>
          <w:p w14:paraId="1A50B90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25D7415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4DF3AEB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18821D6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vAlign w:val="center"/>
            <w:hideMark/>
          </w:tcPr>
          <w:p w14:paraId="52AE2B5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vAlign w:val="center"/>
            <w:hideMark/>
          </w:tcPr>
          <w:p w14:paraId="7EC09FC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3EBEC84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3816E33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6117025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4AC1327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70B928C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0A5DA98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463CFD5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2CD03BB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4B8FA30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606E7C0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099886F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c>
          <w:tcPr>
            <w:tcW w:w="960" w:type="dxa"/>
            <w:tcBorders>
              <w:top w:val="nil"/>
              <w:left w:val="nil"/>
              <w:bottom w:val="single" w:sz="4" w:space="0" w:color="auto"/>
              <w:right w:val="single" w:sz="4" w:space="0" w:color="auto"/>
            </w:tcBorders>
            <w:shd w:val="clear" w:color="auto" w:fill="auto"/>
            <w:vAlign w:val="center"/>
            <w:hideMark/>
          </w:tcPr>
          <w:p w14:paraId="3B7D64B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w:t>
            </w:r>
          </w:p>
        </w:tc>
      </w:tr>
      <w:tr w:rsidR="00851FAF" w:rsidRPr="003F152D" w14:paraId="31A96F88" w14:textId="77777777" w:rsidTr="00C2341C">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D344B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15</w:t>
            </w:r>
          </w:p>
        </w:tc>
        <w:tc>
          <w:tcPr>
            <w:tcW w:w="2380" w:type="dxa"/>
            <w:tcBorders>
              <w:top w:val="nil"/>
              <w:left w:val="nil"/>
              <w:bottom w:val="single" w:sz="4" w:space="0" w:color="auto"/>
              <w:right w:val="single" w:sz="4" w:space="0" w:color="auto"/>
            </w:tcBorders>
            <w:shd w:val="clear" w:color="auto" w:fill="auto"/>
            <w:vAlign w:val="center"/>
            <w:hideMark/>
          </w:tcPr>
          <w:p w14:paraId="0C01379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Фактический радиус теплоснабжения</w:t>
            </w:r>
          </w:p>
        </w:tc>
        <w:tc>
          <w:tcPr>
            <w:tcW w:w="1192" w:type="dxa"/>
            <w:tcBorders>
              <w:top w:val="nil"/>
              <w:left w:val="nil"/>
              <w:bottom w:val="single" w:sz="4" w:space="0" w:color="auto"/>
              <w:right w:val="single" w:sz="4" w:space="0" w:color="auto"/>
            </w:tcBorders>
            <w:shd w:val="clear" w:color="auto" w:fill="auto"/>
            <w:vAlign w:val="center"/>
            <w:hideMark/>
          </w:tcPr>
          <w:p w14:paraId="25BD89E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км</w:t>
            </w:r>
          </w:p>
        </w:tc>
        <w:tc>
          <w:tcPr>
            <w:tcW w:w="960" w:type="dxa"/>
            <w:tcBorders>
              <w:top w:val="nil"/>
              <w:left w:val="nil"/>
              <w:bottom w:val="single" w:sz="4" w:space="0" w:color="auto"/>
              <w:right w:val="single" w:sz="4" w:space="0" w:color="auto"/>
            </w:tcBorders>
            <w:shd w:val="clear" w:color="auto" w:fill="auto"/>
            <w:noWrap/>
            <w:vAlign w:val="center"/>
            <w:hideMark/>
          </w:tcPr>
          <w:p w14:paraId="735FF65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4379A9B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2D70AA1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563B3C8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398DFC0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noWrap/>
            <w:vAlign w:val="center"/>
            <w:hideMark/>
          </w:tcPr>
          <w:p w14:paraId="1709A0F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960" w:type="dxa"/>
            <w:tcBorders>
              <w:top w:val="nil"/>
              <w:left w:val="nil"/>
              <w:bottom w:val="single" w:sz="4" w:space="0" w:color="auto"/>
              <w:right w:val="single" w:sz="4" w:space="0" w:color="auto"/>
            </w:tcBorders>
            <w:shd w:val="clear" w:color="auto" w:fill="auto"/>
            <w:noWrap/>
            <w:vAlign w:val="center"/>
            <w:hideMark/>
          </w:tcPr>
          <w:p w14:paraId="6770B4B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960" w:type="dxa"/>
            <w:tcBorders>
              <w:top w:val="nil"/>
              <w:left w:val="nil"/>
              <w:bottom w:val="single" w:sz="4" w:space="0" w:color="auto"/>
              <w:right w:val="single" w:sz="4" w:space="0" w:color="auto"/>
            </w:tcBorders>
            <w:shd w:val="clear" w:color="auto" w:fill="auto"/>
            <w:noWrap/>
            <w:vAlign w:val="center"/>
            <w:hideMark/>
          </w:tcPr>
          <w:p w14:paraId="69D2996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960" w:type="dxa"/>
            <w:tcBorders>
              <w:top w:val="nil"/>
              <w:left w:val="nil"/>
              <w:bottom w:val="single" w:sz="4" w:space="0" w:color="auto"/>
              <w:right w:val="single" w:sz="4" w:space="0" w:color="auto"/>
            </w:tcBorders>
            <w:shd w:val="clear" w:color="auto" w:fill="auto"/>
            <w:noWrap/>
            <w:vAlign w:val="center"/>
            <w:hideMark/>
          </w:tcPr>
          <w:p w14:paraId="4F5460C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960" w:type="dxa"/>
            <w:tcBorders>
              <w:top w:val="nil"/>
              <w:left w:val="nil"/>
              <w:bottom w:val="single" w:sz="4" w:space="0" w:color="auto"/>
              <w:right w:val="single" w:sz="4" w:space="0" w:color="auto"/>
            </w:tcBorders>
            <w:shd w:val="clear" w:color="auto" w:fill="auto"/>
            <w:noWrap/>
            <w:vAlign w:val="center"/>
            <w:hideMark/>
          </w:tcPr>
          <w:p w14:paraId="7311BA5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960" w:type="dxa"/>
            <w:tcBorders>
              <w:top w:val="nil"/>
              <w:left w:val="nil"/>
              <w:bottom w:val="single" w:sz="4" w:space="0" w:color="auto"/>
              <w:right w:val="single" w:sz="4" w:space="0" w:color="auto"/>
            </w:tcBorders>
            <w:shd w:val="clear" w:color="auto" w:fill="auto"/>
            <w:noWrap/>
            <w:vAlign w:val="center"/>
            <w:hideMark/>
          </w:tcPr>
          <w:p w14:paraId="0A27563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960" w:type="dxa"/>
            <w:tcBorders>
              <w:top w:val="nil"/>
              <w:left w:val="nil"/>
              <w:bottom w:val="single" w:sz="4" w:space="0" w:color="auto"/>
              <w:right w:val="single" w:sz="4" w:space="0" w:color="auto"/>
            </w:tcBorders>
            <w:shd w:val="clear" w:color="auto" w:fill="auto"/>
            <w:noWrap/>
            <w:vAlign w:val="center"/>
            <w:hideMark/>
          </w:tcPr>
          <w:p w14:paraId="2223E42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960" w:type="dxa"/>
            <w:tcBorders>
              <w:top w:val="nil"/>
              <w:left w:val="nil"/>
              <w:bottom w:val="single" w:sz="4" w:space="0" w:color="auto"/>
              <w:right w:val="single" w:sz="4" w:space="0" w:color="auto"/>
            </w:tcBorders>
            <w:shd w:val="clear" w:color="auto" w:fill="auto"/>
            <w:noWrap/>
            <w:vAlign w:val="center"/>
            <w:hideMark/>
          </w:tcPr>
          <w:p w14:paraId="55F5B53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960" w:type="dxa"/>
            <w:tcBorders>
              <w:top w:val="nil"/>
              <w:left w:val="nil"/>
              <w:bottom w:val="single" w:sz="4" w:space="0" w:color="auto"/>
              <w:right w:val="single" w:sz="4" w:space="0" w:color="auto"/>
            </w:tcBorders>
            <w:shd w:val="clear" w:color="auto" w:fill="auto"/>
            <w:noWrap/>
            <w:vAlign w:val="center"/>
            <w:hideMark/>
          </w:tcPr>
          <w:p w14:paraId="4E36E10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960" w:type="dxa"/>
            <w:tcBorders>
              <w:top w:val="nil"/>
              <w:left w:val="nil"/>
              <w:bottom w:val="single" w:sz="4" w:space="0" w:color="auto"/>
              <w:right w:val="single" w:sz="4" w:space="0" w:color="auto"/>
            </w:tcBorders>
            <w:shd w:val="clear" w:color="auto" w:fill="auto"/>
            <w:noWrap/>
            <w:vAlign w:val="center"/>
            <w:hideMark/>
          </w:tcPr>
          <w:p w14:paraId="2A6339F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960" w:type="dxa"/>
            <w:tcBorders>
              <w:top w:val="nil"/>
              <w:left w:val="nil"/>
              <w:bottom w:val="single" w:sz="4" w:space="0" w:color="auto"/>
              <w:right w:val="single" w:sz="4" w:space="0" w:color="auto"/>
            </w:tcBorders>
            <w:shd w:val="clear" w:color="auto" w:fill="auto"/>
            <w:noWrap/>
            <w:vAlign w:val="center"/>
            <w:hideMark/>
          </w:tcPr>
          <w:p w14:paraId="3BB34E3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960" w:type="dxa"/>
            <w:tcBorders>
              <w:top w:val="nil"/>
              <w:left w:val="nil"/>
              <w:bottom w:val="single" w:sz="4" w:space="0" w:color="auto"/>
              <w:right w:val="single" w:sz="4" w:space="0" w:color="auto"/>
            </w:tcBorders>
            <w:shd w:val="clear" w:color="auto" w:fill="auto"/>
            <w:noWrap/>
            <w:vAlign w:val="center"/>
            <w:hideMark/>
          </w:tcPr>
          <w:p w14:paraId="68CD32A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960" w:type="dxa"/>
            <w:tcBorders>
              <w:top w:val="nil"/>
              <w:left w:val="nil"/>
              <w:bottom w:val="single" w:sz="4" w:space="0" w:color="auto"/>
              <w:right w:val="single" w:sz="4" w:space="0" w:color="auto"/>
            </w:tcBorders>
            <w:shd w:val="clear" w:color="auto" w:fill="auto"/>
            <w:noWrap/>
            <w:vAlign w:val="center"/>
            <w:hideMark/>
          </w:tcPr>
          <w:p w14:paraId="231D2F3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r>
      <w:tr w:rsidR="00851FAF" w:rsidRPr="003F152D" w14:paraId="0947D538" w14:textId="77777777" w:rsidTr="00C2341C">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28755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16</w:t>
            </w:r>
          </w:p>
        </w:tc>
        <w:tc>
          <w:tcPr>
            <w:tcW w:w="2380" w:type="dxa"/>
            <w:tcBorders>
              <w:top w:val="nil"/>
              <w:left w:val="nil"/>
              <w:bottom w:val="single" w:sz="4" w:space="0" w:color="auto"/>
              <w:right w:val="single" w:sz="4" w:space="0" w:color="auto"/>
            </w:tcBorders>
            <w:shd w:val="clear" w:color="auto" w:fill="auto"/>
            <w:vAlign w:val="center"/>
            <w:hideMark/>
          </w:tcPr>
          <w:p w14:paraId="472B837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Эффективный радиус теплоснабжения</w:t>
            </w:r>
          </w:p>
        </w:tc>
        <w:tc>
          <w:tcPr>
            <w:tcW w:w="1192" w:type="dxa"/>
            <w:tcBorders>
              <w:top w:val="nil"/>
              <w:left w:val="nil"/>
              <w:bottom w:val="single" w:sz="4" w:space="0" w:color="auto"/>
              <w:right w:val="single" w:sz="4" w:space="0" w:color="auto"/>
            </w:tcBorders>
            <w:shd w:val="clear" w:color="auto" w:fill="auto"/>
            <w:vAlign w:val="center"/>
            <w:hideMark/>
          </w:tcPr>
          <w:p w14:paraId="6B606BA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км</w:t>
            </w:r>
          </w:p>
        </w:tc>
        <w:tc>
          <w:tcPr>
            <w:tcW w:w="960" w:type="dxa"/>
            <w:tcBorders>
              <w:top w:val="nil"/>
              <w:left w:val="nil"/>
              <w:bottom w:val="single" w:sz="4" w:space="0" w:color="auto"/>
              <w:right w:val="single" w:sz="4" w:space="0" w:color="auto"/>
            </w:tcBorders>
            <w:shd w:val="clear" w:color="auto" w:fill="auto"/>
            <w:noWrap/>
            <w:vAlign w:val="center"/>
            <w:hideMark/>
          </w:tcPr>
          <w:p w14:paraId="6D0E378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55747AA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7091247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0B30C8F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699B712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noWrap/>
            <w:vAlign w:val="center"/>
            <w:hideMark/>
          </w:tcPr>
          <w:p w14:paraId="0B506D1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960" w:type="dxa"/>
            <w:tcBorders>
              <w:top w:val="nil"/>
              <w:left w:val="nil"/>
              <w:bottom w:val="single" w:sz="4" w:space="0" w:color="auto"/>
              <w:right w:val="single" w:sz="4" w:space="0" w:color="auto"/>
            </w:tcBorders>
            <w:shd w:val="clear" w:color="auto" w:fill="auto"/>
            <w:noWrap/>
            <w:vAlign w:val="center"/>
            <w:hideMark/>
          </w:tcPr>
          <w:p w14:paraId="2776AEC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960" w:type="dxa"/>
            <w:tcBorders>
              <w:top w:val="nil"/>
              <w:left w:val="nil"/>
              <w:bottom w:val="single" w:sz="4" w:space="0" w:color="auto"/>
              <w:right w:val="single" w:sz="4" w:space="0" w:color="auto"/>
            </w:tcBorders>
            <w:shd w:val="clear" w:color="auto" w:fill="auto"/>
            <w:noWrap/>
            <w:vAlign w:val="center"/>
            <w:hideMark/>
          </w:tcPr>
          <w:p w14:paraId="0F1AE4F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0,5</w:t>
            </w:r>
          </w:p>
        </w:tc>
        <w:tc>
          <w:tcPr>
            <w:tcW w:w="960" w:type="dxa"/>
            <w:tcBorders>
              <w:top w:val="nil"/>
              <w:left w:val="nil"/>
              <w:bottom w:val="single" w:sz="4" w:space="0" w:color="auto"/>
              <w:right w:val="single" w:sz="4" w:space="0" w:color="auto"/>
            </w:tcBorders>
            <w:shd w:val="clear" w:color="auto" w:fill="auto"/>
            <w:noWrap/>
            <w:vAlign w:val="center"/>
            <w:hideMark/>
          </w:tcPr>
          <w:p w14:paraId="15CE190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960" w:type="dxa"/>
            <w:tcBorders>
              <w:top w:val="nil"/>
              <w:left w:val="nil"/>
              <w:bottom w:val="single" w:sz="4" w:space="0" w:color="auto"/>
              <w:right w:val="single" w:sz="4" w:space="0" w:color="auto"/>
            </w:tcBorders>
            <w:shd w:val="clear" w:color="auto" w:fill="auto"/>
            <w:noWrap/>
            <w:vAlign w:val="center"/>
            <w:hideMark/>
          </w:tcPr>
          <w:p w14:paraId="1EA2870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960" w:type="dxa"/>
            <w:tcBorders>
              <w:top w:val="nil"/>
              <w:left w:val="nil"/>
              <w:bottom w:val="single" w:sz="4" w:space="0" w:color="auto"/>
              <w:right w:val="single" w:sz="4" w:space="0" w:color="auto"/>
            </w:tcBorders>
            <w:shd w:val="clear" w:color="auto" w:fill="auto"/>
            <w:noWrap/>
            <w:vAlign w:val="center"/>
            <w:hideMark/>
          </w:tcPr>
          <w:p w14:paraId="5C22991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960" w:type="dxa"/>
            <w:tcBorders>
              <w:top w:val="nil"/>
              <w:left w:val="nil"/>
              <w:bottom w:val="single" w:sz="4" w:space="0" w:color="auto"/>
              <w:right w:val="single" w:sz="4" w:space="0" w:color="auto"/>
            </w:tcBorders>
            <w:shd w:val="clear" w:color="auto" w:fill="auto"/>
            <w:noWrap/>
            <w:vAlign w:val="center"/>
            <w:hideMark/>
          </w:tcPr>
          <w:p w14:paraId="3658E69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960" w:type="dxa"/>
            <w:tcBorders>
              <w:top w:val="nil"/>
              <w:left w:val="nil"/>
              <w:bottom w:val="single" w:sz="4" w:space="0" w:color="auto"/>
              <w:right w:val="single" w:sz="4" w:space="0" w:color="auto"/>
            </w:tcBorders>
            <w:shd w:val="clear" w:color="auto" w:fill="auto"/>
            <w:noWrap/>
            <w:vAlign w:val="center"/>
            <w:hideMark/>
          </w:tcPr>
          <w:p w14:paraId="0B94299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960" w:type="dxa"/>
            <w:tcBorders>
              <w:top w:val="nil"/>
              <w:left w:val="nil"/>
              <w:bottom w:val="single" w:sz="4" w:space="0" w:color="auto"/>
              <w:right w:val="single" w:sz="4" w:space="0" w:color="auto"/>
            </w:tcBorders>
            <w:shd w:val="clear" w:color="auto" w:fill="auto"/>
            <w:noWrap/>
            <w:vAlign w:val="center"/>
            <w:hideMark/>
          </w:tcPr>
          <w:p w14:paraId="4E0D73A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960" w:type="dxa"/>
            <w:tcBorders>
              <w:top w:val="nil"/>
              <w:left w:val="nil"/>
              <w:bottom w:val="single" w:sz="4" w:space="0" w:color="auto"/>
              <w:right w:val="single" w:sz="4" w:space="0" w:color="auto"/>
            </w:tcBorders>
            <w:shd w:val="clear" w:color="auto" w:fill="auto"/>
            <w:noWrap/>
            <w:vAlign w:val="center"/>
            <w:hideMark/>
          </w:tcPr>
          <w:p w14:paraId="751AC50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960" w:type="dxa"/>
            <w:tcBorders>
              <w:top w:val="nil"/>
              <w:left w:val="nil"/>
              <w:bottom w:val="single" w:sz="4" w:space="0" w:color="auto"/>
              <w:right w:val="single" w:sz="4" w:space="0" w:color="auto"/>
            </w:tcBorders>
            <w:shd w:val="clear" w:color="auto" w:fill="auto"/>
            <w:noWrap/>
            <w:vAlign w:val="center"/>
            <w:hideMark/>
          </w:tcPr>
          <w:p w14:paraId="1F0584F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960" w:type="dxa"/>
            <w:tcBorders>
              <w:top w:val="nil"/>
              <w:left w:val="nil"/>
              <w:bottom w:val="single" w:sz="4" w:space="0" w:color="auto"/>
              <w:right w:val="single" w:sz="4" w:space="0" w:color="auto"/>
            </w:tcBorders>
            <w:shd w:val="clear" w:color="auto" w:fill="auto"/>
            <w:noWrap/>
            <w:vAlign w:val="center"/>
            <w:hideMark/>
          </w:tcPr>
          <w:p w14:paraId="31CA04D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c>
          <w:tcPr>
            <w:tcW w:w="960" w:type="dxa"/>
            <w:tcBorders>
              <w:top w:val="nil"/>
              <w:left w:val="nil"/>
              <w:bottom w:val="single" w:sz="4" w:space="0" w:color="auto"/>
              <w:right w:val="single" w:sz="4" w:space="0" w:color="auto"/>
            </w:tcBorders>
            <w:shd w:val="clear" w:color="auto" w:fill="auto"/>
            <w:noWrap/>
            <w:vAlign w:val="center"/>
            <w:hideMark/>
          </w:tcPr>
          <w:p w14:paraId="2E29810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1,0</w:t>
            </w:r>
          </w:p>
        </w:tc>
      </w:tr>
      <w:tr w:rsidR="00851FAF" w:rsidRPr="003F152D" w14:paraId="794F9DD0" w14:textId="77777777" w:rsidTr="00C2341C">
        <w:trPr>
          <w:trHeight w:val="153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CB797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17</w:t>
            </w:r>
          </w:p>
        </w:tc>
        <w:tc>
          <w:tcPr>
            <w:tcW w:w="2380" w:type="dxa"/>
            <w:tcBorders>
              <w:top w:val="nil"/>
              <w:left w:val="nil"/>
              <w:bottom w:val="single" w:sz="4" w:space="0" w:color="auto"/>
              <w:right w:val="single" w:sz="4" w:space="0" w:color="auto"/>
            </w:tcBorders>
            <w:shd w:val="clear" w:color="auto" w:fill="auto"/>
            <w:vAlign w:val="center"/>
            <w:hideMark/>
          </w:tcPr>
          <w:p w14:paraId="5000C0C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Температура теплоносителя в подающем теплопроводе принятая для проектирования тепловых сетей</w:t>
            </w:r>
          </w:p>
        </w:tc>
        <w:tc>
          <w:tcPr>
            <w:tcW w:w="1192" w:type="dxa"/>
            <w:tcBorders>
              <w:top w:val="nil"/>
              <w:left w:val="nil"/>
              <w:bottom w:val="single" w:sz="4" w:space="0" w:color="auto"/>
              <w:right w:val="single" w:sz="4" w:space="0" w:color="auto"/>
            </w:tcBorders>
            <w:shd w:val="clear" w:color="auto" w:fill="auto"/>
            <w:vAlign w:val="center"/>
            <w:hideMark/>
          </w:tcPr>
          <w:p w14:paraId="47F12CC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0С</w:t>
            </w:r>
          </w:p>
        </w:tc>
        <w:tc>
          <w:tcPr>
            <w:tcW w:w="960" w:type="dxa"/>
            <w:tcBorders>
              <w:top w:val="nil"/>
              <w:left w:val="nil"/>
              <w:bottom w:val="single" w:sz="4" w:space="0" w:color="auto"/>
              <w:right w:val="single" w:sz="4" w:space="0" w:color="auto"/>
            </w:tcBorders>
            <w:shd w:val="clear" w:color="auto" w:fill="auto"/>
            <w:noWrap/>
            <w:vAlign w:val="center"/>
            <w:hideMark/>
          </w:tcPr>
          <w:p w14:paraId="0A4F798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25F6027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69C9619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6DB1362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4276F8F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noWrap/>
            <w:vAlign w:val="center"/>
            <w:hideMark/>
          </w:tcPr>
          <w:p w14:paraId="693904B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4B78135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588BB9E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03682BC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4E63A4F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5FBB87D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3858331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2AAC618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32265B0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047ECD0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0F8B27F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68899DC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0275B93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r>
      <w:tr w:rsidR="00851FAF" w:rsidRPr="003F152D" w14:paraId="27AB97B9" w14:textId="77777777" w:rsidTr="00C2341C">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E663A2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18</w:t>
            </w:r>
          </w:p>
        </w:tc>
        <w:tc>
          <w:tcPr>
            <w:tcW w:w="2380" w:type="dxa"/>
            <w:tcBorders>
              <w:top w:val="nil"/>
              <w:left w:val="nil"/>
              <w:bottom w:val="single" w:sz="4" w:space="0" w:color="auto"/>
              <w:right w:val="single" w:sz="4" w:space="0" w:color="auto"/>
            </w:tcBorders>
            <w:shd w:val="clear" w:color="auto" w:fill="auto"/>
            <w:vAlign w:val="center"/>
            <w:hideMark/>
          </w:tcPr>
          <w:p w14:paraId="32D2229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Нормативная</w:t>
            </w:r>
          </w:p>
        </w:tc>
        <w:tc>
          <w:tcPr>
            <w:tcW w:w="1192" w:type="dxa"/>
            <w:tcBorders>
              <w:top w:val="nil"/>
              <w:left w:val="nil"/>
              <w:bottom w:val="single" w:sz="4" w:space="0" w:color="auto"/>
              <w:right w:val="single" w:sz="4" w:space="0" w:color="auto"/>
            </w:tcBorders>
            <w:shd w:val="clear" w:color="auto" w:fill="auto"/>
            <w:vAlign w:val="center"/>
            <w:hideMark/>
          </w:tcPr>
          <w:p w14:paraId="4284EF4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0С</w:t>
            </w:r>
          </w:p>
        </w:tc>
        <w:tc>
          <w:tcPr>
            <w:tcW w:w="960" w:type="dxa"/>
            <w:tcBorders>
              <w:top w:val="nil"/>
              <w:left w:val="nil"/>
              <w:bottom w:val="single" w:sz="4" w:space="0" w:color="auto"/>
              <w:right w:val="single" w:sz="4" w:space="0" w:color="auto"/>
            </w:tcBorders>
            <w:shd w:val="clear" w:color="auto" w:fill="auto"/>
            <w:noWrap/>
            <w:vAlign w:val="center"/>
            <w:hideMark/>
          </w:tcPr>
          <w:p w14:paraId="00DBCE5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0B87696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64E4263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1F9A99A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09058E7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noWrap/>
            <w:vAlign w:val="center"/>
            <w:hideMark/>
          </w:tcPr>
          <w:p w14:paraId="353702D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1A74878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03806AA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7088B1B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47163E3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3B5D157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7D0CBE5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6CEEAFB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1BD92FBF"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7609618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60EEE87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4858B2BC"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c>
          <w:tcPr>
            <w:tcW w:w="960" w:type="dxa"/>
            <w:tcBorders>
              <w:top w:val="nil"/>
              <w:left w:val="nil"/>
              <w:bottom w:val="single" w:sz="4" w:space="0" w:color="auto"/>
              <w:right w:val="single" w:sz="4" w:space="0" w:color="auto"/>
            </w:tcBorders>
            <w:shd w:val="clear" w:color="auto" w:fill="auto"/>
            <w:noWrap/>
            <w:vAlign w:val="center"/>
            <w:hideMark/>
          </w:tcPr>
          <w:p w14:paraId="0DCDB52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130</w:t>
            </w:r>
          </w:p>
        </w:tc>
      </w:tr>
      <w:tr w:rsidR="00851FAF" w:rsidRPr="003F152D" w14:paraId="25E03EA6" w14:textId="77777777" w:rsidTr="00C2341C">
        <w:trPr>
          <w:trHeight w:val="10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CE8660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20</w:t>
            </w:r>
          </w:p>
        </w:tc>
        <w:tc>
          <w:tcPr>
            <w:tcW w:w="2380" w:type="dxa"/>
            <w:tcBorders>
              <w:top w:val="nil"/>
              <w:left w:val="nil"/>
              <w:bottom w:val="single" w:sz="4" w:space="0" w:color="auto"/>
              <w:right w:val="single" w:sz="4" w:space="0" w:color="auto"/>
            </w:tcBorders>
            <w:shd w:val="clear" w:color="auto" w:fill="auto"/>
            <w:vAlign w:val="center"/>
            <w:hideMark/>
          </w:tcPr>
          <w:p w14:paraId="7A9F01D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Средневзвешенная плотность тепловой нагрузки в зоне действия источника</w:t>
            </w:r>
          </w:p>
        </w:tc>
        <w:tc>
          <w:tcPr>
            <w:tcW w:w="1192" w:type="dxa"/>
            <w:tcBorders>
              <w:top w:val="nil"/>
              <w:left w:val="nil"/>
              <w:bottom w:val="single" w:sz="4" w:space="0" w:color="auto"/>
              <w:right w:val="single" w:sz="4" w:space="0" w:color="auto"/>
            </w:tcBorders>
            <w:shd w:val="clear" w:color="auto" w:fill="auto"/>
            <w:vAlign w:val="center"/>
            <w:hideMark/>
          </w:tcPr>
          <w:p w14:paraId="41178E1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(Гкал/ч)/Га</w:t>
            </w:r>
          </w:p>
        </w:tc>
        <w:tc>
          <w:tcPr>
            <w:tcW w:w="960" w:type="dxa"/>
            <w:tcBorders>
              <w:top w:val="nil"/>
              <w:left w:val="nil"/>
              <w:bottom w:val="single" w:sz="4" w:space="0" w:color="auto"/>
              <w:right w:val="single" w:sz="4" w:space="0" w:color="auto"/>
            </w:tcBorders>
            <w:shd w:val="clear" w:color="auto" w:fill="auto"/>
            <w:noWrap/>
            <w:vAlign w:val="center"/>
            <w:hideMark/>
          </w:tcPr>
          <w:p w14:paraId="3FB21C1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2EEC3FC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3857693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0C6C5E7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3470BBE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noWrap/>
            <w:vAlign w:val="center"/>
            <w:hideMark/>
          </w:tcPr>
          <w:p w14:paraId="63E510A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960" w:type="dxa"/>
            <w:tcBorders>
              <w:top w:val="nil"/>
              <w:left w:val="nil"/>
              <w:bottom w:val="single" w:sz="4" w:space="0" w:color="auto"/>
              <w:right w:val="single" w:sz="4" w:space="0" w:color="auto"/>
            </w:tcBorders>
            <w:shd w:val="clear" w:color="auto" w:fill="auto"/>
            <w:noWrap/>
            <w:vAlign w:val="center"/>
            <w:hideMark/>
          </w:tcPr>
          <w:p w14:paraId="65BD26BE"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960" w:type="dxa"/>
            <w:tcBorders>
              <w:top w:val="nil"/>
              <w:left w:val="nil"/>
              <w:bottom w:val="single" w:sz="4" w:space="0" w:color="auto"/>
              <w:right w:val="single" w:sz="4" w:space="0" w:color="auto"/>
            </w:tcBorders>
            <w:shd w:val="clear" w:color="auto" w:fill="auto"/>
            <w:noWrap/>
            <w:vAlign w:val="center"/>
            <w:hideMark/>
          </w:tcPr>
          <w:p w14:paraId="248430D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960" w:type="dxa"/>
            <w:tcBorders>
              <w:top w:val="nil"/>
              <w:left w:val="nil"/>
              <w:bottom w:val="single" w:sz="4" w:space="0" w:color="auto"/>
              <w:right w:val="single" w:sz="4" w:space="0" w:color="auto"/>
            </w:tcBorders>
            <w:shd w:val="clear" w:color="auto" w:fill="auto"/>
            <w:noWrap/>
            <w:vAlign w:val="center"/>
            <w:hideMark/>
          </w:tcPr>
          <w:p w14:paraId="7E51D46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960" w:type="dxa"/>
            <w:tcBorders>
              <w:top w:val="nil"/>
              <w:left w:val="nil"/>
              <w:bottom w:val="single" w:sz="4" w:space="0" w:color="auto"/>
              <w:right w:val="single" w:sz="4" w:space="0" w:color="auto"/>
            </w:tcBorders>
            <w:shd w:val="clear" w:color="auto" w:fill="auto"/>
            <w:noWrap/>
            <w:vAlign w:val="center"/>
            <w:hideMark/>
          </w:tcPr>
          <w:p w14:paraId="244E9E1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960" w:type="dxa"/>
            <w:tcBorders>
              <w:top w:val="nil"/>
              <w:left w:val="nil"/>
              <w:bottom w:val="single" w:sz="4" w:space="0" w:color="auto"/>
              <w:right w:val="single" w:sz="4" w:space="0" w:color="auto"/>
            </w:tcBorders>
            <w:shd w:val="clear" w:color="auto" w:fill="auto"/>
            <w:noWrap/>
            <w:vAlign w:val="center"/>
            <w:hideMark/>
          </w:tcPr>
          <w:p w14:paraId="7714434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960" w:type="dxa"/>
            <w:tcBorders>
              <w:top w:val="nil"/>
              <w:left w:val="nil"/>
              <w:bottom w:val="single" w:sz="4" w:space="0" w:color="auto"/>
              <w:right w:val="single" w:sz="4" w:space="0" w:color="auto"/>
            </w:tcBorders>
            <w:shd w:val="clear" w:color="auto" w:fill="auto"/>
            <w:noWrap/>
            <w:vAlign w:val="center"/>
            <w:hideMark/>
          </w:tcPr>
          <w:p w14:paraId="5F64FF7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960" w:type="dxa"/>
            <w:tcBorders>
              <w:top w:val="nil"/>
              <w:left w:val="nil"/>
              <w:bottom w:val="single" w:sz="4" w:space="0" w:color="auto"/>
              <w:right w:val="single" w:sz="4" w:space="0" w:color="auto"/>
            </w:tcBorders>
            <w:shd w:val="clear" w:color="auto" w:fill="auto"/>
            <w:noWrap/>
            <w:vAlign w:val="center"/>
            <w:hideMark/>
          </w:tcPr>
          <w:p w14:paraId="40A92C9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960" w:type="dxa"/>
            <w:tcBorders>
              <w:top w:val="nil"/>
              <w:left w:val="nil"/>
              <w:bottom w:val="single" w:sz="4" w:space="0" w:color="auto"/>
              <w:right w:val="single" w:sz="4" w:space="0" w:color="auto"/>
            </w:tcBorders>
            <w:shd w:val="clear" w:color="auto" w:fill="auto"/>
            <w:noWrap/>
            <w:vAlign w:val="center"/>
            <w:hideMark/>
          </w:tcPr>
          <w:p w14:paraId="35210EE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960" w:type="dxa"/>
            <w:tcBorders>
              <w:top w:val="nil"/>
              <w:left w:val="nil"/>
              <w:bottom w:val="single" w:sz="4" w:space="0" w:color="auto"/>
              <w:right w:val="single" w:sz="4" w:space="0" w:color="auto"/>
            </w:tcBorders>
            <w:shd w:val="clear" w:color="auto" w:fill="auto"/>
            <w:noWrap/>
            <w:vAlign w:val="center"/>
            <w:hideMark/>
          </w:tcPr>
          <w:p w14:paraId="504475A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960" w:type="dxa"/>
            <w:tcBorders>
              <w:top w:val="nil"/>
              <w:left w:val="nil"/>
              <w:bottom w:val="single" w:sz="4" w:space="0" w:color="auto"/>
              <w:right w:val="single" w:sz="4" w:space="0" w:color="auto"/>
            </w:tcBorders>
            <w:shd w:val="clear" w:color="auto" w:fill="auto"/>
            <w:noWrap/>
            <w:vAlign w:val="center"/>
            <w:hideMark/>
          </w:tcPr>
          <w:p w14:paraId="6D63409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960" w:type="dxa"/>
            <w:tcBorders>
              <w:top w:val="nil"/>
              <w:left w:val="nil"/>
              <w:bottom w:val="single" w:sz="4" w:space="0" w:color="auto"/>
              <w:right w:val="single" w:sz="4" w:space="0" w:color="auto"/>
            </w:tcBorders>
            <w:shd w:val="clear" w:color="auto" w:fill="auto"/>
            <w:noWrap/>
            <w:vAlign w:val="center"/>
            <w:hideMark/>
          </w:tcPr>
          <w:p w14:paraId="13B0E8E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c>
          <w:tcPr>
            <w:tcW w:w="960" w:type="dxa"/>
            <w:tcBorders>
              <w:top w:val="nil"/>
              <w:left w:val="nil"/>
              <w:bottom w:val="single" w:sz="4" w:space="0" w:color="auto"/>
              <w:right w:val="single" w:sz="4" w:space="0" w:color="auto"/>
            </w:tcBorders>
            <w:shd w:val="clear" w:color="auto" w:fill="auto"/>
            <w:noWrap/>
            <w:vAlign w:val="center"/>
            <w:hideMark/>
          </w:tcPr>
          <w:p w14:paraId="04E37A8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0,34</w:t>
            </w:r>
          </w:p>
        </w:tc>
      </w:tr>
      <w:tr w:rsidR="00C2341C" w:rsidRPr="008F3443" w14:paraId="76177136" w14:textId="77777777" w:rsidTr="00C2341C">
        <w:trPr>
          <w:trHeight w:val="1275"/>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6D0233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21</w:t>
            </w:r>
          </w:p>
        </w:tc>
        <w:tc>
          <w:tcPr>
            <w:tcW w:w="2380" w:type="dxa"/>
            <w:tcBorders>
              <w:top w:val="nil"/>
              <w:left w:val="nil"/>
              <w:bottom w:val="single" w:sz="4" w:space="0" w:color="auto"/>
              <w:right w:val="single" w:sz="4" w:space="0" w:color="auto"/>
            </w:tcBorders>
            <w:shd w:val="clear" w:color="auto" w:fill="auto"/>
            <w:vAlign w:val="center"/>
            <w:hideMark/>
          </w:tcPr>
          <w:p w14:paraId="19E40F0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Удельная материальная характеристика магистральных и внутриквартальных теплопроводов</w:t>
            </w:r>
          </w:p>
        </w:tc>
        <w:tc>
          <w:tcPr>
            <w:tcW w:w="1192" w:type="dxa"/>
            <w:tcBorders>
              <w:top w:val="nil"/>
              <w:left w:val="nil"/>
              <w:bottom w:val="single" w:sz="4" w:space="0" w:color="auto"/>
              <w:right w:val="single" w:sz="4" w:space="0" w:color="auto"/>
            </w:tcBorders>
            <w:shd w:val="clear" w:color="auto" w:fill="auto"/>
            <w:vAlign w:val="center"/>
            <w:hideMark/>
          </w:tcPr>
          <w:p w14:paraId="5D219121"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м2/(Гкал/ч)</w:t>
            </w:r>
          </w:p>
        </w:tc>
        <w:tc>
          <w:tcPr>
            <w:tcW w:w="960" w:type="dxa"/>
            <w:tcBorders>
              <w:top w:val="nil"/>
              <w:left w:val="nil"/>
              <w:bottom w:val="single" w:sz="4" w:space="0" w:color="auto"/>
              <w:right w:val="single" w:sz="4" w:space="0" w:color="auto"/>
            </w:tcBorders>
            <w:shd w:val="clear" w:color="auto" w:fill="auto"/>
            <w:noWrap/>
            <w:vAlign w:val="center"/>
            <w:hideMark/>
          </w:tcPr>
          <w:p w14:paraId="6BC9760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2AC2D379"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0F37A17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6439801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60" w:type="dxa"/>
            <w:tcBorders>
              <w:top w:val="nil"/>
              <w:left w:val="nil"/>
              <w:bottom w:val="single" w:sz="4" w:space="0" w:color="auto"/>
              <w:right w:val="single" w:sz="4" w:space="0" w:color="auto"/>
            </w:tcBorders>
            <w:shd w:val="clear" w:color="auto" w:fill="auto"/>
            <w:noWrap/>
            <w:vAlign w:val="center"/>
            <w:hideMark/>
          </w:tcPr>
          <w:p w14:paraId="0CF48904"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 </w:t>
            </w:r>
          </w:p>
        </w:tc>
        <w:tc>
          <w:tcPr>
            <w:tcW w:w="920" w:type="dxa"/>
            <w:tcBorders>
              <w:top w:val="nil"/>
              <w:left w:val="nil"/>
              <w:bottom w:val="single" w:sz="4" w:space="0" w:color="auto"/>
              <w:right w:val="single" w:sz="4" w:space="0" w:color="auto"/>
            </w:tcBorders>
            <w:shd w:val="clear" w:color="auto" w:fill="auto"/>
            <w:noWrap/>
            <w:vAlign w:val="center"/>
            <w:hideMark/>
          </w:tcPr>
          <w:p w14:paraId="1C3925F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w:t>
            </w:r>
          </w:p>
        </w:tc>
        <w:tc>
          <w:tcPr>
            <w:tcW w:w="960" w:type="dxa"/>
            <w:tcBorders>
              <w:top w:val="nil"/>
              <w:left w:val="nil"/>
              <w:bottom w:val="single" w:sz="4" w:space="0" w:color="auto"/>
              <w:right w:val="single" w:sz="4" w:space="0" w:color="auto"/>
            </w:tcBorders>
            <w:shd w:val="clear" w:color="auto" w:fill="auto"/>
            <w:noWrap/>
            <w:vAlign w:val="center"/>
            <w:hideMark/>
          </w:tcPr>
          <w:p w14:paraId="5771269A"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w:t>
            </w:r>
          </w:p>
        </w:tc>
        <w:tc>
          <w:tcPr>
            <w:tcW w:w="960" w:type="dxa"/>
            <w:tcBorders>
              <w:top w:val="nil"/>
              <w:left w:val="nil"/>
              <w:bottom w:val="single" w:sz="4" w:space="0" w:color="auto"/>
              <w:right w:val="single" w:sz="4" w:space="0" w:color="auto"/>
            </w:tcBorders>
            <w:shd w:val="clear" w:color="auto" w:fill="auto"/>
            <w:noWrap/>
            <w:vAlign w:val="center"/>
            <w:hideMark/>
          </w:tcPr>
          <w:p w14:paraId="2AE2C78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w:t>
            </w:r>
          </w:p>
        </w:tc>
        <w:tc>
          <w:tcPr>
            <w:tcW w:w="960" w:type="dxa"/>
            <w:tcBorders>
              <w:top w:val="nil"/>
              <w:left w:val="nil"/>
              <w:bottom w:val="single" w:sz="4" w:space="0" w:color="auto"/>
              <w:right w:val="single" w:sz="4" w:space="0" w:color="auto"/>
            </w:tcBorders>
            <w:shd w:val="clear" w:color="auto" w:fill="auto"/>
            <w:noWrap/>
            <w:vAlign w:val="center"/>
            <w:hideMark/>
          </w:tcPr>
          <w:p w14:paraId="590E2B63"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w:t>
            </w:r>
          </w:p>
        </w:tc>
        <w:tc>
          <w:tcPr>
            <w:tcW w:w="960" w:type="dxa"/>
            <w:tcBorders>
              <w:top w:val="nil"/>
              <w:left w:val="nil"/>
              <w:bottom w:val="single" w:sz="4" w:space="0" w:color="auto"/>
              <w:right w:val="single" w:sz="4" w:space="0" w:color="auto"/>
            </w:tcBorders>
            <w:shd w:val="clear" w:color="auto" w:fill="auto"/>
            <w:noWrap/>
            <w:vAlign w:val="center"/>
            <w:hideMark/>
          </w:tcPr>
          <w:p w14:paraId="0FA35387"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w:t>
            </w:r>
          </w:p>
        </w:tc>
        <w:tc>
          <w:tcPr>
            <w:tcW w:w="960" w:type="dxa"/>
            <w:tcBorders>
              <w:top w:val="nil"/>
              <w:left w:val="nil"/>
              <w:bottom w:val="single" w:sz="4" w:space="0" w:color="auto"/>
              <w:right w:val="single" w:sz="4" w:space="0" w:color="auto"/>
            </w:tcBorders>
            <w:shd w:val="clear" w:color="auto" w:fill="auto"/>
            <w:noWrap/>
            <w:vAlign w:val="center"/>
            <w:hideMark/>
          </w:tcPr>
          <w:p w14:paraId="07C81E5D"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w:t>
            </w:r>
          </w:p>
        </w:tc>
        <w:tc>
          <w:tcPr>
            <w:tcW w:w="960" w:type="dxa"/>
            <w:tcBorders>
              <w:top w:val="nil"/>
              <w:left w:val="nil"/>
              <w:bottom w:val="single" w:sz="4" w:space="0" w:color="auto"/>
              <w:right w:val="single" w:sz="4" w:space="0" w:color="auto"/>
            </w:tcBorders>
            <w:shd w:val="clear" w:color="auto" w:fill="auto"/>
            <w:noWrap/>
            <w:vAlign w:val="center"/>
            <w:hideMark/>
          </w:tcPr>
          <w:p w14:paraId="234191BB"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w:t>
            </w:r>
          </w:p>
        </w:tc>
        <w:tc>
          <w:tcPr>
            <w:tcW w:w="960" w:type="dxa"/>
            <w:tcBorders>
              <w:top w:val="nil"/>
              <w:left w:val="nil"/>
              <w:bottom w:val="single" w:sz="4" w:space="0" w:color="auto"/>
              <w:right w:val="single" w:sz="4" w:space="0" w:color="auto"/>
            </w:tcBorders>
            <w:shd w:val="clear" w:color="auto" w:fill="auto"/>
            <w:noWrap/>
            <w:vAlign w:val="center"/>
            <w:hideMark/>
          </w:tcPr>
          <w:p w14:paraId="25807266"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w:t>
            </w:r>
          </w:p>
        </w:tc>
        <w:tc>
          <w:tcPr>
            <w:tcW w:w="960" w:type="dxa"/>
            <w:tcBorders>
              <w:top w:val="nil"/>
              <w:left w:val="nil"/>
              <w:bottom w:val="single" w:sz="4" w:space="0" w:color="auto"/>
              <w:right w:val="single" w:sz="4" w:space="0" w:color="auto"/>
            </w:tcBorders>
            <w:shd w:val="clear" w:color="auto" w:fill="auto"/>
            <w:noWrap/>
            <w:vAlign w:val="center"/>
            <w:hideMark/>
          </w:tcPr>
          <w:p w14:paraId="4BB18720"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w:t>
            </w:r>
          </w:p>
        </w:tc>
        <w:tc>
          <w:tcPr>
            <w:tcW w:w="960" w:type="dxa"/>
            <w:tcBorders>
              <w:top w:val="nil"/>
              <w:left w:val="nil"/>
              <w:bottom w:val="single" w:sz="4" w:space="0" w:color="auto"/>
              <w:right w:val="single" w:sz="4" w:space="0" w:color="auto"/>
            </w:tcBorders>
            <w:shd w:val="clear" w:color="auto" w:fill="auto"/>
            <w:noWrap/>
            <w:vAlign w:val="center"/>
            <w:hideMark/>
          </w:tcPr>
          <w:p w14:paraId="7499A8D2"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w:t>
            </w:r>
          </w:p>
        </w:tc>
        <w:tc>
          <w:tcPr>
            <w:tcW w:w="960" w:type="dxa"/>
            <w:tcBorders>
              <w:top w:val="nil"/>
              <w:left w:val="nil"/>
              <w:bottom w:val="single" w:sz="4" w:space="0" w:color="auto"/>
              <w:right w:val="single" w:sz="4" w:space="0" w:color="auto"/>
            </w:tcBorders>
            <w:shd w:val="clear" w:color="auto" w:fill="auto"/>
            <w:noWrap/>
            <w:vAlign w:val="center"/>
            <w:hideMark/>
          </w:tcPr>
          <w:p w14:paraId="45EE6418"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w:t>
            </w:r>
          </w:p>
        </w:tc>
        <w:tc>
          <w:tcPr>
            <w:tcW w:w="960" w:type="dxa"/>
            <w:tcBorders>
              <w:top w:val="nil"/>
              <w:left w:val="nil"/>
              <w:bottom w:val="single" w:sz="4" w:space="0" w:color="auto"/>
              <w:right w:val="single" w:sz="4" w:space="0" w:color="auto"/>
            </w:tcBorders>
            <w:shd w:val="clear" w:color="auto" w:fill="auto"/>
            <w:noWrap/>
            <w:vAlign w:val="center"/>
            <w:hideMark/>
          </w:tcPr>
          <w:p w14:paraId="6582C475" w14:textId="77777777" w:rsidR="00C2341C" w:rsidRPr="003F152D"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w:t>
            </w:r>
          </w:p>
        </w:tc>
        <w:tc>
          <w:tcPr>
            <w:tcW w:w="960" w:type="dxa"/>
            <w:tcBorders>
              <w:top w:val="nil"/>
              <w:left w:val="nil"/>
              <w:bottom w:val="single" w:sz="4" w:space="0" w:color="auto"/>
              <w:right w:val="single" w:sz="4" w:space="0" w:color="auto"/>
            </w:tcBorders>
            <w:shd w:val="clear" w:color="auto" w:fill="auto"/>
            <w:noWrap/>
            <w:vAlign w:val="center"/>
            <w:hideMark/>
          </w:tcPr>
          <w:p w14:paraId="64B7B13E" w14:textId="77777777" w:rsidR="00C2341C" w:rsidRPr="008F3443" w:rsidRDefault="00C2341C" w:rsidP="00C2341C">
            <w:pPr>
              <w:spacing w:line="240" w:lineRule="auto"/>
              <w:ind w:firstLine="0"/>
              <w:jc w:val="center"/>
              <w:rPr>
                <w:rFonts w:ascii="Times New Roman" w:eastAsia="Times New Roman" w:hAnsi="Times New Roman" w:cs="Times New Roman"/>
                <w:color w:val="000000" w:themeColor="text1"/>
                <w:sz w:val="20"/>
                <w:szCs w:val="20"/>
                <w:lang w:val="ru-RU" w:eastAsia="ru-RU" w:bidi="ar-SA"/>
              </w:rPr>
            </w:pPr>
            <w:r w:rsidRPr="003F152D">
              <w:rPr>
                <w:rFonts w:ascii="Times New Roman" w:eastAsia="Times New Roman" w:hAnsi="Times New Roman" w:cs="Times New Roman"/>
                <w:color w:val="000000" w:themeColor="text1"/>
                <w:sz w:val="20"/>
                <w:szCs w:val="20"/>
                <w:lang w:val="ru-RU" w:eastAsia="ru-RU" w:bidi="ar-SA"/>
              </w:rPr>
              <w:t>44</w:t>
            </w:r>
          </w:p>
        </w:tc>
      </w:tr>
    </w:tbl>
    <w:p w14:paraId="7C5F0EB6" w14:textId="77777777" w:rsidR="00C2341C" w:rsidRPr="008F3443" w:rsidRDefault="00C2341C" w:rsidP="00037E1D">
      <w:pPr>
        <w:pStyle w:val="affff3"/>
        <w:ind w:left="0" w:firstLine="567"/>
        <w:rPr>
          <w:rFonts w:ascii="Times New Roman" w:hAnsi="Times New Roman" w:cs="Times New Roman"/>
          <w:color w:val="000000" w:themeColor="text1"/>
          <w:szCs w:val="24"/>
          <w:lang w:val="ru-RU"/>
        </w:rPr>
      </w:pPr>
    </w:p>
    <w:p w14:paraId="65C4641C" w14:textId="77777777" w:rsidR="00C2341C" w:rsidRPr="008F3443" w:rsidRDefault="00C2341C" w:rsidP="00037E1D">
      <w:pPr>
        <w:pStyle w:val="affff3"/>
        <w:ind w:left="0" w:firstLine="567"/>
        <w:rPr>
          <w:rFonts w:ascii="Times New Roman" w:hAnsi="Times New Roman" w:cs="Times New Roman"/>
          <w:color w:val="000000" w:themeColor="text1"/>
          <w:szCs w:val="24"/>
          <w:lang w:val="ru-RU"/>
        </w:rPr>
      </w:pPr>
    </w:p>
    <w:p w14:paraId="3A417A16" w14:textId="77777777" w:rsidR="00C2341C" w:rsidRPr="008F3443" w:rsidRDefault="00C2341C" w:rsidP="00037E1D">
      <w:pPr>
        <w:pStyle w:val="affff3"/>
        <w:ind w:left="0" w:firstLine="567"/>
        <w:rPr>
          <w:rFonts w:ascii="Times New Roman" w:hAnsi="Times New Roman" w:cs="Times New Roman"/>
          <w:color w:val="000000" w:themeColor="text1"/>
          <w:szCs w:val="24"/>
          <w:lang w:val="ru-RU"/>
        </w:rPr>
      </w:pPr>
    </w:p>
    <w:sectPr w:rsidR="00C2341C" w:rsidRPr="008F3443" w:rsidSect="00757FFD">
      <w:pgSz w:w="23814" w:h="16839" w:orient="landscape" w:code="8"/>
      <w:pgMar w:top="1701" w:right="1134" w:bottom="85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0609D1" w14:textId="77777777" w:rsidR="0076157D" w:rsidRPr="00085F0E" w:rsidRDefault="0076157D" w:rsidP="00D23C46">
      <w:r w:rsidRPr="00085F0E">
        <w:separator/>
      </w:r>
    </w:p>
  </w:endnote>
  <w:endnote w:type="continuationSeparator" w:id="0">
    <w:p w14:paraId="443A2317" w14:textId="77777777" w:rsidR="0076157D" w:rsidRPr="00085F0E" w:rsidRDefault="0076157D" w:rsidP="00D23C46">
      <w:r w:rsidRPr="00085F0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roman"/>
    <w:notTrueType/>
    <w:pitch w:val="fixed"/>
    <w:sig w:usb0="00000000" w:usb1="08070000" w:usb2="00000010" w:usb3="00000000" w:csb0="00020000" w:csb1="00000000"/>
  </w:font>
  <w:font w:name="Arial CYR">
    <w:panose1 w:val="020B0604020202020204"/>
    <w:charset w:val="CC"/>
    <w:family w:val="swiss"/>
    <w:pitch w:val="variable"/>
    <w:sig w:usb0="E0002EFF" w:usb1="C000785B" w:usb2="00000009" w:usb3="00000000" w:csb0="000001FF" w:csb1="00000000"/>
  </w:font>
  <w:font w:name="Consultant">
    <w:altName w:val="Courier New"/>
    <w:charset w:val="00"/>
    <w:family w:val="modern"/>
    <w:pitch w:val="fixed"/>
    <w:sig w:usb0="00000203" w:usb1="00000000" w:usb2="00000000" w:usb3="00000000" w:csb0="00000005" w:csb1="00000000"/>
  </w:font>
  <w:font w:name="Andale Sans UI">
    <w:altName w:val="Arial Unicode MS"/>
    <w:charset w:val="00"/>
    <w:family w:val="auto"/>
    <w:pitch w:val="variable"/>
  </w:font>
  <w:font w:name="SimSun">
    <w:altName w:val="宋体"/>
    <w:panose1 w:val="02010600030101010101"/>
    <w:charset w:val="86"/>
    <w:family w:val="auto"/>
    <w:pitch w:val="variable"/>
    <w:sig w:usb0="00000003" w:usb1="288F0000" w:usb2="00000016" w:usb3="00000000" w:csb0="00040001" w:csb1="00000000"/>
  </w:font>
  <w:font w:name="NTTimes/Cyrillic">
    <w:charset w:val="00"/>
    <w:family w:val="auto"/>
    <w:pitch w:val="variable"/>
  </w:font>
  <w:font w:name="Century Schoolbook">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1"/>
    <w:family w:val="roman"/>
    <w:notTrueType/>
    <w:pitch w:val="variable"/>
    <w:sig w:usb0="00002000" w:usb1="00000000" w:usb2="00000000" w:usb3="00000000" w:csb0="00000000" w:csb1="00000000"/>
  </w:font>
  <w:font w:name="MS Reference Sans Serif">
    <w:panose1 w:val="020B0604030504040204"/>
    <w:charset w:val="CC"/>
    <w:family w:val="swiss"/>
    <w:pitch w:val="variable"/>
    <w:sig w:usb0="20000287" w:usb1="00000000" w:usb2="00000000" w:usb3="00000000" w:csb0="0000019F" w:csb1="00000000"/>
  </w:font>
  <w:font w:name="TimesNewRomanPSMT">
    <w:altName w:val="Times New Roman"/>
    <w:panose1 w:val="00000000000000000000"/>
    <w:charset w:val="CC"/>
    <w:family w:val="auto"/>
    <w:notTrueType/>
    <w:pitch w:val="default"/>
    <w:sig w:usb0="00000203" w:usb1="08070000" w:usb2="00000010" w:usb3="00000000" w:csb0="00020005" w:csb1="00000000"/>
  </w:font>
  <w:font w:name="Trebuchet MS">
    <w:panose1 w:val="020B0603020202020204"/>
    <w:charset w:val="CC"/>
    <w:family w:val="swiss"/>
    <w:pitch w:val="variable"/>
    <w:sig w:usb0="00000687" w:usb1="00000000" w:usb2="00000000" w:usb3="00000000" w:csb0="0000009F" w:csb1="00000000"/>
  </w:font>
  <w:font w:name="Franklin Gothic Heavy">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CordiaUPC">
    <w:charset w:val="DE"/>
    <w:family w:val="swiss"/>
    <w:pitch w:val="variable"/>
    <w:sig w:usb0="81000003" w:usb1="00000000" w:usb2="00000000" w:usb3="00000000" w:csb0="00010001" w:csb1="00000000"/>
  </w:font>
  <w:font w:name="Consolas">
    <w:panose1 w:val="020B0609020204030204"/>
    <w:charset w:val="CC"/>
    <w:family w:val="modern"/>
    <w:pitch w:val="fixed"/>
    <w:sig w:usb0="E00006FF" w:usb1="0000FCFF" w:usb2="00000001" w:usb3="00000000" w:csb0="0000019F" w:csb1="00000000"/>
  </w:font>
  <w:font w:name="Palatino Linotype">
    <w:panose1 w:val="02040502050505030304"/>
    <w:charset w:val="CC"/>
    <w:family w:val="roman"/>
    <w:pitch w:val="variable"/>
    <w:sig w:usb0="E0000287" w:usb1="40000013" w:usb2="00000000" w:usb3="00000000" w:csb0="0000019F" w:csb1="00000000"/>
  </w:font>
  <w:font w:name="Candara">
    <w:panose1 w:val="020E0502030303020204"/>
    <w:charset w:val="CC"/>
    <w:family w:val="swiss"/>
    <w:pitch w:val="variable"/>
    <w:sig w:usb0="A00002EF" w:usb1="4000A44B" w:usb2="00000000" w:usb3="00000000" w:csb0="0000019F" w:csb1="00000000"/>
  </w:font>
  <w:font w:name="AngsanaUPC">
    <w:charset w:val="DE"/>
    <w:family w:val="roman"/>
    <w:pitch w:val="variable"/>
    <w:sig w:usb0="81000003" w:usb1="00000000" w:usb2="00000000" w:usb3="00000000" w:csb0="00010001"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7C19FE" w14:textId="77777777" w:rsidR="00500876" w:rsidRPr="00282CA9" w:rsidRDefault="00500876" w:rsidP="00925F91">
    <w:pPr>
      <w:tabs>
        <w:tab w:val="center" w:pos="4677"/>
        <w:tab w:val="right" w:pos="9355"/>
      </w:tabs>
      <w:jc w:val="right"/>
      <w:rPr>
        <w:rFonts w:ascii="Times New Roman" w:eastAsia="Calibri" w:hAnsi="Times New Roman" w:cs="Times New Roman"/>
      </w:rPr>
    </w:pPr>
    <w:r w:rsidRPr="00282CA9">
      <w:rPr>
        <w:rFonts w:ascii="Times New Roman" w:eastAsia="Calibri" w:hAnsi="Times New Roman" w:cs="Times New Roman"/>
      </w:rPr>
      <w:fldChar w:fldCharType="begin"/>
    </w:r>
    <w:r w:rsidRPr="00282CA9">
      <w:rPr>
        <w:rFonts w:ascii="Times New Roman" w:eastAsia="Calibri" w:hAnsi="Times New Roman" w:cs="Times New Roman"/>
      </w:rPr>
      <w:instrText>PAGE   \* MERGEFORMAT</w:instrText>
    </w:r>
    <w:r w:rsidRPr="00282CA9">
      <w:rPr>
        <w:rFonts w:ascii="Times New Roman" w:eastAsia="Calibri" w:hAnsi="Times New Roman" w:cs="Times New Roman"/>
      </w:rPr>
      <w:fldChar w:fldCharType="separate"/>
    </w:r>
    <w:r w:rsidR="00FF7237">
      <w:rPr>
        <w:rFonts w:ascii="Times New Roman" w:eastAsia="Calibri" w:hAnsi="Times New Roman" w:cs="Times New Roman"/>
        <w:noProof/>
      </w:rPr>
      <w:t>89</w:t>
    </w:r>
    <w:r w:rsidRPr="00282CA9">
      <w:rPr>
        <w:rFonts w:ascii="Times New Roman" w:eastAsia="Calibri" w:hAnsi="Times New Roman" w:cs="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870145" w14:textId="77777777" w:rsidR="00500876" w:rsidRPr="00AF422D" w:rsidRDefault="00500876" w:rsidP="00AF422D">
    <w:pPr>
      <w:pStyle w:val="aff4"/>
      <w:ind w:firstLin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009C330" w14:textId="77777777" w:rsidR="0076157D" w:rsidRPr="00085F0E" w:rsidRDefault="0076157D" w:rsidP="00D23C46">
      <w:r w:rsidRPr="00085F0E">
        <w:separator/>
      </w:r>
    </w:p>
  </w:footnote>
  <w:footnote w:type="continuationSeparator" w:id="0">
    <w:p w14:paraId="1F027043" w14:textId="77777777" w:rsidR="0076157D" w:rsidRPr="00085F0E" w:rsidRDefault="0076157D" w:rsidP="00D23C46">
      <w:r w:rsidRPr="00085F0E">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EEACA6" w14:textId="77777777" w:rsidR="00500876" w:rsidRDefault="00500876" w:rsidP="00AF422D">
    <w:pPr>
      <w:pBdr>
        <w:bottom w:val="single" w:sz="4" w:space="1" w:color="auto"/>
      </w:pBdr>
      <w:tabs>
        <w:tab w:val="center" w:pos="4677"/>
        <w:tab w:val="right" w:pos="9355"/>
      </w:tabs>
      <w:spacing w:line="240" w:lineRule="auto"/>
      <w:ind w:right="-108" w:firstLine="0"/>
      <w:jc w:val="center"/>
      <w:rPr>
        <w:rFonts w:ascii="Times New Roman" w:eastAsia="Times New Roman" w:hAnsi="Times New Roman" w:cs="Times New Roman"/>
        <w:caps/>
        <w:sz w:val="16"/>
        <w:szCs w:val="16"/>
        <w:lang w:val="ru-RU" w:bidi="ar-SA"/>
      </w:rPr>
    </w:pPr>
    <w:r w:rsidRPr="00AF422D">
      <w:rPr>
        <w:rFonts w:ascii="Times New Roman" w:eastAsia="Times New Roman" w:hAnsi="Times New Roman" w:cs="Times New Roman"/>
        <w:caps/>
        <w:sz w:val="16"/>
        <w:szCs w:val="16"/>
        <w:lang w:val="ru-RU" w:bidi="ar-SA"/>
      </w:rPr>
      <w:t>Обосновывающие материалы к схеме теплоснабжения МО ГО Город обнинск НА период 20</w:t>
    </w:r>
    <w:r w:rsidRPr="007B1AB6">
      <w:rPr>
        <w:rFonts w:ascii="Times New Roman" w:eastAsia="Times New Roman" w:hAnsi="Times New Roman" w:cs="Times New Roman"/>
        <w:caps/>
        <w:sz w:val="16"/>
        <w:szCs w:val="16"/>
        <w:lang w:val="ru-RU" w:bidi="ar-SA"/>
      </w:rPr>
      <w:t>21</w:t>
    </w:r>
    <w:r w:rsidRPr="00AF422D">
      <w:rPr>
        <w:rFonts w:ascii="Times New Roman" w:eastAsia="Times New Roman" w:hAnsi="Times New Roman" w:cs="Times New Roman"/>
        <w:caps/>
        <w:sz w:val="16"/>
        <w:szCs w:val="16"/>
        <w:lang w:val="ru-RU" w:bidi="ar-SA"/>
      </w:rPr>
      <w:t>-203</w:t>
    </w:r>
    <w:r w:rsidRPr="007B1AB6">
      <w:rPr>
        <w:rFonts w:ascii="Times New Roman" w:eastAsia="Times New Roman" w:hAnsi="Times New Roman" w:cs="Times New Roman"/>
        <w:caps/>
        <w:sz w:val="16"/>
        <w:szCs w:val="16"/>
        <w:lang w:val="ru-RU" w:bidi="ar-SA"/>
      </w:rPr>
      <w:t>5</w:t>
    </w:r>
    <w:r w:rsidRPr="00AF422D">
      <w:rPr>
        <w:rFonts w:ascii="Times New Roman" w:eastAsia="Times New Roman" w:hAnsi="Times New Roman" w:cs="Times New Roman"/>
        <w:caps/>
        <w:sz w:val="16"/>
        <w:szCs w:val="16"/>
        <w:lang w:val="ru-RU" w:bidi="ar-SA"/>
      </w:rPr>
      <w:t xml:space="preserve"> гг.</w:t>
    </w:r>
  </w:p>
  <w:p w14:paraId="38622656" w14:textId="77777777" w:rsidR="00500876" w:rsidRPr="00AF422D" w:rsidRDefault="00500876" w:rsidP="00AF422D">
    <w:pPr>
      <w:pBdr>
        <w:bottom w:val="single" w:sz="4" w:space="1" w:color="auto"/>
      </w:pBdr>
      <w:tabs>
        <w:tab w:val="center" w:pos="4677"/>
        <w:tab w:val="right" w:pos="9355"/>
      </w:tabs>
      <w:spacing w:line="240" w:lineRule="auto"/>
      <w:ind w:right="-108" w:firstLine="0"/>
      <w:jc w:val="center"/>
      <w:rPr>
        <w:rFonts w:ascii="Times New Roman" w:eastAsia="Times New Roman" w:hAnsi="Times New Roman" w:cs="Times New Roman"/>
        <w:caps/>
        <w:sz w:val="16"/>
        <w:szCs w:val="16"/>
        <w:lang w:val="ru-RU" w:bidi="ar-SA"/>
      </w:rPr>
    </w:pPr>
    <w:r>
      <w:rPr>
        <w:rFonts w:ascii="Times New Roman" w:eastAsia="Times New Roman" w:hAnsi="Times New Roman" w:cs="Times New Roman"/>
        <w:caps/>
        <w:sz w:val="16"/>
        <w:szCs w:val="16"/>
        <w:lang w:val="ru-RU" w:bidi="ar-SA"/>
      </w:rPr>
      <w:t>Глава 6. Предложения по строительству, модернизации и техническому перевооружению источников тепловой энергии</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D9E30D" w14:textId="77777777" w:rsidR="00500876" w:rsidRDefault="00500876" w:rsidP="00AF422D">
    <w:pPr>
      <w:pStyle w:val="aff9"/>
      <w:numPr>
        <w:ilvl w:val="0"/>
        <w:numId w:val="0"/>
      </w:numPr>
      <w:ind w:firstLine="7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75pt;height:9.75pt" o:bullet="t">
        <v:imagedata r:id="rId1" o:title="BD21298_"/>
      </v:shape>
    </w:pict>
  </w:numPicBullet>
  <w:abstractNum w:abstractNumId="0" w15:restartNumberingAfterBreak="0">
    <w:nsid w:val="FFFFFF88"/>
    <w:multiLevelType w:val="multilevel"/>
    <w:tmpl w:val="E83AAF9E"/>
    <w:styleLink w:val="11111415"/>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000001"/>
    <w:multiLevelType w:val="singleLevel"/>
    <w:tmpl w:val="00000001"/>
    <w:name w:val="WW8Num1"/>
    <w:lvl w:ilvl="0">
      <w:start w:val="1"/>
      <w:numFmt w:val="decimal"/>
      <w:lvlText w:val="%1."/>
      <w:lvlJc w:val="left"/>
      <w:pPr>
        <w:tabs>
          <w:tab w:val="num" w:pos="0"/>
        </w:tabs>
        <w:ind w:left="720" w:hanging="360"/>
      </w:pPr>
    </w:lvl>
  </w:abstractNum>
  <w:abstractNum w:abstractNumId="2" w15:restartNumberingAfterBreak="0">
    <w:nsid w:val="0099271B"/>
    <w:multiLevelType w:val="multilevel"/>
    <w:tmpl w:val="0E900D12"/>
    <w:lvl w:ilvl="0">
      <w:start w:val="2"/>
      <w:numFmt w:val="decimal"/>
      <w:pStyle w:val="1"/>
      <w:lvlText w:val="%1."/>
      <w:lvlJc w:val="left"/>
      <w:pPr>
        <w:tabs>
          <w:tab w:val="num" w:pos="397"/>
        </w:tabs>
        <w:ind w:left="397" w:hanging="397"/>
      </w:pPr>
      <w:rPr>
        <w:rFonts w:hint="default"/>
      </w:rPr>
    </w:lvl>
    <w:lvl w:ilvl="1">
      <w:start w:val="1"/>
      <w:numFmt w:val="decimal"/>
      <w:lvlText w:val="%1.%2."/>
      <w:lvlJc w:val="left"/>
      <w:pPr>
        <w:tabs>
          <w:tab w:val="num" w:pos="792"/>
        </w:tabs>
        <w:ind w:left="794" w:hanging="794"/>
      </w:pPr>
      <w:rPr>
        <w:rFonts w:hint="default"/>
      </w:rPr>
    </w:lvl>
    <w:lvl w:ilvl="2">
      <w:start w:val="1"/>
      <w:numFmt w:val="decimal"/>
      <w:lvlText w:val="%1.%2.%3."/>
      <w:lvlJc w:val="left"/>
      <w:pPr>
        <w:tabs>
          <w:tab w:val="num" w:pos="7996"/>
        </w:tabs>
        <w:ind w:left="7996" w:hanging="1191"/>
      </w:pPr>
      <w:rPr>
        <w:rFonts w:hint="default"/>
      </w:rPr>
    </w:lvl>
    <w:lvl w:ilvl="3">
      <w:start w:val="1"/>
      <w:numFmt w:val="decimal"/>
      <w:lvlText w:val="%1.%2.%3.%4."/>
      <w:lvlJc w:val="left"/>
      <w:pPr>
        <w:tabs>
          <w:tab w:val="num" w:pos="1588"/>
        </w:tabs>
        <w:ind w:left="1588" w:hanging="158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15:restartNumberingAfterBreak="0">
    <w:nsid w:val="01070A89"/>
    <w:multiLevelType w:val="multilevel"/>
    <w:tmpl w:val="361058D6"/>
    <w:styleLink w:val="0513"/>
    <w:lvl w:ilvl="0">
      <w:start w:val="1"/>
      <w:numFmt w:val="decimal"/>
      <w:pStyle w:val="10"/>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4" w15:restartNumberingAfterBreak="0">
    <w:nsid w:val="03916E96"/>
    <w:multiLevelType w:val="multilevel"/>
    <w:tmpl w:val="AA60D250"/>
    <w:lvl w:ilvl="0">
      <w:start w:val="1"/>
      <w:numFmt w:val="decimal"/>
      <w:pStyle w:val="1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5" w15:restartNumberingAfterBreak="0">
    <w:nsid w:val="041E2CAE"/>
    <w:multiLevelType w:val="hybridMultilevel"/>
    <w:tmpl w:val="70DAD03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44442B1"/>
    <w:multiLevelType w:val="hybridMultilevel"/>
    <w:tmpl w:val="6E785B10"/>
    <w:styleLink w:val="12"/>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094B2CDD"/>
    <w:multiLevelType w:val="multilevel"/>
    <w:tmpl w:val="3E9A0A34"/>
    <w:lvl w:ilvl="0">
      <w:start w:val="1"/>
      <w:numFmt w:val="decimal"/>
      <w:pStyle w:val="13"/>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8"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9"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10" w15:restartNumberingAfterBreak="0">
    <w:nsid w:val="0D4E2DBB"/>
    <w:multiLevelType w:val="hybridMultilevel"/>
    <w:tmpl w:val="273A274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DC61475"/>
    <w:multiLevelType w:val="hybridMultilevel"/>
    <w:tmpl w:val="1500E90C"/>
    <w:name w:val="WW8Num3"/>
    <w:lvl w:ilvl="0" w:tplc="82BA9042">
      <w:start w:val="1"/>
      <w:numFmt w:val="bullet"/>
      <w:lvlText w:val=""/>
      <w:lvlJc w:val="left"/>
      <w:pPr>
        <w:ind w:left="1647" w:hanging="360"/>
      </w:pPr>
      <w:rPr>
        <w:rFonts w:ascii="Wingdings" w:hAnsi="Wingdings" w:hint="default"/>
      </w:rPr>
    </w:lvl>
    <w:lvl w:ilvl="1" w:tplc="C2281E1C" w:tentative="1">
      <w:start w:val="1"/>
      <w:numFmt w:val="bullet"/>
      <w:lvlText w:val="o"/>
      <w:lvlJc w:val="left"/>
      <w:pPr>
        <w:ind w:left="2367" w:hanging="360"/>
      </w:pPr>
      <w:rPr>
        <w:rFonts w:ascii="Courier New" w:hAnsi="Courier New" w:cs="Courier New" w:hint="default"/>
      </w:rPr>
    </w:lvl>
    <w:lvl w:ilvl="2" w:tplc="99C0E260" w:tentative="1">
      <w:start w:val="1"/>
      <w:numFmt w:val="bullet"/>
      <w:lvlText w:val=""/>
      <w:lvlJc w:val="left"/>
      <w:pPr>
        <w:ind w:left="3087" w:hanging="360"/>
      </w:pPr>
      <w:rPr>
        <w:rFonts w:ascii="Wingdings" w:hAnsi="Wingdings" w:hint="default"/>
      </w:rPr>
    </w:lvl>
    <w:lvl w:ilvl="3" w:tplc="214E0966" w:tentative="1">
      <w:start w:val="1"/>
      <w:numFmt w:val="bullet"/>
      <w:lvlText w:val=""/>
      <w:lvlJc w:val="left"/>
      <w:pPr>
        <w:ind w:left="3807" w:hanging="360"/>
      </w:pPr>
      <w:rPr>
        <w:rFonts w:ascii="Symbol" w:hAnsi="Symbol" w:hint="default"/>
      </w:rPr>
    </w:lvl>
    <w:lvl w:ilvl="4" w:tplc="EAC2DB0A" w:tentative="1">
      <w:start w:val="1"/>
      <w:numFmt w:val="bullet"/>
      <w:lvlText w:val="o"/>
      <w:lvlJc w:val="left"/>
      <w:pPr>
        <w:ind w:left="4527" w:hanging="360"/>
      </w:pPr>
      <w:rPr>
        <w:rFonts w:ascii="Courier New" w:hAnsi="Courier New" w:cs="Courier New" w:hint="default"/>
      </w:rPr>
    </w:lvl>
    <w:lvl w:ilvl="5" w:tplc="BF1C1684" w:tentative="1">
      <w:start w:val="1"/>
      <w:numFmt w:val="bullet"/>
      <w:lvlText w:val=""/>
      <w:lvlJc w:val="left"/>
      <w:pPr>
        <w:ind w:left="5247" w:hanging="360"/>
      </w:pPr>
      <w:rPr>
        <w:rFonts w:ascii="Wingdings" w:hAnsi="Wingdings" w:hint="default"/>
      </w:rPr>
    </w:lvl>
    <w:lvl w:ilvl="6" w:tplc="4364ABBC" w:tentative="1">
      <w:start w:val="1"/>
      <w:numFmt w:val="bullet"/>
      <w:lvlText w:val=""/>
      <w:lvlJc w:val="left"/>
      <w:pPr>
        <w:ind w:left="5967" w:hanging="360"/>
      </w:pPr>
      <w:rPr>
        <w:rFonts w:ascii="Symbol" w:hAnsi="Symbol" w:hint="default"/>
      </w:rPr>
    </w:lvl>
    <w:lvl w:ilvl="7" w:tplc="C6A8C116" w:tentative="1">
      <w:start w:val="1"/>
      <w:numFmt w:val="bullet"/>
      <w:lvlText w:val="o"/>
      <w:lvlJc w:val="left"/>
      <w:pPr>
        <w:ind w:left="6687" w:hanging="360"/>
      </w:pPr>
      <w:rPr>
        <w:rFonts w:ascii="Courier New" w:hAnsi="Courier New" w:cs="Courier New" w:hint="default"/>
      </w:rPr>
    </w:lvl>
    <w:lvl w:ilvl="8" w:tplc="ED684B8C" w:tentative="1">
      <w:start w:val="1"/>
      <w:numFmt w:val="bullet"/>
      <w:lvlText w:val=""/>
      <w:lvlJc w:val="left"/>
      <w:pPr>
        <w:ind w:left="7407" w:hanging="360"/>
      </w:pPr>
      <w:rPr>
        <w:rFonts w:ascii="Wingdings" w:hAnsi="Wingdings" w:hint="default"/>
      </w:rPr>
    </w:lvl>
  </w:abstractNum>
  <w:abstractNum w:abstractNumId="12"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3" w15:restartNumberingAfterBreak="0">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15:restartNumberingAfterBreak="0">
    <w:nsid w:val="101D4D13"/>
    <w:multiLevelType w:val="hybridMultilevel"/>
    <w:tmpl w:val="CDC8291C"/>
    <w:lvl w:ilvl="0" w:tplc="88BC292C">
      <w:start w:val="1"/>
      <w:numFmt w:val="decimal"/>
      <w:pStyle w:val="14"/>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5" w15:restartNumberingAfterBreak="0">
    <w:nsid w:val="106771BC"/>
    <w:multiLevelType w:val="hybridMultilevel"/>
    <w:tmpl w:val="FD80E16C"/>
    <w:name w:val="WW8Num2"/>
    <w:lvl w:ilvl="0" w:tplc="56C2EB64">
      <w:start w:val="1"/>
      <w:numFmt w:val="bullet"/>
      <w:lvlText w:val=""/>
      <w:lvlJc w:val="left"/>
      <w:pPr>
        <w:ind w:left="1287" w:hanging="360"/>
      </w:pPr>
      <w:rPr>
        <w:rFonts w:ascii="Symbol" w:hAnsi="Symbol" w:hint="default"/>
      </w:rPr>
    </w:lvl>
    <w:lvl w:ilvl="1" w:tplc="1D1ADC56" w:tentative="1">
      <w:start w:val="1"/>
      <w:numFmt w:val="bullet"/>
      <w:lvlText w:val="o"/>
      <w:lvlJc w:val="left"/>
      <w:pPr>
        <w:ind w:left="2007" w:hanging="360"/>
      </w:pPr>
      <w:rPr>
        <w:rFonts w:ascii="Courier New" w:hAnsi="Courier New" w:cs="Courier New" w:hint="default"/>
      </w:rPr>
    </w:lvl>
    <w:lvl w:ilvl="2" w:tplc="5CBAE682" w:tentative="1">
      <w:start w:val="1"/>
      <w:numFmt w:val="bullet"/>
      <w:lvlText w:val=""/>
      <w:lvlJc w:val="left"/>
      <w:pPr>
        <w:ind w:left="2727" w:hanging="360"/>
      </w:pPr>
      <w:rPr>
        <w:rFonts w:ascii="Wingdings" w:hAnsi="Wingdings" w:hint="default"/>
      </w:rPr>
    </w:lvl>
    <w:lvl w:ilvl="3" w:tplc="C2B0953C" w:tentative="1">
      <w:start w:val="1"/>
      <w:numFmt w:val="bullet"/>
      <w:lvlText w:val=""/>
      <w:lvlJc w:val="left"/>
      <w:pPr>
        <w:ind w:left="3447" w:hanging="360"/>
      </w:pPr>
      <w:rPr>
        <w:rFonts w:ascii="Symbol" w:hAnsi="Symbol" w:hint="default"/>
      </w:rPr>
    </w:lvl>
    <w:lvl w:ilvl="4" w:tplc="96A22C0C" w:tentative="1">
      <w:start w:val="1"/>
      <w:numFmt w:val="bullet"/>
      <w:lvlText w:val="o"/>
      <w:lvlJc w:val="left"/>
      <w:pPr>
        <w:ind w:left="4167" w:hanging="360"/>
      </w:pPr>
      <w:rPr>
        <w:rFonts w:ascii="Courier New" w:hAnsi="Courier New" w:cs="Courier New" w:hint="default"/>
      </w:rPr>
    </w:lvl>
    <w:lvl w:ilvl="5" w:tplc="2D2A332A" w:tentative="1">
      <w:start w:val="1"/>
      <w:numFmt w:val="bullet"/>
      <w:lvlText w:val=""/>
      <w:lvlJc w:val="left"/>
      <w:pPr>
        <w:ind w:left="4887" w:hanging="360"/>
      </w:pPr>
      <w:rPr>
        <w:rFonts w:ascii="Wingdings" w:hAnsi="Wingdings" w:hint="default"/>
      </w:rPr>
    </w:lvl>
    <w:lvl w:ilvl="6" w:tplc="54500510" w:tentative="1">
      <w:start w:val="1"/>
      <w:numFmt w:val="bullet"/>
      <w:lvlText w:val=""/>
      <w:lvlJc w:val="left"/>
      <w:pPr>
        <w:ind w:left="5607" w:hanging="360"/>
      </w:pPr>
      <w:rPr>
        <w:rFonts w:ascii="Symbol" w:hAnsi="Symbol" w:hint="default"/>
      </w:rPr>
    </w:lvl>
    <w:lvl w:ilvl="7" w:tplc="AECEBC92" w:tentative="1">
      <w:start w:val="1"/>
      <w:numFmt w:val="bullet"/>
      <w:lvlText w:val="o"/>
      <w:lvlJc w:val="left"/>
      <w:pPr>
        <w:ind w:left="6327" w:hanging="360"/>
      </w:pPr>
      <w:rPr>
        <w:rFonts w:ascii="Courier New" w:hAnsi="Courier New" w:cs="Courier New" w:hint="default"/>
      </w:rPr>
    </w:lvl>
    <w:lvl w:ilvl="8" w:tplc="A7308AFC" w:tentative="1">
      <w:start w:val="1"/>
      <w:numFmt w:val="bullet"/>
      <w:lvlText w:val=""/>
      <w:lvlJc w:val="left"/>
      <w:pPr>
        <w:ind w:left="7047" w:hanging="360"/>
      </w:pPr>
      <w:rPr>
        <w:rFonts w:ascii="Wingdings" w:hAnsi="Wingdings" w:hint="default"/>
      </w:rPr>
    </w:lvl>
  </w:abstractNum>
  <w:abstractNum w:abstractNumId="16" w15:restartNumberingAfterBreak="0">
    <w:nsid w:val="12B56BB2"/>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2B61271"/>
    <w:multiLevelType w:val="multilevel"/>
    <w:tmpl w:val="C0D2C708"/>
    <w:styleLink w:val="054"/>
    <w:lvl w:ilvl="0">
      <w:start w:val="1"/>
      <w:numFmt w:val="none"/>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upperRoman"/>
      <w:lvlRestart w:val="0"/>
      <w:suff w:val="space"/>
      <w:lvlText w:val="ГЛАВА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 w:ilvl="2">
      <w:start w:val="1"/>
      <w:numFmt w:val="decimal"/>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 w:ilvl="4">
      <w:start w:val="1"/>
      <w:numFmt w:val="decimal"/>
      <w:suff w:val="space"/>
      <w:lvlText w:val="%2-%3.%4.%5."/>
      <w:lvlJc w:val="left"/>
      <w:pPr>
        <w:ind w:left="0" w:firstLine="709"/>
      </w:pPr>
      <w:rPr>
        <w:rFonts w:ascii="Times New Roman" w:hAnsi="Times New Roman" w:hint="default"/>
        <w:b/>
        <w:i/>
        <w:caps w:val="0"/>
        <w:strike w:val="0"/>
        <w:dstrike w:val="0"/>
        <w:vanish w:val="0"/>
        <w:color w:val="auto"/>
        <w:spacing w:val="20"/>
        <w:kern w:val="0"/>
        <w:sz w:val="28"/>
        <w:u w:val="none"/>
        <w:vertAlign w:val="baseline"/>
      </w:rPr>
    </w:lvl>
    <w:lvl w:ilvl="5">
      <w:start w:val="1"/>
      <w:numFmt w:val="decimal"/>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4"/>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7">
      <w:start w:val="1"/>
      <w:numFmt w:val="decimal"/>
      <w:lvlRestart w:val="4"/>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18" w15:restartNumberingAfterBreak="0">
    <w:nsid w:val="12C30576"/>
    <w:multiLevelType w:val="multilevel"/>
    <w:tmpl w:val="B7908256"/>
    <w:styleLink w:val="211"/>
    <w:lvl w:ilvl="0">
      <w:start w:val="7"/>
      <w:numFmt w:val="decimal"/>
      <w:pStyle w:val="3"/>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9" w15:restartNumberingAfterBreak="0">
    <w:nsid w:val="13DB7BD5"/>
    <w:multiLevelType w:val="hybridMultilevel"/>
    <w:tmpl w:val="417803A2"/>
    <w:name w:val="WW8Num7"/>
    <w:lvl w:ilvl="0" w:tplc="9740025A">
      <w:start w:val="1"/>
      <w:numFmt w:val="bullet"/>
      <w:lvlText w:val=""/>
      <w:lvlJc w:val="left"/>
      <w:pPr>
        <w:ind w:left="720" w:hanging="360"/>
      </w:pPr>
      <w:rPr>
        <w:rFonts w:ascii="Symbol" w:hAnsi="Symbol" w:hint="default"/>
      </w:rPr>
    </w:lvl>
    <w:lvl w:ilvl="1" w:tplc="9CC6CCBE" w:tentative="1">
      <w:start w:val="1"/>
      <w:numFmt w:val="bullet"/>
      <w:lvlText w:val="o"/>
      <w:lvlJc w:val="left"/>
      <w:pPr>
        <w:ind w:left="1440" w:hanging="360"/>
      </w:pPr>
      <w:rPr>
        <w:rFonts w:ascii="Courier New" w:hAnsi="Courier New" w:cs="Courier New" w:hint="default"/>
      </w:rPr>
    </w:lvl>
    <w:lvl w:ilvl="2" w:tplc="2A3EE568" w:tentative="1">
      <w:start w:val="1"/>
      <w:numFmt w:val="bullet"/>
      <w:lvlText w:val=""/>
      <w:lvlJc w:val="left"/>
      <w:pPr>
        <w:ind w:left="2160" w:hanging="360"/>
      </w:pPr>
      <w:rPr>
        <w:rFonts w:ascii="Wingdings" w:hAnsi="Wingdings" w:hint="default"/>
      </w:rPr>
    </w:lvl>
    <w:lvl w:ilvl="3" w:tplc="89D654A4" w:tentative="1">
      <w:start w:val="1"/>
      <w:numFmt w:val="bullet"/>
      <w:lvlText w:val=""/>
      <w:lvlJc w:val="left"/>
      <w:pPr>
        <w:ind w:left="2880" w:hanging="360"/>
      </w:pPr>
      <w:rPr>
        <w:rFonts w:ascii="Symbol" w:hAnsi="Symbol" w:hint="default"/>
      </w:rPr>
    </w:lvl>
    <w:lvl w:ilvl="4" w:tplc="67CC9CF2" w:tentative="1">
      <w:start w:val="1"/>
      <w:numFmt w:val="bullet"/>
      <w:lvlText w:val="o"/>
      <w:lvlJc w:val="left"/>
      <w:pPr>
        <w:ind w:left="3600" w:hanging="360"/>
      </w:pPr>
      <w:rPr>
        <w:rFonts w:ascii="Courier New" w:hAnsi="Courier New" w:cs="Courier New" w:hint="default"/>
      </w:rPr>
    </w:lvl>
    <w:lvl w:ilvl="5" w:tplc="7AEE8592" w:tentative="1">
      <w:start w:val="1"/>
      <w:numFmt w:val="bullet"/>
      <w:lvlText w:val=""/>
      <w:lvlJc w:val="left"/>
      <w:pPr>
        <w:ind w:left="4320" w:hanging="360"/>
      </w:pPr>
      <w:rPr>
        <w:rFonts w:ascii="Wingdings" w:hAnsi="Wingdings" w:hint="default"/>
      </w:rPr>
    </w:lvl>
    <w:lvl w:ilvl="6" w:tplc="909AD3C2" w:tentative="1">
      <w:start w:val="1"/>
      <w:numFmt w:val="bullet"/>
      <w:lvlText w:val=""/>
      <w:lvlJc w:val="left"/>
      <w:pPr>
        <w:ind w:left="5040" w:hanging="360"/>
      </w:pPr>
      <w:rPr>
        <w:rFonts w:ascii="Symbol" w:hAnsi="Symbol" w:hint="default"/>
      </w:rPr>
    </w:lvl>
    <w:lvl w:ilvl="7" w:tplc="769499F8" w:tentative="1">
      <w:start w:val="1"/>
      <w:numFmt w:val="bullet"/>
      <w:lvlText w:val="o"/>
      <w:lvlJc w:val="left"/>
      <w:pPr>
        <w:ind w:left="5760" w:hanging="360"/>
      </w:pPr>
      <w:rPr>
        <w:rFonts w:ascii="Courier New" w:hAnsi="Courier New" w:cs="Courier New" w:hint="default"/>
      </w:rPr>
    </w:lvl>
    <w:lvl w:ilvl="8" w:tplc="6CA0C2AE" w:tentative="1">
      <w:start w:val="1"/>
      <w:numFmt w:val="bullet"/>
      <w:lvlText w:val=""/>
      <w:lvlJc w:val="left"/>
      <w:pPr>
        <w:ind w:left="6480" w:hanging="360"/>
      </w:pPr>
      <w:rPr>
        <w:rFonts w:ascii="Wingdings" w:hAnsi="Wingdings" w:hint="default"/>
      </w:rPr>
    </w:lvl>
  </w:abstractNum>
  <w:abstractNum w:abstractNumId="20" w15:restartNumberingAfterBreak="0">
    <w:nsid w:val="15035AE9"/>
    <w:multiLevelType w:val="hybridMultilevel"/>
    <w:tmpl w:val="ED90397C"/>
    <w:name w:val="WW8Num4"/>
    <w:lvl w:ilvl="0" w:tplc="FF1C9C86">
      <w:start w:val="1"/>
      <w:numFmt w:val="bullet"/>
      <w:lvlText w:val=""/>
      <w:lvlJc w:val="left"/>
      <w:pPr>
        <w:ind w:left="1287" w:hanging="360"/>
      </w:pPr>
      <w:rPr>
        <w:rFonts w:ascii="Wingdings" w:hAnsi="Wingdings" w:hint="default"/>
        <w:sz w:val="16"/>
      </w:rPr>
    </w:lvl>
    <w:lvl w:ilvl="1" w:tplc="62AE2E92" w:tentative="1">
      <w:start w:val="1"/>
      <w:numFmt w:val="bullet"/>
      <w:lvlText w:val="o"/>
      <w:lvlJc w:val="left"/>
      <w:pPr>
        <w:ind w:left="2007" w:hanging="360"/>
      </w:pPr>
      <w:rPr>
        <w:rFonts w:ascii="Courier New" w:hAnsi="Courier New" w:cs="Courier New" w:hint="default"/>
      </w:rPr>
    </w:lvl>
    <w:lvl w:ilvl="2" w:tplc="DC5EA24C" w:tentative="1">
      <w:start w:val="1"/>
      <w:numFmt w:val="bullet"/>
      <w:lvlText w:val=""/>
      <w:lvlJc w:val="left"/>
      <w:pPr>
        <w:ind w:left="2727" w:hanging="360"/>
      </w:pPr>
      <w:rPr>
        <w:rFonts w:ascii="Wingdings" w:hAnsi="Wingdings" w:hint="default"/>
      </w:rPr>
    </w:lvl>
    <w:lvl w:ilvl="3" w:tplc="C15EE27E" w:tentative="1">
      <w:start w:val="1"/>
      <w:numFmt w:val="bullet"/>
      <w:lvlText w:val=""/>
      <w:lvlJc w:val="left"/>
      <w:pPr>
        <w:ind w:left="3447" w:hanging="360"/>
      </w:pPr>
      <w:rPr>
        <w:rFonts w:ascii="Symbol" w:hAnsi="Symbol" w:hint="default"/>
      </w:rPr>
    </w:lvl>
    <w:lvl w:ilvl="4" w:tplc="7DF82D4A" w:tentative="1">
      <w:start w:val="1"/>
      <w:numFmt w:val="bullet"/>
      <w:lvlText w:val="o"/>
      <w:lvlJc w:val="left"/>
      <w:pPr>
        <w:ind w:left="4167" w:hanging="360"/>
      </w:pPr>
      <w:rPr>
        <w:rFonts w:ascii="Courier New" w:hAnsi="Courier New" w:cs="Courier New" w:hint="default"/>
      </w:rPr>
    </w:lvl>
    <w:lvl w:ilvl="5" w:tplc="C5FA994C" w:tentative="1">
      <w:start w:val="1"/>
      <w:numFmt w:val="bullet"/>
      <w:lvlText w:val=""/>
      <w:lvlJc w:val="left"/>
      <w:pPr>
        <w:ind w:left="4887" w:hanging="360"/>
      </w:pPr>
      <w:rPr>
        <w:rFonts w:ascii="Wingdings" w:hAnsi="Wingdings" w:hint="default"/>
      </w:rPr>
    </w:lvl>
    <w:lvl w:ilvl="6" w:tplc="7A00E276" w:tentative="1">
      <w:start w:val="1"/>
      <w:numFmt w:val="bullet"/>
      <w:lvlText w:val=""/>
      <w:lvlJc w:val="left"/>
      <w:pPr>
        <w:ind w:left="5607" w:hanging="360"/>
      </w:pPr>
      <w:rPr>
        <w:rFonts w:ascii="Symbol" w:hAnsi="Symbol" w:hint="default"/>
      </w:rPr>
    </w:lvl>
    <w:lvl w:ilvl="7" w:tplc="61CC40E2" w:tentative="1">
      <w:start w:val="1"/>
      <w:numFmt w:val="bullet"/>
      <w:lvlText w:val="o"/>
      <w:lvlJc w:val="left"/>
      <w:pPr>
        <w:ind w:left="6327" w:hanging="360"/>
      </w:pPr>
      <w:rPr>
        <w:rFonts w:ascii="Courier New" w:hAnsi="Courier New" w:cs="Courier New" w:hint="default"/>
      </w:rPr>
    </w:lvl>
    <w:lvl w:ilvl="8" w:tplc="6B948A92" w:tentative="1">
      <w:start w:val="1"/>
      <w:numFmt w:val="bullet"/>
      <w:lvlText w:val=""/>
      <w:lvlJc w:val="left"/>
      <w:pPr>
        <w:ind w:left="7047" w:hanging="360"/>
      </w:pPr>
      <w:rPr>
        <w:rFonts w:ascii="Wingdings" w:hAnsi="Wingdings" w:hint="default"/>
      </w:rPr>
    </w:lvl>
  </w:abstractNum>
  <w:abstractNum w:abstractNumId="21" w15:restartNumberingAfterBreak="0">
    <w:nsid w:val="17E57409"/>
    <w:multiLevelType w:val="hybridMultilevel"/>
    <w:tmpl w:val="AA68D1CC"/>
    <w:styleLink w:val="3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19BC6A35"/>
    <w:multiLevelType w:val="hybridMultilevel"/>
    <w:tmpl w:val="DC740680"/>
    <w:styleLink w:val="0512"/>
    <w:lvl w:ilvl="0" w:tplc="AFE6AEAC">
      <w:start w:val="1"/>
      <w:numFmt w:val="decimal"/>
      <w:pStyle w:val="a2"/>
      <w:lvlText w:val="Табл. %1"/>
      <w:lvlJc w:val="left"/>
      <w:pPr>
        <w:ind w:left="1778" w:hanging="360"/>
      </w:pPr>
      <w:rPr>
        <w:rFonts w:ascii="Arial" w:hAnsi="Arial" w:cs="Arial" w:hint="default"/>
        <w:b/>
        <w:i w:val="0"/>
        <w:caps w:val="0"/>
        <w:strike w:val="0"/>
        <w:dstrike w:val="0"/>
        <w:vanish w:val="0"/>
        <w:webHidden w:val="0"/>
        <w:color w:val="000000"/>
        <w:sz w:val="24"/>
        <w:szCs w:val="24"/>
        <w:u w:val="none"/>
        <w:effect w:val="none"/>
        <w:vertAlign w:val="baseline"/>
        <w:specVanish w:val="0"/>
      </w:rPr>
    </w:lvl>
    <w:lvl w:ilvl="1" w:tplc="04190019">
      <w:start w:val="1"/>
      <w:numFmt w:val="lowerLetter"/>
      <w:lvlText w:val="%2."/>
      <w:lvlJc w:val="left"/>
      <w:pPr>
        <w:ind w:left="2594" w:hanging="360"/>
      </w:pPr>
    </w:lvl>
    <w:lvl w:ilvl="2" w:tplc="0419001B">
      <w:start w:val="1"/>
      <w:numFmt w:val="lowerRoman"/>
      <w:lvlText w:val="%3."/>
      <w:lvlJc w:val="right"/>
      <w:pPr>
        <w:ind w:left="3314" w:hanging="180"/>
      </w:pPr>
    </w:lvl>
    <w:lvl w:ilvl="3" w:tplc="0419000F">
      <w:start w:val="1"/>
      <w:numFmt w:val="decimal"/>
      <w:lvlText w:val="%4."/>
      <w:lvlJc w:val="left"/>
      <w:pPr>
        <w:ind w:left="4034" w:hanging="360"/>
      </w:pPr>
    </w:lvl>
    <w:lvl w:ilvl="4" w:tplc="04190019">
      <w:start w:val="1"/>
      <w:numFmt w:val="lowerLetter"/>
      <w:lvlText w:val="%5."/>
      <w:lvlJc w:val="left"/>
      <w:pPr>
        <w:ind w:left="4754" w:hanging="360"/>
      </w:pPr>
    </w:lvl>
    <w:lvl w:ilvl="5" w:tplc="0419001B">
      <w:start w:val="1"/>
      <w:numFmt w:val="lowerRoman"/>
      <w:lvlText w:val="%6."/>
      <w:lvlJc w:val="right"/>
      <w:pPr>
        <w:ind w:left="5474" w:hanging="180"/>
      </w:pPr>
    </w:lvl>
    <w:lvl w:ilvl="6" w:tplc="0419000F">
      <w:start w:val="1"/>
      <w:numFmt w:val="decimal"/>
      <w:lvlText w:val="%7."/>
      <w:lvlJc w:val="left"/>
      <w:pPr>
        <w:ind w:left="6194" w:hanging="360"/>
      </w:pPr>
    </w:lvl>
    <w:lvl w:ilvl="7" w:tplc="04190019">
      <w:start w:val="1"/>
      <w:numFmt w:val="lowerLetter"/>
      <w:lvlText w:val="%8."/>
      <w:lvlJc w:val="left"/>
      <w:pPr>
        <w:ind w:left="6914" w:hanging="360"/>
      </w:pPr>
    </w:lvl>
    <w:lvl w:ilvl="8" w:tplc="0419001B">
      <w:start w:val="1"/>
      <w:numFmt w:val="lowerRoman"/>
      <w:lvlText w:val="%9."/>
      <w:lvlJc w:val="right"/>
      <w:pPr>
        <w:ind w:left="7634" w:hanging="180"/>
      </w:pPr>
    </w:lvl>
  </w:abstractNum>
  <w:abstractNum w:abstractNumId="23" w15:restartNumberingAfterBreak="0">
    <w:nsid w:val="1A2E0A61"/>
    <w:multiLevelType w:val="hybridMultilevel"/>
    <w:tmpl w:val="A24A5850"/>
    <w:styleLink w:val="052112"/>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15:restartNumberingAfterBreak="0">
    <w:nsid w:val="1A9C0196"/>
    <w:multiLevelType w:val="hybridMultilevel"/>
    <w:tmpl w:val="14F65F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1FAB18C8"/>
    <w:multiLevelType w:val="hybridMultilevel"/>
    <w:tmpl w:val="3A94C6D2"/>
    <w:styleLink w:val="130"/>
    <w:lvl w:ilvl="0" w:tplc="04190001">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26" w15:restartNumberingAfterBreak="0">
    <w:nsid w:val="1FE53CFE"/>
    <w:multiLevelType w:val="hybridMultilevel"/>
    <w:tmpl w:val="167E42F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 w15:restartNumberingAfterBreak="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162758E"/>
    <w:multiLevelType w:val="multilevel"/>
    <w:tmpl w:val="E91A190C"/>
    <w:styleLink w:val="053"/>
    <w:lvl w:ilvl="0">
      <w:start w:val="1"/>
      <w:numFmt w:val="upperRoman"/>
      <w:suff w:val="space"/>
      <w:lvlText w:val="Часть %1."/>
      <w:lvlJc w:val="left"/>
      <w:pPr>
        <w:ind w:left="0"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russianUpper"/>
      <w:suff w:val="space"/>
      <w:lvlText w:val="Раздел %2."/>
      <w:lvlJc w:val="left"/>
      <w:pPr>
        <w:ind w:left="0" w:firstLine="0"/>
      </w:pPr>
      <w:rPr>
        <w:rFonts w:ascii="Times New Roman" w:hAnsi="Times New Roman"/>
        <w:b/>
        <w:bCs/>
        <w:caps/>
        <w:spacing w:val="20"/>
        <w:sz w:val="28"/>
      </w:rPr>
    </w:lvl>
    <w:lvl w:ilvl="2">
      <w:start w:val="1"/>
      <w:numFmt w:val="decimal"/>
      <w:lvlText w:val=""/>
      <w:lvlJc w:val="left"/>
      <w:pPr>
        <w:ind w:left="0" w:firstLine="0"/>
      </w:pPr>
      <w:rPr>
        <w:rFonts w:hint="default"/>
        <w:b/>
        <w:i w:val="0"/>
        <w:caps w:val="0"/>
        <w:smallCaps w:val="0"/>
        <w:strike w:val="0"/>
        <w:dstrike w:val="0"/>
        <w:vanish w:val="0"/>
        <w:color w:val="auto"/>
        <w:spacing w:val="20"/>
        <w:kern w:val="0"/>
        <w:sz w:val="28"/>
        <w:u w:val="none"/>
        <w:vertAlign w:val="baseline"/>
      </w:rPr>
    </w:lvl>
    <w:lvl w:ilvl="3">
      <w:start w:val="1"/>
      <w:numFmt w:val="decimal"/>
      <w:lvlText w:val=""/>
      <w:lvlJc w:val="left"/>
      <w:pPr>
        <w:ind w:left="0" w:firstLine="0"/>
      </w:pPr>
      <w:rPr>
        <w:rFonts w:hint="default"/>
        <w:b/>
        <w:i w:val="0"/>
        <w:caps w:val="0"/>
        <w:strike w:val="0"/>
        <w:dstrike w:val="0"/>
        <w:vanish w:val="0"/>
        <w:color w:val="auto"/>
        <w:spacing w:val="10"/>
        <w:kern w:val="0"/>
        <w:sz w:val="28"/>
        <w:u w:val="none"/>
        <w:vertAlign w:val="baseline"/>
      </w:rPr>
    </w:lvl>
    <w:lvl w:ilvl="4">
      <w:start w:val="1"/>
      <w:numFmt w:val="decimal"/>
      <w:lvlText w:val=""/>
      <w:lvlJc w:val="left"/>
      <w:pPr>
        <w:ind w:left="0" w:firstLine="0"/>
      </w:pPr>
      <w:rPr>
        <w:rFonts w:hint="default"/>
        <w:b/>
        <w:i/>
        <w:caps w:val="0"/>
        <w:strike w:val="0"/>
        <w:dstrike w:val="0"/>
        <w:vanish w:val="0"/>
        <w:color w:val="auto"/>
        <w:spacing w:val="10"/>
        <w:kern w:val="0"/>
        <w:sz w:val="28"/>
        <w:u w:val="none"/>
        <w:vertAlign w:val="baseline"/>
      </w:rPr>
    </w:lvl>
    <w:lvl w:ilvl="5">
      <w:start w:val="1"/>
      <w:numFmt w:val="decimal"/>
      <w:lvlText w:val=""/>
      <w:lvlJc w:val="left"/>
      <w:pPr>
        <w:ind w:left="0" w:firstLine="0"/>
      </w:pPr>
      <w:rPr>
        <w:rFonts w:hint="default"/>
        <w:b w:val="0"/>
        <w:i/>
        <w:caps w:val="0"/>
        <w:strike w:val="0"/>
        <w:dstrike w:val="0"/>
        <w:vanish w:val="0"/>
        <w:spacing w:val="10"/>
        <w:kern w:val="0"/>
        <w:sz w:val="28"/>
        <w:u w:val="none"/>
        <w:vertAlign w:val="baseline"/>
      </w:rPr>
    </w:lvl>
    <w:lvl w:ilvl="6">
      <w:start w:val="1"/>
      <w:numFmt w:val="decimal"/>
      <w:lvlText w:val=""/>
      <w:lvlJc w:val="left"/>
      <w:pPr>
        <w:ind w:left="0" w:firstLine="0"/>
      </w:pPr>
      <w:rPr>
        <w:rFonts w:hint="default"/>
        <w:b w:val="0"/>
        <w:i w:val="0"/>
        <w:caps w:val="0"/>
        <w:strike w:val="0"/>
        <w:dstrike w:val="0"/>
        <w:vanish w:val="0"/>
        <w:color w:val="auto"/>
        <w:spacing w:val="10"/>
        <w:kern w:val="0"/>
        <w:sz w:val="28"/>
        <w:u w:val="none"/>
        <w:vertAlign w:val="baseline"/>
      </w:rPr>
    </w:lvl>
    <w:lvl w:ilvl="7">
      <w:start w:val="1"/>
      <w:numFmt w:val="decimal"/>
      <w:lvlText w:val="%8)"/>
      <w:lvlJc w:val="left"/>
      <w:pPr>
        <w:ind w:left="0" w:firstLine="0"/>
      </w:pPr>
      <w:rPr>
        <w:rFonts w:ascii="Times New Roman" w:hAnsi="Times New Roman" w:hint="default"/>
        <w:b w:val="0"/>
        <w:i w:val="0"/>
        <w:caps w:val="0"/>
        <w:strike w:val="0"/>
        <w:dstrike w:val="0"/>
        <w:vanish w:val="0"/>
        <w:color w:val="auto"/>
        <w:kern w:val="0"/>
        <w:sz w:val="28"/>
        <w:u w:val="none"/>
        <w:vertAlign w:val="baseline"/>
      </w:rPr>
    </w:lvl>
    <w:lvl w:ilvl="8">
      <w:start w:val="1"/>
      <w:numFmt w:val="russianLower"/>
      <w:lvlText w:val="%9)"/>
      <w:lvlJc w:val="left"/>
      <w:pPr>
        <w:ind w:left="0" w:firstLine="0"/>
      </w:pPr>
      <w:rPr>
        <w:rFonts w:ascii="Times New Roman" w:hAnsi="Times New Roman" w:hint="default"/>
        <w:b w:val="0"/>
        <w:i w:val="0"/>
        <w:caps w:val="0"/>
        <w:strike w:val="0"/>
        <w:dstrike w:val="0"/>
        <w:vanish w:val="0"/>
        <w:kern w:val="0"/>
        <w:sz w:val="28"/>
        <w:u w:val="none"/>
        <w:vertAlign w:val="baseline"/>
      </w:rPr>
    </w:lvl>
  </w:abstractNum>
  <w:abstractNum w:abstractNumId="29" w15:restartNumberingAfterBreak="0">
    <w:nsid w:val="21921C9E"/>
    <w:multiLevelType w:val="hybridMultilevel"/>
    <w:tmpl w:val="FA86AF9A"/>
    <w:styleLink w:val="1111151"/>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30"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15:restartNumberingAfterBreak="0">
    <w:nsid w:val="22316C3C"/>
    <w:multiLevelType w:val="multilevel"/>
    <w:tmpl w:val="1FFC60D2"/>
    <w:styleLink w:val="1ai3"/>
    <w:lvl w:ilvl="0">
      <w:start w:val="1"/>
      <w:numFmt w:val="decimal"/>
      <w:lvlText w:val="%1."/>
      <w:lvlJc w:val="left"/>
      <w:pPr>
        <w:tabs>
          <w:tab w:val="num" w:pos="644"/>
        </w:tabs>
        <w:ind w:left="644" w:hanging="360"/>
      </w:pPr>
      <w:rPr>
        <w:rFonts w:ascii="Times New Roman" w:hAnsi="Times New Roman" w:cs="Times New Roman" w:hint="default"/>
        <w:b/>
        <w:sz w:val="26"/>
        <w:szCs w:val="26"/>
      </w:rPr>
    </w:lvl>
    <w:lvl w:ilvl="1">
      <w:start w:val="1"/>
      <w:numFmt w:val="decimal"/>
      <w:lvlText w:val="%1.%2."/>
      <w:lvlJc w:val="left"/>
      <w:pPr>
        <w:tabs>
          <w:tab w:val="num" w:pos="1000"/>
        </w:tabs>
        <w:ind w:left="1000" w:hanging="432"/>
      </w:pPr>
      <w:rPr>
        <w:rFonts w:ascii="Times New Roman" w:hAnsi="Times New Roman" w:cs="Times New Roman" w:hint="default"/>
        <w:b/>
        <w:sz w:val="26"/>
        <w:szCs w:val="26"/>
      </w:rPr>
    </w:lvl>
    <w:lvl w:ilvl="2">
      <w:start w:val="1"/>
      <w:numFmt w:val="decimal"/>
      <w:lvlText w:val="%1.%2.%3."/>
      <w:lvlJc w:val="left"/>
      <w:pPr>
        <w:tabs>
          <w:tab w:val="num" w:pos="1430"/>
        </w:tabs>
        <w:ind w:left="1214" w:hanging="504"/>
      </w:pPr>
      <w:rPr>
        <w:rFonts w:ascii="Times New Roman" w:hAnsi="Times New Roman" w:cs="Times New Roman" w:hint="default"/>
        <w:sz w:val="26"/>
        <w:szCs w:val="26"/>
      </w:rPr>
    </w:lvl>
    <w:lvl w:ilvl="3">
      <w:start w:val="1"/>
      <w:numFmt w:val="decimal"/>
      <w:lvlText w:val="%1.%2.%3.%4."/>
      <w:lvlJc w:val="left"/>
      <w:pPr>
        <w:tabs>
          <w:tab w:val="num" w:pos="1430"/>
        </w:tabs>
        <w:ind w:left="1358" w:hanging="648"/>
      </w:pPr>
    </w:lvl>
    <w:lvl w:ilvl="4">
      <w:start w:val="1"/>
      <w:numFmt w:val="decimal"/>
      <w:lvlText w:val="%1.%2.%3.%4.%5."/>
      <w:lvlJc w:val="left"/>
      <w:pPr>
        <w:tabs>
          <w:tab w:val="num" w:pos="2499"/>
        </w:tabs>
        <w:ind w:left="2211"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2" w15:restartNumberingAfterBreak="0">
    <w:nsid w:val="24550B1A"/>
    <w:multiLevelType w:val="hybridMultilevel"/>
    <w:tmpl w:val="0AA49494"/>
    <w:styleLink w:val="31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33" w15:restartNumberingAfterBreak="0">
    <w:nsid w:val="277D1C4E"/>
    <w:multiLevelType w:val="multilevel"/>
    <w:tmpl w:val="1276AAD2"/>
    <w:lvl w:ilvl="0">
      <w:start w:val="2"/>
      <w:numFmt w:val="decimal"/>
      <w:lvlText w:val="%1"/>
      <w:lvlJc w:val="left"/>
      <w:pPr>
        <w:ind w:left="360" w:hanging="360"/>
      </w:pPr>
      <w:rPr>
        <w:rFonts w:hint="default"/>
      </w:rPr>
    </w:lvl>
    <w:lvl w:ilvl="1">
      <w:start w:val="1"/>
      <w:numFmt w:val="decimal"/>
      <w:pStyle w:val="112"/>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4" w15:restartNumberingAfterBreak="0">
    <w:nsid w:val="27DF4C10"/>
    <w:multiLevelType w:val="hybridMultilevel"/>
    <w:tmpl w:val="8CB80800"/>
    <w:styleLink w:val="3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30141D02"/>
    <w:multiLevelType w:val="hybridMultilevel"/>
    <w:tmpl w:val="15222462"/>
    <w:styleLink w:val="31"/>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333B1D7C"/>
    <w:multiLevelType w:val="multilevel"/>
    <w:tmpl w:val="42427220"/>
    <w:lvl w:ilvl="0">
      <w:start w:val="1"/>
      <w:numFmt w:val="none"/>
      <w:pStyle w:val="113"/>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8" w15:restartNumberingAfterBreak="0">
    <w:nsid w:val="34306094"/>
    <w:multiLevelType w:val="hybridMultilevel"/>
    <w:tmpl w:val="7ACC853C"/>
    <w:styleLink w:val="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345D1796"/>
    <w:multiLevelType w:val="hybridMultilevel"/>
    <w:tmpl w:val="2666A130"/>
    <w:styleLink w:val="218"/>
    <w:lvl w:ilvl="0" w:tplc="5C8A856E">
      <w:start w:val="1"/>
      <w:numFmt w:val="bullet"/>
      <w:pStyle w:val="2"/>
      <w:lvlText w:val=""/>
      <w:lvlPicBulletId w:val="0"/>
      <w:lvlJc w:val="left"/>
      <w:pPr>
        <w:tabs>
          <w:tab w:val="num" w:pos="1287"/>
        </w:tabs>
        <w:ind w:left="1287" w:hanging="360"/>
      </w:pPr>
      <w:rPr>
        <w:rFonts w:ascii="Symbol" w:hAnsi="Symbol" w:hint="default"/>
        <w:color w:val="auto"/>
        <w:sz w:val="16"/>
      </w:rPr>
    </w:lvl>
    <w:lvl w:ilvl="1" w:tplc="5922D35C" w:tentative="1">
      <w:start w:val="1"/>
      <w:numFmt w:val="bullet"/>
      <w:lvlText w:val="o"/>
      <w:lvlJc w:val="left"/>
      <w:pPr>
        <w:tabs>
          <w:tab w:val="num" w:pos="1440"/>
        </w:tabs>
        <w:ind w:left="1440" w:hanging="360"/>
      </w:pPr>
      <w:rPr>
        <w:rFonts w:ascii="Courier New" w:hAnsi="Courier New" w:cs="Courier New" w:hint="default"/>
      </w:rPr>
    </w:lvl>
    <w:lvl w:ilvl="2" w:tplc="FC6A34A2" w:tentative="1">
      <w:start w:val="1"/>
      <w:numFmt w:val="bullet"/>
      <w:lvlText w:val=""/>
      <w:lvlJc w:val="left"/>
      <w:pPr>
        <w:tabs>
          <w:tab w:val="num" w:pos="2160"/>
        </w:tabs>
        <w:ind w:left="2160" w:hanging="360"/>
      </w:pPr>
      <w:rPr>
        <w:rFonts w:ascii="Wingdings" w:hAnsi="Wingdings" w:hint="default"/>
      </w:rPr>
    </w:lvl>
    <w:lvl w:ilvl="3" w:tplc="800E1748" w:tentative="1">
      <w:start w:val="1"/>
      <w:numFmt w:val="bullet"/>
      <w:lvlText w:val=""/>
      <w:lvlJc w:val="left"/>
      <w:pPr>
        <w:tabs>
          <w:tab w:val="num" w:pos="2880"/>
        </w:tabs>
        <w:ind w:left="2880" w:hanging="360"/>
      </w:pPr>
      <w:rPr>
        <w:rFonts w:ascii="Symbol" w:hAnsi="Symbol" w:hint="default"/>
      </w:rPr>
    </w:lvl>
    <w:lvl w:ilvl="4" w:tplc="AC1658FC" w:tentative="1">
      <w:start w:val="1"/>
      <w:numFmt w:val="bullet"/>
      <w:lvlText w:val="o"/>
      <w:lvlJc w:val="left"/>
      <w:pPr>
        <w:tabs>
          <w:tab w:val="num" w:pos="3600"/>
        </w:tabs>
        <w:ind w:left="3600" w:hanging="360"/>
      </w:pPr>
      <w:rPr>
        <w:rFonts w:ascii="Courier New" w:hAnsi="Courier New" w:cs="Courier New" w:hint="default"/>
      </w:rPr>
    </w:lvl>
    <w:lvl w:ilvl="5" w:tplc="11ECD67C" w:tentative="1">
      <w:start w:val="1"/>
      <w:numFmt w:val="bullet"/>
      <w:lvlText w:val=""/>
      <w:lvlJc w:val="left"/>
      <w:pPr>
        <w:tabs>
          <w:tab w:val="num" w:pos="4320"/>
        </w:tabs>
        <w:ind w:left="4320" w:hanging="360"/>
      </w:pPr>
      <w:rPr>
        <w:rFonts w:ascii="Wingdings" w:hAnsi="Wingdings" w:hint="default"/>
      </w:rPr>
    </w:lvl>
    <w:lvl w:ilvl="6" w:tplc="126862B4" w:tentative="1">
      <w:start w:val="1"/>
      <w:numFmt w:val="bullet"/>
      <w:lvlText w:val=""/>
      <w:lvlJc w:val="left"/>
      <w:pPr>
        <w:tabs>
          <w:tab w:val="num" w:pos="5040"/>
        </w:tabs>
        <w:ind w:left="5040" w:hanging="360"/>
      </w:pPr>
      <w:rPr>
        <w:rFonts w:ascii="Symbol" w:hAnsi="Symbol" w:hint="default"/>
      </w:rPr>
    </w:lvl>
    <w:lvl w:ilvl="7" w:tplc="07DCFA58" w:tentative="1">
      <w:start w:val="1"/>
      <w:numFmt w:val="bullet"/>
      <w:lvlText w:val="o"/>
      <w:lvlJc w:val="left"/>
      <w:pPr>
        <w:tabs>
          <w:tab w:val="num" w:pos="5760"/>
        </w:tabs>
        <w:ind w:left="5760" w:hanging="360"/>
      </w:pPr>
      <w:rPr>
        <w:rFonts w:ascii="Courier New" w:hAnsi="Courier New" w:cs="Courier New" w:hint="default"/>
      </w:rPr>
    </w:lvl>
    <w:lvl w:ilvl="8" w:tplc="901E6B70"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57E6D96"/>
    <w:multiLevelType w:val="hybridMultilevel"/>
    <w:tmpl w:val="2FDECE6C"/>
    <w:styleLink w:val="114"/>
    <w:lvl w:ilvl="0" w:tplc="AF469098">
      <w:start w:val="1"/>
      <w:numFmt w:val="decimal"/>
      <w:pStyle w:val="30"/>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41" w15:restartNumberingAfterBreak="0">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36DF4BBD"/>
    <w:multiLevelType w:val="hybridMultilevel"/>
    <w:tmpl w:val="5EDC94F0"/>
    <w:styleLink w:val="32"/>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3" w15:restartNumberingAfterBreak="0">
    <w:nsid w:val="38E4496D"/>
    <w:multiLevelType w:val="hybridMultilevel"/>
    <w:tmpl w:val="CA5256EE"/>
    <w:lvl w:ilvl="0" w:tplc="AC0269E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4" w15:restartNumberingAfterBreak="0">
    <w:nsid w:val="397A3D00"/>
    <w:multiLevelType w:val="hybridMultilevel"/>
    <w:tmpl w:val="C55AB2EA"/>
    <w:styleLink w:val="1111120"/>
    <w:lvl w:ilvl="0" w:tplc="EE1C570A">
      <w:start w:val="1"/>
      <w:numFmt w:val="bullet"/>
      <w:lvlText w:val=""/>
      <w:lvlJc w:val="left"/>
      <w:pPr>
        <w:ind w:left="1786" w:hanging="360"/>
      </w:pPr>
      <w:rPr>
        <w:rFonts w:ascii="Symbol" w:hAnsi="Symbol" w:hint="default"/>
      </w:rPr>
    </w:lvl>
    <w:lvl w:ilvl="1" w:tplc="74D457E8">
      <w:start w:val="1"/>
      <w:numFmt w:val="bullet"/>
      <w:pStyle w:val="20"/>
      <w:lvlText w:val="o"/>
      <w:lvlJc w:val="left"/>
      <w:pPr>
        <w:ind w:left="2506" w:hanging="360"/>
      </w:pPr>
      <w:rPr>
        <w:rFonts w:ascii="Courier New" w:hAnsi="Courier New" w:cs="Courier New" w:hint="default"/>
      </w:rPr>
    </w:lvl>
    <w:lvl w:ilvl="2" w:tplc="CDEA1CA4" w:tentative="1">
      <w:start w:val="1"/>
      <w:numFmt w:val="bullet"/>
      <w:lvlText w:val=""/>
      <w:lvlJc w:val="left"/>
      <w:pPr>
        <w:ind w:left="3226" w:hanging="360"/>
      </w:pPr>
      <w:rPr>
        <w:rFonts w:ascii="Wingdings" w:hAnsi="Wingdings" w:hint="default"/>
      </w:rPr>
    </w:lvl>
    <w:lvl w:ilvl="3" w:tplc="1A70BB62" w:tentative="1">
      <w:start w:val="1"/>
      <w:numFmt w:val="bullet"/>
      <w:lvlText w:val=""/>
      <w:lvlJc w:val="left"/>
      <w:pPr>
        <w:ind w:left="3946" w:hanging="360"/>
      </w:pPr>
      <w:rPr>
        <w:rFonts w:ascii="Symbol" w:hAnsi="Symbol" w:hint="default"/>
      </w:rPr>
    </w:lvl>
    <w:lvl w:ilvl="4" w:tplc="2B26AC7C" w:tentative="1">
      <w:start w:val="1"/>
      <w:numFmt w:val="bullet"/>
      <w:lvlText w:val="o"/>
      <w:lvlJc w:val="left"/>
      <w:pPr>
        <w:ind w:left="4666" w:hanging="360"/>
      </w:pPr>
      <w:rPr>
        <w:rFonts w:ascii="Courier New" w:hAnsi="Courier New" w:cs="Courier New" w:hint="default"/>
      </w:rPr>
    </w:lvl>
    <w:lvl w:ilvl="5" w:tplc="B0F42F34" w:tentative="1">
      <w:start w:val="1"/>
      <w:numFmt w:val="bullet"/>
      <w:lvlText w:val=""/>
      <w:lvlJc w:val="left"/>
      <w:pPr>
        <w:ind w:left="5386" w:hanging="360"/>
      </w:pPr>
      <w:rPr>
        <w:rFonts w:ascii="Wingdings" w:hAnsi="Wingdings" w:hint="default"/>
      </w:rPr>
    </w:lvl>
    <w:lvl w:ilvl="6" w:tplc="270E888C" w:tentative="1">
      <w:start w:val="1"/>
      <w:numFmt w:val="bullet"/>
      <w:lvlText w:val=""/>
      <w:lvlJc w:val="left"/>
      <w:pPr>
        <w:ind w:left="6106" w:hanging="360"/>
      </w:pPr>
      <w:rPr>
        <w:rFonts w:ascii="Symbol" w:hAnsi="Symbol" w:hint="default"/>
      </w:rPr>
    </w:lvl>
    <w:lvl w:ilvl="7" w:tplc="EE34D258" w:tentative="1">
      <w:start w:val="1"/>
      <w:numFmt w:val="bullet"/>
      <w:lvlText w:val="o"/>
      <w:lvlJc w:val="left"/>
      <w:pPr>
        <w:ind w:left="6826" w:hanging="360"/>
      </w:pPr>
      <w:rPr>
        <w:rFonts w:ascii="Courier New" w:hAnsi="Courier New" w:cs="Courier New" w:hint="default"/>
      </w:rPr>
    </w:lvl>
    <w:lvl w:ilvl="8" w:tplc="0DE41EE4" w:tentative="1">
      <w:start w:val="1"/>
      <w:numFmt w:val="bullet"/>
      <w:lvlText w:val=""/>
      <w:lvlJc w:val="left"/>
      <w:pPr>
        <w:ind w:left="7546" w:hanging="360"/>
      </w:pPr>
      <w:rPr>
        <w:rFonts w:ascii="Wingdings" w:hAnsi="Wingdings" w:hint="default"/>
      </w:rPr>
    </w:lvl>
  </w:abstractNum>
  <w:abstractNum w:abstractNumId="45" w15:restartNumberingAfterBreak="0">
    <w:nsid w:val="397F6ADB"/>
    <w:multiLevelType w:val="hybridMultilevel"/>
    <w:tmpl w:val="8662CC98"/>
    <w:lvl w:ilvl="0" w:tplc="96B06804">
      <w:numFmt w:val="bullet"/>
      <w:pStyle w:val="115"/>
      <w:lvlText w:val=""/>
      <w:lvlJc w:val="left"/>
      <w:pPr>
        <w:ind w:left="1522" w:hanging="360"/>
      </w:pPr>
      <w:rPr>
        <w:rFonts w:ascii="Symbol" w:eastAsiaTheme="minorEastAsia" w:hAnsi="Symbol" w:cstheme="minorBidi" w:hint="default"/>
      </w:rPr>
    </w:lvl>
    <w:lvl w:ilvl="1" w:tplc="04190003" w:tentative="1">
      <w:start w:val="1"/>
      <w:numFmt w:val="bullet"/>
      <w:lvlText w:val="o"/>
      <w:lvlJc w:val="left"/>
      <w:pPr>
        <w:ind w:left="2242" w:hanging="360"/>
      </w:pPr>
      <w:rPr>
        <w:rFonts w:ascii="Courier New" w:hAnsi="Courier New" w:cs="Courier New" w:hint="default"/>
      </w:rPr>
    </w:lvl>
    <w:lvl w:ilvl="2" w:tplc="04190005" w:tentative="1">
      <w:start w:val="1"/>
      <w:numFmt w:val="bullet"/>
      <w:lvlText w:val=""/>
      <w:lvlJc w:val="left"/>
      <w:pPr>
        <w:ind w:left="2962" w:hanging="360"/>
      </w:pPr>
      <w:rPr>
        <w:rFonts w:ascii="Wingdings" w:hAnsi="Wingdings" w:hint="default"/>
      </w:rPr>
    </w:lvl>
    <w:lvl w:ilvl="3" w:tplc="04190001" w:tentative="1">
      <w:start w:val="1"/>
      <w:numFmt w:val="bullet"/>
      <w:lvlText w:val=""/>
      <w:lvlJc w:val="left"/>
      <w:pPr>
        <w:ind w:left="3682" w:hanging="360"/>
      </w:pPr>
      <w:rPr>
        <w:rFonts w:ascii="Symbol" w:hAnsi="Symbol" w:hint="default"/>
      </w:rPr>
    </w:lvl>
    <w:lvl w:ilvl="4" w:tplc="04190003" w:tentative="1">
      <w:start w:val="1"/>
      <w:numFmt w:val="bullet"/>
      <w:lvlText w:val="o"/>
      <w:lvlJc w:val="left"/>
      <w:pPr>
        <w:ind w:left="4402" w:hanging="360"/>
      </w:pPr>
      <w:rPr>
        <w:rFonts w:ascii="Courier New" w:hAnsi="Courier New" w:cs="Courier New" w:hint="default"/>
      </w:rPr>
    </w:lvl>
    <w:lvl w:ilvl="5" w:tplc="04190005" w:tentative="1">
      <w:start w:val="1"/>
      <w:numFmt w:val="bullet"/>
      <w:lvlText w:val=""/>
      <w:lvlJc w:val="left"/>
      <w:pPr>
        <w:ind w:left="5122" w:hanging="360"/>
      </w:pPr>
      <w:rPr>
        <w:rFonts w:ascii="Wingdings" w:hAnsi="Wingdings" w:hint="default"/>
      </w:rPr>
    </w:lvl>
    <w:lvl w:ilvl="6" w:tplc="04190001" w:tentative="1">
      <w:start w:val="1"/>
      <w:numFmt w:val="bullet"/>
      <w:lvlText w:val=""/>
      <w:lvlJc w:val="left"/>
      <w:pPr>
        <w:ind w:left="5842" w:hanging="360"/>
      </w:pPr>
      <w:rPr>
        <w:rFonts w:ascii="Symbol" w:hAnsi="Symbol" w:hint="default"/>
      </w:rPr>
    </w:lvl>
    <w:lvl w:ilvl="7" w:tplc="04190003" w:tentative="1">
      <w:start w:val="1"/>
      <w:numFmt w:val="bullet"/>
      <w:lvlText w:val="o"/>
      <w:lvlJc w:val="left"/>
      <w:pPr>
        <w:ind w:left="6562" w:hanging="360"/>
      </w:pPr>
      <w:rPr>
        <w:rFonts w:ascii="Courier New" w:hAnsi="Courier New" w:cs="Courier New" w:hint="default"/>
      </w:rPr>
    </w:lvl>
    <w:lvl w:ilvl="8" w:tplc="04190005" w:tentative="1">
      <w:start w:val="1"/>
      <w:numFmt w:val="bullet"/>
      <w:lvlText w:val=""/>
      <w:lvlJc w:val="left"/>
      <w:pPr>
        <w:ind w:left="7282" w:hanging="360"/>
      </w:pPr>
      <w:rPr>
        <w:rFonts w:ascii="Wingdings" w:hAnsi="Wingdings" w:hint="default"/>
      </w:rPr>
    </w:lvl>
  </w:abstractNum>
  <w:abstractNum w:abstractNumId="46" w15:restartNumberingAfterBreak="0">
    <w:nsid w:val="39856AA7"/>
    <w:multiLevelType w:val="multilevel"/>
    <w:tmpl w:val="08226CBE"/>
    <w:styleLink w:val="31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7" w15:restartNumberingAfterBreak="0">
    <w:nsid w:val="39937856"/>
    <w:multiLevelType w:val="hybridMultilevel"/>
    <w:tmpl w:val="9EC47740"/>
    <w:styleLink w:val="317"/>
    <w:lvl w:ilvl="0" w:tplc="D8B2E2F0">
      <w:start w:val="1"/>
      <w:numFmt w:val="bullet"/>
      <w:lvlText w:val=""/>
      <w:lvlJc w:val="left"/>
      <w:pPr>
        <w:ind w:left="1429" w:hanging="360"/>
      </w:pPr>
      <w:rPr>
        <w:rFonts w:ascii="Symbol" w:hAnsi="Symbol" w:hint="default"/>
      </w:rPr>
    </w:lvl>
    <w:lvl w:ilvl="1" w:tplc="C36A43C8" w:tentative="1">
      <w:start w:val="1"/>
      <w:numFmt w:val="bullet"/>
      <w:lvlText w:val="o"/>
      <w:lvlJc w:val="left"/>
      <w:pPr>
        <w:ind w:left="2149" w:hanging="360"/>
      </w:pPr>
      <w:rPr>
        <w:rFonts w:ascii="Courier New" w:hAnsi="Courier New" w:cs="Courier New" w:hint="default"/>
      </w:rPr>
    </w:lvl>
    <w:lvl w:ilvl="2" w:tplc="B43E668C" w:tentative="1">
      <w:start w:val="1"/>
      <w:numFmt w:val="bullet"/>
      <w:lvlText w:val=""/>
      <w:lvlJc w:val="left"/>
      <w:pPr>
        <w:ind w:left="2869" w:hanging="360"/>
      </w:pPr>
      <w:rPr>
        <w:rFonts w:ascii="Wingdings" w:hAnsi="Wingdings" w:hint="default"/>
      </w:rPr>
    </w:lvl>
    <w:lvl w:ilvl="3" w:tplc="704A45F2" w:tentative="1">
      <w:start w:val="1"/>
      <w:numFmt w:val="bullet"/>
      <w:lvlText w:val=""/>
      <w:lvlJc w:val="left"/>
      <w:pPr>
        <w:ind w:left="3589" w:hanging="360"/>
      </w:pPr>
      <w:rPr>
        <w:rFonts w:ascii="Symbol" w:hAnsi="Symbol" w:hint="default"/>
      </w:rPr>
    </w:lvl>
    <w:lvl w:ilvl="4" w:tplc="AAA0585E" w:tentative="1">
      <w:start w:val="1"/>
      <w:numFmt w:val="bullet"/>
      <w:lvlText w:val="o"/>
      <w:lvlJc w:val="left"/>
      <w:pPr>
        <w:ind w:left="4309" w:hanging="360"/>
      </w:pPr>
      <w:rPr>
        <w:rFonts w:ascii="Courier New" w:hAnsi="Courier New" w:cs="Courier New" w:hint="default"/>
      </w:rPr>
    </w:lvl>
    <w:lvl w:ilvl="5" w:tplc="95CC51F8" w:tentative="1">
      <w:start w:val="1"/>
      <w:numFmt w:val="bullet"/>
      <w:lvlText w:val=""/>
      <w:lvlJc w:val="left"/>
      <w:pPr>
        <w:ind w:left="5029" w:hanging="360"/>
      </w:pPr>
      <w:rPr>
        <w:rFonts w:ascii="Wingdings" w:hAnsi="Wingdings" w:hint="default"/>
      </w:rPr>
    </w:lvl>
    <w:lvl w:ilvl="6" w:tplc="28A6D2E6" w:tentative="1">
      <w:start w:val="1"/>
      <w:numFmt w:val="bullet"/>
      <w:lvlText w:val=""/>
      <w:lvlJc w:val="left"/>
      <w:pPr>
        <w:ind w:left="5749" w:hanging="360"/>
      </w:pPr>
      <w:rPr>
        <w:rFonts w:ascii="Symbol" w:hAnsi="Symbol" w:hint="default"/>
      </w:rPr>
    </w:lvl>
    <w:lvl w:ilvl="7" w:tplc="6F020CB6" w:tentative="1">
      <w:start w:val="1"/>
      <w:numFmt w:val="bullet"/>
      <w:lvlText w:val="o"/>
      <w:lvlJc w:val="left"/>
      <w:pPr>
        <w:ind w:left="6469" w:hanging="360"/>
      </w:pPr>
      <w:rPr>
        <w:rFonts w:ascii="Courier New" w:hAnsi="Courier New" w:cs="Courier New" w:hint="default"/>
      </w:rPr>
    </w:lvl>
    <w:lvl w:ilvl="8" w:tplc="0FAA5C46" w:tentative="1">
      <w:start w:val="1"/>
      <w:numFmt w:val="bullet"/>
      <w:lvlText w:val=""/>
      <w:lvlJc w:val="left"/>
      <w:pPr>
        <w:ind w:left="7189" w:hanging="360"/>
      </w:pPr>
      <w:rPr>
        <w:rFonts w:ascii="Wingdings" w:hAnsi="Wingdings" w:hint="default"/>
      </w:rPr>
    </w:lvl>
  </w:abstractNum>
  <w:abstractNum w:abstractNumId="48" w15:restartNumberingAfterBreak="0">
    <w:nsid w:val="3D0B7FE9"/>
    <w:multiLevelType w:val="hybridMultilevel"/>
    <w:tmpl w:val="5A6E966A"/>
    <w:lvl w:ilvl="0" w:tplc="FFFFFFFF">
      <w:start w:val="1"/>
      <w:numFmt w:val="decimal"/>
      <w:pStyle w:val="a5"/>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49" w15:restartNumberingAfterBreak="0">
    <w:nsid w:val="3EFC07BF"/>
    <w:multiLevelType w:val="hybridMultilevel"/>
    <w:tmpl w:val="A0208B82"/>
    <w:styleLink w:val="1110"/>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50" w15:restartNumberingAfterBreak="0">
    <w:nsid w:val="403322A9"/>
    <w:multiLevelType w:val="hybridMultilevel"/>
    <w:tmpl w:val="CB6C68DA"/>
    <w:lvl w:ilvl="0" w:tplc="BE86B636">
      <w:start w:val="1"/>
      <w:numFmt w:val="decimal"/>
      <w:pStyle w:val="15"/>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51" w15:restartNumberingAfterBreak="0">
    <w:nsid w:val="445060C3"/>
    <w:multiLevelType w:val="multilevel"/>
    <w:tmpl w:val="E25ED8DA"/>
    <w:styleLink w:val="17"/>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4616D4F"/>
    <w:multiLevelType w:val="hybridMultilevel"/>
    <w:tmpl w:val="73307576"/>
    <w:lvl w:ilvl="0" w:tplc="04190001">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53" w15:restartNumberingAfterBreak="0">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54" w15:restartNumberingAfterBreak="0">
    <w:nsid w:val="47287F5A"/>
    <w:multiLevelType w:val="multilevel"/>
    <w:tmpl w:val="0419001F"/>
    <w:styleLink w:val="11111216"/>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5" w15:restartNumberingAfterBreak="0">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15:restartNumberingAfterBreak="0">
    <w:nsid w:val="485829D4"/>
    <w:multiLevelType w:val="hybridMultilevel"/>
    <w:tmpl w:val="B98E2448"/>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57" w15:restartNumberingAfterBreak="0">
    <w:nsid w:val="487C7345"/>
    <w:multiLevelType w:val="multilevel"/>
    <w:tmpl w:val="00948194"/>
    <w:styleLink w:val="1ai1"/>
    <w:lvl w:ilvl="0">
      <w:start w:val="1"/>
      <w:numFmt w:val="decimal"/>
      <w:lvlText w:val="7.%1."/>
      <w:lvlJc w:val="left"/>
      <w:rPr>
        <w:rFonts w:ascii="Verdana" w:eastAsia="Verdana" w:hAnsi="Verdana" w:cs="Verdana"/>
        <w:b/>
        <w:bCs/>
        <w:i w:val="0"/>
        <w:iCs w:val="0"/>
        <w:smallCaps w:val="0"/>
        <w:strike w:val="0"/>
        <w:color w:val="000000"/>
        <w:spacing w:val="-2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49AA4CB4"/>
    <w:multiLevelType w:val="hybridMultilevel"/>
    <w:tmpl w:val="D66214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4A2F2D3E"/>
    <w:multiLevelType w:val="multilevel"/>
    <w:tmpl w:val="7DDE3FDC"/>
    <w:lvl w:ilvl="0">
      <w:start w:val="1"/>
      <w:numFmt w:val="decimal"/>
      <w:lvlText w:val="%1."/>
      <w:lvlJc w:val="left"/>
      <w:pPr>
        <w:ind w:left="720" w:hanging="360"/>
      </w:pPr>
      <w:rPr>
        <w:rFonts w:ascii="Times New Roman" w:hAnsi="Times New Roman" w:cs="Times New Roman" w:hint="default"/>
      </w:rPr>
    </w:lvl>
    <w:lvl w:ilvl="1">
      <w:start w:val="1"/>
      <w:numFmt w:val="decimal"/>
      <w:isLgl/>
      <w:lvlText w:val="%1.%2."/>
      <w:lvlJc w:val="left"/>
      <w:pPr>
        <w:ind w:left="1287" w:hanging="720"/>
      </w:pPr>
      <w:rPr>
        <w:rFonts w:hint="default"/>
        <w:sz w:val="28"/>
        <w:szCs w:val="28"/>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61" w15:restartNumberingAfterBreak="0">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62" w15:restartNumberingAfterBreak="0">
    <w:nsid w:val="4BD14786"/>
    <w:multiLevelType w:val="multilevel"/>
    <w:tmpl w:val="68EECBD8"/>
    <w:styleLink w:val="33"/>
    <w:lvl w:ilvl="0">
      <w:start w:val="1"/>
      <w:numFmt w:val="decimal"/>
      <w:lvlText w:val="Глава %1."/>
      <w:lvlJc w:val="left"/>
      <w:pPr>
        <w:ind w:left="2880" w:hanging="360"/>
      </w:pPr>
      <w:rPr>
        <w:rFonts w:hint="default"/>
      </w:rPr>
    </w:lvl>
    <w:lvl w:ilvl="1">
      <w:start w:val="1"/>
      <w:numFmt w:val="decimal"/>
      <w:lvlText w:val="Часть %2."/>
      <w:lvlJc w:val="left"/>
      <w:pPr>
        <w:ind w:left="3312" w:hanging="432"/>
      </w:pPr>
      <w:rPr>
        <w:rFonts w:hint="default"/>
        <w:lang w:val="ru-RU"/>
      </w:rPr>
    </w:lvl>
    <w:lvl w:ilvl="2">
      <w:start w:val="1"/>
      <w:numFmt w:val="decimal"/>
      <w:lvlText w:val="%1.%3."/>
      <w:lvlJc w:val="left"/>
      <w:pPr>
        <w:ind w:left="3744" w:hanging="504"/>
      </w:pPr>
      <w:rPr>
        <w:rFonts w:hint="default"/>
      </w:rPr>
    </w:lvl>
    <w:lvl w:ilvl="3">
      <w:start w:val="1"/>
      <w:numFmt w:val="none"/>
      <w:lvlText w:val="%4%3.1.1"/>
      <w:lvlJc w:val="left"/>
      <w:pPr>
        <w:ind w:left="4248" w:hanging="648"/>
      </w:pPr>
      <w:rPr>
        <w:rFonts w:hint="default"/>
      </w:rPr>
    </w:lvl>
    <w:lvl w:ilvl="4">
      <w:start w:val="1"/>
      <w:numFmt w:val="decimal"/>
      <w:lvlText w:val="%1.%2.%3.%4.%5."/>
      <w:lvlJc w:val="left"/>
      <w:pPr>
        <w:ind w:left="4752" w:hanging="792"/>
      </w:pPr>
      <w:rPr>
        <w:rFonts w:hint="default"/>
      </w:rPr>
    </w:lvl>
    <w:lvl w:ilvl="5">
      <w:start w:val="1"/>
      <w:numFmt w:val="decimal"/>
      <w:lvlText w:val="%1.%2.%3.%4.%5.%6."/>
      <w:lvlJc w:val="left"/>
      <w:pPr>
        <w:ind w:left="5256" w:hanging="936"/>
      </w:pPr>
      <w:rPr>
        <w:rFonts w:hint="default"/>
      </w:rPr>
    </w:lvl>
    <w:lvl w:ilvl="6">
      <w:start w:val="1"/>
      <w:numFmt w:val="decimal"/>
      <w:lvlText w:val="%1.%2.%3.%4.%5.%6.%7."/>
      <w:lvlJc w:val="left"/>
      <w:pPr>
        <w:ind w:left="5760" w:hanging="1080"/>
      </w:pPr>
      <w:rPr>
        <w:rFonts w:hint="default"/>
      </w:rPr>
    </w:lvl>
    <w:lvl w:ilvl="7">
      <w:start w:val="1"/>
      <w:numFmt w:val="decimal"/>
      <w:lvlText w:val="%1.%2.%3.%4.%5.%6.%7.%8."/>
      <w:lvlJc w:val="left"/>
      <w:pPr>
        <w:ind w:left="6264" w:hanging="1224"/>
      </w:pPr>
      <w:rPr>
        <w:rFonts w:hint="default"/>
      </w:rPr>
    </w:lvl>
    <w:lvl w:ilvl="8">
      <w:start w:val="1"/>
      <w:numFmt w:val="decimal"/>
      <w:lvlText w:val="%1.%2.%3.%4.%5.%6.%7.%8.%9."/>
      <w:lvlJc w:val="left"/>
      <w:pPr>
        <w:ind w:left="6840" w:hanging="1440"/>
      </w:pPr>
      <w:rPr>
        <w:rFonts w:hint="default"/>
      </w:rPr>
    </w:lvl>
  </w:abstractNum>
  <w:abstractNum w:abstractNumId="63" w15:restartNumberingAfterBreak="0">
    <w:nsid w:val="4C727DAF"/>
    <w:multiLevelType w:val="hybridMultilevel"/>
    <w:tmpl w:val="F30819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4C73134D"/>
    <w:multiLevelType w:val="hybridMultilevel"/>
    <w:tmpl w:val="6C64960A"/>
    <w:styleLink w:val="1111"/>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DD82F4C"/>
    <w:multiLevelType w:val="multilevel"/>
    <w:tmpl w:val="1BB66F06"/>
    <w:styleLink w:val="052111"/>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7" w15:restartNumberingAfterBreak="0">
    <w:nsid w:val="4EBF4264"/>
    <w:multiLevelType w:val="multilevel"/>
    <w:tmpl w:val="04190023"/>
    <w:styleLink w:val="ab"/>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68" w15:restartNumberingAfterBreak="0">
    <w:nsid w:val="4FDB5851"/>
    <w:multiLevelType w:val="hybridMultilevel"/>
    <w:tmpl w:val="6402FCA6"/>
    <w:lvl w:ilvl="0" w:tplc="18E46A1A">
      <w:start w:val="1"/>
      <w:numFmt w:val="bullet"/>
      <w:pStyle w:val="ac"/>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50284658"/>
    <w:multiLevelType w:val="hybridMultilevel"/>
    <w:tmpl w:val="E5769D32"/>
    <w:styleLink w:val="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0" w15:restartNumberingAfterBreak="0">
    <w:nsid w:val="534C4B12"/>
    <w:multiLevelType w:val="hybridMultilevel"/>
    <w:tmpl w:val="78827838"/>
    <w:styleLink w:val="220"/>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71" w15:restartNumberingAfterBreak="0">
    <w:nsid w:val="54144B2E"/>
    <w:multiLevelType w:val="hybridMultilevel"/>
    <w:tmpl w:val="B8A882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543D708F"/>
    <w:multiLevelType w:val="hybridMultilevel"/>
    <w:tmpl w:val="BE7E6DCE"/>
    <w:lvl w:ilvl="0" w:tplc="17D23AC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3" w15:restartNumberingAfterBreak="0">
    <w:nsid w:val="57AE63C2"/>
    <w:multiLevelType w:val="singleLevel"/>
    <w:tmpl w:val="AB22DBB6"/>
    <w:styleLink w:val="0530"/>
    <w:lvl w:ilvl="0">
      <w:start w:val="1"/>
      <w:numFmt w:val="bullet"/>
      <w:lvlText w:val=""/>
      <w:lvlJc w:val="left"/>
      <w:pPr>
        <w:tabs>
          <w:tab w:val="num" w:pos="927"/>
        </w:tabs>
        <w:ind w:firstLine="567"/>
      </w:pPr>
      <w:rPr>
        <w:rFonts w:ascii="Symbol" w:hAnsi="Symbol" w:cs="Times New Roman" w:hint="default"/>
      </w:rPr>
    </w:lvl>
  </w:abstractNum>
  <w:abstractNum w:abstractNumId="74" w15:restartNumberingAfterBreak="0">
    <w:nsid w:val="57D123D5"/>
    <w:multiLevelType w:val="multilevel"/>
    <w:tmpl w:val="D7545F0E"/>
    <w:styleLink w:val="18"/>
    <w:lvl w:ilvl="0">
      <w:start w:val="1"/>
      <w:numFmt w:val="decimal"/>
      <w:lvlText w:val="%1."/>
      <w:lvlJc w:val="left"/>
      <w:pPr>
        <w:ind w:left="720" w:hanging="360"/>
      </w:p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75" w15:restartNumberingAfterBreak="0">
    <w:nsid w:val="58DF3BA8"/>
    <w:multiLevelType w:val="hybridMultilevel"/>
    <w:tmpl w:val="E3F0F3D6"/>
    <w:styleLink w:val="05111"/>
    <w:lvl w:ilvl="0" w:tplc="BC4646B8">
      <w:start w:val="1"/>
      <w:numFmt w:val="decimal"/>
      <w:pStyle w:val="19"/>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76" w15:restartNumberingAfterBreak="0">
    <w:nsid w:val="59500DA2"/>
    <w:multiLevelType w:val="multilevel"/>
    <w:tmpl w:val="45564EF8"/>
    <w:styleLink w:val="121"/>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7" w15:restartNumberingAfterBreak="0">
    <w:nsid w:val="59E60585"/>
    <w:multiLevelType w:val="hybridMultilevel"/>
    <w:tmpl w:val="9006BE28"/>
    <w:lvl w:ilvl="0" w:tplc="45DC6746">
      <w:start w:val="1"/>
      <w:numFmt w:val="bullet"/>
      <w:lvlText w:val=""/>
      <w:lvlJc w:val="left"/>
      <w:pPr>
        <w:tabs>
          <w:tab w:val="num" w:pos="3346"/>
        </w:tabs>
        <w:ind w:left="3346" w:hanging="360"/>
      </w:pPr>
      <w:rPr>
        <w:rFonts w:ascii="Symbol" w:hAnsi="Symbol" w:hint="default"/>
        <w:color w:val="auto"/>
      </w:rPr>
    </w:lvl>
    <w:lvl w:ilvl="1" w:tplc="5032E44E">
      <w:start w:val="1"/>
      <w:numFmt w:val="bullet"/>
      <w:pStyle w:val="1a"/>
      <w:lvlText w:val=""/>
      <w:lvlJc w:val="left"/>
      <w:pPr>
        <w:tabs>
          <w:tab w:val="num" w:pos="1352"/>
        </w:tabs>
        <w:ind w:left="1352" w:hanging="360"/>
      </w:pPr>
      <w:rPr>
        <w:rFonts w:ascii="Symbol" w:hAnsi="Symbol" w:hint="default"/>
        <w:color w:val="auto"/>
      </w:rPr>
    </w:lvl>
    <w:lvl w:ilvl="2" w:tplc="365245B8">
      <w:start w:val="1"/>
      <w:numFmt w:val="bullet"/>
      <w:lvlText w:val=""/>
      <w:lvlJc w:val="left"/>
      <w:pPr>
        <w:tabs>
          <w:tab w:val="num" w:pos="2869"/>
        </w:tabs>
        <w:ind w:left="2869" w:hanging="360"/>
      </w:pPr>
      <w:rPr>
        <w:rFonts w:ascii="Wingdings" w:hAnsi="Wingdings" w:hint="default"/>
      </w:rPr>
    </w:lvl>
    <w:lvl w:ilvl="3" w:tplc="38AA49AE" w:tentative="1">
      <w:start w:val="1"/>
      <w:numFmt w:val="bullet"/>
      <w:lvlText w:val=""/>
      <w:lvlJc w:val="left"/>
      <w:pPr>
        <w:tabs>
          <w:tab w:val="num" w:pos="3589"/>
        </w:tabs>
        <w:ind w:left="3589" w:hanging="360"/>
      </w:pPr>
      <w:rPr>
        <w:rFonts w:ascii="Symbol" w:hAnsi="Symbol" w:hint="default"/>
      </w:rPr>
    </w:lvl>
    <w:lvl w:ilvl="4" w:tplc="E48C930A" w:tentative="1">
      <w:start w:val="1"/>
      <w:numFmt w:val="bullet"/>
      <w:lvlText w:val="o"/>
      <w:lvlJc w:val="left"/>
      <w:pPr>
        <w:tabs>
          <w:tab w:val="num" w:pos="4309"/>
        </w:tabs>
        <w:ind w:left="4309" w:hanging="360"/>
      </w:pPr>
      <w:rPr>
        <w:rFonts w:ascii="Courier New" w:hAnsi="Courier New" w:cs="Courier New" w:hint="default"/>
      </w:rPr>
    </w:lvl>
    <w:lvl w:ilvl="5" w:tplc="71D0A814" w:tentative="1">
      <w:start w:val="1"/>
      <w:numFmt w:val="bullet"/>
      <w:lvlText w:val=""/>
      <w:lvlJc w:val="left"/>
      <w:pPr>
        <w:tabs>
          <w:tab w:val="num" w:pos="5029"/>
        </w:tabs>
        <w:ind w:left="5029" w:hanging="360"/>
      </w:pPr>
      <w:rPr>
        <w:rFonts w:ascii="Wingdings" w:hAnsi="Wingdings" w:hint="default"/>
      </w:rPr>
    </w:lvl>
    <w:lvl w:ilvl="6" w:tplc="758ABC46" w:tentative="1">
      <w:start w:val="1"/>
      <w:numFmt w:val="bullet"/>
      <w:lvlText w:val=""/>
      <w:lvlJc w:val="left"/>
      <w:pPr>
        <w:tabs>
          <w:tab w:val="num" w:pos="5749"/>
        </w:tabs>
        <w:ind w:left="5749" w:hanging="360"/>
      </w:pPr>
      <w:rPr>
        <w:rFonts w:ascii="Symbol" w:hAnsi="Symbol" w:hint="default"/>
      </w:rPr>
    </w:lvl>
    <w:lvl w:ilvl="7" w:tplc="4C220D0A" w:tentative="1">
      <w:start w:val="1"/>
      <w:numFmt w:val="bullet"/>
      <w:lvlText w:val="o"/>
      <w:lvlJc w:val="left"/>
      <w:pPr>
        <w:tabs>
          <w:tab w:val="num" w:pos="6469"/>
        </w:tabs>
        <w:ind w:left="6469" w:hanging="360"/>
      </w:pPr>
      <w:rPr>
        <w:rFonts w:ascii="Courier New" w:hAnsi="Courier New" w:cs="Courier New" w:hint="default"/>
      </w:rPr>
    </w:lvl>
    <w:lvl w:ilvl="8" w:tplc="914E04E4" w:tentative="1">
      <w:start w:val="1"/>
      <w:numFmt w:val="bullet"/>
      <w:lvlText w:val=""/>
      <w:lvlJc w:val="left"/>
      <w:pPr>
        <w:tabs>
          <w:tab w:val="num" w:pos="7189"/>
        </w:tabs>
        <w:ind w:left="7189" w:hanging="360"/>
      </w:pPr>
      <w:rPr>
        <w:rFonts w:ascii="Wingdings" w:hAnsi="Wingdings" w:hint="default"/>
      </w:rPr>
    </w:lvl>
  </w:abstractNum>
  <w:abstractNum w:abstractNumId="78" w15:restartNumberingAfterBreak="0">
    <w:nsid w:val="5C32226F"/>
    <w:multiLevelType w:val="multilevel"/>
    <w:tmpl w:val="6CFEE39E"/>
    <w:styleLink w:val="111112"/>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5E1C1B61"/>
    <w:multiLevelType w:val="multilevel"/>
    <w:tmpl w:val="D0C49818"/>
    <w:lvl w:ilvl="0">
      <w:start w:val="1"/>
      <w:numFmt w:val="decimal"/>
      <w:pStyle w:val="ad"/>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0" w15:restartNumberingAfterBreak="0">
    <w:nsid w:val="602D6445"/>
    <w:multiLevelType w:val="hybridMultilevel"/>
    <w:tmpl w:val="00947C92"/>
    <w:styleLink w:val="2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609F7ACC"/>
    <w:multiLevelType w:val="hybridMultilevel"/>
    <w:tmpl w:val="FEBCF854"/>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82" w15:restartNumberingAfterBreak="0">
    <w:nsid w:val="60C93F2B"/>
    <w:multiLevelType w:val="hybridMultilevel"/>
    <w:tmpl w:val="16D2C904"/>
    <w:lvl w:ilvl="0" w:tplc="6D048A0C">
      <w:start w:val="1"/>
      <w:numFmt w:val="decimal"/>
      <w:pStyle w:val="ae"/>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83" w15:restartNumberingAfterBreak="0">
    <w:nsid w:val="61D213C9"/>
    <w:multiLevelType w:val="hybridMultilevel"/>
    <w:tmpl w:val="6ECAAC08"/>
    <w:styleLink w:val="320"/>
    <w:lvl w:ilvl="0" w:tplc="250EF868">
      <w:start w:val="1"/>
      <w:numFmt w:val="decimalZero"/>
      <w:lvlText w:val="0%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62226F37"/>
    <w:multiLevelType w:val="hybridMultilevel"/>
    <w:tmpl w:val="A73E8E9A"/>
    <w:styleLink w:val="312"/>
    <w:lvl w:ilvl="0" w:tplc="1ABAB1EA">
      <w:start w:val="1"/>
      <w:numFmt w:val="decimal"/>
      <w:pStyle w:val="af"/>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62343BAB"/>
    <w:multiLevelType w:val="multilevel"/>
    <w:tmpl w:val="A8E865CE"/>
    <w:lvl w:ilvl="0">
      <w:start w:val="1"/>
      <w:numFmt w:val="decimal"/>
      <w:lvlText w:val="%1."/>
      <w:lvlJc w:val="left"/>
      <w:pPr>
        <w:ind w:left="720" w:hanging="360"/>
      </w:pPr>
      <w:rPr>
        <w:rFonts w:hint="default"/>
      </w:rPr>
    </w:lvl>
    <w:lvl w:ilvl="1">
      <w:start w:val="1"/>
      <w:numFmt w:val="decimal"/>
      <w:isLgl/>
      <w:lvlText w:val="%1.%2."/>
      <w:lvlJc w:val="left"/>
      <w:pPr>
        <w:ind w:left="906" w:hanging="480"/>
      </w:pPr>
      <w:rPr>
        <w:rFonts w:hint="default"/>
        <w:color w:val="000000"/>
      </w:rPr>
    </w:lvl>
    <w:lvl w:ilvl="2">
      <w:start w:val="1"/>
      <w:numFmt w:val="decimal"/>
      <w:isLgl/>
      <w:lvlText w:val="%1.%2.%3."/>
      <w:lvlJc w:val="left"/>
      <w:pPr>
        <w:ind w:left="1080" w:hanging="720"/>
      </w:pPr>
      <w:rPr>
        <w:rFonts w:hint="default"/>
        <w:color w:val="000000"/>
      </w:rPr>
    </w:lvl>
    <w:lvl w:ilvl="3">
      <w:start w:val="1"/>
      <w:numFmt w:val="decimal"/>
      <w:isLgl/>
      <w:lvlText w:val="%1.%2.%3.%4."/>
      <w:lvlJc w:val="left"/>
      <w:pPr>
        <w:ind w:left="1080" w:hanging="720"/>
      </w:pPr>
      <w:rPr>
        <w:rFonts w:hint="default"/>
        <w:color w:val="000000"/>
      </w:rPr>
    </w:lvl>
    <w:lvl w:ilvl="4">
      <w:start w:val="1"/>
      <w:numFmt w:val="decimal"/>
      <w:isLgl/>
      <w:lvlText w:val="%1.%2.%3.%4.%5."/>
      <w:lvlJc w:val="left"/>
      <w:pPr>
        <w:ind w:left="1440" w:hanging="1080"/>
      </w:pPr>
      <w:rPr>
        <w:rFonts w:hint="default"/>
        <w:color w:val="000000"/>
      </w:rPr>
    </w:lvl>
    <w:lvl w:ilvl="5">
      <w:start w:val="1"/>
      <w:numFmt w:val="decimal"/>
      <w:isLgl/>
      <w:lvlText w:val="%1.%2.%3.%4.%5.%6."/>
      <w:lvlJc w:val="left"/>
      <w:pPr>
        <w:ind w:left="1440" w:hanging="1080"/>
      </w:pPr>
      <w:rPr>
        <w:rFonts w:hint="default"/>
        <w:color w:val="000000"/>
      </w:rPr>
    </w:lvl>
    <w:lvl w:ilvl="6">
      <w:start w:val="1"/>
      <w:numFmt w:val="decimal"/>
      <w:isLgl/>
      <w:lvlText w:val="%1.%2.%3.%4.%5.%6.%7."/>
      <w:lvlJc w:val="left"/>
      <w:pPr>
        <w:ind w:left="1800" w:hanging="1440"/>
      </w:pPr>
      <w:rPr>
        <w:rFonts w:hint="default"/>
        <w:color w:val="000000"/>
      </w:rPr>
    </w:lvl>
    <w:lvl w:ilvl="7">
      <w:start w:val="1"/>
      <w:numFmt w:val="decimal"/>
      <w:isLgl/>
      <w:lvlText w:val="%1.%2.%3.%4.%5.%6.%7.%8."/>
      <w:lvlJc w:val="left"/>
      <w:pPr>
        <w:ind w:left="1800" w:hanging="1440"/>
      </w:pPr>
      <w:rPr>
        <w:rFonts w:hint="default"/>
        <w:color w:val="000000"/>
      </w:rPr>
    </w:lvl>
    <w:lvl w:ilvl="8">
      <w:start w:val="1"/>
      <w:numFmt w:val="decimal"/>
      <w:isLgl/>
      <w:lvlText w:val="%1.%2.%3.%4.%5.%6.%7.%8.%9."/>
      <w:lvlJc w:val="left"/>
      <w:pPr>
        <w:ind w:left="2160" w:hanging="1800"/>
      </w:pPr>
      <w:rPr>
        <w:rFonts w:hint="default"/>
        <w:color w:val="000000"/>
      </w:rPr>
    </w:lvl>
  </w:abstractNum>
  <w:abstractNum w:abstractNumId="86" w15:restartNumberingAfterBreak="0">
    <w:nsid w:val="63446253"/>
    <w:multiLevelType w:val="hybridMultilevel"/>
    <w:tmpl w:val="71BE1C96"/>
    <w:lvl w:ilvl="0" w:tplc="FFC61198">
      <w:start w:val="1"/>
      <w:numFmt w:val="decimal"/>
      <w:pStyle w:val="60"/>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7" w15:restartNumberingAfterBreak="0">
    <w:nsid w:val="63C079CC"/>
    <w:multiLevelType w:val="multilevel"/>
    <w:tmpl w:val="93B28C1E"/>
    <w:styleLink w:val="0524"/>
    <w:lvl w:ilvl="0">
      <w:start w:val="3"/>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88" w15:restartNumberingAfterBreak="0">
    <w:nsid w:val="64C34787"/>
    <w:multiLevelType w:val="hybridMultilevel"/>
    <w:tmpl w:val="1450975E"/>
    <w:lvl w:ilvl="0" w:tplc="344E07F4">
      <w:start w:val="1"/>
      <w:numFmt w:val="decimal"/>
      <w:pStyle w:val="af0"/>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669D52EC"/>
    <w:multiLevelType w:val="hybridMultilevel"/>
    <w:tmpl w:val="53E4C672"/>
    <w:styleLink w:val="05112"/>
    <w:lvl w:ilvl="0" w:tplc="D8442D0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0" w15:restartNumberingAfterBreak="0">
    <w:nsid w:val="66E76DA0"/>
    <w:multiLevelType w:val="hybridMultilevel"/>
    <w:tmpl w:val="FBB6062E"/>
    <w:lvl w:ilvl="0" w:tplc="6C242006">
      <w:start w:val="1"/>
      <w:numFmt w:val="decimal"/>
      <w:pStyle w:val="1b"/>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91" w15:restartNumberingAfterBreak="0">
    <w:nsid w:val="68612CD2"/>
    <w:multiLevelType w:val="multilevel"/>
    <w:tmpl w:val="E35AA76E"/>
    <w:styleLink w:val="5"/>
    <w:lvl w:ilvl="0">
      <w:start w:val="1"/>
      <w:numFmt w:val="none"/>
      <w:lvlText w:val=""/>
      <w:lvlJc w:val="left"/>
      <w:pPr>
        <w:ind w:left="1429" w:hanging="360"/>
      </w:pPr>
      <w:rPr>
        <w:rFonts w:hint="default"/>
      </w:rPr>
    </w:lvl>
    <w:lvl w:ilvl="1">
      <w:start w:val="1"/>
      <w:numFmt w:val="decimal"/>
      <w:pStyle w:val="122"/>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92" w15:restartNumberingAfterBreak="0">
    <w:nsid w:val="695955CA"/>
    <w:multiLevelType w:val="multilevel"/>
    <w:tmpl w:val="82C657E2"/>
    <w:styleLink w:val="23"/>
    <w:lvl w:ilvl="0">
      <w:start w:val="2"/>
      <w:numFmt w:val="decimal"/>
      <w:lvlText w:val="%1."/>
      <w:lvlJc w:val="left"/>
      <w:pPr>
        <w:ind w:left="360" w:hanging="360"/>
      </w:pPr>
      <w:rPr>
        <w:rFonts w:ascii="Times New Roman" w:hAnsi="Times New Roman" w:hint="default"/>
      </w:rPr>
    </w:lvl>
    <w:lvl w:ilvl="1">
      <w:start w:val="1"/>
      <w:numFmt w:val="decimal"/>
      <w:lvlText w:val="%1.%2."/>
      <w:lvlJc w:val="left"/>
      <w:pPr>
        <w:ind w:left="114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15:restartNumberingAfterBreak="0">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4" w15:restartNumberingAfterBreak="0">
    <w:nsid w:val="6C097105"/>
    <w:multiLevelType w:val="hybridMultilevel"/>
    <w:tmpl w:val="1C4A9DD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5"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96" w15:restartNumberingAfterBreak="0">
    <w:nsid w:val="71650B4C"/>
    <w:multiLevelType w:val="singleLevel"/>
    <w:tmpl w:val="70DE7A12"/>
    <w:styleLink w:val="1120"/>
    <w:lvl w:ilvl="0">
      <w:start w:val="1"/>
      <w:numFmt w:val="bullet"/>
      <w:pStyle w:val="af1"/>
      <w:lvlText w:val=""/>
      <w:lvlJc w:val="left"/>
      <w:pPr>
        <w:tabs>
          <w:tab w:val="num" w:pos="360"/>
        </w:tabs>
        <w:ind w:left="360" w:hanging="360"/>
      </w:pPr>
      <w:rPr>
        <w:rFonts w:ascii="Symbol" w:hAnsi="Symbol" w:cs="Symbol" w:hint="default"/>
        <w:color w:val="auto"/>
      </w:rPr>
    </w:lvl>
  </w:abstractNum>
  <w:abstractNum w:abstractNumId="97" w15:restartNumberingAfterBreak="0">
    <w:nsid w:val="71774058"/>
    <w:multiLevelType w:val="multilevel"/>
    <w:tmpl w:val="244CDD22"/>
    <w:styleLink w:val="219"/>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8" w15:restartNumberingAfterBreak="0">
    <w:nsid w:val="72074BAC"/>
    <w:multiLevelType w:val="hybridMultilevel"/>
    <w:tmpl w:val="B2A4DA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9" w15:restartNumberingAfterBreak="0">
    <w:nsid w:val="75091FBA"/>
    <w:multiLevelType w:val="hybridMultilevel"/>
    <w:tmpl w:val="F0220C5A"/>
    <w:styleLink w:val="116"/>
    <w:lvl w:ilvl="0" w:tplc="6BE811F2">
      <w:start w:val="1"/>
      <w:numFmt w:val="decimal"/>
      <w:pStyle w:val="af2"/>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100" w15:restartNumberingAfterBreak="0">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101" w15:restartNumberingAfterBreak="0">
    <w:nsid w:val="779A31A7"/>
    <w:multiLevelType w:val="hybridMultilevel"/>
    <w:tmpl w:val="B9EADE68"/>
    <w:lvl w:ilvl="0" w:tplc="FAFACFE8">
      <w:start w:val="1"/>
      <w:numFmt w:val="bullet"/>
      <w:pStyle w:val="af3"/>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2" w15:restartNumberingAfterBreak="0">
    <w:nsid w:val="77AF4177"/>
    <w:multiLevelType w:val="multilevel"/>
    <w:tmpl w:val="AEF0E0AE"/>
    <w:lvl w:ilvl="0">
      <w:start w:val="1"/>
      <w:numFmt w:val="decimal"/>
      <w:pStyle w:val="1c"/>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3" w15:restartNumberingAfterBreak="0">
    <w:nsid w:val="77C2300F"/>
    <w:multiLevelType w:val="hybridMultilevel"/>
    <w:tmpl w:val="B2920F84"/>
    <w:styleLink w:val="217"/>
    <w:lvl w:ilvl="0" w:tplc="DE2CE78E">
      <w:start w:val="1"/>
      <w:numFmt w:val="bullet"/>
      <w:lvlText w:val=""/>
      <w:lvlJc w:val="left"/>
      <w:pPr>
        <w:ind w:left="1211" w:hanging="360"/>
      </w:pPr>
      <w:rPr>
        <w:rFonts w:ascii="Wingdings" w:hAnsi="Wingdings" w:hint="default"/>
      </w:rPr>
    </w:lvl>
    <w:lvl w:ilvl="1" w:tplc="FA646452">
      <w:start w:val="1"/>
      <w:numFmt w:val="bullet"/>
      <w:lvlText w:val="o"/>
      <w:lvlJc w:val="left"/>
      <w:pPr>
        <w:ind w:left="2007" w:hanging="360"/>
      </w:pPr>
      <w:rPr>
        <w:rFonts w:ascii="Courier New" w:hAnsi="Courier New" w:cs="Courier New" w:hint="default"/>
      </w:rPr>
    </w:lvl>
    <w:lvl w:ilvl="2" w:tplc="0540A8CC">
      <w:start w:val="1"/>
      <w:numFmt w:val="bullet"/>
      <w:lvlText w:val=""/>
      <w:lvlJc w:val="left"/>
      <w:pPr>
        <w:ind w:left="2727" w:hanging="360"/>
      </w:pPr>
      <w:rPr>
        <w:rFonts w:ascii="Wingdings" w:hAnsi="Wingdings" w:hint="default"/>
      </w:rPr>
    </w:lvl>
    <w:lvl w:ilvl="3" w:tplc="464E9B70">
      <w:start w:val="1"/>
      <w:numFmt w:val="bullet"/>
      <w:lvlText w:val=""/>
      <w:lvlJc w:val="left"/>
      <w:pPr>
        <w:ind w:left="3447" w:hanging="360"/>
      </w:pPr>
      <w:rPr>
        <w:rFonts w:ascii="Symbol" w:hAnsi="Symbol" w:hint="default"/>
      </w:rPr>
    </w:lvl>
    <w:lvl w:ilvl="4" w:tplc="84481DCE">
      <w:start w:val="1"/>
      <w:numFmt w:val="bullet"/>
      <w:lvlText w:val="o"/>
      <w:lvlJc w:val="left"/>
      <w:pPr>
        <w:ind w:left="4167" w:hanging="360"/>
      </w:pPr>
      <w:rPr>
        <w:rFonts w:ascii="Courier New" w:hAnsi="Courier New" w:cs="Courier New" w:hint="default"/>
      </w:rPr>
    </w:lvl>
    <w:lvl w:ilvl="5" w:tplc="C33458FA">
      <w:start w:val="1"/>
      <w:numFmt w:val="bullet"/>
      <w:lvlText w:val=""/>
      <w:lvlJc w:val="left"/>
      <w:pPr>
        <w:ind w:left="4887" w:hanging="360"/>
      </w:pPr>
      <w:rPr>
        <w:rFonts w:ascii="Wingdings" w:hAnsi="Wingdings" w:hint="default"/>
      </w:rPr>
    </w:lvl>
    <w:lvl w:ilvl="6" w:tplc="F86E1ABC">
      <w:start w:val="1"/>
      <w:numFmt w:val="bullet"/>
      <w:lvlText w:val=""/>
      <w:lvlJc w:val="left"/>
      <w:pPr>
        <w:ind w:left="5607" w:hanging="360"/>
      </w:pPr>
      <w:rPr>
        <w:rFonts w:ascii="Symbol" w:hAnsi="Symbol" w:hint="default"/>
      </w:rPr>
    </w:lvl>
    <w:lvl w:ilvl="7" w:tplc="0EA2D9F2">
      <w:start w:val="1"/>
      <w:numFmt w:val="bullet"/>
      <w:lvlText w:val="o"/>
      <w:lvlJc w:val="left"/>
      <w:pPr>
        <w:ind w:left="6327" w:hanging="360"/>
      </w:pPr>
      <w:rPr>
        <w:rFonts w:ascii="Courier New" w:hAnsi="Courier New" w:cs="Courier New" w:hint="default"/>
      </w:rPr>
    </w:lvl>
    <w:lvl w:ilvl="8" w:tplc="AAD2AE00">
      <w:start w:val="1"/>
      <w:numFmt w:val="bullet"/>
      <w:lvlText w:val=""/>
      <w:lvlJc w:val="left"/>
      <w:pPr>
        <w:ind w:left="7047" w:hanging="360"/>
      </w:pPr>
      <w:rPr>
        <w:rFonts w:ascii="Wingdings" w:hAnsi="Wingdings" w:hint="default"/>
      </w:rPr>
    </w:lvl>
  </w:abstractNum>
  <w:abstractNum w:abstractNumId="104" w15:restartNumberingAfterBreak="0">
    <w:nsid w:val="7C6C7F8C"/>
    <w:multiLevelType w:val="hybridMultilevel"/>
    <w:tmpl w:val="33EE90B8"/>
    <w:styleLink w:val="0520"/>
    <w:lvl w:ilvl="0" w:tplc="808AAC10">
      <w:start w:val="1"/>
      <w:numFmt w:val="decimal"/>
      <w:pStyle w:val="af4"/>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105" w15:restartNumberingAfterBreak="0">
    <w:nsid w:val="7C732E38"/>
    <w:multiLevelType w:val="hybridMultilevel"/>
    <w:tmpl w:val="B6A43058"/>
    <w:styleLink w:val="123"/>
    <w:lvl w:ilvl="0" w:tplc="04E2CDEA">
      <w:start w:val="1"/>
      <w:numFmt w:val="bullet"/>
      <w:pStyle w:val="34"/>
      <w:lvlText w:val=""/>
      <w:lvlJc w:val="left"/>
      <w:pPr>
        <w:ind w:left="1635" w:hanging="360"/>
      </w:pPr>
      <w:rPr>
        <w:rFonts w:ascii="Wingdings" w:hAnsi="Wingdings" w:hint="default"/>
      </w:rPr>
    </w:lvl>
    <w:lvl w:ilvl="1" w:tplc="24FAEA28" w:tentative="1">
      <w:start w:val="1"/>
      <w:numFmt w:val="bullet"/>
      <w:lvlText w:val="o"/>
      <w:lvlJc w:val="left"/>
      <w:pPr>
        <w:ind w:left="1440" w:hanging="360"/>
      </w:pPr>
      <w:rPr>
        <w:rFonts w:ascii="Courier New" w:hAnsi="Courier New" w:cs="Courier New" w:hint="default"/>
      </w:rPr>
    </w:lvl>
    <w:lvl w:ilvl="2" w:tplc="9C3E84C0" w:tentative="1">
      <w:start w:val="1"/>
      <w:numFmt w:val="bullet"/>
      <w:lvlText w:val=""/>
      <w:lvlJc w:val="left"/>
      <w:pPr>
        <w:ind w:left="2160" w:hanging="360"/>
      </w:pPr>
      <w:rPr>
        <w:rFonts w:ascii="Wingdings" w:hAnsi="Wingdings" w:hint="default"/>
      </w:rPr>
    </w:lvl>
    <w:lvl w:ilvl="3" w:tplc="4322DFEC" w:tentative="1">
      <w:start w:val="1"/>
      <w:numFmt w:val="bullet"/>
      <w:lvlText w:val=""/>
      <w:lvlJc w:val="left"/>
      <w:pPr>
        <w:ind w:left="2880" w:hanging="360"/>
      </w:pPr>
      <w:rPr>
        <w:rFonts w:ascii="Symbol" w:hAnsi="Symbol" w:hint="default"/>
      </w:rPr>
    </w:lvl>
    <w:lvl w:ilvl="4" w:tplc="E856CF14" w:tentative="1">
      <w:start w:val="1"/>
      <w:numFmt w:val="bullet"/>
      <w:lvlText w:val="o"/>
      <w:lvlJc w:val="left"/>
      <w:pPr>
        <w:ind w:left="3600" w:hanging="360"/>
      </w:pPr>
      <w:rPr>
        <w:rFonts w:ascii="Courier New" w:hAnsi="Courier New" w:cs="Courier New" w:hint="default"/>
      </w:rPr>
    </w:lvl>
    <w:lvl w:ilvl="5" w:tplc="C366DB42" w:tentative="1">
      <w:start w:val="1"/>
      <w:numFmt w:val="bullet"/>
      <w:lvlText w:val=""/>
      <w:lvlJc w:val="left"/>
      <w:pPr>
        <w:ind w:left="4320" w:hanging="360"/>
      </w:pPr>
      <w:rPr>
        <w:rFonts w:ascii="Wingdings" w:hAnsi="Wingdings" w:hint="default"/>
      </w:rPr>
    </w:lvl>
    <w:lvl w:ilvl="6" w:tplc="0E702240" w:tentative="1">
      <w:start w:val="1"/>
      <w:numFmt w:val="bullet"/>
      <w:lvlText w:val=""/>
      <w:lvlJc w:val="left"/>
      <w:pPr>
        <w:ind w:left="5040" w:hanging="360"/>
      </w:pPr>
      <w:rPr>
        <w:rFonts w:ascii="Symbol" w:hAnsi="Symbol" w:hint="default"/>
      </w:rPr>
    </w:lvl>
    <w:lvl w:ilvl="7" w:tplc="73D66EEA" w:tentative="1">
      <w:start w:val="1"/>
      <w:numFmt w:val="bullet"/>
      <w:lvlText w:val="o"/>
      <w:lvlJc w:val="left"/>
      <w:pPr>
        <w:ind w:left="5760" w:hanging="360"/>
      </w:pPr>
      <w:rPr>
        <w:rFonts w:ascii="Courier New" w:hAnsi="Courier New" w:cs="Courier New" w:hint="default"/>
      </w:rPr>
    </w:lvl>
    <w:lvl w:ilvl="8" w:tplc="7CFAE7D8" w:tentative="1">
      <w:start w:val="1"/>
      <w:numFmt w:val="bullet"/>
      <w:lvlText w:val=""/>
      <w:lvlJc w:val="left"/>
      <w:pPr>
        <w:ind w:left="6480" w:hanging="360"/>
      </w:pPr>
      <w:rPr>
        <w:rFonts w:ascii="Wingdings" w:hAnsi="Wingdings" w:hint="default"/>
      </w:rPr>
    </w:lvl>
  </w:abstractNum>
  <w:abstractNum w:abstractNumId="106" w15:restartNumberingAfterBreak="0">
    <w:nsid w:val="7CA92536"/>
    <w:multiLevelType w:val="hybridMultilevel"/>
    <w:tmpl w:val="C89CC47A"/>
    <w:styleLink w:val="35"/>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F4E3914"/>
    <w:multiLevelType w:val="hybridMultilevel"/>
    <w:tmpl w:val="CF34BB5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54"/>
  </w:num>
  <w:num w:numId="2">
    <w:abstractNumId w:val="0"/>
  </w:num>
  <w:num w:numId="3">
    <w:abstractNumId w:val="105"/>
  </w:num>
  <w:num w:numId="4">
    <w:abstractNumId w:val="61"/>
  </w:num>
  <w:num w:numId="5">
    <w:abstractNumId w:val="39"/>
  </w:num>
  <w:num w:numId="6">
    <w:abstractNumId w:val="77"/>
  </w:num>
  <w:num w:numId="7">
    <w:abstractNumId w:val="96"/>
  </w:num>
  <w:num w:numId="8">
    <w:abstractNumId w:val="97"/>
  </w:num>
  <w:num w:numId="9">
    <w:abstractNumId w:val="46"/>
  </w:num>
  <w:num w:numId="10">
    <w:abstractNumId w:val="40"/>
  </w:num>
  <w:num w:numId="11">
    <w:abstractNumId w:val="81"/>
  </w:num>
  <w:num w:numId="1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9"/>
  </w:num>
  <w:num w:numId="14">
    <w:abstractNumId w:val="18"/>
  </w:num>
  <w:num w:numId="15">
    <w:abstractNumId w:val="84"/>
  </w:num>
  <w:num w:numId="16">
    <w:abstractNumId w:val="69"/>
  </w:num>
  <w:num w:numId="17">
    <w:abstractNumId w:val="60"/>
  </w:num>
  <w:num w:numId="18">
    <w:abstractNumId w:val="37"/>
  </w:num>
  <w:num w:numId="19">
    <w:abstractNumId w:val="22"/>
  </w:num>
  <w:num w:numId="20">
    <w:abstractNumId w:val="74"/>
  </w:num>
  <w:num w:numId="21">
    <w:abstractNumId w:val="35"/>
  </w:num>
  <w:num w:numId="22">
    <w:abstractNumId w:val="87"/>
  </w:num>
  <w:num w:numId="23">
    <w:abstractNumId w:val="42"/>
  </w:num>
  <w:num w:numId="24">
    <w:abstractNumId w:val="6"/>
  </w:num>
  <w:num w:numId="25">
    <w:abstractNumId w:val="73"/>
  </w:num>
  <w:num w:numId="26">
    <w:abstractNumId w:val="66"/>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7">
    <w:abstractNumId w:val="100"/>
  </w:num>
  <w:num w:numId="28">
    <w:abstractNumId w:val="82"/>
  </w:num>
  <w:num w:numId="29">
    <w:abstractNumId w:val="104"/>
  </w:num>
  <w:num w:numId="30">
    <w:abstractNumId w:val="75"/>
  </w:num>
  <w:num w:numId="31">
    <w:abstractNumId w:val="12"/>
  </w:num>
  <w:num w:numId="32">
    <w:abstractNumId w:val="56"/>
  </w:num>
  <w:num w:numId="33">
    <w:abstractNumId w:val="53"/>
  </w:num>
  <w:num w:numId="34">
    <w:abstractNumId w:val="14"/>
  </w:num>
  <w:num w:numId="35">
    <w:abstractNumId w:val="9"/>
  </w:num>
  <w:num w:numId="36">
    <w:abstractNumId w:val="90"/>
  </w:num>
  <w:num w:numId="37">
    <w:abstractNumId w:val="8"/>
  </w:num>
  <w:num w:numId="38">
    <w:abstractNumId w:val="4"/>
  </w:num>
  <w:num w:numId="39">
    <w:abstractNumId w:val="50"/>
  </w:num>
  <w:num w:numId="40">
    <w:abstractNumId w:val="79"/>
  </w:num>
  <w:num w:numId="41">
    <w:abstractNumId w:val="48"/>
  </w:num>
  <w:num w:numId="42">
    <w:abstractNumId w:val="88"/>
  </w:num>
  <w:num w:numId="4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1"/>
  </w:num>
  <w:num w:numId="45">
    <w:abstractNumId w:val="33"/>
  </w:num>
  <w:num w:numId="46">
    <w:abstractNumId w:val="55"/>
  </w:num>
  <w:num w:numId="47">
    <w:abstractNumId w:val="3"/>
  </w:num>
  <w:num w:numId="48">
    <w:abstractNumId w:val="92"/>
  </w:num>
  <w:num w:numId="49">
    <w:abstractNumId w:val="102"/>
  </w:num>
  <w:num w:numId="50">
    <w:abstractNumId w:val="62"/>
  </w:num>
  <w:num w:numId="51">
    <w:abstractNumId w:val="45"/>
  </w:num>
  <w:num w:numId="52">
    <w:abstractNumId w:val="58"/>
  </w:num>
  <w:num w:numId="53">
    <w:abstractNumId w:val="36"/>
  </w:num>
  <w:num w:numId="54">
    <w:abstractNumId w:val="7"/>
  </w:num>
  <w:num w:numId="55">
    <w:abstractNumId w:val="68"/>
  </w:num>
  <w:num w:numId="56">
    <w:abstractNumId w:val="93"/>
  </w:num>
  <w:num w:numId="57">
    <w:abstractNumId w:val="17"/>
  </w:num>
  <w:num w:numId="58">
    <w:abstractNumId w:val="91"/>
  </w:num>
  <w:num w:numId="59">
    <w:abstractNumId w:val="23"/>
  </w:num>
  <w:num w:numId="60">
    <w:abstractNumId w:val="27"/>
  </w:num>
  <w:num w:numId="61">
    <w:abstractNumId w:val="95"/>
  </w:num>
  <w:num w:numId="62">
    <w:abstractNumId w:val="28"/>
  </w:num>
  <w:num w:numId="63">
    <w:abstractNumId w:val="65"/>
  </w:num>
  <w:num w:numId="64">
    <w:abstractNumId w:val="101"/>
  </w:num>
  <w:num w:numId="65">
    <w:abstractNumId w:val="86"/>
  </w:num>
  <w:num w:numId="66">
    <w:abstractNumId w:val="66"/>
  </w:num>
  <w:num w:numId="67">
    <w:abstractNumId w:val="49"/>
  </w:num>
  <w:num w:numId="68">
    <w:abstractNumId w:val="32"/>
  </w:num>
  <w:num w:numId="69">
    <w:abstractNumId w:val="29"/>
  </w:num>
  <w:num w:numId="70">
    <w:abstractNumId w:val="70"/>
  </w:num>
  <w:num w:numId="71">
    <w:abstractNumId w:val="76"/>
  </w:num>
  <w:num w:numId="72">
    <w:abstractNumId w:val="30"/>
  </w:num>
  <w:num w:numId="73">
    <w:abstractNumId w:val="21"/>
  </w:num>
  <w:num w:numId="74">
    <w:abstractNumId w:val="44"/>
  </w:num>
  <w:num w:numId="75">
    <w:abstractNumId w:val="31"/>
  </w:num>
  <w:num w:numId="76">
    <w:abstractNumId w:val="106"/>
  </w:num>
  <w:num w:numId="77">
    <w:abstractNumId w:val="103"/>
  </w:num>
  <w:num w:numId="78">
    <w:abstractNumId w:val="47"/>
  </w:num>
  <w:num w:numId="79">
    <w:abstractNumId w:val="83"/>
  </w:num>
  <w:num w:numId="80">
    <w:abstractNumId w:val="38"/>
  </w:num>
  <w:num w:numId="81">
    <w:abstractNumId w:val="89"/>
  </w:num>
  <w:num w:numId="82">
    <w:abstractNumId w:val="78"/>
  </w:num>
  <w:num w:numId="83">
    <w:abstractNumId w:val="57"/>
  </w:num>
  <w:num w:numId="84">
    <w:abstractNumId w:val="51"/>
  </w:num>
  <w:num w:numId="85">
    <w:abstractNumId w:val="80"/>
  </w:num>
  <w:num w:numId="86">
    <w:abstractNumId w:val="16"/>
  </w:num>
  <w:num w:numId="87">
    <w:abstractNumId w:val="67"/>
  </w:num>
  <w:num w:numId="88">
    <w:abstractNumId w:val="2"/>
  </w:num>
  <w:num w:numId="89">
    <w:abstractNumId w:val="34"/>
  </w:num>
  <w:num w:numId="90">
    <w:abstractNumId w:val="64"/>
  </w:num>
  <w:num w:numId="91">
    <w:abstractNumId w:val="25"/>
  </w:num>
  <w:num w:numId="92">
    <w:abstractNumId w:val="43"/>
  </w:num>
  <w:num w:numId="93">
    <w:abstractNumId w:val="26"/>
  </w:num>
  <w:num w:numId="94">
    <w:abstractNumId w:val="98"/>
  </w:num>
  <w:num w:numId="95">
    <w:abstractNumId w:val="5"/>
  </w:num>
  <w:num w:numId="96">
    <w:abstractNumId w:val="94"/>
  </w:num>
  <w:num w:numId="97">
    <w:abstractNumId w:val="24"/>
  </w:num>
  <w:num w:numId="98">
    <w:abstractNumId w:val="10"/>
  </w:num>
  <w:num w:numId="99">
    <w:abstractNumId w:val="107"/>
  </w:num>
  <w:num w:numId="100">
    <w:abstractNumId w:val="72"/>
  </w:num>
  <w:num w:numId="101">
    <w:abstractNumId w:val="52"/>
  </w:num>
  <w:num w:numId="102">
    <w:abstractNumId w:val="63"/>
  </w:num>
  <w:num w:numId="103">
    <w:abstractNumId w:val="59"/>
  </w:num>
  <w:num w:numId="104">
    <w:abstractNumId w:val="71"/>
  </w:num>
  <w:num w:numId="105">
    <w:abstractNumId w:val="85"/>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autoHyphenation/>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629D7"/>
    <w:rsid w:val="0000023A"/>
    <w:rsid w:val="000005E8"/>
    <w:rsid w:val="0000077C"/>
    <w:rsid w:val="000014ED"/>
    <w:rsid w:val="0000175F"/>
    <w:rsid w:val="00001E4A"/>
    <w:rsid w:val="00002B63"/>
    <w:rsid w:val="00002D62"/>
    <w:rsid w:val="00003051"/>
    <w:rsid w:val="00003219"/>
    <w:rsid w:val="000036E1"/>
    <w:rsid w:val="00003BD3"/>
    <w:rsid w:val="0000467E"/>
    <w:rsid w:val="00005970"/>
    <w:rsid w:val="00006082"/>
    <w:rsid w:val="000061FA"/>
    <w:rsid w:val="0000624C"/>
    <w:rsid w:val="00006B87"/>
    <w:rsid w:val="00007278"/>
    <w:rsid w:val="000076CB"/>
    <w:rsid w:val="0000793A"/>
    <w:rsid w:val="0001003D"/>
    <w:rsid w:val="00011339"/>
    <w:rsid w:val="00011517"/>
    <w:rsid w:val="000120EE"/>
    <w:rsid w:val="000123D1"/>
    <w:rsid w:val="00012590"/>
    <w:rsid w:val="00012B88"/>
    <w:rsid w:val="00013A51"/>
    <w:rsid w:val="00013B5D"/>
    <w:rsid w:val="00013E3A"/>
    <w:rsid w:val="00014689"/>
    <w:rsid w:val="000147DD"/>
    <w:rsid w:val="000148AF"/>
    <w:rsid w:val="00014D21"/>
    <w:rsid w:val="00014FD3"/>
    <w:rsid w:val="000150A6"/>
    <w:rsid w:val="000153D7"/>
    <w:rsid w:val="0001619C"/>
    <w:rsid w:val="0001645F"/>
    <w:rsid w:val="000164C4"/>
    <w:rsid w:val="000166E2"/>
    <w:rsid w:val="000167A0"/>
    <w:rsid w:val="0001699B"/>
    <w:rsid w:val="000171F1"/>
    <w:rsid w:val="00020098"/>
    <w:rsid w:val="000209A7"/>
    <w:rsid w:val="00021056"/>
    <w:rsid w:val="00021066"/>
    <w:rsid w:val="0002122F"/>
    <w:rsid w:val="000212BF"/>
    <w:rsid w:val="00021383"/>
    <w:rsid w:val="000213FF"/>
    <w:rsid w:val="000214EF"/>
    <w:rsid w:val="00021A0C"/>
    <w:rsid w:val="00023D2F"/>
    <w:rsid w:val="00023DE9"/>
    <w:rsid w:val="00024023"/>
    <w:rsid w:val="000243F5"/>
    <w:rsid w:val="0002469A"/>
    <w:rsid w:val="00024A86"/>
    <w:rsid w:val="00024C63"/>
    <w:rsid w:val="00024C88"/>
    <w:rsid w:val="0002533F"/>
    <w:rsid w:val="000254D2"/>
    <w:rsid w:val="00025C7A"/>
    <w:rsid w:val="00025EBB"/>
    <w:rsid w:val="000262C0"/>
    <w:rsid w:val="00026932"/>
    <w:rsid w:val="00026CBA"/>
    <w:rsid w:val="00027115"/>
    <w:rsid w:val="00027C0E"/>
    <w:rsid w:val="000304ED"/>
    <w:rsid w:val="00030AA0"/>
    <w:rsid w:val="00030C94"/>
    <w:rsid w:val="0003158F"/>
    <w:rsid w:val="00031978"/>
    <w:rsid w:val="000319F8"/>
    <w:rsid w:val="00032282"/>
    <w:rsid w:val="000324BA"/>
    <w:rsid w:val="000328B4"/>
    <w:rsid w:val="00032A29"/>
    <w:rsid w:val="00032C49"/>
    <w:rsid w:val="00033043"/>
    <w:rsid w:val="00033D87"/>
    <w:rsid w:val="00034369"/>
    <w:rsid w:val="00034BE1"/>
    <w:rsid w:val="00034D2A"/>
    <w:rsid w:val="000353E8"/>
    <w:rsid w:val="0003580A"/>
    <w:rsid w:val="0003652A"/>
    <w:rsid w:val="0003669A"/>
    <w:rsid w:val="00036A38"/>
    <w:rsid w:val="00036F4C"/>
    <w:rsid w:val="00037325"/>
    <w:rsid w:val="00037DE4"/>
    <w:rsid w:val="00037E1D"/>
    <w:rsid w:val="00040451"/>
    <w:rsid w:val="00040612"/>
    <w:rsid w:val="00040862"/>
    <w:rsid w:val="0004100C"/>
    <w:rsid w:val="00041552"/>
    <w:rsid w:val="00041812"/>
    <w:rsid w:val="00041816"/>
    <w:rsid w:val="0004185B"/>
    <w:rsid w:val="00041C65"/>
    <w:rsid w:val="00042A86"/>
    <w:rsid w:val="00042B47"/>
    <w:rsid w:val="00042D98"/>
    <w:rsid w:val="00042FE4"/>
    <w:rsid w:val="00043B24"/>
    <w:rsid w:val="00044405"/>
    <w:rsid w:val="00044E89"/>
    <w:rsid w:val="00044F5C"/>
    <w:rsid w:val="000453C3"/>
    <w:rsid w:val="00045BF1"/>
    <w:rsid w:val="00046003"/>
    <w:rsid w:val="00046244"/>
    <w:rsid w:val="00046403"/>
    <w:rsid w:val="00046E5C"/>
    <w:rsid w:val="0004707F"/>
    <w:rsid w:val="00047DAC"/>
    <w:rsid w:val="00050393"/>
    <w:rsid w:val="00051206"/>
    <w:rsid w:val="00051405"/>
    <w:rsid w:val="00051A26"/>
    <w:rsid w:val="00051CA6"/>
    <w:rsid w:val="00051DC0"/>
    <w:rsid w:val="00052619"/>
    <w:rsid w:val="00052A45"/>
    <w:rsid w:val="00052D96"/>
    <w:rsid w:val="00052DED"/>
    <w:rsid w:val="00054172"/>
    <w:rsid w:val="00054785"/>
    <w:rsid w:val="00054A4F"/>
    <w:rsid w:val="00054D11"/>
    <w:rsid w:val="00054D2C"/>
    <w:rsid w:val="0005508A"/>
    <w:rsid w:val="0005524D"/>
    <w:rsid w:val="00055B29"/>
    <w:rsid w:val="00055EAD"/>
    <w:rsid w:val="000560BC"/>
    <w:rsid w:val="000564B4"/>
    <w:rsid w:val="000566AB"/>
    <w:rsid w:val="00056B9A"/>
    <w:rsid w:val="000570A3"/>
    <w:rsid w:val="000571B0"/>
    <w:rsid w:val="000575AC"/>
    <w:rsid w:val="00057EF1"/>
    <w:rsid w:val="00060729"/>
    <w:rsid w:val="000609DF"/>
    <w:rsid w:val="00063277"/>
    <w:rsid w:val="00063570"/>
    <w:rsid w:val="000647CE"/>
    <w:rsid w:val="000654AE"/>
    <w:rsid w:val="00065ED0"/>
    <w:rsid w:val="00065F4A"/>
    <w:rsid w:val="000660FC"/>
    <w:rsid w:val="0006636C"/>
    <w:rsid w:val="0006648E"/>
    <w:rsid w:val="00066539"/>
    <w:rsid w:val="000668BC"/>
    <w:rsid w:val="000669C7"/>
    <w:rsid w:val="00066AA9"/>
    <w:rsid w:val="00066B81"/>
    <w:rsid w:val="00070469"/>
    <w:rsid w:val="0007129F"/>
    <w:rsid w:val="0007136E"/>
    <w:rsid w:val="0007162A"/>
    <w:rsid w:val="00071DF4"/>
    <w:rsid w:val="00071E0B"/>
    <w:rsid w:val="00071EA0"/>
    <w:rsid w:val="00071EFF"/>
    <w:rsid w:val="00072066"/>
    <w:rsid w:val="000728B2"/>
    <w:rsid w:val="00072939"/>
    <w:rsid w:val="00072ABC"/>
    <w:rsid w:val="00073160"/>
    <w:rsid w:val="00073331"/>
    <w:rsid w:val="000733A3"/>
    <w:rsid w:val="00073690"/>
    <w:rsid w:val="00074146"/>
    <w:rsid w:val="00074CAF"/>
    <w:rsid w:val="00074F4A"/>
    <w:rsid w:val="0007518E"/>
    <w:rsid w:val="000755CC"/>
    <w:rsid w:val="00076996"/>
    <w:rsid w:val="00076CDD"/>
    <w:rsid w:val="00076D87"/>
    <w:rsid w:val="00077220"/>
    <w:rsid w:val="00081041"/>
    <w:rsid w:val="000818CE"/>
    <w:rsid w:val="00081954"/>
    <w:rsid w:val="000819AC"/>
    <w:rsid w:val="00081E50"/>
    <w:rsid w:val="0008208E"/>
    <w:rsid w:val="00082430"/>
    <w:rsid w:val="00082F50"/>
    <w:rsid w:val="000835E1"/>
    <w:rsid w:val="0008377C"/>
    <w:rsid w:val="0008391F"/>
    <w:rsid w:val="00083CCD"/>
    <w:rsid w:val="00083E02"/>
    <w:rsid w:val="00084446"/>
    <w:rsid w:val="00084A18"/>
    <w:rsid w:val="0008501D"/>
    <w:rsid w:val="00085F0E"/>
    <w:rsid w:val="00085F20"/>
    <w:rsid w:val="00086256"/>
    <w:rsid w:val="00086892"/>
    <w:rsid w:val="000869E9"/>
    <w:rsid w:val="00086CC3"/>
    <w:rsid w:val="0008723D"/>
    <w:rsid w:val="00087472"/>
    <w:rsid w:val="00087A25"/>
    <w:rsid w:val="000906D4"/>
    <w:rsid w:val="00090998"/>
    <w:rsid w:val="00090BA4"/>
    <w:rsid w:val="00091DEF"/>
    <w:rsid w:val="0009216A"/>
    <w:rsid w:val="000928C0"/>
    <w:rsid w:val="00092966"/>
    <w:rsid w:val="00093265"/>
    <w:rsid w:val="000932A6"/>
    <w:rsid w:val="00093782"/>
    <w:rsid w:val="00093E86"/>
    <w:rsid w:val="00095655"/>
    <w:rsid w:val="00096126"/>
    <w:rsid w:val="00096205"/>
    <w:rsid w:val="000968F2"/>
    <w:rsid w:val="00096D2E"/>
    <w:rsid w:val="000974D8"/>
    <w:rsid w:val="00097A72"/>
    <w:rsid w:val="000A0596"/>
    <w:rsid w:val="000A067C"/>
    <w:rsid w:val="000A143D"/>
    <w:rsid w:val="000A15D7"/>
    <w:rsid w:val="000A1C8F"/>
    <w:rsid w:val="000A2267"/>
    <w:rsid w:val="000A2BFD"/>
    <w:rsid w:val="000A2E92"/>
    <w:rsid w:val="000A3181"/>
    <w:rsid w:val="000A3859"/>
    <w:rsid w:val="000A39CD"/>
    <w:rsid w:val="000A4102"/>
    <w:rsid w:val="000A48FF"/>
    <w:rsid w:val="000A4F3C"/>
    <w:rsid w:val="000A545A"/>
    <w:rsid w:val="000A5548"/>
    <w:rsid w:val="000A596C"/>
    <w:rsid w:val="000A5A19"/>
    <w:rsid w:val="000A5D4F"/>
    <w:rsid w:val="000A5D8F"/>
    <w:rsid w:val="000A6266"/>
    <w:rsid w:val="000A6AE6"/>
    <w:rsid w:val="000A729F"/>
    <w:rsid w:val="000A7948"/>
    <w:rsid w:val="000A7BE5"/>
    <w:rsid w:val="000A7E50"/>
    <w:rsid w:val="000B0514"/>
    <w:rsid w:val="000B070F"/>
    <w:rsid w:val="000B07A7"/>
    <w:rsid w:val="000B0F74"/>
    <w:rsid w:val="000B14A5"/>
    <w:rsid w:val="000B1B5F"/>
    <w:rsid w:val="000B1EDF"/>
    <w:rsid w:val="000B2414"/>
    <w:rsid w:val="000B24DA"/>
    <w:rsid w:val="000B276E"/>
    <w:rsid w:val="000B2A67"/>
    <w:rsid w:val="000B2EE3"/>
    <w:rsid w:val="000B3D8C"/>
    <w:rsid w:val="000B407F"/>
    <w:rsid w:val="000B4576"/>
    <w:rsid w:val="000B5102"/>
    <w:rsid w:val="000B5487"/>
    <w:rsid w:val="000B5BBB"/>
    <w:rsid w:val="000B5E73"/>
    <w:rsid w:val="000B6567"/>
    <w:rsid w:val="000B65A4"/>
    <w:rsid w:val="000B65CA"/>
    <w:rsid w:val="000B65DA"/>
    <w:rsid w:val="000B701B"/>
    <w:rsid w:val="000B70F8"/>
    <w:rsid w:val="000B71F2"/>
    <w:rsid w:val="000B77CF"/>
    <w:rsid w:val="000B78DF"/>
    <w:rsid w:val="000C0494"/>
    <w:rsid w:val="000C0C55"/>
    <w:rsid w:val="000C0F2B"/>
    <w:rsid w:val="000C11BB"/>
    <w:rsid w:val="000C183E"/>
    <w:rsid w:val="000C2A7E"/>
    <w:rsid w:val="000C2ADD"/>
    <w:rsid w:val="000C2B50"/>
    <w:rsid w:val="000C3114"/>
    <w:rsid w:val="000C32E5"/>
    <w:rsid w:val="000C3574"/>
    <w:rsid w:val="000C3D4A"/>
    <w:rsid w:val="000C3FFA"/>
    <w:rsid w:val="000C42A2"/>
    <w:rsid w:val="000C43B1"/>
    <w:rsid w:val="000C4676"/>
    <w:rsid w:val="000C476A"/>
    <w:rsid w:val="000C4831"/>
    <w:rsid w:val="000C55FB"/>
    <w:rsid w:val="000C59F9"/>
    <w:rsid w:val="000C5B9F"/>
    <w:rsid w:val="000C6234"/>
    <w:rsid w:val="000C652A"/>
    <w:rsid w:val="000C6F3B"/>
    <w:rsid w:val="000C7005"/>
    <w:rsid w:val="000C70D8"/>
    <w:rsid w:val="000C7115"/>
    <w:rsid w:val="000C730B"/>
    <w:rsid w:val="000C7348"/>
    <w:rsid w:val="000C74F8"/>
    <w:rsid w:val="000C762E"/>
    <w:rsid w:val="000C777E"/>
    <w:rsid w:val="000C795A"/>
    <w:rsid w:val="000D0458"/>
    <w:rsid w:val="000D0902"/>
    <w:rsid w:val="000D1152"/>
    <w:rsid w:val="000D16F9"/>
    <w:rsid w:val="000D1DB4"/>
    <w:rsid w:val="000D25CF"/>
    <w:rsid w:val="000D2A2E"/>
    <w:rsid w:val="000D2C2F"/>
    <w:rsid w:val="000D34A2"/>
    <w:rsid w:val="000D3BC7"/>
    <w:rsid w:val="000D3D86"/>
    <w:rsid w:val="000D3F7E"/>
    <w:rsid w:val="000D486D"/>
    <w:rsid w:val="000D4EE5"/>
    <w:rsid w:val="000D51AA"/>
    <w:rsid w:val="000D57AF"/>
    <w:rsid w:val="000D6788"/>
    <w:rsid w:val="000D7171"/>
    <w:rsid w:val="000D7425"/>
    <w:rsid w:val="000D7770"/>
    <w:rsid w:val="000D7A57"/>
    <w:rsid w:val="000D7C20"/>
    <w:rsid w:val="000E0358"/>
    <w:rsid w:val="000E071F"/>
    <w:rsid w:val="000E07DB"/>
    <w:rsid w:val="000E087D"/>
    <w:rsid w:val="000E08C9"/>
    <w:rsid w:val="000E1443"/>
    <w:rsid w:val="000E15D1"/>
    <w:rsid w:val="000E19AB"/>
    <w:rsid w:val="000E1F49"/>
    <w:rsid w:val="000E2294"/>
    <w:rsid w:val="000E236B"/>
    <w:rsid w:val="000E2634"/>
    <w:rsid w:val="000E2753"/>
    <w:rsid w:val="000E27D4"/>
    <w:rsid w:val="000E2841"/>
    <w:rsid w:val="000E3C58"/>
    <w:rsid w:val="000E4B71"/>
    <w:rsid w:val="000E4C19"/>
    <w:rsid w:val="000E51E4"/>
    <w:rsid w:val="000E583A"/>
    <w:rsid w:val="000E59A7"/>
    <w:rsid w:val="000E5F97"/>
    <w:rsid w:val="000E798F"/>
    <w:rsid w:val="000E7B98"/>
    <w:rsid w:val="000F07A0"/>
    <w:rsid w:val="000F0F9F"/>
    <w:rsid w:val="000F13AA"/>
    <w:rsid w:val="000F13D4"/>
    <w:rsid w:val="000F1591"/>
    <w:rsid w:val="000F1739"/>
    <w:rsid w:val="000F176D"/>
    <w:rsid w:val="000F1953"/>
    <w:rsid w:val="000F2271"/>
    <w:rsid w:val="000F3502"/>
    <w:rsid w:val="000F3B6E"/>
    <w:rsid w:val="000F3CFA"/>
    <w:rsid w:val="000F3E1B"/>
    <w:rsid w:val="000F3FE3"/>
    <w:rsid w:val="000F428F"/>
    <w:rsid w:val="000F4351"/>
    <w:rsid w:val="000F4621"/>
    <w:rsid w:val="000F4CE5"/>
    <w:rsid w:val="000F4E7D"/>
    <w:rsid w:val="000F5739"/>
    <w:rsid w:val="000F5A5E"/>
    <w:rsid w:val="000F65E3"/>
    <w:rsid w:val="000F6A24"/>
    <w:rsid w:val="000F70DC"/>
    <w:rsid w:val="000F73DF"/>
    <w:rsid w:val="00100174"/>
    <w:rsid w:val="00100A10"/>
    <w:rsid w:val="00100A1A"/>
    <w:rsid w:val="00100A98"/>
    <w:rsid w:val="00100B2D"/>
    <w:rsid w:val="00100BEC"/>
    <w:rsid w:val="0010282D"/>
    <w:rsid w:val="00102FDC"/>
    <w:rsid w:val="001031FB"/>
    <w:rsid w:val="00103435"/>
    <w:rsid w:val="001036AC"/>
    <w:rsid w:val="00103C47"/>
    <w:rsid w:val="0010456B"/>
    <w:rsid w:val="00104587"/>
    <w:rsid w:val="00104C8A"/>
    <w:rsid w:val="001058AC"/>
    <w:rsid w:val="00105ADD"/>
    <w:rsid w:val="00105C0F"/>
    <w:rsid w:val="0010661B"/>
    <w:rsid w:val="001077A6"/>
    <w:rsid w:val="00107BBD"/>
    <w:rsid w:val="00107C38"/>
    <w:rsid w:val="00107E52"/>
    <w:rsid w:val="00107F6C"/>
    <w:rsid w:val="001100C1"/>
    <w:rsid w:val="001118C3"/>
    <w:rsid w:val="0011194C"/>
    <w:rsid w:val="001123B6"/>
    <w:rsid w:val="0011254C"/>
    <w:rsid w:val="001129D3"/>
    <w:rsid w:val="001132D5"/>
    <w:rsid w:val="00113628"/>
    <w:rsid w:val="00113912"/>
    <w:rsid w:val="00116035"/>
    <w:rsid w:val="001161F5"/>
    <w:rsid w:val="001162D9"/>
    <w:rsid w:val="001171D3"/>
    <w:rsid w:val="001179FB"/>
    <w:rsid w:val="00117C08"/>
    <w:rsid w:val="00117D33"/>
    <w:rsid w:val="001211B7"/>
    <w:rsid w:val="001218D6"/>
    <w:rsid w:val="001225B1"/>
    <w:rsid w:val="00122893"/>
    <w:rsid w:val="00122896"/>
    <w:rsid w:val="00122E84"/>
    <w:rsid w:val="0012390E"/>
    <w:rsid w:val="00123FB5"/>
    <w:rsid w:val="0012461E"/>
    <w:rsid w:val="0012479F"/>
    <w:rsid w:val="001247C5"/>
    <w:rsid w:val="00124F28"/>
    <w:rsid w:val="00124F3D"/>
    <w:rsid w:val="00125066"/>
    <w:rsid w:val="0012619B"/>
    <w:rsid w:val="001263A7"/>
    <w:rsid w:val="001265DF"/>
    <w:rsid w:val="00127B45"/>
    <w:rsid w:val="001306A5"/>
    <w:rsid w:val="00130BE8"/>
    <w:rsid w:val="00130F51"/>
    <w:rsid w:val="001316CE"/>
    <w:rsid w:val="00131F06"/>
    <w:rsid w:val="00132934"/>
    <w:rsid w:val="001329A3"/>
    <w:rsid w:val="001331F0"/>
    <w:rsid w:val="00133209"/>
    <w:rsid w:val="001340B3"/>
    <w:rsid w:val="00134A45"/>
    <w:rsid w:val="00136E51"/>
    <w:rsid w:val="0013745E"/>
    <w:rsid w:val="00142409"/>
    <w:rsid w:val="00142E2E"/>
    <w:rsid w:val="00142E96"/>
    <w:rsid w:val="00143333"/>
    <w:rsid w:val="00143AAD"/>
    <w:rsid w:val="00144BEA"/>
    <w:rsid w:val="00144CCB"/>
    <w:rsid w:val="00145402"/>
    <w:rsid w:val="001454CA"/>
    <w:rsid w:val="0014562D"/>
    <w:rsid w:val="001462CE"/>
    <w:rsid w:val="001462E8"/>
    <w:rsid w:val="00146595"/>
    <w:rsid w:val="00146760"/>
    <w:rsid w:val="001467A5"/>
    <w:rsid w:val="00146817"/>
    <w:rsid w:val="001470BF"/>
    <w:rsid w:val="001470E0"/>
    <w:rsid w:val="00147350"/>
    <w:rsid w:val="001478C2"/>
    <w:rsid w:val="00147DD1"/>
    <w:rsid w:val="00150F15"/>
    <w:rsid w:val="00150F4A"/>
    <w:rsid w:val="001514F7"/>
    <w:rsid w:val="0015173B"/>
    <w:rsid w:val="00151E34"/>
    <w:rsid w:val="00151E39"/>
    <w:rsid w:val="0015216E"/>
    <w:rsid w:val="001524A2"/>
    <w:rsid w:val="00152DE1"/>
    <w:rsid w:val="0015392F"/>
    <w:rsid w:val="001542EC"/>
    <w:rsid w:val="00154388"/>
    <w:rsid w:val="001544ED"/>
    <w:rsid w:val="0015469D"/>
    <w:rsid w:val="0015487D"/>
    <w:rsid w:val="00154B6C"/>
    <w:rsid w:val="00154D69"/>
    <w:rsid w:val="00154FD8"/>
    <w:rsid w:val="00155202"/>
    <w:rsid w:val="001552DD"/>
    <w:rsid w:val="001555BF"/>
    <w:rsid w:val="001555D0"/>
    <w:rsid w:val="0015582C"/>
    <w:rsid w:val="001559E6"/>
    <w:rsid w:val="00155A15"/>
    <w:rsid w:val="001567D9"/>
    <w:rsid w:val="00156BCF"/>
    <w:rsid w:val="00156C03"/>
    <w:rsid w:val="00156D74"/>
    <w:rsid w:val="00157855"/>
    <w:rsid w:val="001578C7"/>
    <w:rsid w:val="001579F4"/>
    <w:rsid w:val="00157A0F"/>
    <w:rsid w:val="00157F4A"/>
    <w:rsid w:val="00157FE6"/>
    <w:rsid w:val="0016016F"/>
    <w:rsid w:val="00160477"/>
    <w:rsid w:val="0016079B"/>
    <w:rsid w:val="00160D3C"/>
    <w:rsid w:val="00161385"/>
    <w:rsid w:val="001614D9"/>
    <w:rsid w:val="00161859"/>
    <w:rsid w:val="00161A59"/>
    <w:rsid w:val="00161BFE"/>
    <w:rsid w:val="001629F5"/>
    <w:rsid w:val="001644D7"/>
    <w:rsid w:val="00164739"/>
    <w:rsid w:val="00164955"/>
    <w:rsid w:val="001652DC"/>
    <w:rsid w:val="00166673"/>
    <w:rsid w:val="001666F1"/>
    <w:rsid w:val="00166FE4"/>
    <w:rsid w:val="001674A1"/>
    <w:rsid w:val="0017049D"/>
    <w:rsid w:val="001704EC"/>
    <w:rsid w:val="001705B9"/>
    <w:rsid w:val="001706E9"/>
    <w:rsid w:val="00170841"/>
    <w:rsid w:val="00170A6B"/>
    <w:rsid w:val="00170CBF"/>
    <w:rsid w:val="001739A7"/>
    <w:rsid w:val="00173F4C"/>
    <w:rsid w:val="00174052"/>
    <w:rsid w:val="00174597"/>
    <w:rsid w:val="00174623"/>
    <w:rsid w:val="00174825"/>
    <w:rsid w:val="001748CF"/>
    <w:rsid w:val="00174AA0"/>
    <w:rsid w:val="00174B9A"/>
    <w:rsid w:val="00175031"/>
    <w:rsid w:val="001753CC"/>
    <w:rsid w:val="00175C30"/>
    <w:rsid w:val="00175C3D"/>
    <w:rsid w:val="00176317"/>
    <w:rsid w:val="00176D47"/>
    <w:rsid w:val="00176E1E"/>
    <w:rsid w:val="0017751B"/>
    <w:rsid w:val="00177658"/>
    <w:rsid w:val="00177752"/>
    <w:rsid w:val="00177829"/>
    <w:rsid w:val="00177A91"/>
    <w:rsid w:val="001807F7"/>
    <w:rsid w:val="001808BD"/>
    <w:rsid w:val="0018097A"/>
    <w:rsid w:val="00180FF0"/>
    <w:rsid w:val="001810FD"/>
    <w:rsid w:val="001811B3"/>
    <w:rsid w:val="001818E9"/>
    <w:rsid w:val="0018243F"/>
    <w:rsid w:val="0018245A"/>
    <w:rsid w:val="001825AC"/>
    <w:rsid w:val="00182A73"/>
    <w:rsid w:val="00182FAA"/>
    <w:rsid w:val="00183844"/>
    <w:rsid w:val="00183899"/>
    <w:rsid w:val="00183B5B"/>
    <w:rsid w:val="00183C55"/>
    <w:rsid w:val="001846A0"/>
    <w:rsid w:val="0018475B"/>
    <w:rsid w:val="0018515D"/>
    <w:rsid w:val="001860C3"/>
    <w:rsid w:val="001875AE"/>
    <w:rsid w:val="00187B1C"/>
    <w:rsid w:val="001913B2"/>
    <w:rsid w:val="0019144C"/>
    <w:rsid w:val="00191B99"/>
    <w:rsid w:val="00191E4D"/>
    <w:rsid w:val="00191F4C"/>
    <w:rsid w:val="001923D6"/>
    <w:rsid w:val="00193B1F"/>
    <w:rsid w:val="00193FA5"/>
    <w:rsid w:val="0019429B"/>
    <w:rsid w:val="00195D35"/>
    <w:rsid w:val="00196682"/>
    <w:rsid w:val="00196780"/>
    <w:rsid w:val="00196DBE"/>
    <w:rsid w:val="00196DC2"/>
    <w:rsid w:val="001A142C"/>
    <w:rsid w:val="001A2A66"/>
    <w:rsid w:val="001A358F"/>
    <w:rsid w:val="001A4649"/>
    <w:rsid w:val="001A46E0"/>
    <w:rsid w:val="001A4768"/>
    <w:rsid w:val="001A4A04"/>
    <w:rsid w:val="001A542D"/>
    <w:rsid w:val="001A56D0"/>
    <w:rsid w:val="001A5B0D"/>
    <w:rsid w:val="001A5BC7"/>
    <w:rsid w:val="001A5F52"/>
    <w:rsid w:val="001A6F21"/>
    <w:rsid w:val="001A7237"/>
    <w:rsid w:val="001B0D30"/>
    <w:rsid w:val="001B14E3"/>
    <w:rsid w:val="001B260C"/>
    <w:rsid w:val="001B262B"/>
    <w:rsid w:val="001B2739"/>
    <w:rsid w:val="001B304C"/>
    <w:rsid w:val="001B3531"/>
    <w:rsid w:val="001B37CA"/>
    <w:rsid w:val="001B3AA7"/>
    <w:rsid w:val="001B4A68"/>
    <w:rsid w:val="001B50A8"/>
    <w:rsid w:val="001B524E"/>
    <w:rsid w:val="001B56C5"/>
    <w:rsid w:val="001B58B5"/>
    <w:rsid w:val="001B5944"/>
    <w:rsid w:val="001B5979"/>
    <w:rsid w:val="001B5B72"/>
    <w:rsid w:val="001B5D05"/>
    <w:rsid w:val="001B63D0"/>
    <w:rsid w:val="001B6562"/>
    <w:rsid w:val="001B66D7"/>
    <w:rsid w:val="001B66EF"/>
    <w:rsid w:val="001B66F2"/>
    <w:rsid w:val="001B69F8"/>
    <w:rsid w:val="001B7597"/>
    <w:rsid w:val="001B7841"/>
    <w:rsid w:val="001B79EF"/>
    <w:rsid w:val="001C0353"/>
    <w:rsid w:val="001C0394"/>
    <w:rsid w:val="001C1148"/>
    <w:rsid w:val="001C11AB"/>
    <w:rsid w:val="001C1413"/>
    <w:rsid w:val="001C1F75"/>
    <w:rsid w:val="001C22FA"/>
    <w:rsid w:val="001C24C1"/>
    <w:rsid w:val="001C25CC"/>
    <w:rsid w:val="001C27BB"/>
    <w:rsid w:val="001C285D"/>
    <w:rsid w:val="001C2D20"/>
    <w:rsid w:val="001C3CD8"/>
    <w:rsid w:val="001C45EF"/>
    <w:rsid w:val="001C5654"/>
    <w:rsid w:val="001C5CAE"/>
    <w:rsid w:val="001C5DAF"/>
    <w:rsid w:val="001C6937"/>
    <w:rsid w:val="001C75E1"/>
    <w:rsid w:val="001C7A53"/>
    <w:rsid w:val="001C7F45"/>
    <w:rsid w:val="001D0195"/>
    <w:rsid w:val="001D095F"/>
    <w:rsid w:val="001D0D4B"/>
    <w:rsid w:val="001D1298"/>
    <w:rsid w:val="001D133E"/>
    <w:rsid w:val="001D1496"/>
    <w:rsid w:val="001D200A"/>
    <w:rsid w:val="001D2191"/>
    <w:rsid w:val="001D26FE"/>
    <w:rsid w:val="001D2BF0"/>
    <w:rsid w:val="001D37ED"/>
    <w:rsid w:val="001D3BB8"/>
    <w:rsid w:val="001D3ED2"/>
    <w:rsid w:val="001D413B"/>
    <w:rsid w:val="001D43A5"/>
    <w:rsid w:val="001D470E"/>
    <w:rsid w:val="001D493D"/>
    <w:rsid w:val="001D49F0"/>
    <w:rsid w:val="001D532A"/>
    <w:rsid w:val="001D579D"/>
    <w:rsid w:val="001D58B5"/>
    <w:rsid w:val="001D5E5E"/>
    <w:rsid w:val="001D609B"/>
    <w:rsid w:val="001D66E4"/>
    <w:rsid w:val="001D6ADA"/>
    <w:rsid w:val="001D6DD1"/>
    <w:rsid w:val="001D6EA9"/>
    <w:rsid w:val="001D6EF3"/>
    <w:rsid w:val="001D6EFF"/>
    <w:rsid w:val="001D7C86"/>
    <w:rsid w:val="001D7F20"/>
    <w:rsid w:val="001E0B55"/>
    <w:rsid w:val="001E1870"/>
    <w:rsid w:val="001E1D20"/>
    <w:rsid w:val="001E1F56"/>
    <w:rsid w:val="001E23F6"/>
    <w:rsid w:val="001E317B"/>
    <w:rsid w:val="001E36D0"/>
    <w:rsid w:val="001E49E2"/>
    <w:rsid w:val="001E4F06"/>
    <w:rsid w:val="001E52CC"/>
    <w:rsid w:val="001E5ACA"/>
    <w:rsid w:val="001E60AB"/>
    <w:rsid w:val="001E6A0C"/>
    <w:rsid w:val="001E6C7A"/>
    <w:rsid w:val="001E6CF8"/>
    <w:rsid w:val="001E7AFE"/>
    <w:rsid w:val="001F05AF"/>
    <w:rsid w:val="001F1000"/>
    <w:rsid w:val="001F1D0F"/>
    <w:rsid w:val="001F24DA"/>
    <w:rsid w:val="001F2C69"/>
    <w:rsid w:val="001F2C8C"/>
    <w:rsid w:val="001F37B7"/>
    <w:rsid w:val="001F4D58"/>
    <w:rsid w:val="001F5326"/>
    <w:rsid w:val="001F5399"/>
    <w:rsid w:val="001F707E"/>
    <w:rsid w:val="001F75AC"/>
    <w:rsid w:val="002001C2"/>
    <w:rsid w:val="002002E8"/>
    <w:rsid w:val="0020040C"/>
    <w:rsid w:val="00200667"/>
    <w:rsid w:val="002009B1"/>
    <w:rsid w:val="00201A79"/>
    <w:rsid w:val="002025F7"/>
    <w:rsid w:val="002029C9"/>
    <w:rsid w:val="00202C30"/>
    <w:rsid w:val="0020338B"/>
    <w:rsid w:val="00203588"/>
    <w:rsid w:val="002039CB"/>
    <w:rsid w:val="002039ED"/>
    <w:rsid w:val="002045BA"/>
    <w:rsid w:val="0020582C"/>
    <w:rsid w:val="0020584D"/>
    <w:rsid w:val="00206103"/>
    <w:rsid w:val="0020640F"/>
    <w:rsid w:val="002069AA"/>
    <w:rsid w:val="00206C4B"/>
    <w:rsid w:val="00206E7E"/>
    <w:rsid w:val="002071C1"/>
    <w:rsid w:val="00210566"/>
    <w:rsid w:val="00210DBD"/>
    <w:rsid w:val="00210FEF"/>
    <w:rsid w:val="00211CC6"/>
    <w:rsid w:val="00212465"/>
    <w:rsid w:val="00212FC1"/>
    <w:rsid w:val="002130BF"/>
    <w:rsid w:val="0021326B"/>
    <w:rsid w:val="002134C0"/>
    <w:rsid w:val="00214026"/>
    <w:rsid w:val="00214A18"/>
    <w:rsid w:val="00214A66"/>
    <w:rsid w:val="00215137"/>
    <w:rsid w:val="00215189"/>
    <w:rsid w:val="0021577C"/>
    <w:rsid w:val="00215A5E"/>
    <w:rsid w:val="00215E39"/>
    <w:rsid w:val="0021628B"/>
    <w:rsid w:val="002164EB"/>
    <w:rsid w:val="00216938"/>
    <w:rsid w:val="00216E66"/>
    <w:rsid w:val="00216E6D"/>
    <w:rsid w:val="00217016"/>
    <w:rsid w:val="0021739A"/>
    <w:rsid w:val="00217C5D"/>
    <w:rsid w:val="00217CD6"/>
    <w:rsid w:val="00217E1A"/>
    <w:rsid w:val="00217F23"/>
    <w:rsid w:val="00220E78"/>
    <w:rsid w:val="002210F2"/>
    <w:rsid w:val="002212C4"/>
    <w:rsid w:val="00221670"/>
    <w:rsid w:val="00221830"/>
    <w:rsid w:val="00222077"/>
    <w:rsid w:val="00222266"/>
    <w:rsid w:val="00222D50"/>
    <w:rsid w:val="0022300B"/>
    <w:rsid w:val="00223534"/>
    <w:rsid w:val="00223672"/>
    <w:rsid w:val="00223CF8"/>
    <w:rsid w:val="002240DD"/>
    <w:rsid w:val="002245EE"/>
    <w:rsid w:val="00224657"/>
    <w:rsid w:val="0022495C"/>
    <w:rsid w:val="00224BC8"/>
    <w:rsid w:val="0022587C"/>
    <w:rsid w:val="00225B00"/>
    <w:rsid w:val="00225B43"/>
    <w:rsid w:val="0022621D"/>
    <w:rsid w:val="00226344"/>
    <w:rsid w:val="00226B17"/>
    <w:rsid w:val="0022710B"/>
    <w:rsid w:val="002274C9"/>
    <w:rsid w:val="00227D10"/>
    <w:rsid w:val="00227E6A"/>
    <w:rsid w:val="0023019C"/>
    <w:rsid w:val="002302C9"/>
    <w:rsid w:val="002308E2"/>
    <w:rsid w:val="00230CDA"/>
    <w:rsid w:val="002311C2"/>
    <w:rsid w:val="002313A4"/>
    <w:rsid w:val="00231412"/>
    <w:rsid w:val="002314F3"/>
    <w:rsid w:val="0023158C"/>
    <w:rsid w:val="0023293A"/>
    <w:rsid w:val="00232A4D"/>
    <w:rsid w:val="00232B78"/>
    <w:rsid w:val="00232E9F"/>
    <w:rsid w:val="00233218"/>
    <w:rsid w:val="00233304"/>
    <w:rsid w:val="0023354F"/>
    <w:rsid w:val="00233BD2"/>
    <w:rsid w:val="00234049"/>
    <w:rsid w:val="002344BF"/>
    <w:rsid w:val="00234722"/>
    <w:rsid w:val="002347DC"/>
    <w:rsid w:val="002352FB"/>
    <w:rsid w:val="00235839"/>
    <w:rsid w:val="00235AA0"/>
    <w:rsid w:val="00235F93"/>
    <w:rsid w:val="00236773"/>
    <w:rsid w:val="00236C5C"/>
    <w:rsid w:val="00236DA5"/>
    <w:rsid w:val="0023768D"/>
    <w:rsid w:val="00237B63"/>
    <w:rsid w:val="00237BBC"/>
    <w:rsid w:val="00237E2B"/>
    <w:rsid w:val="002401B1"/>
    <w:rsid w:val="00240333"/>
    <w:rsid w:val="002405F2"/>
    <w:rsid w:val="002412CD"/>
    <w:rsid w:val="0024154C"/>
    <w:rsid w:val="002417AC"/>
    <w:rsid w:val="002419B6"/>
    <w:rsid w:val="00242092"/>
    <w:rsid w:val="002428DD"/>
    <w:rsid w:val="00242E73"/>
    <w:rsid w:val="00242E92"/>
    <w:rsid w:val="00243624"/>
    <w:rsid w:val="00243C16"/>
    <w:rsid w:val="002448E1"/>
    <w:rsid w:val="00244943"/>
    <w:rsid w:val="00244E1D"/>
    <w:rsid w:val="0024541A"/>
    <w:rsid w:val="00246405"/>
    <w:rsid w:val="00246AB0"/>
    <w:rsid w:val="00246C65"/>
    <w:rsid w:val="00246E0C"/>
    <w:rsid w:val="00246F93"/>
    <w:rsid w:val="00247067"/>
    <w:rsid w:val="0024746C"/>
    <w:rsid w:val="00247B48"/>
    <w:rsid w:val="00247D36"/>
    <w:rsid w:val="00247EC9"/>
    <w:rsid w:val="002508BA"/>
    <w:rsid w:val="00250971"/>
    <w:rsid w:val="00250AD4"/>
    <w:rsid w:val="002511AA"/>
    <w:rsid w:val="0025141A"/>
    <w:rsid w:val="002516E3"/>
    <w:rsid w:val="00251A5A"/>
    <w:rsid w:val="00252920"/>
    <w:rsid w:val="002531BC"/>
    <w:rsid w:val="002531DB"/>
    <w:rsid w:val="00253ED4"/>
    <w:rsid w:val="0025408D"/>
    <w:rsid w:val="00254900"/>
    <w:rsid w:val="002549C2"/>
    <w:rsid w:val="002553A0"/>
    <w:rsid w:val="002553DD"/>
    <w:rsid w:val="00257235"/>
    <w:rsid w:val="00257379"/>
    <w:rsid w:val="002576DE"/>
    <w:rsid w:val="002579D9"/>
    <w:rsid w:val="002611E9"/>
    <w:rsid w:val="0026186B"/>
    <w:rsid w:val="00261A33"/>
    <w:rsid w:val="00261F6A"/>
    <w:rsid w:val="0026210E"/>
    <w:rsid w:val="002623AB"/>
    <w:rsid w:val="0026274A"/>
    <w:rsid w:val="00262801"/>
    <w:rsid w:val="00262C44"/>
    <w:rsid w:val="002630EB"/>
    <w:rsid w:val="00263427"/>
    <w:rsid w:val="0026353F"/>
    <w:rsid w:val="00264357"/>
    <w:rsid w:val="00264693"/>
    <w:rsid w:val="00265231"/>
    <w:rsid w:val="002657CE"/>
    <w:rsid w:val="00265844"/>
    <w:rsid w:val="00265BD0"/>
    <w:rsid w:val="0026617F"/>
    <w:rsid w:val="00266518"/>
    <w:rsid w:val="00266966"/>
    <w:rsid w:val="00266DB5"/>
    <w:rsid w:val="00267059"/>
    <w:rsid w:val="00267ADD"/>
    <w:rsid w:val="00267F8E"/>
    <w:rsid w:val="00270E62"/>
    <w:rsid w:val="00271A98"/>
    <w:rsid w:val="00271C11"/>
    <w:rsid w:val="00272EA3"/>
    <w:rsid w:val="002735F4"/>
    <w:rsid w:val="00273A93"/>
    <w:rsid w:val="00273BD1"/>
    <w:rsid w:val="00273EFC"/>
    <w:rsid w:val="0027457C"/>
    <w:rsid w:val="00275308"/>
    <w:rsid w:val="00276050"/>
    <w:rsid w:val="00276B51"/>
    <w:rsid w:val="00277436"/>
    <w:rsid w:val="0027798A"/>
    <w:rsid w:val="00277B26"/>
    <w:rsid w:val="00277E60"/>
    <w:rsid w:val="00280168"/>
    <w:rsid w:val="0028048D"/>
    <w:rsid w:val="00280578"/>
    <w:rsid w:val="0028096E"/>
    <w:rsid w:val="002817B3"/>
    <w:rsid w:val="00281BFD"/>
    <w:rsid w:val="00281E9D"/>
    <w:rsid w:val="00281EAE"/>
    <w:rsid w:val="00282826"/>
    <w:rsid w:val="00282AB4"/>
    <w:rsid w:val="00282D25"/>
    <w:rsid w:val="00282ECF"/>
    <w:rsid w:val="002830AE"/>
    <w:rsid w:val="00283A85"/>
    <w:rsid w:val="00283F09"/>
    <w:rsid w:val="00284133"/>
    <w:rsid w:val="002841BB"/>
    <w:rsid w:val="00284CA2"/>
    <w:rsid w:val="00284FF2"/>
    <w:rsid w:val="00285E1E"/>
    <w:rsid w:val="00286942"/>
    <w:rsid w:val="00286BE7"/>
    <w:rsid w:val="00286CF1"/>
    <w:rsid w:val="00286EBC"/>
    <w:rsid w:val="00286FAD"/>
    <w:rsid w:val="00287EA1"/>
    <w:rsid w:val="00287F17"/>
    <w:rsid w:val="00290158"/>
    <w:rsid w:val="002903AF"/>
    <w:rsid w:val="00290842"/>
    <w:rsid w:val="002908E4"/>
    <w:rsid w:val="00291017"/>
    <w:rsid w:val="002911B6"/>
    <w:rsid w:val="00291B32"/>
    <w:rsid w:val="00291F6F"/>
    <w:rsid w:val="00292B2F"/>
    <w:rsid w:val="00292CC8"/>
    <w:rsid w:val="00292EB2"/>
    <w:rsid w:val="0029366B"/>
    <w:rsid w:val="00293AE3"/>
    <w:rsid w:val="00293F5A"/>
    <w:rsid w:val="00293F83"/>
    <w:rsid w:val="00294437"/>
    <w:rsid w:val="00294BFC"/>
    <w:rsid w:val="00294CD6"/>
    <w:rsid w:val="00295035"/>
    <w:rsid w:val="0029514D"/>
    <w:rsid w:val="002953B9"/>
    <w:rsid w:val="00295595"/>
    <w:rsid w:val="00295DA4"/>
    <w:rsid w:val="0029685F"/>
    <w:rsid w:val="002972A0"/>
    <w:rsid w:val="002975F4"/>
    <w:rsid w:val="0029796F"/>
    <w:rsid w:val="00297A9F"/>
    <w:rsid w:val="002A0133"/>
    <w:rsid w:val="002A0DC4"/>
    <w:rsid w:val="002A1DC5"/>
    <w:rsid w:val="002A1FA4"/>
    <w:rsid w:val="002A2B17"/>
    <w:rsid w:val="002A3253"/>
    <w:rsid w:val="002A37CF"/>
    <w:rsid w:val="002A385B"/>
    <w:rsid w:val="002A4C68"/>
    <w:rsid w:val="002A4FDE"/>
    <w:rsid w:val="002A50E6"/>
    <w:rsid w:val="002A51CC"/>
    <w:rsid w:val="002A5883"/>
    <w:rsid w:val="002A5A83"/>
    <w:rsid w:val="002A6806"/>
    <w:rsid w:val="002A6C51"/>
    <w:rsid w:val="002A6E6F"/>
    <w:rsid w:val="002A6EB5"/>
    <w:rsid w:val="002A7551"/>
    <w:rsid w:val="002A7753"/>
    <w:rsid w:val="002A7856"/>
    <w:rsid w:val="002A7AF8"/>
    <w:rsid w:val="002A7CF2"/>
    <w:rsid w:val="002A7E34"/>
    <w:rsid w:val="002B03EC"/>
    <w:rsid w:val="002B0C8F"/>
    <w:rsid w:val="002B0E98"/>
    <w:rsid w:val="002B0EF1"/>
    <w:rsid w:val="002B1442"/>
    <w:rsid w:val="002B250A"/>
    <w:rsid w:val="002B2844"/>
    <w:rsid w:val="002B3C65"/>
    <w:rsid w:val="002B3E21"/>
    <w:rsid w:val="002B42CF"/>
    <w:rsid w:val="002B49D5"/>
    <w:rsid w:val="002B4BC1"/>
    <w:rsid w:val="002B55B2"/>
    <w:rsid w:val="002B6858"/>
    <w:rsid w:val="002B7491"/>
    <w:rsid w:val="002C04EF"/>
    <w:rsid w:val="002C0DBE"/>
    <w:rsid w:val="002C1377"/>
    <w:rsid w:val="002C166E"/>
    <w:rsid w:val="002C1751"/>
    <w:rsid w:val="002C1AC0"/>
    <w:rsid w:val="002C1AC5"/>
    <w:rsid w:val="002C2390"/>
    <w:rsid w:val="002C2755"/>
    <w:rsid w:val="002C2D0E"/>
    <w:rsid w:val="002C2D1A"/>
    <w:rsid w:val="002C2EB0"/>
    <w:rsid w:val="002C2EBC"/>
    <w:rsid w:val="002C3D60"/>
    <w:rsid w:val="002C4207"/>
    <w:rsid w:val="002C4312"/>
    <w:rsid w:val="002C43D2"/>
    <w:rsid w:val="002C480D"/>
    <w:rsid w:val="002C4D8C"/>
    <w:rsid w:val="002C5B3B"/>
    <w:rsid w:val="002C6918"/>
    <w:rsid w:val="002C7023"/>
    <w:rsid w:val="002C74A9"/>
    <w:rsid w:val="002D0F4E"/>
    <w:rsid w:val="002D1A34"/>
    <w:rsid w:val="002D2997"/>
    <w:rsid w:val="002D2D49"/>
    <w:rsid w:val="002D2DC9"/>
    <w:rsid w:val="002D2E50"/>
    <w:rsid w:val="002D2E72"/>
    <w:rsid w:val="002D31E2"/>
    <w:rsid w:val="002D33F9"/>
    <w:rsid w:val="002D354E"/>
    <w:rsid w:val="002D35DA"/>
    <w:rsid w:val="002D3A63"/>
    <w:rsid w:val="002D45C6"/>
    <w:rsid w:val="002D4F43"/>
    <w:rsid w:val="002D524C"/>
    <w:rsid w:val="002D5D62"/>
    <w:rsid w:val="002D5F96"/>
    <w:rsid w:val="002D648C"/>
    <w:rsid w:val="002D6501"/>
    <w:rsid w:val="002D69A1"/>
    <w:rsid w:val="002D76BE"/>
    <w:rsid w:val="002D776B"/>
    <w:rsid w:val="002D785C"/>
    <w:rsid w:val="002E0A20"/>
    <w:rsid w:val="002E0EC9"/>
    <w:rsid w:val="002E1034"/>
    <w:rsid w:val="002E17EC"/>
    <w:rsid w:val="002E1FF6"/>
    <w:rsid w:val="002E2903"/>
    <w:rsid w:val="002E463D"/>
    <w:rsid w:val="002E4BE8"/>
    <w:rsid w:val="002E504E"/>
    <w:rsid w:val="002E531F"/>
    <w:rsid w:val="002E5D1B"/>
    <w:rsid w:val="002E633A"/>
    <w:rsid w:val="002E6435"/>
    <w:rsid w:val="002E697F"/>
    <w:rsid w:val="002E6B7E"/>
    <w:rsid w:val="002E6E5F"/>
    <w:rsid w:val="002E70B7"/>
    <w:rsid w:val="002E7734"/>
    <w:rsid w:val="002E7BCA"/>
    <w:rsid w:val="002F04F3"/>
    <w:rsid w:val="002F0CFC"/>
    <w:rsid w:val="002F0E70"/>
    <w:rsid w:val="002F1822"/>
    <w:rsid w:val="002F36FE"/>
    <w:rsid w:val="002F38BC"/>
    <w:rsid w:val="002F391D"/>
    <w:rsid w:val="002F39F2"/>
    <w:rsid w:val="002F42A0"/>
    <w:rsid w:val="002F492C"/>
    <w:rsid w:val="002F4F99"/>
    <w:rsid w:val="002F5172"/>
    <w:rsid w:val="002F5932"/>
    <w:rsid w:val="002F5996"/>
    <w:rsid w:val="002F5B4A"/>
    <w:rsid w:val="002F61D2"/>
    <w:rsid w:val="002F66BE"/>
    <w:rsid w:val="002F68A2"/>
    <w:rsid w:val="002F6FEC"/>
    <w:rsid w:val="002F7C84"/>
    <w:rsid w:val="00300619"/>
    <w:rsid w:val="0030076F"/>
    <w:rsid w:val="0030159F"/>
    <w:rsid w:val="00301905"/>
    <w:rsid w:val="003024E8"/>
    <w:rsid w:val="00302663"/>
    <w:rsid w:val="003029F8"/>
    <w:rsid w:val="00302E1D"/>
    <w:rsid w:val="003031B1"/>
    <w:rsid w:val="00303A62"/>
    <w:rsid w:val="00303FC2"/>
    <w:rsid w:val="00305393"/>
    <w:rsid w:val="003053CD"/>
    <w:rsid w:val="0030575C"/>
    <w:rsid w:val="00305BDF"/>
    <w:rsid w:val="00306415"/>
    <w:rsid w:val="003069F0"/>
    <w:rsid w:val="00306C0A"/>
    <w:rsid w:val="00306D60"/>
    <w:rsid w:val="00306EFF"/>
    <w:rsid w:val="003072B4"/>
    <w:rsid w:val="003078A4"/>
    <w:rsid w:val="00310237"/>
    <w:rsid w:val="003102DF"/>
    <w:rsid w:val="00310E44"/>
    <w:rsid w:val="00310E9B"/>
    <w:rsid w:val="00311008"/>
    <w:rsid w:val="003110E3"/>
    <w:rsid w:val="003116D8"/>
    <w:rsid w:val="00311A01"/>
    <w:rsid w:val="00311E1E"/>
    <w:rsid w:val="0031242A"/>
    <w:rsid w:val="00312650"/>
    <w:rsid w:val="00312719"/>
    <w:rsid w:val="00314658"/>
    <w:rsid w:val="00314849"/>
    <w:rsid w:val="0031495D"/>
    <w:rsid w:val="00314E2B"/>
    <w:rsid w:val="003155A9"/>
    <w:rsid w:val="003169A7"/>
    <w:rsid w:val="00316DFD"/>
    <w:rsid w:val="00316F43"/>
    <w:rsid w:val="0031741F"/>
    <w:rsid w:val="003174E4"/>
    <w:rsid w:val="0031786F"/>
    <w:rsid w:val="003201F1"/>
    <w:rsid w:val="00320401"/>
    <w:rsid w:val="0032066A"/>
    <w:rsid w:val="00320B9E"/>
    <w:rsid w:val="003211DD"/>
    <w:rsid w:val="003216B8"/>
    <w:rsid w:val="0032172B"/>
    <w:rsid w:val="00321EE2"/>
    <w:rsid w:val="00322453"/>
    <w:rsid w:val="00322A16"/>
    <w:rsid w:val="00323280"/>
    <w:rsid w:val="00323537"/>
    <w:rsid w:val="003235E7"/>
    <w:rsid w:val="00323CFB"/>
    <w:rsid w:val="00324346"/>
    <w:rsid w:val="003246FB"/>
    <w:rsid w:val="00324C99"/>
    <w:rsid w:val="003251E3"/>
    <w:rsid w:val="003255A3"/>
    <w:rsid w:val="00325798"/>
    <w:rsid w:val="00326473"/>
    <w:rsid w:val="003273F5"/>
    <w:rsid w:val="003300E3"/>
    <w:rsid w:val="003308B8"/>
    <w:rsid w:val="00330B42"/>
    <w:rsid w:val="0033103C"/>
    <w:rsid w:val="0033119C"/>
    <w:rsid w:val="003312DC"/>
    <w:rsid w:val="00331724"/>
    <w:rsid w:val="00331C58"/>
    <w:rsid w:val="00331D56"/>
    <w:rsid w:val="00332189"/>
    <w:rsid w:val="00332856"/>
    <w:rsid w:val="003332FF"/>
    <w:rsid w:val="00333765"/>
    <w:rsid w:val="00333A7A"/>
    <w:rsid w:val="00333E4D"/>
    <w:rsid w:val="00334793"/>
    <w:rsid w:val="003351F0"/>
    <w:rsid w:val="00335DF3"/>
    <w:rsid w:val="0033614D"/>
    <w:rsid w:val="003367DA"/>
    <w:rsid w:val="0033683B"/>
    <w:rsid w:val="00337CF5"/>
    <w:rsid w:val="003400D8"/>
    <w:rsid w:val="00340B58"/>
    <w:rsid w:val="00341313"/>
    <w:rsid w:val="0034139E"/>
    <w:rsid w:val="003413DC"/>
    <w:rsid w:val="0034150A"/>
    <w:rsid w:val="003415E7"/>
    <w:rsid w:val="0034303A"/>
    <w:rsid w:val="003432CA"/>
    <w:rsid w:val="00343B41"/>
    <w:rsid w:val="00343BCE"/>
    <w:rsid w:val="00343C36"/>
    <w:rsid w:val="00343F37"/>
    <w:rsid w:val="003448F7"/>
    <w:rsid w:val="00344A0E"/>
    <w:rsid w:val="00344B70"/>
    <w:rsid w:val="00344E72"/>
    <w:rsid w:val="00345010"/>
    <w:rsid w:val="0034557A"/>
    <w:rsid w:val="0034565A"/>
    <w:rsid w:val="003457AC"/>
    <w:rsid w:val="00345BB1"/>
    <w:rsid w:val="00346767"/>
    <w:rsid w:val="00346935"/>
    <w:rsid w:val="0034697A"/>
    <w:rsid w:val="003469F0"/>
    <w:rsid w:val="003472CE"/>
    <w:rsid w:val="00347C69"/>
    <w:rsid w:val="00347D8A"/>
    <w:rsid w:val="003505DD"/>
    <w:rsid w:val="00351050"/>
    <w:rsid w:val="00351679"/>
    <w:rsid w:val="00351793"/>
    <w:rsid w:val="00351865"/>
    <w:rsid w:val="003518ED"/>
    <w:rsid w:val="00351A7C"/>
    <w:rsid w:val="00352E16"/>
    <w:rsid w:val="00353916"/>
    <w:rsid w:val="00353A27"/>
    <w:rsid w:val="00353C12"/>
    <w:rsid w:val="00353D71"/>
    <w:rsid w:val="00353E02"/>
    <w:rsid w:val="00354179"/>
    <w:rsid w:val="003542A4"/>
    <w:rsid w:val="00354AE2"/>
    <w:rsid w:val="00354F58"/>
    <w:rsid w:val="0035501D"/>
    <w:rsid w:val="00355453"/>
    <w:rsid w:val="0035566C"/>
    <w:rsid w:val="003557C8"/>
    <w:rsid w:val="0035583E"/>
    <w:rsid w:val="00355D8E"/>
    <w:rsid w:val="00356055"/>
    <w:rsid w:val="0035610B"/>
    <w:rsid w:val="0035614F"/>
    <w:rsid w:val="0035632B"/>
    <w:rsid w:val="00356477"/>
    <w:rsid w:val="003567D1"/>
    <w:rsid w:val="003567D3"/>
    <w:rsid w:val="00357117"/>
    <w:rsid w:val="0035784C"/>
    <w:rsid w:val="00360A9C"/>
    <w:rsid w:val="00360DE1"/>
    <w:rsid w:val="003614D3"/>
    <w:rsid w:val="00361D0C"/>
    <w:rsid w:val="00361EB0"/>
    <w:rsid w:val="00362DF9"/>
    <w:rsid w:val="003636B6"/>
    <w:rsid w:val="00363989"/>
    <w:rsid w:val="0036526D"/>
    <w:rsid w:val="0036552A"/>
    <w:rsid w:val="003657CD"/>
    <w:rsid w:val="00365AD3"/>
    <w:rsid w:val="0036674B"/>
    <w:rsid w:val="003677C4"/>
    <w:rsid w:val="00367E14"/>
    <w:rsid w:val="00371225"/>
    <w:rsid w:val="003717AE"/>
    <w:rsid w:val="003719CE"/>
    <w:rsid w:val="00371CFE"/>
    <w:rsid w:val="00372084"/>
    <w:rsid w:val="0037238A"/>
    <w:rsid w:val="00372445"/>
    <w:rsid w:val="0037253D"/>
    <w:rsid w:val="003726D2"/>
    <w:rsid w:val="003727BD"/>
    <w:rsid w:val="003728A6"/>
    <w:rsid w:val="00372D3A"/>
    <w:rsid w:val="00372E3C"/>
    <w:rsid w:val="00373278"/>
    <w:rsid w:val="00373352"/>
    <w:rsid w:val="0037335E"/>
    <w:rsid w:val="0037381A"/>
    <w:rsid w:val="00374044"/>
    <w:rsid w:val="00374ACF"/>
    <w:rsid w:val="00374D54"/>
    <w:rsid w:val="003750CD"/>
    <w:rsid w:val="0037528E"/>
    <w:rsid w:val="00375832"/>
    <w:rsid w:val="00375AC9"/>
    <w:rsid w:val="00375EAA"/>
    <w:rsid w:val="00375EC9"/>
    <w:rsid w:val="003760C5"/>
    <w:rsid w:val="00376224"/>
    <w:rsid w:val="00376A72"/>
    <w:rsid w:val="00377450"/>
    <w:rsid w:val="00380355"/>
    <w:rsid w:val="003805B1"/>
    <w:rsid w:val="0038171A"/>
    <w:rsid w:val="00381EDC"/>
    <w:rsid w:val="00381FF5"/>
    <w:rsid w:val="00382292"/>
    <w:rsid w:val="003836A3"/>
    <w:rsid w:val="00384359"/>
    <w:rsid w:val="003844AA"/>
    <w:rsid w:val="00384C39"/>
    <w:rsid w:val="00384C3C"/>
    <w:rsid w:val="00384CF1"/>
    <w:rsid w:val="00385091"/>
    <w:rsid w:val="003850E4"/>
    <w:rsid w:val="003851BB"/>
    <w:rsid w:val="00385A6F"/>
    <w:rsid w:val="00386262"/>
    <w:rsid w:val="003869BA"/>
    <w:rsid w:val="00386B29"/>
    <w:rsid w:val="00387DF3"/>
    <w:rsid w:val="003907E3"/>
    <w:rsid w:val="00390C4F"/>
    <w:rsid w:val="003911F1"/>
    <w:rsid w:val="0039122B"/>
    <w:rsid w:val="00391B34"/>
    <w:rsid w:val="00391CCF"/>
    <w:rsid w:val="003921D2"/>
    <w:rsid w:val="003925FB"/>
    <w:rsid w:val="00392839"/>
    <w:rsid w:val="0039287B"/>
    <w:rsid w:val="003929E0"/>
    <w:rsid w:val="0039356F"/>
    <w:rsid w:val="0039472E"/>
    <w:rsid w:val="00395288"/>
    <w:rsid w:val="00395A92"/>
    <w:rsid w:val="00395F68"/>
    <w:rsid w:val="00395F95"/>
    <w:rsid w:val="003969B7"/>
    <w:rsid w:val="00396AC7"/>
    <w:rsid w:val="00396CF7"/>
    <w:rsid w:val="00396E90"/>
    <w:rsid w:val="003A0367"/>
    <w:rsid w:val="003A0509"/>
    <w:rsid w:val="003A095C"/>
    <w:rsid w:val="003A12F4"/>
    <w:rsid w:val="003A1D32"/>
    <w:rsid w:val="003A22CB"/>
    <w:rsid w:val="003A2CA6"/>
    <w:rsid w:val="003A2E54"/>
    <w:rsid w:val="003A341A"/>
    <w:rsid w:val="003A4314"/>
    <w:rsid w:val="003A5628"/>
    <w:rsid w:val="003A5C15"/>
    <w:rsid w:val="003A5E1A"/>
    <w:rsid w:val="003A6B5A"/>
    <w:rsid w:val="003A70D7"/>
    <w:rsid w:val="003A7B56"/>
    <w:rsid w:val="003A7F4E"/>
    <w:rsid w:val="003A7FF2"/>
    <w:rsid w:val="003B049C"/>
    <w:rsid w:val="003B0B26"/>
    <w:rsid w:val="003B0C02"/>
    <w:rsid w:val="003B121E"/>
    <w:rsid w:val="003B1913"/>
    <w:rsid w:val="003B3555"/>
    <w:rsid w:val="003B3BC0"/>
    <w:rsid w:val="003B3EB4"/>
    <w:rsid w:val="003B4AE5"/>
    <w:rsid w:val="003B4C3F"/>
    <w:rsid w:val="003B5CE2"/>
    <w:rsid w:val="003B61B5"/>
    <w:rsid w:val="003B64A1"/>
    <w:rsid w:val="003B6CDB"/>
    <w:rsid w:val="003B7222"/>
    <w:rsid w:val="003B7B61"/>
    <w:rsid w:val="003C03CD"/>
    <w:rsid w:val="003C0ED0"/>
    <w:rsid w:val="003C0F00"/>
    <w:rsid w:val="003C1B36"/>
    <w:rsid w:val="003C1DB3"/>
    <w:rsid w:val="003C262D"/>
    <w:rsid w:val="003C2690"/>
    <w:rsid w:val="003C2DE5"/>
    <w:rsid w:val="003C2FEC"/>
    <w:rsid w:val="003C35B2"/>
    <w:rsid w:val="003C381B"/>
    <w:rsid w:val="003C3CDD"/>
    <w:rsid w:val="003C40DB"/>
    <w:rsid w:val="003C4569"/>
    <w:rsid w:val="003C487E"/>
    <w:rsid w:val="003C4EB3"/>
    <w:rsid w:val="003C53E9"/>
    <w:rsid w:val="003C5693"/>
    <w:rsid w:val="003C5FEC"/>
    <w:rsid w:val="003C6563"/>
    <w:rsid w:val="003C67A4"/>
    <w:rsid w:val="003C6B8A"/>
    <w:rsid w:val="003C757C"/>
    <w:rsid w:val="003C791A"/>
    <w:rsid w:val="003C7C9C"/>
    <w:rsid w:val="003D00AB"/>
    <w:rsid w:val="003D0B05"/>
    <w:rsid w:val="003D0DE8"/>
    <w:rsid w:val="003D107D"/>
    <w:rsid w:val="003D114E"/>
    <w:rsid w:val="003D1250"/>
    <w:rsid w:val="003D1452"/>
    <w:rsid w:val="003D17B5"/>
    <w:rsid w:val="003D1B3B"/>
    <w:rsid w:val="003D25A7"/>
    <w:rsid w:val="003D2A05"/>
    <w:rsid w:val="003D2CDE"/>
    <w:rsid w:val="003D2FB1"/>
    <w:rsid w:val="003D3630"/>
    <w:rsid w:val="003D3BD0"/>
    <w:rsid w:val="003D46AD"/>
    <w:rsid w:val="003D474D"/>
    <w:rsid w:val="003D4DE1"/>
    <w:rsid w:val="003D5186"/>
    <w:rsid w:val="003D55B5"/>
    <w:rsid w:val="003D5A3E"/>
    <w:rsid w:val="003D5BEA"/>
    <w:rsid w:val="003D5F2F"/>
    <w:rsid w:val="003D63E2"/>
    <w:rsid w:val="003D680C"/>
    <w:rsid w:val="003D6CE1"/>
    <w:rsid w:val="003D7380"/>
    <w:rsid w:val="003E082D"/>
    <w:rsid w:val="003E1253"/>
    <w:rsid w:val="003E14C9"/>
    <w:rsid w:val="003E1588"/>
    <w:rsid w:val="003E1677"/>
    <w:rsid w:val="003E1A32"/>
    <w:rsid w:val="003E1D26"/>
    <w:rsid w:val="003E1E42"/>
    <w:rsid w:val="003E293D"/>
    <w:rsid w:val="003E2B72"/>
    <w:rsid w:val="003E2C40"/>
    <w:rsid w:val="003E2D0C"/>
    <w:rsid w:val="003E351F"/>
    <w:rsid w:val="003E363E"/>
    <w:rsid w:val="003E374F"/>
    <w:rsid w:val="003E4A06"/>
    <w:rsid w:val="003E507F"/>
    <w:rsid w:val="003E5250"/>
    <w:rsid w:val="003E55D2"/>
    <w:rsid w:val="003E5800"/>
    <w:rsid w:val="003E5A2A"/>
    <w:rsid w:val="003E5F59"/>
    <w:rsid w:val="003E5F86"/>
    <w:rsid w:val="003E6058"/>
    <w:rsid w:val="003E6C82"/>
    <w:rsid w:val="003E6E8F"/>
    <w:rsid w:val="003E7134"/>
    <w:rsid w:val="003F013A"/>
    <w:rsid w:val="003F0354"/>
    <w:rsid w:val="003F05AD"/>
    <w:rsid w:val="003F10E4"/>
    <w:rsid w:val="003F12F5"/>
    <w:rsid w:val="003F152D"/>
    <w:rsid w:val="003F15F9"/>
    <w:rsid w:val="003F1D52"/>
    <w:rsid w:val="003F225E"/>
    <w:rsid w:val="003F2719"/>
    <w:rsid w:val="003F2B78"/>
    <w:rsid w:val="003F2BC7"/>
    <w:rsid w:val="003F2DFD"/>
    <w:rsid w:val="003F2FA6"/>
    <w:rsid w:val="003F3449"/>
    <w:rsid w:val="003F365C"/>
    <w:rsid w:val="003F39B7"/>
    <w:rsid w:val="003F3DFB"/>
    <w:rsid w:val="003F4231"/>
    <w:rsid w:val="003F53B4"/>
    <w:rsid w:val="003F6C64"/>
    <w:rsid w:val="003F748C"/>
    <w:rsid w:val="003F7749"/>
    <w:rsid w:val="003F7ECD"/>
    <w:rsid w:val="0040052E"/>
    <w:rsid w:val="0040075B"/>
    <w:rsid w:val="00401D47"/>
    <w:rsid w:val="004025FB"/>
    <w:rsid w:val="00402720"/>
    <w:rsid w:val="0040299F"/>
    <w:rsid w:val="004029D9"/>
    <w:rsid w:val="0040309A"/>
    <w:rsid w:val="00403636"/>
    <w:rsid w:val="00403E89"/>
    <w:rsid w:val="00404250"/>
    <w:rsid w:val="00404A47"/>
    <w:rsid w:val="00405353"/>
    <w:rsid w:val="004063EC"/>
    <w:rsid w:val="004066C9"/>
    <w:rsid w:val="00406C2D"/>
    <w:rsid w:val="00406D5A"/>
    <w:rsid w:val="004074F0"/>
    <w:rsid w:val="00407EB9"/>
    <w:rsid w:val="004103ED"/>
    <w:rsid w:val="00411A72"/>
    <w:rsid w:val="00411F77"/>
    <w:rsid w:val="004125D3"/>
    <w:rsid w:val="00412CAC"/>
    <w:rsid w:val="00412F22"/>
    <w:rsid w:val="004139BD"/>
    <w:rsid w:val="00414198"/>
    <w:rsid w:val="0041440A"/>
    <w:rsid w:val="004158C9"/>
    <w:rsid w:val="00415A48"/>
    <w:rsid w:val="00416B13"/>
    <w:rsid w:val="00416FC2"/>
    <w:rsid w:val="004171CA"/>
    <w:rsid w:val="00417677"/>
    <w:rsid w:val="004177D5"/>
    <w:rsid w:val="00417B32"/>
    <w:rsid w:val="0042028D"/>
    <w:rsid w:val="00420F6F"/>
    <w:rsid w:val="0042117A"/>
    <w:rsid w:val="0042117F"/>
    <w:rsid w:val="0042128E"/>
    <w:rsid w:val="00421457"/>
    <w:rsid w:val="00421974"/>
    <w:rsid w:val="00421B4A"/>
    <w:rsid w:val="00422536"/>
    <w:rsid w:val="00422A0D"/>
    <w:rsid w:val="00423082"/>
    <w:rsid w:val="0042375A"/>
    <w:rsid w:val="00423A81"/>
    <w:rsid w:val="0042410B"/>
    <w:rsid w:val="00424FA6"/>
    <w:rsid w:val="004255E9"/>
    <w:rsid w:val="004264EE"/>
    <w:rsid w:val="00426D13"/>
    <w:rsid w:val="00426E83"/>
    <w:rsid w:val="00426EF9"/>
    <w:rsid w:val="004272B7"/>
    <w:rsid w:val="00427496"/>
    <w:rsid w:val="0042796D"/>
    <w:rsid w:val="00427F97"/>
    <w:rsid w:val="0043038B"/>
    <w:rsid w:val="00430633"/>
    <w:rsid w:val="00430D58"/>
    <w:rsid w:val="004317D4"/>
    <w:rsid w:val="00432068"/>
    <w:rsid w:val="00432246"/>
    <w:rsid w:val="004328B5"/>
    <w:rsid w:val="004329DF"/>
    <w:rsid w:val="00432A11"/>
    <w:rsid w:val="00432BA7"/>
    <w:rsid w:val="00433185"/>
    <w:rsid w:val="00433610"/>
    <w:rsid w:val="00433A31"/>
    <w:rsid w:val="0043458C"/>
    <w:rsid w:val="00434608"/>
    <w:rsid w:val="004346A5"/>
    <w:rsid w:val="00434BA9"/>
    <w:rsid w:val="00434ED5"/>
    <w:rsid w:val="00435870"/>
    <w:rsid w:val="00435C2B"/>
    <w:rsid w:val="00436510"/>
    <w:rsid w:val="00436CC5"/>
    <w:rsid w:val="00436D01"/>
    <w:rsid w:val="00437167"/>
    <w:rsid w:val="00437464"/>
    <w:rsid w:val="00437DEE"/>
    <w:rsid w:val="00437F44"/>
    <w:rsid w:val="004401E3"/>
    <w:rsid w:val="00441892"/>
    <w:rsid w:val="00441D8C"/>
    <w:rsid w:val="00441FD3"/>
    <w:rsid w:val="00442417"/>
    <w:rsid w:val="00443368"/>
    <w:rsid w:val="004435FC"/>
    <w:rsid w:val="004438AC"/>
    <w:rsid w:val="004443B8"/>
    <w:rsid w:val="004447D6"/>
    <w:rsid w:val="00444A92"/>
    <w:rsid w:val="00444BDF"/>
    <w:rsid w:val="00444BE8"/>
    <w:rsid w:val="00445319"/>
    <w:rsid w:val="00445A55"/>
    <w:rsid w:val="00445A83"/>
    <w:rsid w:val="00445CE9"/>
    <w:rsid w:val="00445FC8"/>
    <w:rsid w:val="00446286"/>
    <w:rsid w:val="00446289"/>
    <w:rsid w:val="00446589"/>
    <w:rsid w:val="00446843"/>
    <w:rsid w:val="00446D48"/>
    <w:rsid w:val="004471D0"/>
    <w:rsid w:val="00447482"/>
    <w:rsid w:val="004476B8"/>
    <w:rsid w:val="00447BB3"/>
    <w:rsid w:val="00447C73"/>
    <w:rsid w:val="0045001E"/>
    <w:rsid w:val="004504B3"/>
    <w:rsid w:val="00450851"/>
    <w:rsid w:val="0045120B"/>
    <w:rsid w:val="0045172C"/>
    <w:rsid w:val="004519BD"/>
    <w:rsid w:val="00452876"/>
    <w:rsid w:val="004529A2"/>
    <w:rsid w:val="00453008"/>
    <w:rsid w:val="00453479"/>
    <w:rsid w:val="004536E4"/>
    <w:rsid w:val="00453F54"/>
    <w:rsid w:val="004540EF"/>
    <w:rsid w:val="004541CC"/>
    <w:rsid w:val="00454202"/>
    <w:rsid w:val="0045426B"/>
    <w:rsid w:val="00454994"/>
    <w:rsid w:val="004553F1"/>
    <w:rsid w:val="004553F8"/>
    <w:rsid w:val="00455403"/>
    <w:rsid w:val="0045563E"/>
    <w:rsid w:val="004557FD"/>
    <w:rsid w:val="0045593C"/>
    <w:rsid w:val="004559BC"/>
    <w:rsid w:val="004559F3"/>
    <w:rsid w:val="004562FE"/>
    <w:rsid w:val="0045714D"/>
    <w:rsid w:val="004572AD"/>
    <w:rsid w:val="00457392"/>
    <w:rsid w:val="00457820"/>
    <w:rsid w:val="00457956"/>
    <w:rsid w:val="00457C3E"/>
    <w:rsid w:val="004604C9"/>
    <w:rsid w:val="00461EA1"/>
    <w:rsid w:val="0046277B"/>
    <w:rsid w:val="00462D89"/>
    <w:rsid w:val="00462E8A"/>
    <w:rsid w:val="004630F2"/>
    <w:rsid w:val="0046336C"/>
    <w:rsid w:val="00464598"/>
    <w:rsid w:val="004658F4"/>
    <w:rsid w:val="00465A5F"/>
    <w:rsid w:val="00466B92"/>
    <w:rsid w:val="00466E96"/>
    <w:rsid w:val="004670F7"/>
    <w:rsid w:val="0046760E"/>
    <w:rsid w:val="00467CD7"/>
    <w:rsid w:val="0047007F"/>
    <w:rsid w:val="00470116"/>
    <w:rsid w:val="0047012F"/>
    <w:rsid w:val="0047023A"/>
    <w:rsid w:val="0047035F"/>
    <w:rsid w:val="0047086D"/>
    <w:rsid w:val="004708FF"/>
    <w:rsid w:val="00470F77"/>
    <w:rsid w:val="004719CB"/>
    <w:rsid w:val="00471A1A"/>
    <w:rsid w:val="00472269"/>
    <w:rsid w:val="00473039"/>
    <w:rsid w:val="00473830"/>
    <w:rsid w:val="00474729"/>
    <w:rsid w:val="004757DB"/>
    <w:rsid w:val="00475B8F"/>
    <w:rsid w:val="0047617E"/>
    <w:rsid w:val="004765BA"/>
    <w:rsid w:val="004766FA"/>
    <w:rsid w:val="004770D9"/>
    <w:rsid w:val="004774D4"/>
    <w:rsid w:val="0047797B"/>
    <w:rsid w:val="00480502"/>
    <w:rsid w:val="0048092C"/>
    <w:rsid w:val="004813E1"/>
    <w:rsid w:val="00481424"/>
    <w:rsid w:val="00481476"/>
    <w:rsid w:val="004816E1"/>
    <w:rsid w:val="00481849"/>
    <w:rsid w:val="00481997"/>
    <w:rsid w:val="00481C63"/>
    <w:rsid w:val="00481CEF"/>
    <w:rsid w:val="0048212C"/>
    <w:rsid w:val="00482387"/>
    <w:rsid w:val="004824B7"/>
    <w:rsid w:val="00482797"/>
    <w:rsid w:val="00483BEE"/>
    <w:rsid w:val="00483C67"/>
    <w:rsid w:val="00483DF2"/>
    <w:rsid w:val="00484A97"/>
    <w:rsid w:val="00484BE4"/>
    <w:rsid w:val="004856B6"/>
    <w:rsid w:val="00485CE8"/>
    <w:rsid w:val="00486559"/>
    <w:rsid w:val="00486CA5"/>
    <w:rsid w:val="00486E34"/>
    <w:rsid w:val="004876B5"/>
    <w:rsid w:val="00487DCC"/>
    <w:rsid w:val="00490481"/>
    <w:rsid w:val="004906B6"/>
    <w:rsid w:val="00490A85"/>
    <w:rsid w:val="00490C4C"/>
    <w:rsid w:val="00490E14"/>
    <w:rsid w:val="00490F1D"/>
    <w:rsid w:val="00491024"/>
    <w:rsid w:val="0049112C"/>
    <w:rsid w:val="004916AF"/>
    <w:rsid w:val="00491C32"/>
    <w:rsid w:val="00491CD1"/>
    <w:rsid w:val="00492464"/>
    <w:rsid w:val="004924C3"/>
    <w:rsid w:val="0049285F"/>
    <w:rsid w:val="004928DD"/>
    <w:rsid w:val="00493756"/>
    <w:rsid w:val="00494D39"/>
    <w:rsid w:val="00495A1A"/>
    <w:rsid w:val="00495A5D"/>
    <w:rsid w:val="00495C27"/>
    <w:rsid w:val="00495FF2"/>
    <w:rsid w:val="00496AFF"/>
    <w:rsid w:val="00496CAB"/>
    <w:rsid w:val="00496D46"/>
    <w:rsid w:val="004977AA"/>
    <w:rsid w:val="004A02CD"/>
    <w:rsid w:val="004A09C1"/>
    <w:rsid w:val="004A0E00"/>
    <w:rsid w:val="004A119F"/>
    <w:rsid w:val="004A1598"/>
    <w:rsid w:val="004A1C53"/>
    <w:rsid w:val="004A1F26"/>
    <w:rsid w:val="004A1FF0"/>
    <w:rsid w:val="004A2420"/>
    <w:rsid w:val="004A24AE"/>
    <w:rsid w:val="004A26CB"/>
    <w:rsid w:val="004A2B24"/>
    <w:rsid w:val="004A3784"/>
    <w:rsid w:val="004A37E0"/>
    <w:rsid w:val="004A3A41"/>
    <w:rsid w:val="004A4709"/>
    <w:rsid w:val="004A48AC"/>
    <w:rsid w:val="004A4937"/>
    <w:rsid w:val="004A4B8B"/>
    <w:rsid w:val="004A5597"/>
    <w:rsid w:val="004A673E"/>
    <w:rsid w:val="004A6831"/>
    <w:rsid w:val="004A6F26"/>
    <w:rsid w:val="004A7150"/>
    <w:rsid w:val="004A71FD"/>
    <w:rsid w:val="004A7373"/>
    <w:rsid w:val="004A77ED"/>
    <w:rsid w:val="004A78C2"/>
    <w:rsid w:val="004A7EE0"/>
    <w:rsid w:val="004B093C"/>
    <w:rsid w:val="004B0C8C"/>
    <w:rsid w:val="004B0F7F"/>
    <w:rsid w:val="004B24C3"/>
    <w:rsid w:val="004B3A05"/>
    <w:rsid w:val="004B3CD1"/>
    <w:rsid w:val="004B444F"/>
    <w:rsid w:val="004B4D96"/>
    <w:rsid w:val="004B569D"/>
    <w:rsid w:val="004B65D0"/>
    <w:rsid w:val="004B6920"/>
    <w:rsid w:val="004B6B06"/>
    <w:rsid w:val="004B7255"/>
    <w:rsid w:val="004B7C5F"/>
    <w:rsid w:val="004B7C97"/>
    <w:rsid w:val="004C0A96"/>
    <w:rsid w:val="004C0D68"/>
    <w:rsid w:val="004C1142"/>
    <w:rsid w:val="004C12DB"/>
    <w:rsid w:val="004C16F1"/>
    <w:rsid w:val="004C1C8F"/>
    <w:rsid w:val="004C2291"/>
    <w:rsid w:val="004C2501"/>
    <w:rsid w:val="004C2544"/>
    <w:rsid w:val="004C2C08"/>
    <w:rsid w:val="004C2CC5"/>
    <w:rsid w:val="004C3116"/>
    <w:rsid w:val="004C35C9"/>
    <w:rsid w:val="004C37C7"/>
    <w:rsid w:val="004C3C7C"/>
    <w:rsid w:val="004C404F"/>
    <w:rsid w:val="004C48D3"/>
    <w:rsid w:val="004C4B37"/>
    <w:rsid w:val="004C5085"/>
    <w:rsid w:val="004C586F"/>
    <w:rsid w:val="004C5971"/>
    <w:rsid w:val="004C5975"/>
    <w:rsid w:val="004C5D28"/>
    <w:rsid w:val="004C6449"/>
    <w:rsid w:val="004C672B"/>
    <w:rsid w:val="004C6AC5"/>
    <w:rsid w:val="004C70F4"/>
    <w:rsid w:val="004C730A"/>
    <w:rsid w:val="004C7510"/>
    <w:rsid w:val="004C7D7C"/>
    <w:rsid w:val="004D10AB"/>
    <w:rsid w:val="004D1841"/>
    <w:rsid w:val="004D1B12"/>
    <w:rsid w:val="004D1CCA"/>
    <w:rsid w:val="004D2410"/>
    <w:rsid w:val="004D2541"/>
    <w:rsid w:val="004D275B"/>
    <w:rsid w:val="004D29E1"/>
    <w:rsid w:val="004D2CC7"/>
    <w:rsid w:val="004D3D1A"/>
    <w:rsid w:val="004D45BF"/>
    <w:rsid w:val="004D4844"/>
    <w:rsid w:val="004D49F6"/>
    <w:rsid w:val="004D4F1E"/>
    <w:rsid w:val="004D5240"/>
    <w:rsid w:val="004D5314"/>
    <w:rsid w:val="004D5420"/>
    <w:rsid w:val="004D56DE"/>
    <w:rsid w:val="004D5722"/>
    <w:rsid w:val="004D58A4"/>
    <w:rsid w:val="004D59B0"/>
    <w:rsid w:val="004D6A57"/>
    <w:rsid w:val="004D6C2D"/>
    <w:rsid w:val="004D73BC"/>
    <w:rsid w:val="004E0424"/>
    <w:rsid w:val="004E0E21"/>
    <w:rsid w:val="004E0E45"/>
    <w:rsid w:val="004E1253"/>
    <w:rsid w:val="004E1633"/>
    <w:rsid w:val="004E1DEC"/>
    <w:rsid w:val="004E20A9"/>
    <w:rsid w:val="004E22D6"/>
    <w:rsid w:val="004E281F"/>
    <w:rsid w:val="004E2B34"/>
    <w:rsid w:val="004E31BF"/>
    <w:rsid w:val="004E36C7"/>
    <w:rsid w:val="004E3816"/>
    <w:rsid w:val="004E3863"/>
    <w:rsid w:val="004E38AE"/>
    <w:rsid w:val="004E395F"/>
    <w:rsid w:val="004E3EE7"/>
    <w:rsid w:val="004E497C"/>
    <w:rsid w:val="004E4A14"/>
    <w:rsid w:val="004E4C1B"/>
    <w:rsid w:val="004E4D24"/>
    <w:rsid w:val="004E523D"/>
    <w:rsid w:val="004E5AF0"/>
    <w:rsid w:val="004E5BBB"/>
    <w:rsid w:val="004E62B3"/>
    <w:rsid w:val="004E7164"/>
    <w:rsid w:val="004E72D6"/>
    <w:rsid w:val="004E7695"/>
    <w:rsid w:val="004F0454"/>
    <w:rsid w:val="004F0890"/>
    <w:rsid w:val="004F0C16"/>
    <w:rsid w:val="004F0C5F"/>
    <w:rsid w:val="004F0F64"/>
    <w:rsid w:val="004F1048"/>
    <w:rsid w:val="004F1828"/>
    <w:rsid w:val="004F1C8C"/>
    <w:rsid w:val="004F2648"/>
    <w:rsid w:val="004F28A2"/>
    <w:rsid w:val="004F2B2C"/>
    <w:rsid w:val="004F2BCC"/>
    <w:rsid w:val="004F3967"/>
    <w:rsid w:val="004F3E46"/>
    <w:rsid w:val="004F46B4"/>
    <w:rsid w:val="004F4B97"/>
    <w:rsid w:val="004F511B"/>
    <w:rsid w:val="004F51CE"/>
    <w:rsid w:val="004F5268"/>
    <w:rsid w:val="004F5498"/>
    <w:rsid w:val="004F55B4"/>
    <w:rsid w:val="004F57DB"/>
    <w:rsid w:val="004F6360"/>
    <w:rsid w:val="004F67C8"/>
    <w:rsid w:val="004F6844"/>
    <w:rsid w:val="004F6886"/>
    <w:rsid w:val="004F6C57"/>
    <w:rsid w:val="004F6D17"/>
    <w:rsid w:val="004F6EBD"/>
    <w:rsid w:val="004F76A8"/>
    <w:rsid w:val="004F7B53"/>
    <w:rsid w:val="004F7DBF"/>
    <w:rsid w:val="004F7F2A"/>
    <w:rsid w:val="005006F8"/>
    <w:rsid w:val="00500876"/>
    <w:rsid w:val="0050118A"/>
    <w:rsid w:val="005011A6"/>
    <w:rsid w:val="005014CB"/>
    <w:rsid w:val="00502A3E"/>
    <w:rsid w:val="00502BC3"/>
    <w:rsid w:val="00502F9A"/>
    <w:rsid w:val="0050321D"/>
    <w:rsid w:val="00503793"/>
    <w:rsid w:val="00503A17"/>
    <w:rsid w:val="00503B0F"/>
    <w:rsid w:val="00503DEE"/>
    <w:rsid w:val="005044A1"/>
    <w:rsid w:val="005046B4"/>
    <w:rsid w:val="0050483E"/>
    <w:rsid w:val="005048B0"/>
    <w:rsid w:val="00505DB1"/>
    <w:rsid w:val="00506257"/>
    <w:rsid w:val="0050625B"/>
    <w:rsid w:val="005068A9"/>
    <w:rsid w:val="00506D00"/>
    <w:rsid w:val="00507E70"/>
    <w:rsid w:val="00507F0E"/>
    <w:rsid w:val="0051086C"/>
    <w:rsid w:val="00511FDF"/>
    <w:rsid w:val="00512344"/>
    <w:rsid w:val="00512E77"/>
    <w:rsid w:val="005133E5"/>
    <w:rsid w:val="0051427E"/>
    <w:rsid w:val="00514D4C"/>
    <w:rsid w:val="00515099"/>
    <w:rsid w:val="00515933"/>
    <w:rsid w:val="00515BDE"/>
    <w:rsid w:val="00515E16"/>
    <w:rsid w:val="005162C8"/>
    <w:rsid w:val="00516325"/>
    <w:rsid w:val="00516539"/>
    <w:rsid w:val="005172E4"/>
    <w:rsid w:val="00517B51"/>
    <w:rsid w:val="00517CB8"/>
    <w:rsid w:val="00517CE1"/>
    <w:rsid w:val="005201AF"/>
    <w:rsid w:val="005203F5"/>
    <w:rsid w:val="005215AD"/>
    <w:rsid w:val="005217A6"/>
    <w:rsid w:val="005220F2"/>
    <w:rsid w:val="00522A4E"/>
    <w:rsid w:val="005238A9"/>
    <w:rsid w:val="00523B7C"/>
    <w:rsid w:val="00523BC5"/>
    <w:rsid w:val="00523C1D"/>
    <w:rsid w:val="00523D72"/>
    <w:rsid w:val="00524353"/>
    <w:rsid w:val="005243CD"/>
    <w:rsid w:val="005245E7"/>
    <w:rsid w:val="00524D38"/>
    <w:rsid w:val="00524D47"/>
    <w:rsid w:val="0052502C"/>
    <w:rsid w:val="0052548F"/>
    <w:rsid w:val="005257AE"/>
    <w:rsid w:val="00525B0B"/>
    <w:rsid w:val="00526254"/>
    <w:rsid w:val="0052702E"/>
    <w:rsid w:val="005271D7"/>
    <w:rsid w:val="005278FB"/>
    <w:rsid w:val="00527B68"/>
    <w:rsid w:val="00527F31"/>
    <w:rsid w:val="00527F5B"/>
    <w:rsid w:val="00530436"/>
    <w:rsid w:val="0053088B"/>
    <w:rsid w:val="00530B80"/>
    <w:rsid w:val="00531929"/>
    <w:rsid w:val="00531994"/>
    <w:rsid w:val="005321FD"/>
    <w:rsid w:val="00532CAE"/>
    <w:rsid w:val="005336A8"/>
    <w:rsid w:val="00533707"/>
    <w:rsid w:val="00533755"/>
    <w:rsid w:val="00533CB4"/>
    <w:rsid w:val="005344C5"/>
    <w:rsid w:val="005346EC"/>
    <w:rsid w:val="00534BAF"/>
    <w:rsid w:val="00534F78"/>
    <w:rsid w:val="005350F3"/>
    <w:rsid w:val="00535651"/>
    <w:rsid w:val="005363B6"/>
    <w:rsid w:val="00536BF3"/>
    <w:rsid w:val="00536EA1"/>
    <w:rsid w:val="0053705E"/>
    <w:rsid w:val="00537A20"/>
    <w:rsid w:val="00537E6E"/>
    <w:rsid w:val="00540969"/>
    <w:rsid w:val="00540A06"/>
    <w:rsid w:val="00540D6F"/>
    <w:rsid w:val="00540FD9"/>
    <w:rsid w:val="00541195"/>
    <w:rsid w:val="005411B7"/>
    <w:rsid w:val="00541429"/>
    <w:rsid w:val="00541437"/>
    <w:rsid w:val="0054147B"/>
    <w:rsid w:val="005414B5"/>
    <w:rsid w:val="00541B05"/>
    <w:rsid w:val="00542006"/>
    <w:rsid w:val="0054274B"/>
    <w:rsid w:val="005435FE"/>
    <w:rsid w:val="0054372C"/>
    <w:rsid w:val="005438B7"/>
    <w:rsid w:val="00543DFB"/>
    <w:rsid w:val="00544117"/>
    <w:rsid w:val="005441F1"/>
    <w:rsid w:val="00544389"/>
    <w:rsid w:val="005444D1"/>
    <w:rsid w:val="00544776"/>
    <w:rsid w:val="00544AA0"/>
    <w:rsid w:val="00545FAE"/>
    <w:rsid w:val="005464B1"/>
    <w:rsid w:val="00546DB7"/>
    <w:rsid w:val="00546F54"/>
    <w:rsid w:val="005474F7"/>
    <w:rsid w:val="005477F7"/>
    <w:rsid w:val="00547B65"/>
    <w:rsid w:val="00547D12"/>
    <w:rsid w:val="005502F6"/>
    <w:rsid w:val="00550B0F"/>
    <w:rsid w:val="005512AE"/>
    <w:rsid w:val="0055185E"/>
    <w:rsid w:val="00551869"/>
    <w:rsid w:val="00551C3E"/>
    <w:rsid w:val="00552D08"/>
    <w:rsid w:val="0055324B"/>
    <w:rsid w:val="00553364"/>
    <w:rsid w:val="00553CDB"/>
    <w:rsid w:val="00553DBD"/>
    <w:rsid w:val="00553FCD"/>
    <w:rsid w:val="00554037"/>
    <w:rsid w:val="00554597"/>
    <w:rsid w:val="00554C2C"/>
    <w:rsid w:val="0055667D"/>
    <w:rsid w:val="005571A0"/>
    <w:rsid w:val="00557DA0"/>
    <w:rsid w:val="00557DE1"/>
    <w:rsid w:val="00560098"/>
    <w:rsid w:val="005604C5"/>
    <w:rsid w:val="00560696"/>
    <w:rsid w:val="00560E9B"/>
    <w:rsid w:val="00560FCE"/>
    <w:rsid w:val="00561045"/>
    <w:rsid w:val="00561A02"/>
    <w:rsid w:val="005626A3"/>
    <w:rsid w:val="00562B9D"/>
    <w:rsid w:val="00562F7B"/>
    <w:rsid w:val="00562F7D"/>
    <w:rsid w:val="00563515"/>
    <w:rsid w:val="00563533"/>
    <w:rsid w:val="0056394C"/>
    <w:rsid w:val="00563982"/>
    <w:rsid w:val="00563A20"/>
    <w:rsid w:val="00564058"/>
    <w:rsid w:val="0056439B"/>
    <w:rsid w:val="0056445D"/>
    <w:rsid w:val="00564512"/>
    <w:rsid w:val="0056454E"/>
    <w:rsid w:val="00564FBF"/>
    <w:rsid w:val="00565359"/>
    <w:rsid w:val="00565528"/>
    <w:rsid w:val="005656F9"/>
    <w:rsid w:val="00566CF8"/>
    <w:rsid w:val="00567D8E"/>
    <w:rsid w:val="0057035A"/>
    <w:rsid w:val="00570E85"/>
    <w:rsid w:val="00571C1A"/>
    <w:rsid w:val="0057213D"/>
    <w:rsid w:val="00572243"/>
    <w:rsid w:val="0057246B"/>
    <w:rsid w:val="00572B23"/>
    <w:rsid w:val="0057341D"/>
    <w:rsid w:val="0057359E"/>
    <w:rsid w:val="00573A65"/>
    <w:rsid w:val="00573AFD"/>
    <w:rsid w:val="00573B8C"/>
    <w:rsid w:val="00573FE3"/>
    <w:rsid w:val="005744E4"/>
    <w:rsid w:val="00574592"/>
    <w:rsid w:val="005758A4"/>
    <w:rsid w:val="0057597E"/>
    <w:rsid w:val="0057661C"/>
    <w:rsid w:val="005769C4"/>
    <w:rsid w:val="005769CA"/>
    <w:rsid w:val="00576ADA"/>
    <w:rsid w:val="00576E9F"/>
    <w:rsid w:val="005770E2"/>
    <w:rsid w:val="005770E6"/>
    <w:rsid w:val="0057779B"/>
    <w:rsid w:val="00577941"/>
    <w:rsid w:val="00577A5A"/>
    <w:rsid w:val="0058032B"/>
    <w:rsid w:val="0058071F"/>
    <w:rsid w:val="00580E75"/>
    <w:rsid w:val="005818B4"/>
    <w:rsid w:val="00581C22"/>
    <w:rsid w:val="00581CC7"/>
    <w:rsid w:val="0058221D"/>
    <w:rsid w:val="005827F9"/>
    <w:rsid w:val="00582886"/>
    <w:rsid w:val="005831B8"/>
    <w:rsid w:val="00584745"/>
    <w:rsid w:val="00584A6E"/>
    <w:rsid w:val="00585550"/>
    <w:rsid w:val="00586800"/>
    <w:rsid w:val="00586A26"/>
    <w:rsid w:val="00586EC8"/>
    <w:rsid w:val="005870DD"/>
    <w:rsid w:val="00587CB4"/>
    <w:rsid w:val="00590168"/>
    <w:rsid w:val="005901E2"/>
    <w:rsid w:val="00590554"/>
    <w:rsid w:val="00590691"/>
    <w:rsid w:val="00590901"/>
    <w:rsid w:val="005909A8"/>
    <w:rsid w:val="00590DAA"/>
    <w:rsid w:val="00590F06"/>
    <w:rsid w:val="00590F63"/>
    <w:rsid w:val="00591CB9"/>
    <w:rsid w:val="00592B3C"/>
    <w:rsid w:val="0059309B"/>
    <w:rsid w:val="00593370"/>
    <w:rsid w:val="00593B78"/>
    <w:rsid w:val="00594782"/>
    <w:rsid w:val="00594A8B"/>
    <w:rsid w:val="00594D4D"/>
    <w:rsid w:val="005959DA"/>
    <w:rsid w:val="005960D4"/>
    <w:rsid w:val="0059638B"/>
    <w:rsid w:val="005963F9"/>
    <w:rsid w:val="005966FF"/>
    <w:rsid w:val="00596AA4"/>
    <w:rsid w:val="0059778B"/>
    <w:rsid w:val="00597CEA"/>
    <w:rsid w:val="00597F96"/>
    <w:rsid w:val="005A02C3"/>
    <w:rsid w:val="005A0414"/>
    <w:rsid w:val="005A06C3"/>
    <w:rsid w:val="005A073A"/>
    <w:rsid w:val="005A0B58"/>
    <w:rsid w:val="005A0D02"/>
    <w:rsid w:val="005A16C3"/>
    <w:rsid w:val="005A203B"/>
    <w:rsid w:val="005A308A"/>
    <w:rsid w:val="005A3335"/>
    <w:rsid w:val="005A352E"/>
    <w:rsid w:val="005A3D42"/>
    <w:rsid w:val="005A3E7D"/>
    <w:rsid w:val="005A4A01"/>
    <w:rsid w:val="005A4A6E"/>
    <w:rsid w:val="005A5067"/>
    <w:rsid w:val="005A51E5"/>
    <w:rsid w:val="005A52E7"/>
    <w:rsid w:val="005A5A72"/>
    <w:rsid w:val="005A6F62"/>
    <w:rsid w:val="005A7060"/>
    <w:rsid w:val="005A75C2"/>
    <w:rsid w:val="005A788C"/>
    <w:rsid w:val="005A7B31"/>
    <w:rsid w:val="005B036A"/>
    <w:rsid w:val="005B0FE6"/>
    <w:rsid w:val="005B19F3"/>
    <w:rsid w:val="005B1CA5"/>
    <w:rsid w:val="005B1E32"/>
    <w:rsid w:val="005B2066"/>
    <w:rsid w:val="005B219E"/>
    <w:rsid w:val="005B2C12"/>
    <w:rsid w:val="005B434C"/>
    <w:rsid w:val="005B5B66"/>
    <w:rsid w:val="005B604D"/>
    <w:rsid w:val="005B6133"/>
    <w:rsid w:val="005B6140"/>
    <w:rsid w:val="005B6B14"/>
    <w:rsid w:val="005B78E5"/>
    <w:rsid w:val="005B7EBC"/>
    <w:rsid w:val="005C0A69"/>
    <w:rsid w:val="005C0D90"/>
    <w:rsid w:val="005C1D2C"/>
    <w:rsid w:val="005C1D87"/>
    <w:rsid w:val="005C1D92"/>
    <w:rsid w:val="005C2100"/>
    <w:rsid w:val="005C23B0"/>
    <w:rsid w:val="005C2C88"/>
    <w:rsid w:val="005C33A9"/>
    <w:rsid w:val="005C369D"/>
    <w:rsid w:val="005C3D81"/>
    <w:rsid w:val="005C42D2"/>
    <w:rsid w:val="005C49F7"/>
    <w:rsid w:val="005C4C95"/>
    <w:rsid w:val="005C5121"/>
    <w:rsid w:val="005C523F"/>
    <w:rsid w:val="005C5F90"/>
    <w:rsid w:val="005C60AA"/>
    <w:rsid w:val="005C646F"/>
    <w:rsid w:val="005C676F"/>
    <w:rsid w:val="005C6B9D"/>
    <w:rsid w:val="005C7438"/>
    <w:rsid w:val="005C7617"/>
    <w:rsid w:val="005D01AC"/>
    <w:rsid w:val="005D05C8"/>
    <w:rsid w:val="005D05E9"/>
    <w:rsid w:val="005D0B07"/>
    <w:rsid w:val="005D100B"/>
    <w:rsid w:val="005D175F"/>
    <w:rsid w:val="005D18EC"/>
    <w:rsid w:val="005D1D0C"/>
    <w:rsid w:val="005D275D"/>
    <w:rsid w:val="005D278D"/>
    <w:rsid w:val="005D2E5C"/>
    <w:rsid w:val="005D2ED7"/>
    <w:rsid w:val="005D2F95"/>
    <w:rsid w:val="005D33C3"/>
    <w:rsid w:val="005D358F"/>
    <w:rsid w:val="005D4BEA"/>
    <w:rsid w:val="005D4F81"/>
    <w:rsid w:val="005D5459"/>
    <w:rsid w:val="005D5BC8"/>
    <w:rsid w:val="005D5C97"/>
    <w:rsid w:val="005D5F4A"/>
    <w:rsid w:val="005D62D7"/>
    <w:rsid w:val="005D64F6"/>
    <w:rsid w:val="005D6895"/>
    <w:rsid w:val="005D772F"/>
    <w:rsid w:val="005D77D4"/>
    <w:rsid w:val="005D7D19"/>
    <w:rsid w:val="005E0562"/>
    <w:rsid w:val="005E076C"/>
    <w:rsid w:val="005E118E"/>
    <w:rsid w:val="005E11F1"/>
    <w:rsid w:val="005E2E84"/>
    <w:rsid w:val="005E2EF2"/>
    <w:rsid w:val="005E3207"/>
    <w:rsid w:val="005E33FE"/>
    <w:rsid w:val="005E34A6"/>
    <w:rsid w:val="005E3726"/>
    <w:rsid w:val="005E3868"/>
    <w:rsid w:val="005E3EDF"/>
    <w:rsid w:val="005E400E"/>
    <w:rsid w:val="005E4018"/>
    <w:rsid w:val="005E4306"/>
    <w:rsid w:val="005E44E6"/>
    <w:rsid w:val="005E4A97"/>
    <w:rsid w:val="005E4B41"/>
    <w:rsid w:val="005E4BB2"/>
    <w:rsid w:val="005E4EB2"/>
    <w:rsid w:val="005E4F4B"/>
    <w:rsid w:val="005E51A7"/>
    <w:rsid w:val="005E555A"/>
    <w:rsid w:val="005E64D4"/>
    <w:rsid w:val="005E65D3"/>
    <w:rsid w:val="005E6A51"/>
    <w:rsid w:val="005E722E"/>
    <w:rsid w:val="005E7377"/>
    <w:rsid w:val="005E7D9B"/>
    <w:rsid w:val="005E7DEA"/>
    <w:rsid w:val="005F023A"/>
    <w:rsid w:val="005F023F"/>
    <w:rsid w:val="005F06A4"/>
    <w:rsid w:val="005F0934"/>
    <w:rsid w:val="005F0BB6"/>
    <w:rsid w:val="005F1048"/>
    <w:rsid w:val="005F1AE4"/>
    <w:rsid w:val="005F1AF0"/>
    <w:rsid w:val="005F1B26"/>
    <w:rsid w:val="005F1C61"/>
    <w:rsid w:val="005F1C8B"/>
    <w:rsid w:val="005F1E48"/>
    <w:rsid w:val="005F2021"/>
    <w:rsid w:val="005F20EC"/>
    <w:rsid w:val="005F27BA"/>
    <w:rsid w:val="005F30A1"/>
    <w:rsid w:val="005F32FE"/>
    <w:rsid w:val="005F34A3"/>
    <w:rsid w:val="005F3994"/>
    <w:rsid w:val="005F4993"/>
    <w:rsid w:val="005F4FE7"/>
    <w:rsid w:val="005F518A"/>
    <w:rsid w:val="005F5945"/>
    <w:rsid w:val="005F5E77"/>
    <w:rsid w:val="005F6453"/>
    <w:rsid w:val="005F6B2B"/>
    <w:rsid w:val="005F6F72"/>
    <w:rsid w:val="005F7404"/>
    <w:rsid w:val="0060125A"/>
    <w:rsid w:val="0060196A"/>
    <w:rsid w:val="00601AF2"/>
    <w:rsid w:val="00601F76"/>
    <w:rsid w:val="00602018"/>
    <w:rsid w:val="006020B9"/>
    <w:rsid w:val="006034F8"/>
    <w:rsid w:val="00604172"/>
    <w:rsid w:val="006048FD"/>
    <w:rsid w:val="00604D52"/>
    <w:rsid w:val="00605024"/>
    <w:rsid w:val="00605936"/>
    <w:rsid w:val="006060AE"/>
    <w:rsid w:val="00606204"/>
    <w:rsid w:val="00606338"/>
    <w:rsid w:val="0060697A"/>
    <w:rsid w:val="00606F8D"/>
    <w:rsid w:val="0060712F"/>
    <w:rsid w:val="00607371"/>
    <w:rsid w:val="00607658"/>
    <w:rsid w:val="00607E3E"/>
    <w:rsid w:val="0061001D"/>
    <w:rsid w:val="006102EE"/>
    <w:rsid w:val="006104D4"/>
    <w:rsid w:val="006110DD"/>
    <w:rsid w:val="00611528"/>
    <w:rsid w:val="006115DA"/>
    <w:rsid w:val="00611757"/>
    <w:rsid w:val="00611897"/>
    <w:rsid w:val="00611C2A"/>
    <w:rsid w:val="006122E4"/>
    <w:rsid w:val="0061267B"/>
    <w:rsid w:val="00612BA1"/>
    <w:rsid w:val="00613C3F"/>
    <w:rsid w:val="00613DDE"/>
    <w:rsid w:val="00614116"/>
    <w:rsid w:val="0061445F"/>
    <w:rsid w:val="006153F6"/>
    <w:rsid w:val="006156A5"/>
    <w:rsid w:val="00615A9F"/>
    <w:rsid w:val="00615E3C"/>
    <w:rsid w:val="00615E9B"/>
    <w:rsid w:val="00615E9D"/>
    <w:rsid w:val="00616588"/>
    <w:rsid w:val="00617114"/>
    <w:rsid w:val="00617727"/>
    <w:rsid w:val="00617A4C"/>
    <w:rsid w:val="00620278"/>
    <w:rsid w:val="006205D5"/>
    <w:rsid w:val="006205FB"/>
    <w:rsid w:val="006210F3"/>
    <w:rsid w:val="00621429"/>
    <w:rsid w:val="00621E76"/>
    <w:rsid w:val="006223AC"/>
    <w:rsid w:val="0062309E"/>
    <w:rsid w:val="00623130"/>
    <w:rsid w:val="006232BF"/>
    <w:rsid w:val="00623A6C"/>
    <w:rsid w:val="006241C4"/>
    <w:rsid w:val="00624563"/>
    <w:rsid w:val="00624567"/>
    <w:rsid w:val="006247FF"/>
    <w:rsid w:val="00624C71"/>
    <w:rsid w:val="006250F0"/>
    <w:rsid w:val="00625471"/>
    <w:rsid w:val="00626568"/>
    <w:rsid w:val="00627475"/>
    <w:rsid w:val="006274EE"/>
    <w:rsid w:val="0063093A"/>
    <w:rsid w:val="00630D75"/>
    <w:rsid w:val="00630E27"/>
    <w:rsid w:val="00630F3E"/>
    <w:rsid w:val="00630FE7"/>
    <w:rsid w:val="00631A0B"/>
    <w:rsid w:val="00631A62"/>
    <w:rsid w:val="006340AD"/>
    <w:rsid w:val="0063464F"/>
    <w:rsid w:val="00634F14"/>
    <w:rsid w:val="00634F9F"/>
    <w:rsid w:val="006350CE"/>
    <w:rsid w:val="0063542E"/>
    <w:rsid w:val="00635A08"/>
    <w:rsid w:val="00635BF5"/>
    <w:rsid w:val="00635EC0"/>
    <w:rsid w:val="006363F7"/>
    <w:rsid w:val="00637A79"/>
    <w:rsid w:val="00637E88"/>
    <w:rsid w:val="00640466"/>
    <w:rsid w:val="00640EDB"/>
    <w:rsid w:val="00641893"/>
    <w:rsid w:val="006419F2"/>
    <w:rsid w:val="006421DF"/>
    <w:rsid w:val="00642849"/>
    <w:rsid w:val="00642D1B"/>
    <w:rsid w:val="00642F1F"/>
    <w:rsid w:val="00642FF8"/>
    <w:rsid w:val="006433FF"/>
    <w:rsid w:val="006437D3"/>
    <w:rsid w:val="006440F2"/>
    <w:rsid w:val="006441DD"/>
    <w:rsid w:val="006441EB"/>
    <w:rsid w:val="0064422D"/>
    <w:rsid w:val="00644285"/>
    <w:rsid w:val="006447CF"/>
    <w:rsid w:val="00644990"/>
    <w:rsid w:val="00644B69"/>
    <w:rsid w:val="00645893"/>
    <w:rsid w:val="00645F16"/>
    <w:rsid w:val="00645F28"/>
    <w:rsid w:val="00645FAB"/>
    <w:rsid w:val="006460A1"/>
    <w:rsid w:val="006460CB"/>
    <w:rsid w:val="006461B0"/>
    <w:rsid w:val="006462A0"/>
    <w:rsid w:val="00646B13"/>
    <w:rsid w:val="006471BF"/>
    <w:rsid w:val="006477E1"/>
    <w:rsid w:val="00647959"/>
    <w:rsid w:val="00647D7B"/>
    <w:rsid w:val="00650266"/>
    <w:rsid w:val="006504BD"/>
    <w:rsid w:val="006504D4"/>
    <w:rsid w:val="00650BE8"/>
    <w:rsid w:val="00650C59"/>
    <w:rsid w:val="00650FCD"/>
    <w:rsid w:val="0065113C"/>
    <w:rsid w:val="006512D3"/>
    <w:rsid w:val="00651573"/>
    <w:rsid w:val="00651DB7"/>
    <w:rsid w:val="00652199"/>
    <w:rsid w:val="00652340"/>
    <w:rsid w:val="00652545"/>
    <w:rsid w:val="00652A9F"/>
    <w:rsid w:val="00652E97"/>
    <w:rsid w:val="00653140"/>
    <w:rsid w:val="0065347A"/>
    <w:rsid w:val="00653B40"/>
    <w:rsid w:val="00653DB2"/>
    <w:rsid w:val="00654282"/>
    <w:rsid w:val="00654B55"/>
    <w:rsid w:val="00654BEA"/>
    <w:rsid w:val="00654FAE"/>
    <w:rsid w:val="00655568"/>
    <w:rsid w:val="006557C9"/>
    <w:rsid w:val="00656220"/>
    <w:rsid w:val="006570D7"/>
    <w:rsid w:val="006573B6"/>
    <w:rsid w:val="006573C3"/>
    <w:rsid w:val="00657590"/>
    <w:rsid w:val="0065783D"/>
    <w:rsid w:val="00657BC9"/>
    <w:rsid w:val="006601E8"/>
    <w:rsid w:val="00660474"/>
    <w:rsid w:val="00660C1A"/>
    <w:rsid w:val="00661803"/>
    <w:rsid w:val="0066253C"/>
    <w:rsid w:val="00662666"/>
    <w:rsid w:val="00662719"/>
    <w:rsid w:val="006628BB"/>
    <w:rsid w:val="0066320C"/>
    <w:rsid w:val="0066330E"/>
    <w:rsid w:val="0066344F"/>
    <w:rsid w:val="0066400F"/>
    <w:rsid w:val="006642B5"/>
    <w:rsid w:val="006642D2"/>
    <w:rsid w:val="0066456D"/>
    <w:rsid w:val="006645D7"/>
    <w:rsid w:val="00664A18"/>
    <w:rsid w:val="00664A1B"/>
    <w:rsid w:val="00664F9B"/>
    <w:rsid w:val="0066541B"/>
    <w:rsid w:val="00666258"/>
    <w:rsid w:val="00666D1D"/>
    <w:rsid w:val="00666D55"/>
    <w:rsid w:val="00666DEF"/>
    <w:rsid w:val="00666F01"/>
    <w:rsid w:val="006671D4"/>
    <w:rsid w:val="006674B3"/>
    <w:rsid w:val="00667BE3"/>
    <w:rsid w:val="00670385"/>
    <w:rsid w:val="0067071C"/>
    <w:rsid w:val="00670A81"/>
    <w:rsid w:val="00670D2F"/>
    <w:rsid w:val="00670D53"/>
    <w:rsid w:val="00671B65"/>
    <w:rsid w:val="00672DD1"/>
    <w:rsid w:val="00672E6D"/>
    <w:rsid w:val="00672F03"/>
    <w:rsid w:val="00673B13"/>
    <w:rsid w:val="00673C00"/>
    <w:rsid w:val="0067404B"/>
    <w:rsid w:val="006742D3"/>
    <w:rsid w:val="00674486"/>
    <w:rsid w:val="0067464B"/>
    <w:rsid w:val="0067468C"/>
    <w:rsid w:val="00674766"/>
    <w:rsid w:val="006749AE"/>
    <w:rsid w:val="006752E2"/>
    <w:rsid w:val="00675369"/>
    <w:rsid w:val="00675ACB"/>
    <w:rsid w:val="006762A1"/>
    <w:rsid w:val="006762F7"/>
    <w:rsid w:val="006763E3"/>
    <w:rsid w:val="006764D9"/>
    <w:rsid w:val="00676869"/>
    <w:rsid w:val="00676DEE"/>
    <w:rsid w:val="0067725A"/>
    <w:rsid w:val="0067744A"/>
    <w:rsid w:val="00677651"/>
    <w:rsid w:val="00677DCB"/>
    <w:rsid w:val="0068029A"/>
    <w:rsid w:val="00680B9A"/>
    <w:rsid w:val="00681087"/>
    <w:rsid w:val="006813F0"/>
    <w:rsid w:val="006814E5"/>
    <w:rsid w:val="00681859"/>
    <w:rsid w:val="00681CED"/>
    <w:rsid w:val="006821B2"/>
    <w:rsid w:val="0068283C"/>
    <w:rsid w:val="0068290C"/>
    <w:rsid w:val="00682AE8"/>
    <w:rsid w:val="00682FCB"/>
    <w:rsid w:val="006837BD"/>
    <w:rsid w:val="006840B6"/>
    <w:rsid w:val="006848B7"/>
    <w:rsid w:val="006850C0"/>
    <w:rsid w:val="006851B1"/>
    <w:rsid w:val="0068587B"/>
    <w:rsid w:val="00685CBA"/>
    <w:rsid w:val="00685F6C"/>
    <w:rsid w:val="00686112"/>
    <w:rsid w:val="00686928"/>
    <w:rsid w:val="00686AAE"/>
    <w:rsid w:val="0068714C"/>
    <w:rsid w:val="006875F4"/>
    <w:rsid w:val="00687662"/>
    <w:rsid w:val="00687C14"/>
    <w:rsid w:val="00690381"/>
    <w:rsid w:val="006908EB"/>
    <w:rsid w:val="00690BBB"/>
    <w:rsid w:val="00691633"/>
    <w:rsid w:val="006916C1"/>
    <w:rsid w:val="006918C2"/>
    <w:rsid w:val="00691B64"/>
    <w:rsid w:val="00693231"/>
    <w:rsid w:val="0069344E"/>
    <w:rsid w:val="0069377F"/>
    <w:rsid w:val="00693CA1"/>
    <w:rsid w:val="006940D8"/>
    <w:rsid w:val="0069430C"/>
    <w:rsid w:val="006943CD"/>
    <w:rsid w:val="006944EC"/>
    <w:rsid w:val="00695168"/>
    <w:rsid w:val="006951DC"/>
    <w:rsid w:val="00695365"/>
    <w:rsid w:val="00695859"/>
    <w:rsid w:val="00695AEB"/>
    <w:rsid w:val="00696684"/>
    <w:rsid w:val="00696AED"/>
    <w:rsid w:val="0069729B"/>
    <w:rsid w:val="006A076D"/>
    <w:rsid w:val="006A0DB2"/>
    <w:rsid w:val="006A0DF6"/>
    <w:rsid w:val="006A1B5A"/>
    <w:rsid w:val="006A1B8F"/>
    <w:rsid w:val="006A1D8B"/>
    <w:rsid w:val="006A2501"/>
    <w:rsid w:val="006A26D7"/>
    <w:rsid w:val="006A289A"/>
    <w:rsid w:val="006A2DF1"/>
    <w:rsid w:val="006A3903"/>
    <w:rsid w:val="006A39B5"/>
    <w:rsid w:val="006A44C9"/>
    <w:rsid w:val="006A52EC"/>
    <w:rsid w:val="006A62D4"/>
    <w:rsid w:val="006A64DA"/>
    <w:rsid w:val="006A673A"/>
    <w:rsid w:val="006A7838"/>
    <w:rsid w:val="006A7DBD"/>
    <w:rsid w:val="006A7FE3"/>
    <w:rsid w:val="006B0159"/>
    <w:rsid w:val="006B0811"/>
    <w:rsid w:val="006B0E97"/>
    <w:rsid w:val="006B0F01"/>
    <w:rsid w:val="006B1329"/>
    <w:rsid w:val="006B14EB"/>
    <w:rsid w:val="006B1643"/>
    <w:rsid w:val="006B1807"/>
    <w:rsid w:val="006B1B8D"/>
    <w:rsid w:val="006B1FF9"/>
    <w:rsid w:val="006B21F9"/>
    <w:rsid w:val="006B2E05"/>
    <w:rsid w:val="006B2F66"/>
    <w:rsid w:val="006B36A2"/>
    <w:rsid w:val="006B36DD"/>
    <w:rsid w:val="006B3900"/>
    <w:rsid w:val="006B39DF"/>
    <w:rsid w:val="006B3C86"/>
    <w:rsid w:val="006B456F"/>
    <w:rsid w:val="006B4873"/>
    <w:rsid w:val="006B4F25"/>
    <w:rsid w:val="006B6435"/>
    <w:rsid w:val="006B6834"/>
    <w:rsid w:val="006B6EDC"/>
    <w:rsid w:val="006B717D"/>
    <w:rsid w:val="006B72D5"/>
    <w:rsid w:val="006B73B0"/>
    <w:rsid w:val="006C0494"/>
    <w:rsid w:val="006C0710"/>
    <w:rsid w:val="006C092B"/>
    <w:rsid w:val="006C0F56"/>
    <w:rsid w:val="006C14C8"/>
    <w:rsid w:val="006C1635"/>
    <w:rsid w:val="006C182E"/>
    <w:rsid w:val="006C1C8D"/>
    <w:rsid w:val="006C2037"/>
    <w:rsid w:val="006C21A7"/>
    <w:rsid w:val="006C253F"/>
    <w:rsid w:val="006C26FB"/>
    <w:rsid w:val="006C2A1B"/>
    <w:rsid w:val="006C2D86"/>
    <w:rsid w:val="006C2ED7"/>
    <w:rsid w:val="006C3100"/>
    <w:rsid w:val="006C3470"/>
    <w:rsid w:val="006C3793"/>
    <w:rsid w:val="006C3BED"/>
    <w:rsid w:val="006C4349"/>
    <w:rsid w:val="006C534C"/>
    <w:rsid w:val="006C5B09"/>
    <w:rsid w:val="006C6467"/>
    <w:rsid w:val="006C6558"/>
    <w:rsid w:val="006C6B0C"/>
    <w:rsid w:val="006C71BF"/>
    <w:rsid w:val="006C726F"/>
    <w:rsid w:val="006D000E"/>
    <w:rsid w:val="006D0884"/>
    <w:rsid w:val="006D0F13"/>
    <w:rsid w:val="006D1897"/>
    <w:rsid w:val="006D1FFC"/>
    <w:rsid w:val="006D2281"/>
    <w:rsid w:val="006D2316"/>
    <w:rsid w:val="006D25FC"/>
    <w:rsid w:val="006D2CF5"/>
    <w:rsid w:val="006D2DDB"/>
    <w:rsid w:val="006D3BF5"/>
    <w:rsid w:val="006D3F1A"/>
    <w:rsid w:val="006D4384"/>
    <w:rsid w:val="006D45D8"/>
    <w:rsid w:val="006D4BC1"/>
    <w:rsid w:val="006D4FD7"/>
    <w:rsid w:val="006D500A"/>
    <w:rsid w:val="006D51CA"/>
    <w:rsid w:val="006D546D"/>
    <w:rsid w:val="006D5FCC"/>
    <w:rsid w:val="006D6607"/>
    <w:rsid w:val="006D69C0"/>
    <w:rsid w:val="006D7A11"/>
    <w:rsid w:val="006E100C"/>
    <w:rsid w:val="006E13B1"/>
    <w:rsid w:val="006E1534"/>
    <w:rsid w:val="006E178E"/>
    <w:rsid w:val="006E2038"/>
    <w:rsid w:val="006E20D7"/>
    <w:rsid w:val="006E24CA"/>
    <w:rsid w:val="006E2BAA"/>
    <w:rsid w:val="006E2CC3"/>
    <w:rsid w:val="006E35A3"/>
    <w:rsid w:val="006E3811"/>
    <w:rsid w:val="006E4C27"/>
    <w:rsid w:val="006E52C7"/>
    <w:rsid w:val="006E58A1"/>
    <w:rsid w:val="006E58C9"/>
    <w:rsid w:val="006E6C61"/>
    <w:rsid w:val="006E6D66"/>
    <w:rsid w:val="006E729F"/>
    <w:rsid w:val="006E7B41"/>
    <w:rsid w:val="006F004C"/>
    <w:rsid w:val="006F0765"/>
    <w:rsid w:val="006F09E0"/>
    <w:rsid w:val="006F0EBD"/>
    <w:rsid w:val="006F18B5"/>
    <w:rsid w:val="006F1E96"/>
    <w:rsid w:val="006F2092"/>
    <w:rsid w:val="006F20E0"/>
    <w:rsid w:val="006F21DC"/>
    <w:rsid w:val="006F2322"/>
    <w:rsid w:val="006F2328"/>
    <w:rsid w:val="006F253C"/>
    <w:rsid w:val="006F3BBC"/>
    <w:rsid w:val="006F3E0E"/>
    <w:rsid w:val="006F446F"/>
    <w:rsid w:val="006F47CB"/>
    <w:rsid w:val="006F495B"/>
    <w:rsid w:val="006F53B5"/>
    <w:rsid w:val="006F5894"/>
    <w:rsid w:val="006F6617"/>
    <w:rsid w:val="006F7BC8"/>
    <w:rsid w:val="00700B6D"/>
    <w:rsid w:val="00700F9F"/>
    <w:rsid w:val="0070121F"/>
    <w:rsid w:val="0070130C"/>
    <w:rsid w:val="00701475"/>
    <w:rsid w:val="00701794"/>
    <w:rsid w:val="007020F8"/>
    <w:rsid w:val="007043E4"/>
    <w:rsid w:val="00705431"/>
    <w:rsid w:val="007059D3"/>
    <w:rsid w:val="0070603E"/>
    <w:rsid w:val="00706079"/>
    <w:rsid w:val="0070696D"/>
    <w:rsid w:val="00706E82"/>
    <w:rsid w:val="007071D1"/>
    <w:rsid w:val="00707D09"/>
    <w:rsid w:val="00710035"/>
    <w:rsid w:val="00710564"/>
    <w:rsid w:val="007105A3"/>
    <w:rsid w:val="0071078A"/>
    <w:rsid w:val="007108CC"/>
    <w:rsid w:val="00711CD3"/>
    <w:rsid w:val="00711DE3"/>
    <w:rsid w:val="00712916"/>
    <w:rsid w:val="0071359E"/>
    <w:rsid w:val="007139EF"/>
    <w:rsid w:val="00713B28"/>
    <w:rsid w:val="00713C4E"/>
    <w:rsid w:val="00713C50"/>
    <w:rsid w:val="00713DF6"/>
    <w:rsid w:val="00714058"/>
    <w:rsid w:val="00714955"/>
    <w:rsid w:val="00714ADC"/>
    <w:rsid w:val="00715274"/>
    <w:rsid w:val="00715389"/>
    <w:rsid w:val="0071556B"/>
    <w:rsid w:val="00715775"/>
    <w:rsid w:val="00715880"/>
    <w:rsid w:val="00715EDE"/>
    <w:rsid w:val="00717CCC"/>
    <w:rsid w:val="00717D78"/>
    <w:rsid w:val="00717E9E"/>
    <w:rsid w:val="00720555"/>
    <w:rsid w:val="00720D21"/>
    <w:rsid w:val="00721436"/>
    <w:rsid w:val="00721BAE"/>
    <w:rsid w:val="00721D50"/>
    <w:rsid w:val="00721EA3"/>
    <w:rsid w:val="007229A6"/>
    <w:rsid w:val="00722B30"/>
    <w:rsid w:val="00723673"/>
    <w:rsid w:val="007242AD"/>
    <w:rsid w:val="00724A77"/>
    <w:rsid w:val="007251DA"/>
    <w:rsid w:val="0072589A"/>
    <w:rsid w:val="00725D1F"/>
    <w:rsid w:val="00726B03"/>
    <w:rsid w:val="00727269"/>
    <w:rsid w:val="007279CC"/>
    <w:rsid w:val="00730694"/>
    <w:rsid w:val="00731121"/>
    <w:rsid w:val="0073151B"/>
    <w:rsid w:val="00731C13"/>
    <w:rsid w:val="0073230C"/>
    <w:rsid w:val="0073262A"/>
    <w:rsid w:val="0073352A"/>
    <w:rsid w:val="00733617"/>
    <w:rsid w:val="00733E3B"/>
    <w:rsid w:val="00733ECA"/>
    <w:rsid w:val="00734309"/>
    <w:rsid w:val="00734805"/>
    <w:rsid w:val="0073537F"/>
    <w:rsid w:val="00735B7F"/>
    <w:rsid w:val="00735C29"/>
    <w:rsid w:val="00735EDD"/>
    <w:rsid w:val="0073676A"/>
    <w:rsid w:val="007372C9"/>
    <w:rsid w:val="00737AC9"/>
    <w:rsid w:val="00740219"/>
    <w:rsid w:val="0074039F"/>
    <w:rsid w:val="00740514"/>
    <w:rsid w:val="00740FC9"/>
    <w:rsid w:val="00741505"/>
    <w:rsid w:val="00741FA3"/>
    <w:rsid w:val="007420BB"/>
    <w:rsid w:val="007426F7"/>
    <w:rsid w:val="00742B3C"/>
    <w:rsid w:val="00743617"/>
    <w:rsid w:val="00743741"/>
    <w:rsid w:val="007437CC"/>
    <w:rsid w:val="00743B92"/>
    <w:rsid w:val="00743F5D"/>
    <w:rsid w:val="0074405E"/>
    <w:rsid w:val="00744518"/>
    <w:rsid w:val="00744762"/>
    <w:rsid w:val="00744806"/>
    <w:rsid w:val="007448B9"/>
    <w:rsid w:val="00745156"/>
    <w:rsid w:val="007454CE"/>
    <w:rsid w:val="00745875"/>
    <w:rsid w:val="0074589A"/>
    <w:rsid w:val="00745BFB"/>
    <w:rsid w:val="007460B2"/>
    <w:rsid w:val="00746A0F"/>
    <w:rsid w:val="00746C68"/>
    <w:rsid w:val="00747114"/>
    <w:rsid w:val="00747293"/>
    <w:rsid w:val="007474DE"/>
    <w:rsid w:val="007478EF"/>
    <w:rsid w:val="00747BDC"/>
    <w:rsid w:val="00747C54"/>
    <w:rsid w:val="007502FD"/>
    <w:rsid w:val="0075036B"/>
    <w:rsid w:val="007504F0"/>
    <w:rsid w:val="007512F1"/>
    <w:rsid w:val="00752992"/>
    <w:rsid w:val="00752D46"/>
    <w:rsid w:val="00752F6B"/>
    <w:rsid w:val="007531EF"/>
    <w:rsid w:val="00754A5A"/>
    <w:rsid w:val="00754A67"/>
    <w:rsid w:val="0075504D"/>
    <w:rsid w:val="00755755"/>
    <w:rsid w:val="00755994"/>
    <w:rsid w:val="00755A19"/>
    <w:rsid w:val="00755B41"/>
    <w:rsid w:val="00755B5E"/>
    <w:rsid w:val="007560C6"/>
    <w:rsid w:val="00756A22"/>
    <w:rsid w:val="00756A89"/>
    <w:rsid w:val="00756D22"/>
    <w:rsid w:val="00756D59"/>
    <w:rsid w:val="00756D82"/>
    <w:rsid w:val="00756DDC"/>
    <w:rsid w:val="00757533"/>
    <w:rsid w:val="00757A36"/>
    <w:rsid w:val="00757FFD"/>
    <w:rsid w:val="007602FD"/>
    <w:rsid w:val="00760EE9"/>
    <w:rsid w:val="0076157D"/>
    <w:rsid w:val="00761B87"/>
    <w:rsid w:val="0076218C"/>
    <w:rsid w:val="007622A9"/>
    <w:rsid w:val="0076250A"/>
    <w:rsid w:val="007628B2"/>
    <w:rsid w:val="00762E27"/>
    <w:rsid w:val="00763B15"/>
    <w:rsid w:val="00764249"/>
    <w:rsid w:val="007649F7"/>
    <w:rsid w:val="007658C2"/>
    <w:rsid w:val="00765DF6"/>
    <w:rsid w:val="00766225"/>
    <w:rsid w:val="007662B1"/>
    <w:rsid w:val="00766491"/>
    <w:rsid w:val="00766BD0"/>
    <w:rsid w:val="00766D4C"/>
    <w:rsid w:val="00767BBA"/>
    <w:rsid w:val="00767E49"/>
    <w:rsid w:val="00770311"/>
    <w:rsid w:val="00770347"/>
    <w:rsid w:val="00770495"/>
    <w:rsid w:val="00770613"/>
    <w:rsid w:val="0077063C"/>
    <w:rsid w:val="00770D18"/>
    <w:rsid w:val="00771449"/>
    <w:rsid w:val="00771D42"/>
    <w:rsid w:val="00771F5D"/>
    <w:rsid w:val="00772632"/>
    <w:rsid w:val="007726D9"/>
    <w:rsid w:val="00772985"/>
    <w:rsid w:val="00772C14"/>
    <w:rsid w:val="007732DE"/>
    <w:rsid w:val="00773486"/>
    <w:rsid w:val="00773C6B"/>
    <w:rsid w:val="00773D4F"/>
    <w:rsid w:val="007743DA"/>
    <w:rsid w:val="007743E2"/>
    <w:rsid w:val="00774EB4"/>
    <w:rsid w:val="00775761"/>
    <w:rsid w:val="007758CF"/>
    <w:rsid w:val="00776BC0"/>
    <w:rsid w:val="00776BE8"/>
    <w:rsid w:val="00776C90"/>
    <w:rsid w:val="00776E36"/>
    <w:rsid w:val="007775F3"/>
    <w:rsid w:val="00777680"/>
    <w:rsid w:val="00777A06"/>
    <w:rsid w:val="0078021A"/>
    <w:rsid w:val="00780531"/>
    <w:rsid w:val="00780643"/>
    <w:rsid w:val="00780EA6"/>
    <w:rsid w:val="00781B32"/>
    <w:rsid w:val="0078336D"/>
    <w:rsid w:val="007837EF"/>
    <w:rsid w:val="00783806"/>
    <w:rsid w:val="00783CB3"/>
    <w:rsid w:val="00783DD6"/>
    <w:rsid w:val="00783DF2"/>
    <w:rsid w:val="007841D8"/>
    <w:rsid w:val="007851CF"/>
    <w:rsid w:val="00785389"/>
    <w:rsid w:val="00785840"/>
    <w:rsid w:val="007862C5"/>
    <w:rsid w:val="0078679A"/>
    <w:rsid w:val="007873BA"/>
    <w:rsid w:val="00790168"/>
    <w:rsid w:val="007908E7"/>
    <w:rsid w:val="007916EC"/>
    <w:rsid w:val="0079175E"/>
    <w:rsid w:val="0079270B"/>
    <w:rsid w:val="007929C8"/>
    <w:rsid w:val="007929EB"/>
    <w:rsid w:val="00792AD6"/>
    <w:rsid w:val="00792B38"/>
    <w:rsid w:val="00793085"/>
    <w:rsid w:val="00793246"/>
    <w:rsid w:val="00793354"/>
    <w:rsid w:val="007935EB"/>
    <w:rsid w:val="00793631"/>
    <w:rsid w:val="0079363B"/>
    <w:rsid w:val="00793C04"/>
    <w:rsid w:val="00794317"/>
    <w:rsid w:val="0079465E"/>
    <w:rsid w:val="00795CBC"/>
    <w:rsid w:val="007965D0"/>
    <w:rsid w:val="007974E4"/>
    <w:rsid w:val="00797940"/>
    <w:rsid w:val="00797F61"/>
    <w:rsid w:val="007A053D"/>
    <w:rsid w:val="007A0851"/>
    <w:rsid w:val="007A0B87"/>
    <w:rsid w:val="007A0BBB"/>
    <w:rsid w:val="007A0D72"/>
    <w:rsid w:val="007A2347"/>
    <w:rsid w:val="007A2C98"/>
    <w:rsid w:val="007A3945"/>
    <w:rsid w:val="007A4077"/>
    <w:rsid w:val="007A4141"/>
    <w:rsid w:val="007A4772"/>
    <w:rsid w:val="007A48D3"/>
    <w:rsid w:val="007A498A"/>
    <w:rsid w:val="007A4A6F"/>
    <w:rsid w:val="007A4C5C"/>
    <w:rsid w:val="007A55CE"/>
    <w:rsid w:val="007A5978"/>
    <w:rsid w:val="007A5B86"/>
    <w:rsid w:val="007A5D11"/>
    <w:rsid w:val="007A5F2E"/>
    <w:rsid w:val="007A6253"/>
    <w:rsid w:val="007A646A"/>
    <w:rsid w:val="007A64E5"/>
    <w:rsid w:val="007A7BF4"/>
    <w:rsid w:val="007B0362"/>
    <w:rsid w:val="007B0586"/>
    <w:rsid w:val="007B0795"/>
    <w:rsid w:val="007B0C00"/>
    <w:rsid w:val="007B0C6C"/>
    <w:rsid w:val="007B159D"/>
    <w:rsid w:val="007B16A5"/>
    <w:rsid w:val="007B1808"/>
    <w:rsid w:val="007B1AB6"/>
    <w:rsid w:val="007B1ACA"/>
    <w:rsid w:val="007B1C79"/>
    <w:rsid w:val="007B1FF6"/>
    <w:rsid w:val="007B2A45"/>
    <w:rsid w:val="007B2BD4"/>
    <w:rsid w:val="007B3218"/>
    <w:rsid w:val="007B5A60"/>
    <w:rsid w:val="007B5C0B"/>
    <w:rsid w:val="007B5D60"/>
    <w:rsid w:val="007B5F90"/>
    <w:rsid w:val="007B705D"/>
    <w:rsid w:val="007B731C"/>
    <w:rsid w:val="007C0420"/>
    <w:rsid w:val="007C1006"/>
    <w:rsid w:val="007C1068"/>
    <w:rsid w:val="007C197C"/>
    <w:rsid w:val="007C1DC1"/>
    <w:rsid w:val="007C1E48"/>
    <w:rsid w:val="007C1F4F"/>
    <w:rsid w:val="007C1FD5"/>
    <w:rsid w:val="007C22FC"/>
    <w:rsid w:val="007C23B7"/>
    <w:rsid w:val="007C24DF"/>
    <w:rsid w:val="007C259C"/>
    <w:rsid w:val="007C2C58"/>
    <w:rsid w:val="007C2CF2"/>
    <w:rsid w:val="007C3A3E"/>
    <w:rsid w:val="007C3D4A"/>
    <w:rsid w:val="007C474E"/>
    <w:rsid w:val="007C4997"/>
    <w:rsid w:val="007C4EF1"/>
    <w:rsid w:val="007C53A4"/>
    <w:rsid w:val="007C5724"/>
    <w:rsid w:val="007C57B0"/>
    <w:rsid w:val="007C582A"/>
    <w:rsid w:val="007C6153"/>
    <w:rsid w:val="007C674E"/>
    <w:rsid w:val="007C6C27"/>
    <w:rsid w:val="007C70A6"/>
    <w:rsid w:val="007C71B9"/>
    <w:rsid w:val="007C7324"/>
    <w:rsid w:val="007C7C70"/>
    <w:rsid w:val="007D0A44"/>
    <w:rsid w:val="007D0EC9"/>
    <w:rsid w:val="007D13EE"/>
    <w:rsid w:val="007D1CB0"/>
    <w:rsid w:val="007D1D21"/>
    <w:rsid w:val="007D242C"/>
    <w:rsid w:val="007D24E0"/>
    <w:rsid w:val="007D26DA"/>
    <w:rsid w:val="007D3016"/>
    <w:rsid w:val="007D4391"/>
    <w:rsid w:val="007D4646"/>
    <w:rsid w:val="007D4A3B"/>
    <w:rsid w:val="007D5316"/>
    <w:rsid w:val="007D53A7"/>
    <w:rsid w:val="007D5ADC"/>
    <w:rsid w:val="007D5B7D"/>
    <w:rsid w:val="007D5FF6"/>
    <w:rsid w:val="007D6593"/>
    <w:rsid w:val="007D6674"/>
    <w:rsid w:val="007D68DB"/>
    <w:rsid w:val="007D6A8C"/>
    <w:rsid w:val="007D6D76"/>
    <w:rsid w:val="007D7160"/>
    <w:rsid w:val="007D7828"/>
    <w:rsid w:val="007D7A64"/>
    <w:rsid w:val="007D7B46"/>
    <w:rsid w:val="007D7C5C"/>
    <w:rsid w:val="007E017A"/>
    <w:rsid w:val="007E0249"/>
    <w:rsid w:val="007E06B7"/>
    <w:rsid w:val="007E06F8"/>
    <w:rsid w:val="007E0D6E"/>
    <w:rsid w:val="007E1069"/>
    <w:rsid w:val="007E1644"/>
    <w:rsid w:val="007E1EAE"/>
    <w:rsid w:val="007E23C2"/>
    <w:rsid w:val="007E2451"/>
    <w:rsid w:val="007E2AA3"/>
    <w:rsid w:val="007E2B62"/>
    <w:rsid w:val="007E2C73"/>
    <w:rsid w:val="007E31F9"/>
    <w:rsid w:val="007E39B0"/>
    <w:rsid w:val="007E403D"/>
    <w:rsid w:val="007E45C1"/>
    <w:rsid w:val="007E48B7"/>
    <w:rsid w:val="007E48EF"/>
    <w:rsid w:val="007E4DF9"/>
    <w:rsid w:val="007E4E33"/>
    <w:rsid w:val="007E53ED"/>
    <w:rsid w:val="007E57D6"/>
    <w:rsid w:val="007E5AF0"/>
    <w:rsid w:val="007E5B78"/>
    <w:rsid w:val="007E623F"/>
    <w:rsid w:val="007E6489"/>
    <w:rsid w:val="007E64C4"/>
    <w:rsid w:val="007E6BD0"/>
    <w:rsid w:val="007E710E"/>
    <w:rsid w:val="007E7AFD"/>
    <w:rsid w:val="007E7B17"/>
    <w:rsid w:val="007E7F75"/>
    <w:rsid w:val="007F0507"/>
    <w:rsid w:val="007F09AA"/>
    <w:rsid w:val="007F1734"/>
    <w:rsid w:val="007F1D77"/>
    <w:rsid w:val="007F2779"/>
    <w:rsid w:val="007F2E3E"/>
    <w:rsid w:val="007F2F93"/>
    <w:rsid w:val="007F3352"/>
    <w:rsid w:val="007F39C5"/>
    <w:rsid w:val="007F44CE"/>
    <w:rsid w:val="007F564C"/>
    <w:rsid w:val="007F5E03"/>
    <w:rsid w:val="007F697B"/>
    <w:rsid w:val="007F6CF6"/>
    <w:rsid w:val="007F72F6"/>
    <w:rsid w:val="007F7B16"/>
    <w:rsid w:val="007F7FD5"/>
    <w:rsid w:val="008000A0"/>
    <w:rsid w:val="00800171"/>
    <w:rsid w:val="008012BB"/>
    <w:rsid w:val="008015D8"/>
    <w:rsid w:val="008019D6"/>
    <w:rsid w:val="00801CC3"/>
    <w:rsid w:val="00801F10"/>
    <w:rsid w:val="008020EE"/>
    <w:rsid w:val="00802302"/>
    <w:rsid w:val="00802B38"/>
    <w:rsid w:val="00802BA7"/>
    <w:rsid w:val="00802FD1"/>
    <w:rsid w:val="008034E0"/>
    <w:rsid w:val="00803944"/>
    <w:rsid w:val="00803CE1"/>
    <w:rsid w:val="00803E21"/>
    <w:rsid w:val="0080425A"/>
    <w:rsid w:val="008047A0"/>
    <w:rsid w:val="008047C8"/>
    <w:rsid w:val="00804F1F"/>
    <w:rsid w:val="0080577D"/>
    <w:rsid w:val="00805B67"/>
    <w:rsid w:val="00805D08"/>
    <w:rsid w:val="00805D93"/>
    <w:rsid w:val="00805F2E"/>
    <w:rsid w:val="00806063"/>
    <w:rsid w:val="00806090"/>
    <w:rsid w:val="008060D9"/>
    <w:rsid w:val="00806688"/>
    <w:rsid w:val="008068C8"/>
    <w:rsid w:val="00807207"/>
    <w:rsid w:val="0081028F"/>
    <w:rsid w:val="008104DF"/>
    <w:rsid w:val="00810558"/>
    <w:rsid w:val="008106B0"/>
    <w:rsid w:val="008108CB"/>
    <w:rsid w:val="00811046"/>
    <w:rsid w:val="00811069"/>
    <w:rsid w:val="00811177"/>
    <w:rsid w:val="008112E9"/>
    <w:rsid w:val="008120FB"/>
    <w:rsid w:val="008127CC"/>
    <w:rsid w:val="00812BCA"/>
    <w:rsid w:val="00812DB0"/>
    <w:rsid w:val="00812F58"/>
    <w:rsid w:val="00813BCE"/>
    <w:rsid w:val="00813CDA"/>
    <w:rsid w:val="00813ED6"/>
    <w:rsid w:val="008143FC"/>
    <w:rsid w:val="0081448F"/>
    <w:rsid w:val="0081475F"/>
    <w:rsid w:val="00814CB9"/>
    <w:rsid w:val="00815795"/>
    <w:rsid w:val="00815C0A"/>
    <w:rsid w:val="00816BE6"/>
    <w:rsid w:val="00817A10"/>
    <w:rsid w:val="00817B57"/>
    <w:rsid w:val="008201A5"/>
    <w:rsid w:val="00820636"/>
    <w:rsid w:val="00820F09"/>
    <w:rsid w:val="008218FC"/>
    <w:rsid w:val="00822700"/>
    <w:rsid w:val="0082346D"/>
    <w:rsid w:val="008235C5"/>
    <w:rsid w:val="008237A8"/>
    <w:rsid w:val="008241C9"/>
    <w:rsid w:val="008244C9"/>
    <w:rsid w:val="00824C2F"/>
    <w:rsid w:val="008257BD"/>
    <w:rsid w:val="00825BCE"/>
    <w:rsid w:val="00825CB1"/>
    <w:rsid w:val="00825F91"/>
    <w:rsid w:val="00826E1D"/>
    <w:rsid w:val="00826E47"/>
    <w:rsid w:val="008270AE"/>
    <w:rsid w:val="008276C7"/>
    <w:rsid w:val="00827A82"/>
    <w:rsid w:val="00827AEB"/>
    <w:rsid w:val="00827E1F"/>
    <w:rsid w:val="00830027"/>
    <w:rsid w:val="008309D2"/>
    <w:rsid w:val="00830AAF"/>
    <w:rsid w:val="00830B57"/>
    <w:rsid w:val="00830F2A"/>
    <w:rsid w:val="00831BC0"/>
    <w:rsid w:val="00832627"/>
    <w:rsid w:val="00832A16"/>
    <w:rsid w:val="0083300C"/>
    <w:rsid w:val="00833AB7"/>
    <w:rsid w:val="00833EBE"/>
    <w:rsid w:val="0083406C"/>
    <w:rsid w:val="00834605"/>
    <w:rsid w:val="00836391"/>
    <w:rsid w:val="0083672A"/>
    <w:rsid w:val="00836986"/>
    <w:rsid w:val="00836BB8"/>
    <w:rsid w:val="008376E6"/>
    <w:rsid w:val="00840230"/>
    <w:rsid w:val="00841BAF"/>
    <w:rsid w:val="0084245F"/>
    <w:rsid w:val="008433E3"/>
    <w:rsid w:val="00843426"/>
    <w:rsid w:val="00843889"/>
    <w:rsid w:val="00843C6D"/>
    <w:rsid w:val="008445C0"/>
    <w:rsid w:val="00844CD7"/>
    <w:rsid w:val="00844D6B"/>
    <w:rsid w:val="00844EE4"/>
    <w:rsid w:val="008452ED"/>
    <w:rsid w:val="008461D8"/>
    <w:rsid w:val="00846213"/>
    <w:rsid w:val="008462DB"/>
    <w:rsid w:val="0084659B"/>
    <w:rsid w:val="00846627"/>
    <w:rsid w:val="0084709E"/>
    <w:rsid w:val="00847738"/>
    <w:rsid w:val="0084781D"/>
    <w:rsid w:val="00847A84"/>
    <w:rsid w:val="00847E13"/>
    <w:rsid w:val="00847F7B"/>
    <w:rsid w:val="008504DD"/>
    <w:rsid w:val="00851861"/>
    <w:rsid w:val="00851FAF"/>
    <w:rsid w:val="008521A5"/>
    <w:rsid w:val="00852EA5"/>
    <w:rsid w:val="0085317F"/>
    <w:rsid w:val="00853763"/>
    <w:rsid w:val="00853A9E"/>
    <w:rsid w:val="00854BD2"/>
    <w:rsid w:val="00855568"/>
    <w:rsid w:val="00855EA9"/>
    <w:rsid w:val="00856639"/>
    <w:rsid w:val="0085743A"/>
    <w:rsid w:val="0086068F"/>
    <w:rsid w:val="00860776"/>
    <w:rsid w:val="00860B78"/>
    <w:rsid w:val="00860CBE"/>
    <w:rsid w:val="00860D40"/>
    <w:rsid w:val="008613F5"/>
    <w:rsid w:val="00861539"/>
    <w:rsid w:val="0086186F"/>
    <w:rsid w:val="00861DF6"/>
    <w:rsid w:val="00861E20"/>
    <w:rsid w:val="00861FF3"/>
    <w:rsid w:val="008627A7"/>
    <w:rsid w:val="00864C83"/>
    <w:rsid w:val="00865821"/>
    <w:rsid w:val="008659C6"/>
    <w:rsid w:val="00866166"/>
    <w:rsid w:val="00866B3F"/>
    <w:rsid w:val="0086710F"/>
    <w:rsid w:val="00867325"/>
    <w:rsid w:val="00867717"/>
    <w:rsid w:val="0087058F"/>
    <w:rsid w:val="00870598"/>
    <w:rsid w:val="00871325"/>
    <w:rsid w:val="0087139D"/>
    <w:rsid w:val="008714B6"/>
    <w:rsid w:val="0087153F"/>
    <w:rsid w:val="00871DA0"/>
    <w:rsid w:val="00871FD8"/>
    <w:rsid w:val="0087258E"/>
    <w:rsid w:val="008727DC"/>
    <w:rsid w:val="00872DC5"/>
    <w:rsid w:val="00872EF4"/>
    <w:rsid w:val="0087377B"/>
    <w:rsid w:val="00873B6D"/>
    <w:rsid w:val="00873FB2"/>
    <w:rsid w:val="00874F81"/>
    <w:rsid w:val="008750FA"/>
    <w:rsid w:val="00875262"/>
    <w:rsid w:val="008753CD"/>
    <w:rsid w:val="008754EB"/>
    <w:rsid w:val="00876691"/>
    <w:rsid w:val="008770DE"/>
    <w:rsid w:val="008771EE"/>
    <w:rsid w:val="008778AC"/>
    <w:rsid w:val="00880117"/>
    <w:rsid w:val="008806DB"/>
    <w:rsid w:val="00880868"/>
    <w:rsid w:val="00880962"/>
    <w:rsid w:val="00881329"/>
    <w:rsid w:val="008817B7"/>
    <w:rsid w:val="00881B57"/>
    <w:rsid w:val="008820DD"/>
    <w:rsid w:val="0088251E"/>
    <w:rsid w:val="0088256F"/>
    <w:rsid w:val="0088292D"/>
    <w:rsid w:val="0088318A"/>
    <w:rsid w:val="008834D2"/>
    <w:rsid w:val="0088366F"/>
    <w:rsid w:val="0088395D"/>
    <w:rsid w:val="00884002"/>
    <w:rsid w:val="008844D5"/>
    <w:rsid w:val="00885139"/>
    <w:rsid w:val="0088562C"/>
    <w:rsid w:val="0088590A"/>
    <w:rsid w:val="00885DD7"/>
    <w:rsid w:val="00885EAC"/>
    <w:rsid w:val="00885ED1"/>
    <w:rsid w:val="00886183"/>
    <w:rsid w:val="00886611"/>
    <w:rsid w:val="00886C12"/>
    <w:rsid w:val="00887076"/>
    <w:rsid w:val="008876F7"/>
    <w:rsid w:val="00887870"/>
    <w:rsid w:val="00887C95"/>
    <w:rsid w:val="00887DD2"/>
    <w:rsid w:val="00887F12"/>
    <w:rsid w:val="0089049F"/>
    <w:rsid w:val="008905FB"/>
    <w:rsid w:val="00890C89"/>
    <w:rsid w:val="0089102A"/>
    <w:rsid w:val="00891515"/>
    <w:rsid w:val="0089174A"/>
    <w:rsid w:val="00891A68"/>
    <w:rsid w:val="00891B78"/>
    <w:rsid w:val="00892EFD"/>
    <w:rsid w:val="00893BED"/>
    <w:rsid w:val="00893C0A"/>
    <w:rsid w:val="0089432A"/>
    <w:rsid w:val="0089439E"/>
    <w:rsid w:val="008943B4"/>
    <w:rsid w:val="008945D6"/>
    <w:rsid w:val="008947DB"/>
    <w:rsid w:val="00894D3D"/>
    <w:rsid w:val="00895041"/>
    <w:rsid w:val="00896065"/>
    <w:rsid w:val="008970CF"/>
    <w:rsid w:val="00897463"/>
    <w:rsid w:val="0089778C"/>
    <w:rsid w:val="008979AD"/>
    <w:rsid w:val="008A00EE"/>
    <w:rsid w:val="008A04F2"/>
    <w:rsid w:val="008A054A"/>
    <w:rsid w:val="008A06D8"/>
    <w:rsid w:val="008A0A69"/>
    <w:rsid w:val="008A12FA"/>
    <w:rsid w:val="008A175A"/>
    <w:rsid w:val="008A18D2"/>
    <w:rsid w:val="008A1C28"/>
    <w:rsid w:val="008A256D"/>
    <w:rsid w:val="008A2C5C"/>
    <w:rsid w:val="008A2CE3"/>
    <w:rsid w:val="008A2E95"/>
    <w:rsid w:val="008A3428"/>
    <w:rsid w:val="008A35CD"/>
    <w:rsid w:val="008A366F"/>
    <w:rsid w:val="008A3B18"/>
    <w:rsid w:val="008A3BF3"/>
    <w:rsid w:val="008A44B6"/>
    <w:rsid w:val="008A5794"/>
    <w:rsid w:val="008A5890"/>
    <w:rsid w:val="008A5FC2"/>
    <w:rsid w:val="008A60F8"/>
    <w:rsid w:val="008A657F"/>
    <w:rsid w:val="008A67E0"/>
    <w:rsid w:val="008A6958"/>
    <w:rsid w:val="008A6E38"/>
    <w:rsid w:val="008A6E5B"/>
    <w:rsid w:val="008A73A2"/>
    <w:rsid w:val="008A749B"/>
    <w:rsid w:val="008A74D9"/>
    <w:rsid w:val="008A7CAA"/>
    <w:rsid w:val="008A7E56"/>
    <w:rsid w:val="008B001E"/>
    <w:rsid w:val="008B04A6"/>
    <w:rsid w:val="008B05AF"/>
    <w:rsid w:val="008B0D1C"/>
    <w:rsid w:val="008B0FEC"/>
    <w:rsid w:val="008B14BB"/>
    <w:rsid w:val="008B171A"/>
    <w:rsid w:val="008B2682"/>
    <w:rsid w:val="008B269E"/>
    <w:rsid w:val="008B2A20"/>
    <w:rsid w:val="008B3218"/>
    <w:rsid w:val="008B4505"/>
    <w:rsid w:val="008B45F7"/>
    <w:rsid w:val="008B462E"/>
    <w:rsid w:val="008B47A8"/>
    <w:rsid w:val="008B5105"/>
    <w:rsid w:val="008B5D61"/>
    <w:rsid w:val="008B660A"/>
    <w:rsid w:val="008B67FD"/>
    <w:rsid w:val="008B6EFD"/>
    <w:rsid w:val="008B7088"/>
    <w:rsid w:val="008B7973"/>
    <w:rsid w:val="008B79C2"/>
    <w:rsid w:val="008B79FE"/>
    <w:rsid w:val="008B7C77"/>
    <w:rsid w:val="008C0CC3"/>
    <w:rsid w:val="008C0D42"/>
    <w:rsid w:val="008C0DDF"/>
    <w:rsid w:val="008C0E64"/>
    <w:rsid w:val="008C1672"/>
    <w:rsid w:val="008C19A0"/>
    <w:rsid w:val="008C1F63"/>
    <w:rsid w:val="008C22E0"/>
    <w:rsid w:val="008C2A64"/>
    <w:rsid w:val="008C2ABA"/>
    <w:rsid w:val="008C323F"/>
    <w:rsid w:val="008C37F8"/>
    <w:rsid w:val="008C3A1E"/>
    <w:rsid w:val="008C453C"/>
    <w:rsid w:val="008C4C1E"/>
    <w:rsid w:val="008C4FD1"/>
    <w:rsid w:val="008C503C"/>
    <w:rsid w:val="008C5D01"/>
    <w:rsid w:val="008C5F11"/>
    <w:rsid w:val="008C65CC"/>
    <w:rsid w:val="008C7D36"/>
    <w:rsid w:val="008C7D3E"/>
    <w:rsid w:val="008D0497"/>
    <w:rsid w:val="008D0686"/>
    <w:rsid w:val="008D0B91"/>
    <w:rsid w:val="008D192F"/>
    <w:rsid w:val="008D1B8B"/>
    <w:rsid w:val="008D1C46"/>
    <w:rsid w:val="008D1CF6"/>
    <w:rsid w:val="008D1E79"/>
    <w:rsid w:val="008D2FB4"/>
    <w:rsid w:val="008D35E9"/>
    <w:rsid w:val="008D38CB"/>
    <w:rsid w:val="008D434A"/>
    <w:rsid w:val="008D51C4"/>
    <w:rsid w:val="008D5CD9"/>
    <w:rsid w:val="008D6107"/>
    <w:rsid w:val="008D69BE"/>
    <w:rsid w:val="008D72F7"/>
    <w:rsid w:val="008D74CF"/>
    <w:rsid w:val="008E04F1"/>
    <w:rsid w:val="008E08FD"/>
    <w:rsid w:val="008E1063"/>
    <w:rsid w:val="008E10EE"/>
    <w:rsid w:val="008E243C"/>
    <w:rsid w:val="008E2448"/>
    <w:rsid w:val="008E2753"/>
    <w:rsid w:val="008E2AB3"/>
    <w:rsid w:val="008E2BA5"/>
    <w:rsid w:val="008E34DA"/>
    <w:rsid w:val="008E3547"/>
    <w:rsid w:val="008E3D0E"/>
    <w:rsid w:val="008E4525"/>
    <w:rsid w:val="008E4796"/>
    <w:rsid w:val="008E5073"/>
    <w:rsid w:val="008E5A80"/>
    <w:rsid w:val="008E6617"/>
    <w:rsid w:val="008E66E4"/>
    <w:rsid w:val="008E7EB4"/>
    <w:rsid w:val="008F00CA"/>
    <w:rsid w:val="008F04EF"/>
    <w:rsid w:val="008F0EAC"/>
    <w:rsid w:val="008F11CA"/>
    <w:rsid w:val="008F1992"/>
    <w:rsid w:val="008F1B79"/>
    <w:rsid w:val="008F2459"/>
    <w:rsid w:val="008F278F"/>
    <w:rsid w:val="008F2C97"/>
    <w:rsid w:val="008F3019"/>
    <w:rsid w:val="008F3443"/>
    <w:rsid w:val="008F38B0"/>
    <w:rsid w:val="008F4050"/>
    <w:rsid w:val="008F4147"/>
    <w:rsid w:val="008F41B8"/>
    <w:rsid w:val="008F42EF"/>
    <w:rsid w:val="008F449B"/>
    <w:rsid w:val="008F44CA"/>
    <w:rsid w:val="008F45E3"/>
    <w:rsid w:val="008F4762"/>
    <w:rsid w:val="008F47B0"/>
    <w:rsid w:val="008F48FB"/>
    <w:rsid w:val="008F4C89"/>
    <w:rsid w:val="008F5A2B"/>
    <w:rsid w:val="008F7E90"/>
    <w:rsid w:val="008F7F47"/>
    <w:rsid w:val="009004CF"/>
    <w:rsid w:val="0090059F"/>
    <w:rsid w:val="00900FBB"/>
    <w:rsid w:val="00901900"/>
    <w:rsid w:val="0090192A"/>
    <w:rsid w:val="009019D1"/>
    <w:rsid w:val="009019FD"/>
    <w:rsid w:val="00901AB3"/>
    <w:rsid w:val="00901ED6"/>
    <w:rsid w:val="0090254B"/>
    <w:rsid w:val="00903352"/>
    <w:rsid w:val="009036E6"/>
    <w:rsid w:val="00904224"/>
    <w:rsid w:val="009044B2"/>
    <w:rsid w:val="00905F7C"/>
    <w:rsid w:val="0090698B"/>
    <w:rsid w:val="00906E07"/>
    <w:rsid w:val="00906E16"/>
    <w:rsid w:val="0090774A"/>
    <w:rsid w:val="009079AE"/>
    <w:rsid w:val="00907C01"/>
    <w:rsid w:val="00907C6F"/>
    <w:rsid w:val="0091133A"/>
    <w:rsid w:val="009119DB"/>
    <w:rsid w:val="00911B69"/>
    <w:rsid w:val="00911D12"/>
    <w:rsid w:val="00912841"/>
    <w:rsid w:val="00912D7E"/>
    <w:rsid w:val="009133A0"/>
    <w:rsid w:val="00914241"/>
    <w:rsid w:val="00914405"/>
    <w:rsid w:val="00914454"/>
    <w:rsid w:val="0091489D"/>
    <w:rsid w:val="009151F2"/>
    <w:rsid w:val="00916598"/>
    <w:rsid w:val="009207D3"/>
    <w:rsid w:val="0092080B"/>
    <w:rsid w:val="00920C44"/>
    <w:rsid w:val="00920DC5"/>
    <w:rsid w:val="009214AF"/>
    <w:rsid w:val="009218D0"/>
    <w:rsid w:val="0092193C"/>
    <w:rsid w:val="00921A42"/>
    <w:rsid w:val="00922212"/>
    <w:rsid w:val="00922535"/>
    <w:rsid w:val="0092268E"/>
    <w:rsid w:val="00922CB0"/>
    <w:rsid w:val="00923240"/>
    <w:rsid w:val="0092371C"/>
    <w:rsid w:val="009238BD"/>
    <w:rsid w:val="00923EC2"/>
    <w:rsid w:val="00924324"/>
    <w:rsid w:val="009243B2"/>
    <w:rsid w:val="00924441"/>
    <w:rsid w:val="00924670"/>
    <w:rsid w:val="0092497B"/>
    <w:rsid w:val="00925087"/>
    <w:rsid w:val="00925A89"/>
    <w:rsid w:val="00925F91"/>
    <w:rsid w:val="00926289"/>
    <w:rsid w:val="00926393"/>
    <w:rsid w:val="0092694A"/>
    <w:rsid w:val="00926DBD"/>
    <w:rsid w:val="009271CA"/>
    <w:rsid w:val="00927997"/>
    <w:rsid w:val="00927E6F"/>
    <w:rsid w:val="0093009D"/>
    <w:rsid w:val="00930568"/>
    <w:rsid w:val="009306F7"/>
    <w:rsid w:val="00931201"/>
    <w:rsid w:val="0093127D"/>
    <w:rsid w:val="009312F5"/>
    <w:rsid w:val="00931FAF"/>
    <w:rsid w:val="009321B3"/>
    <w:rsid w:val="0093223C"/>
    <w:rsid w:val="00932459"/>
    <w:rsid w:val="00932877"/>
    <w:rsid w:val="00933C5B"/>
    <w:rsid w:val="00933D17"/>
    <w:rsid w:val="00934041"/>
    <w:rsid w:val="009340E2"/>
    <w:rsid w:val="009350E6"/>
    <w:rsid w:val="0093535F"/>
    <w:rsid w:val="00935895"/>
    <w:rsid w:val="00935AB6"/>
    <w:rsid w:val="00935DBC"/>
    <w:rsid w:val="00935DCE"/>
    <w:rsid w:val="00935FB8"/>
    <w:rsid w:val="00937096"/>
    <w:rsid w:val="0093714A"/>
    <w:rsid w:val="009401BC"/>
    <w:rsid w:val="009409A7"/>
    <w:rsid w:val="00940B27"/>
    <w:rsid w:val="00940B83"/>
    <w:rsid w:val="00941708"/>
    <w:rsid w:val="00941851"/>
    <w:rsid w:val="00941A7E"/>
    <w:rsid w:val="00941F96"/>
    <w:rsid w:val="0094202F"/>
    <w:rsid w:val="009427E7"/>
    <w:rsid w:val="009428EE"/>
    <w:rsid w:val="00942ED6"/>
    <w:rsid w:val="00943063"/>
    <w:rsid w:val="0094371C"/>
    <w:rsid w:val="00944C0B"/>
    <w:rsid w:val="00944E9B"/>
    <w:rsid w:val="00944F22"/>
    <w:rsid w:val="00945B10"/>
    <w:rsid w:val="00946521"/>
    <w:rsid w:val="009466C3"/>
    <w:rsid w:val="0094725A"/>
    <w:rsid w:val="00947CC5"/>
    <w:rsid w:val="00947DD6"/>
    <w:rsid w:val="00950011"/>
    <w:rsid w:val="00950AAF"/>
    <w:rsid w:val="00950D69"/>
    <w:rsid w:val="009511E4"/>
    <w:rsid w:val="00951E3F"/>
    <w:rsid w:val="009536B2"/>
    <w:rsid w:val="00953C02"/>
    <w:rsid w:val="0095457C"/>
    <w:rsid w:val="0095475F"/>
    <w:rsid w:val="0095582E"/>
    <w:rsid w:val="00955831"/>
    <w:rsid w:val="00955F19"/>
    <w:rsid w:val="009567E9"/>
    <w:rsid w:val="009567F8"/>
    <w:rsid w:val="00956815"/>
    <w:rsid w:val="00956C1D"/>
    <w:rsid w:val="00957217"/>
    <w:rsid w:val="0095774B"/>
    <w:rsid w:val="00957839"/>
    <w:rsid w:val="0095789F"/>
    <w:rsid w:val="00957A33"/>
    <w:rsid w:val="00957C41"/>
    <w:rsid w:val="00957DAC"/>
    <w:rsid w:val="00960986"/>
    <w:rsid w:val="00960AEE"/>
    <w:rsid w:val="00960E95"/>
    <w:rsid w:val="0096125B"/>
    <w:rsid w:val="00961526"/>
    <w:rsid w:val="009619A2"/>
    <w:rsid w:val="0096218B"/>
    <w:rsid w:val="009626B6"/>
    <w:rsid w:val="00963C1D"/>
    <w:rsid w:val="00964EB1"/>
    <w:rsid w:val="009655A8"/>
    <w:rsid w:val="00965A9D"/>
    <w:rsid w:val="00965FD0"/>
    <w:rsid w:val="00966506"/>
    <w:rsid w:val="009665C8"/>
    <w:rsid w:val="00966B44"/>
    <w:rsid w:val="00967273"/>
    <w:rsid w:val="009672A1"/>
    <w:rsid w:val="00967A28"/>
    <w:rsid w:val="00967F95"/>
    <w:rsid w:val="00970065"/>
    <w:rsid w:val="0097055D"/>
    <w:rsid w:val="00971099"/>
    <w:rsid w:val="00971935"/>
    <w:rsid w:val="00972A18"/>
    <w:rsid w:val="00973906"/>
    <w:rsid w:val="00973E6E"/>
    <w:rsid w:val="009747B8"/>
    <w:rsid w:val="009748DD"/>
    <w:rsid w:val="00974FD8"/>
    <w:rsid w:val="0097520C"/>
    <w:rsid w:val="00975360"/>
    <w:rsid w:val="0097580D"/>
    <w:rsid w:val="00975DCB"/>
    <w:rsid w:val="0097691E"/>
    <w:rsid w:val="00976B4B"/>
    <w:rsid w:val="00976C19"/>
    <w:rsid w:val="00977773"/>
    <w:rsid w:val="00977D24"/>
    <w:rsid w:val="00980FEB"/>
    <w:rsid w:val="009810D7"/>
    <w:rsid w:val="009816C5"/>
    <w:rsid w:val="00982D94"/>
    <w:rsid w:val="009830A8"/>
    <w:rsid w:val="0098359B"/>
    <w:rsid w:val="00983E4E"/>
    <w:rsid w:val="009841AE"/>
    <w:rsid w:val="009842AE"/>
    <w:rsid w:val="00985053"/>
    <w:rsid w:val="00985060"/>
    <w:rsid w:val="00985273"/>
    <w:rsid w:val="00985EB4"/>
    <w:rsid w:val="00990F08"/>
    <w:rsid w:val="0099102B"/>
    <w:rsid w:val="0099116F"/>
    <w:rsid w:val="009912AB"/>
    <w:rsid w:val="00991C44"/>
    <w:rsid w:val="00991D5B"/>
    <w:rsid w:val="0099207F"/>
    <w:rsid w:val="0099209C"/>
    <w:rsid w:val="00992348"/>
    <w:rsid w:val="00992D03"/>
    <w:rsid w:val="00992E48"/>
    <w:rsid w:val="00992FCF"/>
    <w:rsid w:val="00993468"/>
    <w:rsid w:val="0099348E"/>
    <w:rsid w:val="009937F6"/>
    <w:rsid w:val="00993A17"/>
    <w:rsid w:val="0099442E"/>
    <w:rsid w:val="00995011"/>
    <w:rsid w:val="009954E2"/>
    <w:rsid w:val="00995B79"/>
    <w:rsid w:val="009960FF"/>
    <w:rsid w:val="00996372"/>
    <w:rsid w:val="0099689D"/>
    <w:rsid w:val="00996B47"/>
    <w:rsid w:val="00996D21"/>
    <w:rsid w:val="00997455"/>
    <w:rsid w:val="00997553"/>
    <w:rsid w:val="00997993"/>
    <w:rsid w:val="009A03AF"/>
    <w:rsid w:val="009A0561"/>
    <w:rsid w:val="009A0702"/>
    <w:rsid w:val="009A1974"/>
    <w:rsid w:val="009A1E07"/>
    <w:rsid w:val="009A1E66"/>
    <w:rsid w:val="009A210A"/>
    <w:rsid w:val="009A2761"/>
    <w:rsid w:val="009A2C51"/>
    <w:rsid w:val="009A3D8E"/>
    <w:rsid w:val="009A497D"/>
    <w:rsid w:val="009A4B6D"/>
    <w:rsid w:val="009A4CBA"/>
    <w:rsid w:val="009A4E9B"/>
    <w:rsid w:val="009A571E"/>
    <w:rsid w:val="009A5949"/>
    <w:rsid w:val="009A599D"/>
    <w:rsid w:val="009A5B6C"/>
    <w:rsid w:val="009A6490"/>
    <w:rsid w:val="009A6504"/>
    <w:rsid w:val="009A6B63"/>
    <w:rsid w:val="009A7E8E"/>
    <w:rsid w:val="009B049F"/>
    <w:rsid w:val="009B0B4B"/>
    <w:rsid w:val="009B1749"/>
    <w:rsid w:val="009B250C"/>
    <w:rsid w:val="009B28F6"/>
    <w:rsid w:val="009B29D6"/>
    <w:rsid w:val="009B2C28"/>
    <w:rsid w:val="009B2DFF"/>
    <w:rsid w:val="009B3453"/>
    <w:rsid w:val="009B394A"/>
    <w:rsid w:val="009B3FE5"/>
    <w:rsid w:val="009B4061"/>
    <w:rsid w:val="009B442B"/>
    <w:rsid w:val="009B4FB1"/>
    <w:rsid w:val="009B56A4"/>
    <w:rsid w:val="009B688A"/>
    <w:rsid w:val="009B7320"/>
    <w:rsid w:val="009C019A"/>
    <w:rsid w:val="009C0702"/>
    <w:rsid w:val="009C0B3A"/>
    <w:rsid w:val="009C1FE6"/>
    <w:rsid w:val="009C20FD"/>
    <w:rsid w:val="009C28CB"/>
    <w:rsid w:val="009C2EDE"/>
    <w:rsid w:val="009C4C15"/>
    <w:rsid w:val="009C5286"/>
    <w:rsid w:val="009C5710"/>
    <w:rsid w:val="009C5A66"/>
    <w:rsid w:val="009C5B61"/>
    <w:rsid w:val="009C5C1B"/>
    <w:rsid w:val="009C7058"/>
    <w:rsid w:val="009C7CAD"/>
    <w:rsid w:val="009C7DE6"/>
    <w:rsid w:val="009D03CC"/>
    <w:rsid w:val="009D0601"/>
    <w:rsid w:val="009D0779"/>
    <w:rsid w:val="009D0C2F"/>
    <w:rsid w:val="009D0DB7"/>
    <w:rsid w:val="009D101F"/>
    <w:rsid w:val="009D1559"/>
    <w:rsid w:val="009D18DD"/>
    <w:rsid w:val="009D18E5"/>
    <w:rsid w:val="009D1BA6"/>
    <w:rsid w:val="009D27F3"/>
    <w:rsid w:val="009D2D68"/>
    <w:rsid w:val="009D2F4F"/>
    <w:rsid w:val="009D2F89"/>
    <w:rsid w:val="009D3222"/>
    <w:rsid w:val="009D3307"/>
    <w:rsid w:val="009D4C68"/>
    <w:rsid w:val="009D5C56"/>
    <w:rsid w:val="009D5F00"/>
    <w:rsid w:val="009D6373"/>
    <w:rsid w:val="009D6767"/>
    <w:rsid w:val="009D6915"/>
    <w:rsid w:val="009D6C4F"/>
    <w:rsid w:val="009D6CB4"/>
    <w:rsid w:val="009D6F5D"/>
    <w:rsid w:val="009D7298"/>
    <w:rsid w:val="009D7A20"/>
    <w:rsid w:val="009D7B84"/>
    <w:rsid w:val="009D7E2A"/>
    <w:rsid w:val="009E0436"/>
    <w:rsid w:val="009E094A"/>
    <w:rsid w:val="009E1A0B"/>
    <w:rsid w:val="009E1FA5"/>
    <w:rsid w:val="009E21D1"/>
    <w:rsid w:val="009E21D3"/>
    <w:rsid w:val="009E229D"/>
    <w:rsid w:val="009E25FD"/>
    <w:rsid w:val="009E2A40"/>
    <w:rsid w:val="009E2F3A"/>
    <w:rsid w:val="009E3258"/>
    <w:rsid w:val="009E33DE"/>
    <w:rsid w:val="009E38A0"/>
    <w:rsid w:val="009E3A87"/>
    <w:rsid w:val="009E42FC"/>
    <w:rsid w:val="009E4495"/>
    <w:rsid w:val="009E4EAF"/>
    <w:rsid w:val="009E4FB5"/>
    <w:rsid w:val="009E5315"/>
    <w:rsid w:val="009E552F"/>
    <w:rsid w:val="009E56F8"/>
    <w:rsid w:val="009E5C4B"/>
    <w:rsid w:val="009E6668"/>
    <w:rsid w:val="009E6A2D"/>
    <w:rsid w:val="009E7FDC"/>
    <w:rsid w:val="009F011C"/>
    <w:rsid w:val="009F0467"/>
    <w:rsid w:val="009F1A24"/>
    <w:rsid w:val="009F25F7"/>
    <w:rsid w:val="009F2AD7"/>
    <w:rsid w:val="009F2AE9"/>
    <w:rsid w:val="009F2FFF"/>
    <w:rsid w:val="009F3071"/>
    <w:rsid w:val="009F30F4"/>
    <w:rsid w:val="009F3B77"/>
    <w:rsid w:val="009F444A"/>
    <w:rsid w:val="009F482F"/>
    <w:rsid w:val="009F4862"/>
    <w:rsid w:val="009F622A"/>
    <w:rsid w:val="009F6455"/>
    <w:rsid w:val="009F66CE"/>
    <w:rsid w:val="009F681A"/>
    <w:rsid w:val="009F68B2"/>
    <w:rsid w:val="009F68DB"/>
    <w:rsid w:val="009F697D"/>
    <w:rsid w:val="009F6A70"/>
    <w:rsid w:val="009F6B85"/>
    <w:rsid w:val="009F6CBB"/>
    <w:rsid w:val="009F7028"/>
    <w:rsid w:val="009F7192"/>
    <w:rsid w:val="009F757D"/>
    <w:rsid w:val="009F75F3"/>
    <w:rsid w:val="009F7E2A"/>
    <w:rsid w:val="00A00277"/>
    <w:rsid w:val="00A0028B"/>
    <w:rsid w:val="00A00504"/>
    <w:rsid w:val="00A0072C"/>
    <w:rsid w:val="00A00B42"/>
    <w:rsid w:val="00A01183"/>
    <w:rsid w:val="00A01986"/>
    <w:rsid w:val="00A01D8D"/>
    <w:rsid w:val="00A02048"/>
    <w:rsid w:val="00A0222E"/>
    <w:rsid w:val="00A0224A"/>
    <w:rsid w:val="00A026C0"/>
    <w:rsid w:val="00A02A4C"/>
    <w:rsid w:val="00A02D69"/>
    <w:rsid w:val="00A032E8"/>
    <w:rsid w:val="00A03794"/>
    <w:rsid w:val="00A03B35"/>
    <w:rsid w:val="00A04077"/>
    <w:rsid w:val="00A0439C"/>
    <w:rsid w:val="00A046D4"/>
    <w:rsid w:val="00A04BE5"/>
    <w:rsid w:val="00A0500E"/>
    <w:rsid w:val="00A058E3"/>
    <w:rsid w:val="00A06A2C"/>
    <w:rsid w:val="00A070DE"/>
    <w:rsid w:val="00A07A88"/>
    <w:rsid w:val="00A100F6"/>
    <w:rsid w:val="00A10D3D"/>
    <w:rsid w:val="00A11053"/>
    <w:rsid w:val="00A11615"/>
    <w:rsid w:val="00A11668"/>
    <w:rsid w:val="00A11DF6"/>
    <w:rsid w:val="00A12A14"/>
    <w:rsid w:val="00A12FA6"/>
    <w:rsid w:val="00A13E1E"/>
    <w:rsid w:val="00A142D2"/>
    <w:rsid w:val="00A1494A"/>
    <w:rsid w:val="00A1566C"/>
    <w:rsid w:val="00A15ABA"/>
    <w:rsid w:val="00A16B06"/>
    <w:rsid w:val="00A16E52"/>
    <w:rsid w:val="00A1755B"/>
    <w:rsid w:val="00A17993"/>
    <w:rsid w:val="00A2037B"/>
    <w:rsid w:val="00A20AF4"/>
    <w:rsid w:val="00A21312"/>
    <w:rsid w:val="00A21368"/>
    <w:rsid w:val="00A213ED"/>
    <w:rsid w:val="00A22319"/>
    <w:rsid w:val="00A22415"/>
    <w:rsid w:val="00A2243E"/>
    <w:rsid w:val="00A22814"/>
    <w:rsid w:val="00A22B26"/>
    <w:rsid w:val="00A22CD7"/>
    <w:rsid w:val="00A22F11"/>
    <w:rsid w:val="00A23177"/>
    <w:rsid w:val="00A235DA"/>
    <w:rsid w:val="00A23843"/>
    <w:rsid w:val="00A23BAB"/>
    <w:rsid w:val="00A23E9F"/>
    <w:rsid w:val="00A24319"/>
    <w:rsid w:val="00A24695"/>
    <w:rsid w:val="00A247B4"/>
    <w:rsid w:val="00A24F08"/>
    <w:rsid w:val="00A251C3"/>
    <w:rsid w:val="00A258E5"/>
    <w:rsid w:val="00A269F2"/>
    <w:rsid w:val="00A3051D"/>
    <w:rsid w:val="00A30B50"/>
    <w:rsid w:val="00A31329"/>
    <w:rsid w:val="00A318C9"/>
    <w:rsid w:val="00A31926"/>
    <w:rsid w:val="00A319B9"/>
    <w:rsid w:val="00A31B13"/>
    <w:rsid w:val="00A32463"/>
    <w:rsid w:val="00A329CA"/>
    <w:rsid w:val="00A331E0"/>
    <w:rsid w:val="00A33457"/>
    <w:rsid w:val="00A3378A"/>
    <w:rsid w:val="00A3381E"/>
    <w:rsid w:val="00A33E97"/>
    <w:rsid w:val="00A34282"/>
    <w:rsid w:val="00A34424"/>
    <w:rsid w:val="00A34D85"/>
    <w:rsid w:val="00A3533F"/>
    <w:rsid w:val="00A3539D"/>
    <w:rsid w:val="00A3728F"/>
    <w:rsid w:val="00A37D62"/>
    <w:rsid w:val="00A40802"/>
    <w:rsid w:val="00A40D3F"/>
    <w:rsid w:val="00A40F75"/>
    <w:rsid w:val="00A414A4"/>
    <w:rsid w:val="00A416F7"/>
    <w:rsid w:val="00A41BED"/>
    <w:rsid w:val="00A4213D"/>
    <w:rsid w:val="00A426A8"/>
    <w:rsid w:val="00A426F2"/>
    <w:rsid w:val="00A4278D"/>
    <w:rsid w:val="00A42AF6"/>
    <w:rsid w:val="00A42C85"/>
    <w:rsid w:val="00A43401"/>
    <w:rsid w:val="00A441F5"/>
    <w:rsid w:val="00A446DE"/>
    <w:rsid w:val="00A45013"/>
    <w:rsid w:val="00A45053"/>
    <w:rsid w:val="00A45697"/>
    <w:rsid w:val="00A45864"/>
    <w:rsid w:val="00A463DC"/>
    <w:rsid w:val="00A464BE"/>
    <w:rsid w:val="00A4671C"/>
    <w:rsid w:val="00A46971"/>
    <w:rsid w:val="00A46B65"/>
    <w:rsid w:val="00A4719D"/>
    <w:rsid w:val="00A4785B"/>
    <w:rsid w:val="00A47D64"/>
    <w:rsid w:val="00A5052A"/>
    <w:rsid w:val="00A50761"/>
    <w:rsid w:val="00A510DA"/>
    <w:rsid w:val="00A5123B"/>
    <w:rsid w:val="00A5127C"/>
    <w:rsid w:val="00A514B2"/>
    <w:rsid w:val="00A515E6"/>
    <w:rsid w:val="00A5172A"/>
    <w:rsid w:val="00A51A0E"/>
    <w:rsid w:val="00A51A41"/>
    <w:rsid w:val="00A51CC8"/>
    <w:rsid w:val="00A52B91"/>
    <w:rsid w:val="00A53A94"/>
    <w:rsid w:val="00A53C9B"/>
    <w:rsid w:val="00A53F91"/>
    <w:rsid w:val="00A540B2"/>
    <w:rsid w:val="00A54CC7"/>
    <w:rsid w:val="00A5580B"/>
    <w:rsid w:val="00A558EE"/>
    <w:rsid w:val="00A55ACC"/>
    <w:rsid w:val="00A55F49"/>
    <w:rsid w:val="00A5664E"/>
    <w:rsid w:val="00A57171"/>
    <w:rsid w:val="00A579BE"/>
    <w:rsid w:val="00A60315"/>
    <w:rsid w:val="00A6113E"/>
    <w:rsid w:val="00A61605"/>
    <w:rsid w:val="00A61BBE"/>
    <w:rsid w:val="00A6242D"/>
    <w:rsid w:val="00A629AE"/>
    <w:rsid w:val="00A62CDA"/>
    <w:rsid w:val="00A62E8A"/>
    <w:rsid w:val="00A64BE0"/>
    <w:rsid w:val="00A65332"/>
    <w:rsid w:val="00A656CB"/>
    <w:rsid w:val="00A66155"/>
    <w:rsid w:val="00A66274"/>
    <w:rsid w:val="00A664C5"/>
    <w:rsid w:val="00A6664F"/>
    <w:rsid w:val="00A667AB"/>
    <w:rsid w:val="00A66924"/>
    <w:rsid w:val="00A66956"/>
    <w:rsid w:val="00A67662"/>
    <w:rsid w:val="00A6774A"/>
    <w:rsid w:val="00A679DD"/>
    <w:rsid w:val="00A67A0E"/>
    <w:rsid w:val="00A67E14"/>
    <w:rsid w:val="00A7005E"/>
    <w:rsid w:val="00A7049C"/>
    <w:rsid w:val="00A70590"/>
    <w:rsid w:val="00A70DA5"/>
    <w:rsid w:val="00A71FD6"/>
    <w:rsid w:val="00A72C4B"/>
    <w:rsid w:val="00A731BA"/>
    <w:rsid w:val="00A7374D"/>
    <w:rsid w:val="00A737CB"/>
    <w:rsid w:val="00A738ED"/>
    <w:rsid w:val="00A7397A"/>
    <w:rsid w:val="00A74314"/>
    <w:rsid w:val="00A743FE"/>
    <w:rsid w:val="00A746DC"/>
    <w:rsid w:val="00A74A0F"/>
    <w:rsid w:val="00A74B47"/>
    <w:rsid w:val="00A75193"/>
    <w:rsid w:val="00A76562"/>
    <w:rsid w:val="00A769FA"/>
    <w:rsid w:val="00A76A18"/>
    <w:rsid w:val="00A802E4"/>
    <w:rsid w:val="00A8065B"/>
    <w:rsid w:val="00A808C3"/>
    <w:rsid w:val="00A80D1A"/>
    <w:rsid w:val="00A810C6"/>
    <w:rsid w:val="00A81AE7"/>
    <w:rsid w:val="00A81C8F"/>
    <w:rsid w:val="00A820CB"/>
    <w:rsid w:val="00A82D2B"/>
    <w:rsid w:val="00A83568"/>
    <w:rsid w:val="00A83AAE"/>
    <w:rsid w:val="00A83F51"/>
    <w:rsid w:val="00A84CB7"/>
    <w:rsid w:val="00A84D5B"/>
    <w:rsid w:val="00A8637A"/>
    <w:rsid w:val="00A86AAF"/>
    <w:rsid w:val="00A86FB9"/>
    <w:rsid w:val="00A87103"/>
    <w:rsid w:val="00A8761F"/>
    <w:rsid w:val="00A87937"/>
    <w:rsid w:val="00A87EC4"/>
    <w:rsid w:val="00A87F5E"/>
    <w:rsid w:val="00A90169"/>
    <w:rsid w:val="00A902EF"/>
    <w:rsid w:val="00A90B0C"/>
    <w:rsid w:val="00A90E9B"/>
    <w:rsid w:val="00A90FCD"/>
    <w:rsid w:val="00A90FEF"/>
    <w:rsid w:val="00A919D9"/>
    <w:rsid w:val="00A9268F"/>
    <w:rsid w:val="00A92DB7"/>
    <w:rsid w:val="00A93065"/>
    <w:rsid w:val="00A93715"/>
    <w:rsid w:val="00A94400"/>
    <w:rsid w:val="00A95090"/>
    <w:rsid w:val="00A95356"/>
    <w:rsid w:val="00A95598"/>
    <w:rsid w:val="00A95795"/>
    <w:rsid w:val="00A957B6"/>
    <w:rsid w:val="00A96063"/>
    <w:rsid w:val="00A97DB5"/>
    <w:rsid w:val="00AA066D"/>
    <w:rsid w:val="00AA10DA"/>
    <w:rsid w:val="00AA11D6"/>
    <w:rsid w:val="00AA1BD3"/>
    <w:rsid w:val="00AA1F06"/>
    <w:rsid w:val="00AA217F"/>
    <w:rsid w:val="00AA2542"/>
    <w:rsid w:val="00AA35A8"/>
    <w:rsid w:val="00AA3F13"/>
    <w:rsid w:val="00AA4142"/>
    <w:rsid w:val="00AA42C0"/>
    <w:rsid w:val="00AA491F"/>
    <w:rsid w:val="00AA4949"/>
    <w:rsid w:val="00AA607D"/>
    <w:rsid w:val="00AA63EF"/>
    <w:rsid w:val="00AA66E6"/>
    <w:rsid w:val="00AA7223"/>
    <w:rsid w:val="00AA72F1"/>
    <w:rsid w:val="00AA7B91"/>
    <w:rsid w:val="00AA7F13"/>
    <w:rsid w:val="00AB021E"/>
    <w:rsid w:val="00AB0BF2"/>
    <w:rsid w:val="00AB0EE9"/>
    <w:rsid w:val="00AB1354"/>
    <w:rsid w:val="00AB3326"/>
    <w:rsid w:val="00AB3AE5"/>
    <w:rsid w:val="00AB3C43"/>
    <w:rsid w:val="00AB414F"/>
    <w:rsid w:val="00AB456E"/>
    <w:rsid w:val="00AB46F3"/>
    <w:rsid w:val="00AB46F7"/>
    <w:rsid w:val="00AB5252"/>
    <w:rsid w:val="00AB57F8"/>
    <w:rsid w:val="00AB5DFF"/>
    <w:rsid w:val="00AB6B15"/>
    <w:rsid w:val="00AC00FB"/>
    <w:rsid w:val="00AC0664"/>
    <w:rsid w:val="00AC0E19"/>
    <w:rsid w:val="00AC0EDB"/>
    <w:rsid w:val="00AC112B"/>
    <w:rsid w:val="00AC1428"/>
    <w:rsid w:val="00AC14E9"/>
    <w:rsid w:val="00AC192B"/>
    <w:rsid w:val="00AC1ACD"/>
    <w:rsid w:val="00AC1B60"/>
    <w:rsid w:val="00AC1F92"/>
    <w:rsid w:val="00AC215E"/>
    <w:rsid w:val="00AC250D"/>
    <w:rsid w:val="00AC2637"/>
    <w:rsid w:val="00AC354B"/>
    <w:rsid w:val="00AC37D3"/>
    <w:rsid w:val="00AC3DFF"/>
    <w:rsid w:val="00AC3F0C"/>
    <w:rsid w:val="00AC413D"/>
    <w:rsid w:val="00AC4C3A"/>
    <w:rsid w:val="00AC4E4E"/>
    <w:rsid w:val="00AC5244"/>
    <w:rsid w:val="00AC5556"/>
    <w:rsid w:val="00AC59D9"/>
    <w:rsid w:val="00AC6228"/>
    <w:rsid w:val="00AC6B95"/>
    <w:rsid w:val="00AC6F41"/>
    <w:rsid w:val="00AC727C"/>
    <w:rsid w:val="00AC734A"/>
    <w:rsid w:val="00AC77FC"/>
    <w:rsid w:val="00AD0112"/>
    <w:rsid w:val="00AD0409"/>
    <w:rsid w:val="00AD041C"/>
    <w:rsid w:val="00AD0786"/>
    <w:rsid w:val="00AD13DD"/>
    <w:rsid w:val="00AD13FE"/>
    <w:rsid w:val="00AD1492"/>
    <w:rsid w:val="00AD151F"/>
    <w:rsid w:val="00AD1F46"/>
    <w:rsid w:val="00AD20F8"/>
    <w:rsid w:val="00AD2492"/>
    <w:rsid w:val="00AD29A3"/>
    <w:rsid w:val="00AD2E80"/>
    <w:rsid w:val="00AD320A"/>
    <w:rsid w:val="00AD33F1"/>
    <w:rsid w:val="00AD3BBD"/>
    <w:rsid w:val="00AD68A4"/>
    <w:rsid w:val="00AD6B25"/>
    <w:rsid w:val="00AD703F"/>
    <w:rsid w:val="00AD73AC"/>
    <w:rsid w:val="00AD73E1"/>
    <w:rsid w:val="00AD7868"/>
    <w:rsid w:val="00AD7A60"/>
    <w:rsid w:val="00AD7B80"/>
    <w:rsid w:val="00AD7CDE"/>
    <w:rsid w:val="00AD7FF0"/>
    <w:rsid w:val="00AE01AC"/>
    <w:rsid w:val="00AE0891"/>
    <w:rsid w:val="00AE11AB"/>
    <w:rsid w:val="00AE1335"/>
    <w:rsid w:val="00AE17A4"/>
    <w:rsid w:val="00AE20D8"/>
    <w:rsid w:val="00AE3E35"/>
    <w:rsid w:val="00AE4355"/>
    <w:rsid w:val="00AE4375"/>
    <w:rsid w:val="00AE4912"/>
    <w:rsid w:val="00AE4B09"/>
    <w:rsid w:val="00AE504F"/>
    <w:rsid w:val="00AE51A7"/>
    <w:rsid w:val="00AE54BC"/>
    <w:rsid w:val="00AE671C"/>
    <w:rsid w:val="00AE710D"/>
    <w:rsid w:val="00AE7823"/>
    <w:rsid w:val="00AE7C11"/>
    <w:rsid w:val="00AE7EB3"/>
    <w:rsid w:val="00AF01DF"/>
    <w:rsid w:val="00AF0320"/>
    <w:rsid w:val="00AF03C6"/>
    <w:rsid w:val="00AF0811"/>
    <w:rsid w:val="00AF12D7"/>
    <w:rsid w:val="00AF1DB2"/>
    <w:rsid w:val="00AF1F68"/>
    <w:rsid w:val="00AF23DF"/>
    <w:rsid w:val="00AF2C64"/>
    <w:rsid w:val="00AF2CFA"/>
    <w:rsid w:val="00AF3013"/>
    <w:rsid w:val="00AF3EFD"/>
    <w:rsid w:val="00AF422D"/>
    <w:rsid w:val="00AF447A"/>
    <w:rsid w:val="00AF4942"/>
    <w:rsid w:val="00AF4A74"/>
    <w:rsid w:val="00AF4BDC"/>
    <w:rsid w:val="00AF5327"/>
    <w:rsid w:val="00AF570D"/>
    <w:rsid w:val="00AF5BEF"/>
    <w:rsid w:val="00AF5FD0"/>
    <w:rsid w:val="00AF60BF"/>
    <w:rsid w:val="00AF62E5"/>
    <w:rsid w:val="00AF65B4"/>
    <w:rsid w:val="00AF6784"/>
    <w:rsid w:val="00AF67DF"/>
    <w:rsid w:val="00AF6F04"/>
    <w:rsid w:val="00AF73B9"/>
    <w:rsid w:val="00AF7B2E"/>
    <w:rsid w:val="00B0014F"/>
    <w:rsid w:val="00B001B1"/>
    <w:rsid w:val="00B004B4"/>
    <w:rsid w:val="00B008A2"/>
    <w:rsid w:val="00B00A54"/>
    <w:rsid w:val="00B00AE4"/>
    <w:rsid w:val="00B00E0C"/>
    <w:rsid w:val="00B01868"/>
    <w:rsid w:val="00B029F8"/>
    <w:rsid w:val="00B038C8"/>
    <w:rsid w:val="00B03FC5"/>
    <w:rsid w:val="00B0436A"/>
    <w:rsid w:val="00B048CE"/>
    <w:rsid w:val="00B04DB1"/>
    <w:rsid w:val="00B051B8"/>
    <w:rsid w:val="00B05ADF"/>
    <w:rsid w:val="00B05EC8"/>
    <w:rsid w:val="00B060E7"/>
    <w:rsid w:val="00B0665F"/>
    <w:rsid w:val="00B066F9"/>
    <w:rsid w:val="00B06BE1"/>
    <w:rsid w:val="00B06E24"/>
    <w:rsid w:val="00B0756F"/>
    <w:rsid w:val="00B076AF"/>
    <w:rsid w:val="00B0779F"/>
    <w:rsid w:val="00B07BA2"/>
    <w:rsid w:val="00B07C67"/>
    <w:rsid w:val="00B07DE9"/>
    <w:rsid w:val="00B10814"/>
    <w:rsid w:val="00B108F9"/>
    <w:rsid w:val="00B1107C"/>
    <w:rsid w:val="00B12A19"/>
    <w:rsid w:val="00B12D3E"/>
    <w:rsid w:val="00B13B0E"/>
    <w:rsid w:val="00B144D6"/>
    <w:rsid w:val="00B147E5"/>
    <w:rsid w:val="00B14B32"/>
    <w:rsid w:val="00B14CE2"/>
    <w:rsid w:val="00B15D9D"/>
    <w:rsid w:val="00B160D3"/>
    <w:rsid w:val="00B16253"/>
    <w:rsid w:val="00B165D4"/>
    <w:rsid w:val="00B16C0C"/>
    <w:rsid w:val="00B16DC6"/>
    <w:rsid w:val="00B16F9D"/>
    <w:rsid w:val="00B17968"/>
    <w:rsid w:val="00B179B3"/>
    <w:rsid w:val="00B20793"/>
    <w:rsid w:val="00B207DA"/>
    <w:rsid w:val="00B20B58"/>
    <w:rsid w:val="00B20E3D"/>
    <w:rsid w:val="00B21038"/>
    <w:rsid w:val="00B214EE"/>
    <w:rsid w:val="00B217FA"/>
    <w:rsid w:val="00B21DF4"/>
    <w:rsid w:val="00B22200"/>
    <w:rsid w:val="00B2253E"/>
    <w:rsid w:val="00B2285A"/>
    <w:rsid w:val="00B22EF1"/>
    <w:rsid w:val="00B2335A"/>
    <w:rsid w:val="00B233E8"/>
    <w:rsid w:val="00B2444D"/>
    <w:rsid w:val="00B24D2C"/>
    <w:rsid w:val="00B24E3D"/>
    <w:rsid w:val="00B25824"/>
    <w:rsid w:val="00B25D16"/>
    <w:rsid w:val="00B2677D"/>
    <w:rsid w:val="00B2689A"/>
    <w:rsid w:val="00B26A4D"/>
    <w:rsid w:val="00B2732C"/>
    <w:rsid w:val="00B27433"/>
    <w:rsid w:val="00B27A3E"/>
    <w:rsid w:val="00B304B7"/>
    <w:rsid w:val="00B3076F"/>
    <w:rsid w:val="00B30B8F"/>
    <w:rsid w:val="00B3158A"/>
    <w:rsid w:val="00B318FA"/>
    <w:rsid w:val="00B31E06"/>
    <w:rsid w:val="00B31E22"/>
    <w:rsid w:val="00B31EF5"/>
    <w:rsid w:val="00B32102"/>
    <w:rsid w:val="00B324B7"/>
    <w:rsid w:val="00B332EB"/>
    <w:rsid w:val="00B3333D"/>
    <w:rsid w:val="00B346CA"/>
    <w:rsid w:val="00B347EE"/>
    <w:rsid w:val="00B3506D"/>
    <w:rsid w:val="00B3526E"/>
    <w:rsid w:val="00B35334"/>
    <w:rsid w:val="00B35B08"/>
    <w:rsid w:val="00B35FE2"/>
    <w:rsid w:val="00B36103"/>
    <w:rsid w:val="00B363B0"/>
    <w:rsid w:val="00B364F9"/>
    <w:rsid w:val="00B36675"/>
    <w:rsid w:val="00B36899"/>
    <w:rsid w:val="00B368BD"/>
    <w:rsid w:val="00B36C31"/>
    <w:rsid w:val="00B37AEA"/>
    <w:rsid w:val="00B37AEC"/>
    <w:rsid w:val="00B42592"/>
    <w:rsid w:val="00B43A76"/>
    <w:rsid w:val="00B44913"/>
    <w:rsid w:val="00B454CF"/>
    <w:rsid w:val="00B45543"/>
    <w:rsid w:val="00B45C2D"/>
    <w:rsid w:val="00B463DB"/>
    <w:rsid w:val="00B464DF"/>
    <w:rsid w:val="00B46D0E"/>
    <w:rsid w:val="00B47580"/>
    <w:rsid w:val="00B50A79"/>
    <w:rsid w:val="00B50D38"/>
    <w:rsid w:val="00B50E88"/>
    <w:rsid w:val="00B5118A"/>
    <w:rsid w:val="00B513CD"/>
    <w:rsid w:val="00B51A9E"/>
    <w:rsid w:val="00B51CA0"/>
    <w:rsid w:val="00B51CB4"/>
    <w:rsid w:val="00B521B2"/>
    <w:rsid w:val="00B522E2"/>
    <w:rsid w:val="00B531F3"/>
    <w:rsid w:val="00B53214"/>
    <w:rsid w:val="00B537A2"/>
    <w:rsid w:val="00B538AD"/>
    <w:rsid w:val="00B53C1E"/>
    <w:rsid w:val="00B54D7B"/>
    <w:rsid w:val="00B54E06"/>
    <w:rsid w:val="00B54F2D"/>
    <w:rsid w:val="00B55B78"/>
    <w:rsid w:val="00B55CBF"/>
    <w:rsid w:val="00B55DEF"/>
    <w:rsid w:val="00B560B4"/>
    <w:rsid w:val="00B56C8F"/>
    <w:rsid w:val="00B56D50"/>
    <w:rsid w:val="00B56E6C"/>
    <w:rsid w:val="00B56EAE"/>
    <w:rsid w:val="00B5723F"/>
    <w:rsid w:val="00B57257"/>
    <w:rsid w:val="00B574CE"/>
    <w:rsid w:val="00B60121"/>
    <w:rsid w:val="00B62AD9"/>
    <w:rsid w:val="00B62B5F"/>
    <w:rsid w:val="00B634C7"/>
    <w:rsid w:val="00B63EE6"/>
    <w:rsid w:val="00B647D2"/>
    <w:rsid w:val="00B64869"/>
    <w:rsid w:val="00B649B7"/>
    <w:rsid w:val="00B651D5"/>
    <w:rsid w:val="00B6556E"/>
    <w:rsid w:val="00B66171"/>
    <w:rsid w:val="00B66A4B"/>
    <w:rsid w:val="00B66BF2"/>
    <w:rsid w:val="00B67288"/>
    <w:rsid w:val="00B674EA"/>
    <w:rsid w:val="00B675C0"/>
    <w:rsid w:val="00B67C27"/>
    <w:rsid w:val="00B704CF"/>
    <w:rsid w:val="00B705CA"/>
    <w:rsid w:val="00B70694"/>
    <w:rsid w:val="00B70934"/>
    <w:rsid w:val="00B70FD5"/>
    <w:rsid w:val="00B71D8B"/>
    <w:rsid w:val="00B721D7"/>
    <w:rsid w:val="00B729A3"/>
    <w:rsid w:val="00B72AF7"/>
    <w:rsid w:val="00B7338A"/>
    <w:rsid w:val="00B73B81"/>
    <w:rsid w:val="00B73BEA"/>
    <w:rsid w:val="00B73D95"/>
    <w:rsid w:val="00B73DED"/>
    <w:rsid w:val="00B7492B"/>
    <w:rsid w:val="00B74953"/>
    <w:rsid w:val="00B751B1"/>
    <w:rsid w:val="00B75661"/>
    <w:rsid w:val="00B75BC5"/>
    <w:rsid w:val="00B75CB6"/>
    <w:rsid w:val="00B76201"/>
    <w:rsid w:val="00B7676A"/>
    <w:rsid w:val="00B76852"/>
    <w:rsid w:val="00B76ED7"/>
    <w:rsid w:val="00B76EF3"/>
    <w:rsid w:val="00B76F8C"/>
    <w:rsid w:val="00B77147"/>
    <w:rsid w:val="00B77E56"/>
    <w:rsid w:val="00B803F8"/>
    <w:rsid w:val="00B80580"/>
    <w:rsid w:val="00B805B3"/>
    <w:rsid w:val="00B8097D"/>
    <w:rsid w:val="00B80A3D"/>
    <w:rsid w:val="00B80C4D"/>
    <w:rsid w:val="00B80CA4"/>
    <w:rsid w:val="00B812EA"/>
    <w:rsid w:val="00B817F4"/>
    <w:rsid w:val="00B81B2E"/>
    <w:rsid w:val="00B81B73"/>
    <w:rsid w:val="00B82A6F"/>
    <w:rsid w:val="00B82EE1"/>
    <w:rsid w:val="00B832A1"/>
    <w:rsid w:val="00B840E6"/>
    <w:rsid w:val="00B844FC"/>
    <w:rsid w:val="00B84DFA"/>
    <w:rsid w:val="00B84E70"/>
    <w:rsid w:val="00B84ED2"/>
    <w:rsid w:val="00B85070"/>
    <w:rsid w:val="00B8521D"/>
    <w:rsid w:val="00B85255"/>
    <w:rsid w:val="00B85538"/>
    <w:rsid w:val="00B856BD"/>
    <w:rsid w:val="00B85E70"/>
    <w:rsid w:val="00B86503"/>
    <w:rsid w:val="00B8667A"/>
    <w:rsid w:val="00B86730"/>
    <w:rsid w:val="00B86A5A"/>
    <w:rsid w:val="00B86A7E"/>
    <w:rsid w:val="00B86BCF"/>
    <w:rsid w:val="00B86E1C"/>
    <w:rsid w:val="00B87AA3"/>
    <w:rsid w:val="00B87B61"/>
    <w:rsid w:val="00B87FF8"/>
    <w:rsid w:val="00B90670"/>
    <w:rsid w:val="00B90C11"/>
    <w:rsid w:val="00B91186"/>
    <w:rsid w:val="00B9181D"/>
    <w:rsid w:val="00B91B19"/>
    <w:rsid w:val="00B91F1F"/>
    <w:rsid w:val="00B921A2"/>
    <w:rsid w:val="00B92564"/>
    <w:rsid w:val="00B92C47"/>
    <w:rsid w:val="00B92D91"/>
    <w:rsid w:val="00B933A3"/>
    <w:rsid w:val="00B93451"/>
    <w:rsid w:val="00B936D4"/>
    <w:rsid w:val="00B936F8"/>
    <w:rsid w:val="00B9390B"/>
    <w:rsid w:val="00B94299"/>
    <w:rsid w:val="00B9439B"/>
    <w:rsid w:val="00B945C5"/>
    <w:rsid w:val="00B946EE"/>
    <w:rsid w:val="00B94D59"/>
    <w:rsid w:val="00B959A3"/>
    <w:rsid w:val="00B964B4"/>
    <w:rsid w:val="00B9653B"/>
    <w:rsid w:val="00B96589"/>
    <w:rsid w:val="00B97177"/>
    <w:rsid w:val="00B9793F"/>
    <w:rsid w:val="00B97CF5"/>
    <w:rsid w:val="00B97DFF"/>
    <w:rsid w:val="00BA03F9"/>
    <w:rsid w:val="00BA058F"/>
    <w:rsid w:val="00BA13BB"/>
    <w:rsid w:val="00BA1880"/>
    <w:rsid w:val="00BA2029"/>
    <w:rsid w:val="00BA21DF"/>
    <w:rsid w:val="00BA315A"/>
    <w:rsid w:val="00BA3BD4"/>
    <w:rsid w:val="00BA4064"/>
    <w:rsid w:val="00BA40BC"/>
    <w:rsid w:val="00BA489D"/>
    <w:rsid w:val="00BA4A54"/>
    <w:rsid w:val="00BA5E4A"/>
    <w:rsid w:val="00BA71EB"/>
    <w:rsid w:val="00BB0010"/>
    <w:rsid w:val="00BB0C15"/>
    <w:rsid w:val="00BB0E21"/>
    <w:rsid w:val="00BB16A6"/>
    <w:rsid w:val="00BB1F59"/>
    <w:rsid w:val="00BB31CE"/>
    <w:rsid w:val="00BB3C33"/>
    <w:rsid w:val="00BB3EDF"/>
    <w:rsid w:val="00BB3F8E"/>
    <w:rsid w:val="00BB4025"/>
    <w:rsid w:val="00BB4B40"/>
    <w:rsid w:val="00BB50C6"/>
    <w:rsid w:val="00BB553E"/>
    <w:rsid w:val="00BB56AD"/>
    <w:rsid w:val="00BB5BDA"/>
    <w:rsid w:val="00BB5EAF"/>
    <w:rsid w:val="00BB6047"/>
    <w:rsid w:val="00BB6307"/>
    <w:rsid w:val="00BB6B90"/>
    <w:rsid w:val="00BB6D99"/>
    <w:rsid w:val="00BB7387"/>
    <w:rsid w:val="00BC014A"/>
    <w:rsid w:val="00BC0516"/>
    <w:rsid w:val="00BC05A2"/>
    <w:rsid w:val="00BC0D9F"/>
    <w:rsid w:val="00BC1711"/>
    <w:rsid w:val="00BC17D4"/>
    <w:rsid w:val="00BC18A8"/>
    <w:rsid w:val="00BC1D0A"/>
    <w:rsid w:val="00BC1DAC"/>
    <w:rsid w:val="00BC1F9C"/>
    <w:rsid w:val="00BC2477"/>
    <w:rsid w:val="00BC2894"/>
    <w:rsid w:val="00BC29B0"/>
    <w:rsid w:val="00BC2F62"/>
    <w:rsid w:val="00BC3352"/>
    <w:rsid w:val="00BC3D05"/>
    <w:rsid w:val="00BC444A"/>
    <w:rsid w:val="00BC4852"/>
    <w:rsid w:val="00BC4901"/>
    <w:rsid w:val="00BC4922"/>
    <w:rsid w:val="00BC51E7"/>
    <w:rsid w:val="00BC5BD7"/>
    <w:rsid w:val="00BC5FB3"/>
    <w:rsid w:val="00BC641D"/>
    <w:rsid w:val="00BC67E7"/>
    <w:rsid w:val="00BC6A64"/>
    <w:rsid w:val="00BC6FC6"/>
    <w:rsid w:val="00BC776A"/>
    <w:rsid w:val="00BC7D9E"/>
    <w:rsid w:val="00BD0004"/>
    <w:rsid w:val="00BD0504"/>
    <w:rsid w:val="00BD0AD2"/>
    <w:rsid w:val="00BD0CE8"/>
    <w:rsid w:val="00BD0E59"/>
    <w:rsid w:val="00BD136F"/>
    <w:rsid w:val="00BD161F"/>
    <w:rsid w:val="00BD1C83"/>
    <w:rsid w:val="00BD2262"/>
    <w:rsid w:val="00BD22B7"/>
    <w:rsid w:val="00BD250A"/>
    <w:rsid w:val="00BD297D"/>
    <w:rsid w:val="00BD2BCB"/>
    <w:rsid w:val="00BD2F6A"/>
    <w:rsid w:val="00BD306A"/>
    <w:rsid w:val="00BD3496"/>
    <w:rsid w:val="00BD3566"/>
    <w:rsid w:val="00BD393E"/>
    <w:rsid w:val="00BD4236"/>
    <w:rsid w:val="00BD48D5"/>
    <w:rsid w:val="00BD4C51"/>
    <w:rsid w:val="00BD4E1A"/>
    <w:rsid w:val="00BD5731"/>
    <w:rsid w:val="00BD5B2D"/>
    <w:rsid w:val="00BD5B43"/>
    <w:rsid w:val="00BD622B"/>
    <w:rsid w:val="00BD6B11"/>
    <w:rsid w:val="00BD7624"/>
    <w:rsid w:val="00BD7A6B"/>
    <w:rsid w:val="00BE083E"/>
    <w:rsid w:val="00BE16C7"/>
    <w:rsid w:val="00BE259D"/>
    <w:rsid w:val="00BE26D1"/>
    <w:rsid w:val="00BE2900"/>
    <w:rsid w:val="00BE3040"/>
    <w:rsid w:val="00BE3F10"/>
    <w:rsid w:val="00BE4C4C"/>
    <w:rsid w:val="00BE4EF7"/>
    <w:rsid w:val="00BE570F"/>
    <w:rsid w:val="00BE59C7"/>
    <w:rsid w:val="00BE5C12"/>
    <w:rsid w:val="00BE5E5A"/>
    <w:rsid w:val="00BE69B2"/>
    <w:rsid w:val="00BE7087"/>
    <w:rsid w:val="00BE7A8C"/>
    <w:rsid w:val="00BF08E6"/>
    <w:rsid w:val="00BF0F9E"/>
    <w:rsid w:val="00BF17AE"/>
    <w:rsid w:val="00BF1BD5"/>
    <w:rsid w:val="00BF1C15"/>
    <w:rsid w:val="00BF1C73"/>
    <w:rsid w:val="00BF1D0B"/>
    <w:rsid w:val="00BF1FE1"/>
    <w:rsid w:val="00BF2623"/>
    <w:rsid w:val="00BF272E"/>
    <w:rsid w:val="00BF2FD2"/>
    <w:rsid w:val="00BF3595"/>
    <w:rsid w:val="00BF3BB2"/>
    <w:rsid w:val="00BF3E6D"/>
    <w:rsid w:val="00BF42B7"/>
    <w:rsid w:val="00BF4339"/>
    <w:rsid w:val="00BF466C"/>
    <w:rsid w:val="00BF4702"/>
    <w:rsid w:val="00BF5352"/>
    <w:rsid w:val="00BF5448"/>
    <w:rsid w:val="00BF59CE"/>
    <w:rsid w:val="00BF5C28"/>
    <w:rsid w:val="00BF5D41"/>
    <w:rsid w:val="00BF6940"/>
    <w:rsid w:val="00BF70DD"/>
    <w:rsid w:val="00BF771B"/>
    <w:rsid w:val="00BF7862"/>
    <w:rsid w:val="00BF7EF6"/>
    <w:rsid w:val="00C000C1"/>
    <w:rsid w:val="00C0067C"/>
    <w:rsid w:val="00C01113"/>
    <w:rsid w:val="00C0112E"/>
    <w:rsid w:val="00C01B6A"/>
    <w:rsid w:val="00C0222A"/>
    <w:rsid w:val="00C03293"/>
    <w:rsid w:val="00C03B7C"/>
    <w:rsid w:val="00C03DFB"/>
    <w:rsid w:val="00C0422C"/>
    <w:rsid w:val="00C044E4"/>
    <w:rsid w:val="00C057A3"/>
    <w:rsid w:val="00C0593B"/>
    <w:rsid w:val="00C05F37"/>
    <w:rsid w:val="00C060BA"/>
    <w:rsid w:val="00C06520"/>
    <w:rsid w:val="00C065B7"/>
    <w:rsid w:val="00C067A1"/>
    <w:rsid w:val="00C06868"/>
    <w:rsid w:val="00C06FD5"/>
    <w:rsid w:val="00C07DAA"/>
    <w:rsid w:val="00C10498"/>
    <w:rsid w:val="00C111A8"/>
    <w:rsid w:val="00C11300"/>
    <w:rsid w:val="00C1151D"/>
    <w:rsid w:val="00C1190A"/>
    <w:rsid w:val="00C11A71"/>
    <w:rsid w:val="00C11B0E"/>
    <w:rsid w:val="00C11BD4"/>
    <w:rsid w:val="00C12E77"/>
    <w:rsid w:val="00C130A4"/>
    <w:rsid w:val="00C13CCE"/>
    <w:rsid w:val="00C1424F"/>
    <w:rsid w:val="00C15ABE"/>
    <w:rsid w:val="00C15D68"/>
    <w:rsid w:val="00C162E6"/>
    <w:rsid w:val="00C204CF"/>
    <w:rsid w:val="00C20A8F"/>
    <w:rsid w:val="00C20F0E"/>
    <w:rsid w:val="00C21825"/>
    <w:rsid w:val="00C2195A"/>
    <w:rsid w:val="00C21B6F"/>
    <w:rsid w:val="00C224B7"/>
    <w:rsid w:val="00C226E9"/>
    <w:rsid w:val="00C2322A"/>
    <w:rsid w:val="00C2341C"/>
    <w:rsid w:val="00C24472"/>
    <w:rsid w:val="00C2449B"/>
    <w:rsid w:val="00C24EE3"/>
    <w:rsid w:val="00C250D7"/>
    <w:rsid w:val="00C2526F"/>
    <w:rsid w:val="00C25B0E"/>
    <w:rsid w:val="00C25F54"/>
    <w:rsid w:val="00C26E9A"/>
    <w:rsid w:val="00C26FA4"/>
    <w:rsid w:val="00C2786D"/>
    <w:rsid w:val="00C3099E"/>
    <w:rsid w:val="00C30C1A"/>
    <w:rsid w:val="00C31893"/>
    <w:rsid w:val="00C319A1"/>
    <w:rsid w:val="00C32194"/>
    <w:rsid w:val="00C329C7"/>
    <w:rsid w:val="00C32F4C"/>
    <w:rsid w:val="00C33411"/>
    <w:rsid w:val="00C336FB"/>
    <w:rsid w:val="00C33891"/>
    <w:rsid w:val="00C345EC"/>
    <w:rsid w:val="00C347F5"/>
    <w:rsid w:val="00C34D8E"/>
    <w:rsid w:val="00C3501C"/>
    <w:rsid w:val="00C35256"/>
    <w:rsid w:val="00C35F51"/>
    <w:rsid w:val="00C3672A"/>
    <w:rsid w:val="00C37AEF"/>
    <w:rsid w:val="00C40458"/>
    <w:rsid w:val="00C4069A"/>
    <w:rsid w:val="00C40DDA"/>
    <w:rsid w:val="00C40FA1"/>
    <w:rsid w:val="00C4154F"/>
    <w:rsid w:val="00C42C52"/>
    <w:rsid w:val="00C42EA3"/>
    <w:rsid w:val="00C43A63"/>
    <w:rsid w:val="00C43C25"/>
    <w:rsid w:val="00C441F0"/>
    <w:rsid w:val="00C451D6"/>
    <w:rsid w:val="00C45260"/>
    <w:rsid w:val="00C452CE"/>
    <w:rsid w:val="00C45911"/>
    <w:rsid w:val="00C45BDF"/>
    <w:rsid w:val="00C45DF5"/>
    <w:rsid w:val="00C45E95"/>
    <w:rsid w:val="00C46385"/>
    <w:rsid w:val="00C465D7"/>
    <w:rsid w:val="00C468BB"/>
    <w:rsid w:val="00C46B20"/>
    <w:rsid w:val="00C46E2F"/>
    <w:rsid w:val="00C4756F"/>
    <w:rsid w:val="00C50159"/>
    <w:rsid w:val="00C5038E"/>
    <w:rsid w:val="00C5121B"/>
    <w:rsid w:val="00C51408"/>
    <w:rsid w:val="00C514A3"/>
    <w:rsid w:val="00C5159E"/>
    <w:rsid w:val="00C517BF"/>
    <w:rsid w:val="00C51A8A"/>
    <w:rsid w:val="00C51AD1"/>
    <w:rsid w:val="00C51BA9"/>
    <w:rsid w:val="00C51F2B"/>
    <w:rsid w:val="00C51F41"/>
    <w:rsid w:val="00C5226B"/>
    <w:rsid w:val="00C52E9C"/>
    <w:rsid w:val="00C53720"/>
    <w:rsid w:val="00C5396A"/>
    <w:rsid w:val="00C54169"/>
    <w:rsid w:val="00C54407"/>
    <w:rsid w:val="00C54C6B"/>
    <w:rsid w:val="00C54E98"/>
    <w:rsid w:val="00C554DB"/>
    <w:rsid w:val="00C557FC"/>
    <w:rsid w:val="00C559F8"/>
    <w:rsid w:val="00C56511"/>
    <w:rsid w:val="00C57140"/>
    <w:rsid w:val="00C57677"/>
    <w:rsid w:val="00C6094D"/>
    <w:rsid w:val="00C60E4C"/>
    <w:rsid w:val="00C6111C"/>
    <w:rsid w:val="00C6122E"/>
    <w:rsid w:val="00C61494"/>
    <w:rsid w:val="00C6228D"/>
    <w:rsid w:val="00C62A00"/>
    <w:rsid w:val="00C637A3"/>
    <w:rsid w:val="00C64431"/>
    <w:rsid w:val="00C64640"/>
    <w:rsid w:val="00C647A7"/>
    <w:rsid w:val="00C649A8"/>
    <w:rsid w:val="00C649FC"/>
    <w:rsid w:val="00C64A77"/>
    <w:rsid w:val="00C64C03"/>
    <w:rsid w:val="00C652DE"/>
    <w:rsid w:val="00C653CD"/>
    <w:rsid w:val="00C6616B"/>
    <w:rsid w:val="00C6626A"/>
    <w:rsid w:val="00C66678"/>
    <w:rsid w:val="00C66D78"/>
    <w:rsid w:val="00C673A9"/>
    <w:rsid w:val="00C67715"/>
    <w:rsid w:val="00C67C1F"/>
    <w:rsid w:val="00C67EE2"/>
    <w:rsid w:val="00C70005"/>
    <w:rsid w:val="00C700BB"/>
    <w:rsid w:val="00C70686"/>
    <w:rsid w:val="00C713C2"/>
    <w:rsid w:val="00C71869"/>
    <w:rsid w:val="00C72195"/>
    <w:rsid w:val="00C722BA"/>
    <w:rsid w:val="00C73364"/>
    <w:rsid w:val="00C73384"/>
    <w:rsid w:val="00C736B6"/>
    <w:rsid w:val="00C737FA"/>
    <w:rsid w:val="00C73A1B"/>
    <w:rsid w:val="00C74206"/>
    <w:rsid w:val="00C746F3"/>
    <w:rsid w:val="00C74EE5"/>
    <w:rsid w:val="00C7535A"/>
    <w:rsid w:val="00C756B4"/>
    <w:rsid w:val="00C759EF"/>
    <w:rsid w:val="00C75B4E"/>
    <w:rsid w:val="00C75BC1"/>
    <w:rsid w:val="00C75EBF"/>
    <w:rsid w:val="00C75FC0"/>
    <w:rsid w:val="00C76162"/>
    <w:rsid w:val="00C761A3"/>
    <w:rsid w:val="00C761E6"/>
    <w:rsid w:val="00C76307"/>
    <w:rsid w:val="00C77154"/>
    <w:rsid w:val="00C7776C"/>
    <w:rsid w:val="00C77BD6"/>
    <w:rsid w:val="00C80319"/>
    <w:rsid w:val="00C80D40"/>
    <w:rsid w:val="00C810BB"/>
    <w:rsid w:val="00C8147E"/>
    <w:rsid w:val="00C815FD"/>
    <w:rsid w:val="00C81A19"/>
    <w:rsid w:val="00C824B6"/>
    <w:rsid w:val="00C824CF"/>
    <w:rsid w:val="00C82540"/>
    <w:rsid w:val="00C82549"/>
    <w:rsid w:val="00C82AFA"/>
    <w:rsid w:val="00C82CAC"/>
    <w:rsid w:val="00C82CE9"/>
    <w:rsid w:val="00C82D6E"/>
    <w:rsid w:val="00C834A3"/>
    <w:rsid w:val="00C83BBC"/>
    <w:rsid w:val="00C841A2"/>
    <w:rsid w:val="00C84981"/>
    <w:rsid w:val="00C84EFC"/>
    <w:rsid w:val="00C85660"/>
    <w:rsid w:val="00C85D95"/>
    <w:rsid w:val="00C85E5B"/>
    <w:rsid w:val="00C861AE"/>
    <w:rsid w:val="00C86369"/>
    <w:rsid w:val="00C8642A"/>
    <w:rsid w:val="00C8686C"/>
    <w:rsid w:val="00C8748A"/>
    <w:rsid w:val="00C9053A"/>
    <w:rsid w:val="00C91418"/>
    <w:rsid w:val="00C91FE0"/>
    <w:rsid w:val="00C920B7"/>
    <w:rsid w:val="00C9252B"/>
    <w:rsid w:val="00C92795"/>
    <w:rsid w:val="00C9309D"/>
    <w:rsid w:val="00C93DE6"/>
    <w:rsid w:val="00C94602"/>
    <w:rsid w:val="00C9547C"/>
    <w:rsid w:val="00C95989"/>
    <w:rsid w:val="00C95A30"/>
    <w:rsid w:val="00C95CF3"/>
    <w:rsid w:val="00C95D7F"/>
    <w:rsid w:val="00C967F0"/>
    <w:rsid w:val="00C96A4D"/>
    <w:rsid w:val="00C96BE3"/>
    <w:rsid w:val="00C96CFF"/>
    <w:rsid w:val="00C9729E"/>
    <w:rsid w:val="00C973BB"/>
    <w:rsid w:val="00C97BD4"/>
    <w:rsid w:val="00CA0E8E"/>
    <w:rsid w:val="00CA1477"/>
    <w:rsid w:val="00CA1673"/>
    <w:rsid w:val="00CA1902"/>
    <w:rsid w:val="00CA1A65"/>
    <w:rsid w:val="00CA1D34"/>
    <w:rsid w:val="00CA23F8"/>
    <w:rsid w:val="00CA266B"/>
    <w:rsid w:val="00CA281E"/>
    <w:rsid w:val="00CA311D"/>
    <w:rsid w:val="00CA32EC"/>
    <w:rsid w:val="00CA45AE"/>
    <w:rsid w:val="00CA4883"/>
    <w:rsid w:val="00CA4C4C"/>
    <w:rsid w:val="00CA5498"/>
    <w:rsid w:val="00CA55E0"/>
    <w:rsid w:val="00CA588B"/>
    <w:rsid w:val="00CA599D"/>
    <w:rsid w:val="00CA5E62"/>
    <w:rsid w:val="00CA5EEB"/>
    <w:rsid w:val="00CA5F6D"/>
    <w:rsid w:val="00CA5FF3"/>
    <w:rsid w:val="00CA6089"/>
    <w:rsid w:val="00CA6128"/>
    <w:rsid w:val="00CA6339"/>
    <w:rsid w:val="00CA6DF0"/>
    <w:rsid w:val="00CA7EDB"/>
    <w:rsid w:val="00CB03B2"/>
    <w:rsid w:val="00CB0472"/>
    <w:rsid w:val="00CB057D"/>
    <w:rsid w:val="00CB074D"/>
    <w:rsid w:val="00CB0BB4"/>
    <w:rsid w:val="00CB198F"/>
    <w:rsid w:val="00CB1EEF"/>
    <w:rsid w:val="00CB2111"/>
    <w:rsid w:val="00CB288C"/>
    <w:rsid w:val="00CB2DA1"/>
    <w:rsid w:val="00CB43F7"/>
    <w:rsid w:val="00CB4624"/>
    <w:rsid w:val="00CB4912"/>
    <w:rsid w:val="00CB5128"/>
    <w:rsid w:val="00CB588D"/>
    <w:rsid w:val="00CB5EBE"/>
    <w:rsid w:val="00CB67A2"/>
    <w:rsid w:val="00CB6AF1"/>
    <w:rsid w:val="00CB6B59"/>
    <w:rsid w:val="00CB70C6"/>
    <w:rsid w:val="00CC0A05"/>
    <w:rsid w:val="00CC0C3A"/>
    <w:rsid w:val="00CC13C2"/>
    <w:rsid w:val="00CC13FA"/>
    <w:rsid w:val="00CC1D73"/>
    <w:rsid w:val="00CC24AC"/>
    <w:rsid w:val="00CC24C7"/>
    <w:rsid w:val="00CC2622"/>
    <w:rsid w:val="00CC2B7D"/>
    <w:rsid w:val="00CC2CBF"/>
    <w:rsid w:val="00CC2CED"/>
    <w:rsid w:val="00CC36BD"/>
    <w:rsid w:val="00CC3E10"/>
    <w:rsid w:val="00CC3E75"/>
    <w:rsid w:val="00CC4066"/>
    <w:rsid w:val="00CC419D"/>
    <w:rsid w:val="00CC4F79"/>
    <w:rsid w:val="00CC5BA3"/>
    <w:rsid w:val="00CC6BBA"/>
    <w:rsid w:val="00CC6D43"/>
    <w:rsid w:val="00CC6E4C"/>
    <w:rsid w:val="00CC7036"/>
    <w:rsid w:val="00CC77C3"/>
    <w:rsid w:val="00CC7A00"/>
    <w:rsid w:val="00CC7AF0"/>
    <w:rsid w:val="00CC7D85"/>
    <w:rsid w:val="00CC7E8A"/>
    <w:rsid w:val="00CD0163"/>
    <w:rsid w:val="00CD0282"/>
    <w:rsid w:val="00CD066D"/>
    <w:rsid w:val="00CD0ED9"/>
    <w:rsid w:val="00CD10E6"/>
    <w:rsid w:val="00CD16FA"/>
    <w:rsid w:val="00CD1BA9"/>
    <w:rsid w:val="00CD22E1"/>
    <w:rsid w:val="00CD259C"/>
    <w:rsid w:val="00CD2DD8"/>
    <w:rsid w:val="00CD38C8"/>
    <w:rsid w:val="00CD4162"/>
    <w:rsid w:val="00CD590C"/>
    <w:rsid w:val="00CD6379"/>
    <w:rsid w:val="00CD6DF3"/>
    <w:rsid w:val="00CD7567"/>
    <w:rsid w:val="00CD7A80"/>
    <w:rsid w:val="00CD7E7D"/>
    <w:rsid w:val="00CD7EF4"/>
    <w:rsid w:val="00CE0A07"/>
    <w:rsid w:val="00CE15B2"/>
    <w:rsid w:val="00CE18B0"/>
    <w:rsid w:val="00CE2002"/>
    <w:rsid w:val="00CE240D"/>
    <w:rsid w:val="00CE32F8"/>
    <w:rsid w:val="00CE3605"/>
    <w:rsid w:val="00CE5364"/>
    <w:rsid w:val="00CE5A33"/>
    <w:rsid w:val="00CE634F"/>
    <w:rsid w:val="00CE6ABF"/>
    <w:rsid w:val="00CE6FA9"/>
    <w:rsid w:val="00CE7974"/>
    <w:rsid w:val="00CE7987"/>
    <w:rsid w:val="00CF0C24"/>
    <w:rsid w:val="00CF0D84"/>
    <w:rsid w:val="00CF1CA0"/>
    <w:rsid w:val="00CF1F2E"/>
    <w:rsid w:val="00CF2652"/>
    <w:rsid w:val="00CF2BA0"/>
    <w:rsid w:val="00CF39FC"/>
    <w:rsid w:val="00CF3C56"/>
    <w:rsid w:val="00CF470E"/>
    <w:rsid w:val="00CF475F"/>
    <w:rsid w:val="00CF55F2"/>
    <w:rsid w:val="00CF5656"/>
    <w:rsid w:val="00CF6988"/>
    <w:rsid w:val="00CF6D27"/>
    <w:rsid w:val="00CF6DEB"/>
    <w:rsid w:val="00CF6F99"/>
    <w:rsid w:val="00CF78AF"/>
    <w:rsid w:val="00CF7F16"/>
    <w:rsid w:val="00D013F2"/>
    <w:rsid w:val="00D01508"/>
    <w:rsid w:val="00D01702"/>
    <w:rsid w:val="00D01C78"/>
    <w:rsid w:val="00D01D0B"/>
    <w:rsid w:val="00D01D84"/>
    <w:rsid w:val="00D02382"/>
    <w:rsid w:val="00D02B39"/>
    <w:rsid w:val="00D02D1A"/>
    <w:rsid w:val="00D045F1"/>
    <w:rsid w:val="00D04B17"/>
    <w:rsid w:val="00D050B3"/>
    <w:rsid w:val="00D05BED"/>
    <w:rsid w:val="00D06020"/>
    <w:rsid w:val="00D0615A"/>
    <w:rsid w:val="00D0615E"/>
    <w:rsid w:val="00D062D4"/>
    <w:rsid w:val="00D06628"/>
    <w:rsid w:val="00D06CDA"/>
    <w:rsid w:val="00D070A2"/>
    <w:rsid w:val="00D0722D"/>
    <w:rsid w:val="00D07F37"/>
    <w:rsid w:val="00D1059B"/>
    <w:rsid w:val="00D11810"/>
    <w:rsid w:val="00D119D4"/>
    <w:rsid w:val="00D12196"/>
    <w:rsid w:val="00D128BB"/>
    <w:rsid w:val="00D12900"/>
    <w:rsid w:val="00D129FA"/>
    <w:rsid w:val="00D12AC6"/>
    <w:rsid w:val="00D130B5"/>
    <w:rsid w:val="00D13AE0"/>
    <w:rsid w:val="00D13E64"/>
    <w:rsid w:val="00D13EEA"/>
    <w:rsid w:val="00D14835"/>
    <w:rsid w:val="00D14C0B"/>
    <w:rsid w:val="00D14F72"/>
    <w:rsid w:val="00D151E4"/>
    <w:rsid w:val="00D15321"/>
    <w:rsid w:val="00D154A3"/>
    <w:rsid w:val="00D15AF0"/>
    <w:rsid w:val="00D16191"/>
    <w:rsid w:val="00D1676A"/>
    <w:rsid w:val="00D16A5F"/>
    <w:rsid w:val="00D170BE"/>
    <w:rsid w:val="00D211F7"/>
    <w:rsid w:val="00D21592"/>
    <w:rsid w:val="00D216A0"/>
    <w:rsid w:val="00D21C87"/>
    <w:rsid w:val="00D21DD7"/>
    <w:rsid w:val="00D235EE"/>
    <w:rsid w:val="00D23918"/>
    <w:rsid w:val="00D23C46"/>
    <w:rsid w:val="00D23C87"/>
    <w:rsid w:val="00D24501"/>
    <w:rsid w:val="00D24C7E"/>
    <w:rsid w:val="00D25006"/>
    <w:rsid w:val="00D256F8"/>
    <w:rsid w:val="00D25BD2"/>
    <w:rsid w:val="00D264EC"/>
    <w:rsid w:val="00D26E5B"/>
    <w:rsid w:val="00D26E65"/>
    <w:rsid w:val="00D27453"/>
    <w:rsid w:val="00D27BF1"/>
    <w:rsid w:val="00D304C8"/>
    <w:rsid w:val="00D307F0"/>
    <w:rsid w:val="00D30E0E"/>
    <w:rsid w:val="00D310D0"/>
    <w:rsid w:val="00D314ED"/>
    <w:rsid w:val="00D31765"/>
    <w:rsid w:val="00D3180F"/>
    <w:rsid w:val="00D32077"/>
    <w:rsid w:val="00D327DF"/>
    <w:rsid w:val="00D32AC1"/>
    <w:rsid w:val="00D33105"/>
    <w:rsid w:val="00D34493"/>
    <w:rsid w:val="00D34756"/>
    <w:rsid w:val="00D3557C"/>
    <w:rsid w:val="00D35E49"/>
    <w:rsid w:val="00D35EB4"/>
    <w:rsid w:val="00D36676"/>
    <w:rsid w:val="00D369B9"/>
    <w:rsid w:val="00D36E3F"/>
    <w:rsid w:val="00D37CD2"/>
    <w:rsid w:val="00D37E83"/>
    <w:rsid w:val="00D4056F"/>
    <w:rsid w:val="00D40612"/>
    <w:rsid w:val="00D406D2"/>
    <w:rsid w:val="00D409E6"/>
    <w:rsid w:val="00D40AE1"/>
    <w:rsid w:val="00D4127C"/>
    <w:rsid w:val="00D4128A"/>
    <w:rsid w:val="00D41351"/>
    <w:rsid w:val="00D43292"/>
    <w:rsid w:val="00D4352D"/>
    <w:rsid w:val="00D43713"/>
    <w:rsid w:val="00D439C6"/>
    <w:rsid w:val="00D43FE5"/>
    <w:rsid w:val="00D444B1"/>
    <w:rsid w:val="00D449E9"/>
    <w:rsid w:val="00D44D50"/>
    <w:rsid w:val="00D457EE"/>
    <w:rsid w:val="00D461EF"/>
    <w:rsid w:val="00D46883"/>
    <w:rsid w:val="00D46B13"/>
    <w:rsid w:val="00D471A4"/>
    <w:rsid w:val="00D473FF"/>
    <w:rsid w:val="00D4786C"/>
    <w:rsid w:val="00D47A8D"/>
    <w:rsid w:val="00D47EA6"/>
    <w:rsid w:val="00D5001E"/>
    <w:rsid w:val="00D50305"/>
    <w:rsid w:val="00D50ADB"/>
    <w:rsid w:val="00D50DD2"/>
    <w:rsid w:val="00D50FBA"/>
    <w:rsid w:val="00D51495"/>
    <w:rsid w:val="00D51E69"/>
    <w:rsid w:val="00D523B7"/>
    <w:rsid w:val="00D52B04"/>
    <w:rsid w:val="00D52DA7"/>
    <w:rsid w:val="00D539BA"/>
    <w:rsid w:val="00D53F70"/>
    <w:rsid w:val="00D54359"/>
    <w:rsid w:val="00D543CE"/>
    <w:rsid w:val="00D54A20"/>
    <w:rsid w:val="00D552BC"/>
    <w:rsid w:val="00D55AAD"/>
    <w:rsid w:val="00D55D77"/>
    <w:rsid w:val="00D56053"/>
    <w:rsid w:val="00D56CF6"/>
    <w:rsid w:val="00D57449"/>
    <w:rsid w:val="00D6037D"/>
    <w:rsid w:val="00D61F37"/>
    <w:rsid w:val="00D61FD1"/>
    <w:rsid w:val="00D62B47"/>
    <w:rsid w:val="00D62F8E"/>
    <w:rsid w:val="00D63619"/>
    <w:rsid w:val="00D63B94"/>
    <w:rsid w:val="00D643B5"/>
    <w:rsid w:val="00D645F9"/>
    <w:rsid w:val="00D64B4B"/>
    <w:rsid w:val="00D65115"/>
    <w:rsid w:val="00D656A0"/>
    <w:rsid w:val="00D6591E"/>
    <w:rsid w:val="00D65E23"/>
    <w:rsid w:val="00D66356"/>
    <w:rsid w:val="00D66633"/>
    <w:rsid w:val="00D6680C"/>
    <w:rsid w:val="00D67332"/>
    <w:rsid w:val="00D674DE"/>
    <w:rsid w:val="00D70051"/>
    <w:rsid w:val="00D70238"/>
    <w:rsid w:val="00D70298"/>
    <w:rsid w:val="00D709B6"/>
    <w:rsid w:val="00D70ECA"/>
    <w:rsid w:val="00D710CA"/>
    <w:rsid w:val="00D71CF2"/>
    <w:rsid w:val="00D7252E"/>
    <w:rsid w:val="00D73754"/>
    <w:rsid w:val="00D73843"/>
    <w:rsid w:val="00D73C0B"/>
    <w:rsid w:val="00D7476E"/>
    <w:rsid w:val="00D74F30"/>
    <w:rsid w:val="00D7649E"/>
    <w:rsid w:val="00D76D90"/>
    <w:rsid w:val="00D800F3"/>
    <w:rsid w:val="00D803A9"/>
    <w:rsid w:val="00D8048C"/>
    <w:rsid w:val="00D8059A"/>
    <w:rsid w:val="00D808CB"/>
    <w:rsid w:val="00D81DA8"/>
    <w:rsid w:val="00D8214F"/>
    <w:rsid w:val="00D82361"/>
    <w:rsid w:val="00D82E1F"/>
    <w:rsid w:val="00D830E7"/>
    <w:rsid w:val="00D83892"/>
    <w:rsid w:val="00D83976"/>
    <w:rsid w:val="00D83BAA"/>
    <w:rsid w:val="00D841D0"/>
    <w:rsid w:val="00D842A2"/>
    <w:rsid w:val="00D84520"/>
    <w:rsid w:val="00D84750"/>
    <w:rsid w:val="00D84D00"/>
    <w:rsid w:val="00D85684"/>
    <w:rsid w:val="00D85C26"/>
    <w:rsid w:val="00D861FB"/>
    <w:rsid w:val="00D86252"/>
    <w:rsid w:val="00D864D1"/>
    <w:rsid w:val="00D869D0"/>
    <w:rsid w:val="00D86CC3"/>
    <w:rsid w:val="00D86FED"/>
    <w:rsid w:val="00D872DE"/>
    <w:rsid w:val="00D87E79"/>
    <w:rsid w:val="00D9038B"/>
    <w:rsid w:val="00D90470"/>
    <w:rsid w:val="00D9061A"/>
    <w:rsid w:val="00D90682"/>
    <w:rsid w:val="00D90A31"/>
    <w:rsid w:val="00D90A56"/>
    <w:rsid w:val="00D90F4A"/>
    <w:rsid w:val="00D9129F"/>
    <w:rsid w:val="00D91C61"/>
    <w:rsid w:val="00D91F0E"/>
    <w:rsid w:val="00D91FBA"/>
    <w:rsid w:val="00D9233D"/>
    <w:rsid w:val="00D923DD"/>
    <w:rsid w:val="00D92608"/>
    <w:rsid w:val="00D92A10"/>
    <w:rsid w:val="00D92E36"/>
    <w:rsid w:val="00D938E8"/>
    <w:rsid w:val="00D93DD2"/>
    <w:rsid w:val="00D940D2"/>
    <w:rsid w:val="00D9483C"/>
    <w:rsid w:val="00D951F7"/>
    <w:rsid w:val="00D9542D"/>
    <w:rsid w:val="00D954DB"/>
    <w:rsid w:val="00D9570E"/>
    <w:rsid w:val="00D95A1E"/>
    <w:rsid w:val="00D96C9A"/>
    <w:rsid w:val="00D96CB1"/>
    <w:rsid w:val="00D97253"/>
    <w:rsid w:val="00D972E9"/>
    <w:rsid w:val="00D976DE"/>
    <w:rsid w:val="00D97A8B"/>
    <w:rsid w:val="00D97AAE"/>
    <w:rsid w:val="00D97BFF"/>
    <w:rsid w:val="00D97F21"/>
    <w:rsid w:val="00DA01E9"/>
    <w:rsid w:val="00DA0218"/>
    <w:rsid w:val="00DA09C8"/>
    <w:rsid w:val="00DA0A70"/>
    <w:rsid w:val="00DA0B80"/>
    <w:rsid w:val="00DA16E7"/>
    <w:rsid w:val="00DA170F"/>
    <w:rsid w:val="00DA1D35"/>
    <w:rsid w:val="00DA1D8F"/>
    <w:rsid w:val="00DA2059"/>
    <w:rsid w:val="00DA22FE"/>
    <w:rsid w:val="00DA2372"/>
    <w:rsid w:val="00DA25E8"/>
    <w:rsid w:val="00DA280D"/>
    <w:rsid w:val="00DA2EA1"/>
    <w:rsid w:val="00DA3CC7"/>
    <w:rsid w:val="00DA40C9"/>
    <w:rsid w:val="00DA4CB7"/>
    <w:rsid w:val="00DA4E20"/>
    <w:rsid w:val="00DA5041"/>
    <w:rsid w:val="00DA5AED"/>
    <w:rsid w:val="00DA5C3C"/>
    <w:rsid w:val="00DA647F"/>
    <w:rsid w:val="00DA6E56"/>
    <w:rsid w:val="00DA7102"/>
    <w:rsid w:val="00DA7312"/>
    <w:rsid w:val="00DB0DA9"/>
    <w:rsid w:val="00DB1083"/>
    <w:rsid w:val="00DB13FD"/>
    <w:rsid w:val="00DB154A"/>
    <w:rsid w:val="00DB1D03"/>
    <w:rsid w:val="00DB2132"/>
    <w:rsid w:val="00DB28F4"/>
    <w:rsid w:val="00DB29D3"/>
    <w:rsid w:val="00DB3B75"/>
    <w:rsid w:val="00DB415F"/>
    <w:rsid w:val="00DB41DA"/>
    <w:rsid w:val="00DB475F"/>
    <w:rsid w:val="00DB4A85"/>
    <w:rsid w:val="00DB4BB4"/>
    <w:rsid w:val="00DB4BE6"/>
    <w:rsid w:val="00DB545E"/>
    <w:rsid w:val="00DB5AB5"/>
    <w:rsid w:val="00DB67B7"/>
    <w:rsid w:val="00DB67D3"/>
    <w:rsid w:val="00DB6F7B"/>
    <w:rsid w:val="00DB6FE9"/>
    <w:rsid w:val="00DB7493"/>
    <w:rsid w:val="00DB7692"/>
    <w:rsid w:val="00DC04EE"/>
    <w:rsid w:val="00DC0C4D"/>
    <w:rsid w:val="00DC0FBD"/>
    <w:rsid w:val="00DC105B"/>
    <w:rsid w:val="00DC1170"/>
    <w:rsid w:val="00DC19FE"/>
    <w:rsid w:val="00DC2521"/>
    <w:rsid w:val="00DC2542"/>
    <w:rsid w:val="00DC2771"/>
    <w:rsid w:val="00DC3361"/>
    <w:rsid w:val="00DC357D"/>
    <w:rsid w:val="00DC363D"/>
    <w:rsid w:val="00DC3A03"/>
    <w:rsid w:val="00DC3ADD"/>
    <w:rsid w:val="00DC42D8"/>
    <w:rsid w:val="00DC4693"/>
    <w:rsid w:val="00DC4E30"/>
    <w:rsid w:val="00DC5045"/>
    <w:rsid w:val="00DC56F7"/>
    <w:rsid w:val="00DC5872"/>
    <w:rsid w:val="00DC5E4B"/>
    <w:rsid w:val="00DC5F40"/>
    <w:rsid w:val="00DC69B8"/>
    <w:rsid w:val="00DC742A"/>
    <w:rsid w:val="00DC7571"/>
    <w:rsid w:val="00DC7721"/>
    <w:rsid w:val="00DC783E"/>
    <w:rsid w:val="00DD00BC"/>
    <w:rsid w:val="00DD07B1"/>
    <w:rsid w:val="00DD0E12"/>
    <w:rsid w:val="00DD1160"/>
    <w:rsid w:val="00DD1912"/>
    <w:rsid w:val="00DD1A7E"/>
    <w:rsid w:val="00DD1DBF"/>
    <w:rsid w:val="00DD2413"/>
    <w:rsid w:val="00DD3409"/>
    <w:rsid w:val="00DD452C"/>
    <w:rsid w:val="00DD499C"/>
    <w:rsid w:val="00DD4D95"/>
    <w:rsid w:val="00DD505E"/>
    <w:rsid w:val="00DD542A"/>
    <w:rsid w:val="00DD642D"/>
    <w:rsid w:val="00DD68AD"/>
    <w:rsid w:val="00DD6C5B"/>
    <w:rsid w:val="00DD6F08"/>
    <w:rsid w:val="00DD7AA5"/>
    <w:rsid w:val="00DD7E47"/>
    <w:rsid w:val="00DE03B5"/>
    <w:rsid w:val="00DE161A"/>
    <w:rsid w:val="00DE19B3"/>
    <w:rsid w:val="00DE1DDC"/>
    <w:rsid w:val="00DE1E9D"/>
    <w:rsid w:val="00DE2571"/>
    <w:rsid w:val="00DE273F"/>
    <w:rsid w:val="00DE2ACC"/>
    <w:rsid w:val="00DE2C83"/>
    <w:rsid w:val="00DE2E0A"/>
    <w:rsid w:val="00DE2EA9"/>
    <w:rsid w:val="00DE337B"/>
    <w:rsid w:val="00DE36C2"/>
    <w:rsid w:val="00DE386A"/>
    <w:rsid w:val="00DE39CD"/>
    <w:rsid w:val="00DE41DE"/>
    <w:rsid w:val="00DE4261"/>
    <w:rsid w:val="00DE54E9"/>
    <w:rsid w:val="00DE55A2"/>
    <w:rsid w:val="00DE56E5"/>
    <w:rsid w:val="00DE5750"/>
    <w:rsid w:val="00DE5CC9"/>
    <w:rsid w:val="00DE62D5"/>
    <w:rsid w:val="00DE6ECA"/>
    <w:rsid w:val="00DE71A7"/>
    <w:rsid w:val="00DE7793"/>
    <w:rsid w:val="00DE79BF"/>
    <w:rsid w:val="00DE7D01"/>
    <w:rsid w:val="00DF02B6"/>
    <w:rsid w:val="00DF02BE"/>
    <w:rsid w:val="00DF0302"/>
    <w:rsid w:val="00DF0426"/>
    <w:rsid w:val="00DF1637"/>
    <w:rsid w:val="00DF2071"/>
    <w:rsid w:val="00DF218B"/>
    <w:rsid w:val="00DF2879"/>
    <w:rsid w:val="00DF2D69"/>
    <w:rsid w:val="00DF3AE8"/>
    <w:rsid w:val="00DF3D6D"/>
    <w:rsid w:val="00DF454D"/>
    <w:rsid w:val="00DF4D23"/>
    <w:rsid w:val="00DF4EC5"/>
    <w:rsid w:val="00DF549C"/>
    <w:rsid w:val="00DF5EA1"/>
    <w:rsid w:val="00DF61D8"/>
    <w:rsid w:val="00DF658B"/>
    <w:rsid w:val="00DF6AE5"/>
    <w:rsid w:val="00DF721D"/>
    <w:rsid w:val="00DF7A4C"/>
    <w:rsid w:val="00DF7F1B"/>
    <w:rsid w:val="00E0040B"/>
    <w:rsid w:val="00E00B9F"/>
    <w:rsid w:val="00E00CC3"/>
    <w:rsid w:val="00E01210"/>
    <w:rsid w:val="00E012ED"/>
    <w:rsid w:val="00E018BE"/>
    <w:rsid w:val="00E019EB"/>
    <w:rsid w:val="00E023D2"/>
    <w:rsid w:val="00E02AF4"/>
    <w:rsid w:val="00E02F33"/>
    <w:rsid w:val="00E033A7"/>
    <w:rsid w:val="00E03C09"/>
    <w:rsid w:val="00E04DCF"/>
    <w:rsid w:val="00E05165"/>
    <w:rsid w:val="00E05435"/>
    <w:rsid w:val="00E05CD8"/>
    <w:rsid w:val="00E067D6"/>
    <w:rsid w:val="00E0695F"/>
    <w:rsid w:val="00E06C6E"/>
    <w:rsid w:val="00E07648"/>
    <w:rsid w:val="00E07829"/>
    <w:rsid w:val="00E10359"/>
    <w:rsid w:val="00E10959"/>
    <w:rsid w:val="00E117E6"/>
    <w:rsid w:val="00E1183E"/>
    <w:rsid w:val="00E11B93"/>
    <w:rsid w:val="00E12C32"/>
    <w:rsid w:val="00E12D3E"/>
    <w:rsid w:val="00E12E69"/>
    <w:rsid w:val="00E138D3"/>
    <w:rsid w:val="00E13911"/>
    <w:rsid w:val="00E145C9"/>
    <w:rsid w:val="00E1478F"/>
    <w:rsid w:val="00E14849"/>
    <w:rsid w:val="00E149C6"/>
    <w:rsid w:val="00E14FBB"/>
    <w:rsid w:val="00E152ED"/>
    <w:rsid w:val="00E162F7"/>
    <w:rsid w:val="00E16807"/>
    <w:rsid w:val="00E16814"/>
    <w:rsid w:val="00E16C92"/>
    <w:rsid w:val="00E16DDC"/>
    <w:rsid w:val="00E1722C"/>
    <w:rsid w:val="00E17524"/>
    <w:rsid w:val="00E17529"/>
    <w:rsid w:val="00E1785F"/>
    <w:rsid w:val="00E17A31"/>
    <w:rsid w:val="00E208AA"/>
    <w:rsid w:val="00E20993"/>
    <w:rsid w:val="00E20F99"/>
    <w:rsid w:val="00E214EF"/>
    <w:rsid w:val="00E217BF"/>
    <w:rsid w:val="00E21820"/>
    <w:rsid w:val="00E23610"/>
    <w:rsid w:val="00E238B3"/>
    <w:rsid w:val="00E23B32"/>
    <w:rsid w:val="00E23F21"/>
    <w:rsid w:val="00E24691"/>
    <w:rsid w:val="00E2513C"/>
    <w:rsid w:val="00E256FF"/>
    <w:rsid w:val="00E25C8E"/>
    <w:rsid w:val="00E25E9E"/>
    <w:rsid w:val="00E260BF"/>
    <w:rsid w:val="00E26169"/>
    <w:rsid w:val="00E26714"/>
    <w:rsid w:val="00E26746"/>
    <w:rsid w:val="00E26EDF"/>
    <w:rsid w:val="00E2796B"/>
    <w:rsid w:val="00E27B26"/>
    <w:rsid w:val="00E27EBE"/>
    <w:rsid w:val="00E30384"/>
    <w:rsid w:val="00E304F1"/>
    <w:rsid w:val="00E3133B"/>
    <w:rsid w:val="00E314E3"/>
    <w:rsid w:val="00E3150A"/>
    <w:rsid w:val="00E31611"/>
    <w:rsid w:val="00E32317"/>
    <w:rsid w:val="00E34C74"/>
    <w:rsid w:val="00E34CD3"/>
    <w:rsid w:val="00E3506B"/>
    <w:rsid w:val="00E350FE"/>
    <w:rsid w:val="00E3555F"/>
    <w:rsid w:val="00E35FC9"/>
    <w:rsid w:val="00E360C8"/>
    <w:rsid w:val="00E36AB7"/>
    <w:rsid w:val="00E37CA0"/>
    <w:rsid w:val="00E37D64"/>
    <w:rsid w:val="00E40FF8"/>
    <w:rsid w:val="00E4189E"/>
    <w:rsid w:val="00E41B37"/>
    <w:rsid w:val="00E4244B"/>
    <w:rsid w:val="00E4270A"/>
    <w:rsid w:val="00E42E58"/>
    <w:rsid w:val="00E430FB"/>
    <w:rsid w:val="00E432FD"/>
    <w:rsid w:val="00E433C1"/>
    <w:rsid w:val="00E43962"/>
    <w:rsid w:val="00E44248"/>
    <w:rsid w:val="00E44E57"/>
    <w:rsid w:val="00E44F2D"/>
    <w:rsid w:val="00E44F45"/>
    <w:rsid w:val="00E4576A"/>
    <w:rsid w:val="00E45C3E"/>
    <w:rsid w:val="00E461B9"/>
    <w:rsid w:val="00E46620"/>
    <w:rsid w:val="00E4662D"/>
    <w:rsid w:val="00E466FA"/>
    <w:rsid w:val="00E475CA"/>
    <w:rsid w:val="00E4769B"/>
    <w:rsid w:val="00E47798"/>
    <w:rsid w:val="00E47E1F"/>
    <w:rsid w:val="00E47E87"/>
    <w:rsid w:val="00E47EB4"/>
    <w:rsid w:val="00E505E0"/>
    <w:rsid w:val="00E50D54"/>
    <w:rsid w:val="00E518D9"/>
    <w:rsid w:val="00E5248D"/>
    <w:rsid w:val="00E5287A"/>
    <w:rsid w:val="00E53A4A"/>
    <w:rsid w:val="00E53D1E"/>
    <w:rsid w:val="00E5419F"/>
    <w:rsid w:val="00E541C6"/>
    <w:rsid w:val="00E54757"/>
    <w:rsid w:val="00E5530A"/>
    <w:rsid w:val="00E55A80"/>
    <w:rsid w:val="00E55D4A"/>
    <w:rsid w:val="00E55F49"/>
    <w:rsid w:val="00E5621C"/>
    <w:rsid w:val="00E562B3"/>
    <w:rsid w:val="00E5687E"/>
    <w:rsid w:val="00E56B7E"/>
    <w:rsid w:val="00E56E44"/>
    <w:rsid w:val="00E57196"/>
    <w:rsid w:val="00E57904"/>
    <w:rsid w:val="00E6020E"/>
    <w:rsid w:val="00E60A47"/>
    <w:rsid w:val="00E60BD3"/>
    <w:rsid w:val="00E60DAB"/>
    <w:rsid w:val="00E61113"/>
    <w:rsid w:val="00E6142D"/>
    <w:rsid w:val="00E6142E"/>
    <w:rsid w:val="00E6159C"/>
    <w:rsid w:val="00E629CC"/>
    <w:rsid w:val="00E629D7"/>
    <w:rsid w:val="00E62B2F"/>
    <w:rsid w:val="00E62E29"/>
    <w:rsid w:val="00E62E55"/>
    <w:rsid w:val="00E6300E"/>
    <w:rsid w:val="00E635A4"/>
    <w:rsid w:val="00E63788"/>
    <w:rsid w:val="00E637D3"/>
    <w:rsid w:val="00E63D63"/>
    <w:rsid w:val="00E64109"/>
    <w:rsid w:val="00E65005"/>
    <w:rsid w:val="00E6551D"/>
    <w:rsid w:val="00E65E32"/>
    <w:rsid w:val="00E661FC"/>
    <w:rsid w:val="00E665D4"/>
    <w:rsid w:val="00E666E1"/>
    <w:rsid w:val="00E667D4"/>
    <w:rsid w:val="00E66930"/>
    <w:rsid w:val="00E66A2A"/>
    <w:rsid w:val="00E66CBB"/>
    <w:rsid w:val="00E67408"/>
    <w:rsid w:val="00E7058B"/>
    <w:rsid w:val="00E705DE"/>
    <w:rsid w:val="00E706FD"/>
    <w:rsid w:val="00E71BFB"/>
    <w:rsid w:val="00E71E07"/>
    <w:rsid w:val="00E71EC7"/>
    <w:rsid w:val="00E72FD0"/>
    <w:rsid w:val="00E73236"/>
    <w:rsid w:val="00E733E8"/>
    <w:rsid w:val="00E73523"/>
    <w:rsid w:val="00E736CC"/>
    <w:rsid w:val="00E737C1"/>
    <w:rsid w:val="00E747E3"/>
    <w:rsid w:val="00E74EE9"/>
    <w:rsid w:val="00E750AF"/>
    <w:rsid w:val="00E753A6"/>
    <w:rsid w:val="00E753EE"/>
    <w:rsid w:val="00E75BEF"/>
    <w:rsid w:val="00E75C30"/>
    <w:rsid w:val="00E7608B"/>
    <w:rsid w:val="00E76A78"/>
    <w:rsid w:val="00E76DF1"/>
    <w:rsid w:val="00E77977"/>
    <w:rsid w:val="00E77C7F"/>
    <w:rsid w:val="00E803B9"/>
    <w:rsid w:val="00E80595"/>
    <w:rsid w:val="00E80EED"/>
    <w:rsid w:val="00E81721"/>
    <w:rsid w:val="00E823A7"/>
    <w:rsid w:val="00E82A3A"/>
    <w:rsid w:val="00E82AF8"/>
    <w:rsid w:val="00E82DCA"/>
    <w:rsid w:val="00E831FA"/>
    <w:rsid w:val="00E8322C"/>
    <w:rsid w:val="00E84311"/>
    <w:rsid w:val="00E84541"/>
    <w:rsid w:val="00E8487A"/>
    <w:rsid w:val="00E84D06"/>
    <w:rsid w:val="00E8503A"/>
    <w:rsid w:val="00E85830"/>
    <w:rsid w:val="00E85AF4"/>
    <w:rsid w:val="00E85D6A"/>
    <w:rsid w:val="00E85EDD"/>
    <w:rsid w:val="00E85F1D"/>
    <w:rsid w:val="00E8601F"/>
    <w:rsid w:val="00E876F5"/>
    <w:rsid w:val="00E87CCB"/>
    <w:rsid w:val="00E87D26"/>
    <w:rsid w:val="00E87EDD"/>
    <w:rsid w:val="00E906E9"/>
    <w:rsid w:val="00E913DC"/>
    <w:rsid w:val="00E91912"/>
    <w:rsid w:val="00E91E35"/>
    <w:rsid w:val="00E92348"/>
    <w:rsid w:val="00E9246A"/>
    <w:rsid w:val="00E92CFD"/>
    <w:rsid w:val="00E92E5C"/>
    <w:rsid w:val="00E93037"/>
    <w:rsid w:val="00E935FC"/>
    <w:rsid w:val="00E93BDF"/>
    <w:rsid w:val="00E93CAC"/>
    <w:rsid w:val="00E94BC4"/>
    <w:rsid w:val="00E94E15"/>
    <w:rsid w:val="00E94F0D"/>
    <w:rsid w:val="00E94FCD"/>
    <w:rsid w:val="00E95508"/>
    <w:rsid w:val="00E9569F"/>
    <w:rsid w:val="00E957E5"/>
    <w:rsid w:val="00E95810"/>
    <w:rsid w:val="00E961C4"/>
    <w:rsid w:val="00E966F7"/>
    <w:rsid w:val="00E97456"/>
    <w:rsid w:val="00E977CB"/>
    <w:rsid w:val="00EA0299"/>
    <w:rsid w:val="00EA05E2"/>
    <w:rsid w:val="00EA06E1"/>
    <w:rsid w:val="00EA0D71"/>
    <w:rsid w:val="00EA0F33"/>
    <w:rsid w:val="00EA1563"/>
    <w:rsid w:val="00EA1B07"/>
    <w:rsid w:val="00EA1DE8"/>
    <w:rsid w:val="00EA20F4"/>
    <w:rsid w:val="00EA21C1"/>
    <w:rsid w:val="00EA2339"/>
    <w:rsid w:val="00EA2643"/>
    <w:rsid w:val="00EA2F09"/>
    <w:rsid w:val="00EA32B5"/>
    <w:rsid w:val="00EA3395"/>
    <w:rsid w:val="00EA37FF"/>
    <w:rsid w:val="00EA3E97"/>
    <w:rsid w:val="00EA411B"/>
    <w:rsid w:val="00EA45A7"/>
    <w:rsid w:val="00EA46D8"/>
    <w:rsid w:val="00EA59D8"/>
    <w:rsid w:val="00EA6084"/>
    <w:rsid w:val="00EA622A"/>
    <w:rsid w:val="00EA633E"/>
    <w:rsid w:val="00EA6925"/>
    <w:rsid w:val="00EA6E4B"/>
    <w:rsid w:val="00EA6F54"/>
    <w:rsid w:val="00EA7513"/>
    <w:rsid w:val="00EA7B47"/>
    <w:rsid w:val="00EB00C6"/>
    <w:rsid w:val="00EB0523"/>
    <w:rsid w:val="00EB0538"/>
    <w:rsid w:val="00EB0B16"/>
    <w:rsid w:val="00EB12C7"/>
    <w:rsid w:val="00EB1944"/>
    <w:rsid w:val="00EB235E"/>
    <w:rsid w:val="00EB24E0"/>
    <w:rsid w:val="00EB2FC2"/>
    <w:rsid w:val="00EB36D5"/>
    <w:rsid w:val="00EB380E"/>
    <w:rsid w:val="00EB46EB"/>
    <w:rsid w:val="00EB4969"/>
    <w:rsid w:val="00EB4C5F"/>
    <w:rsid w:val="00EB5437"/>
    <w:rsid w:val="00EB5907"/>
    <w:rsid w:val="00EB5A66"/>
    <w:rsid w:val="00EB5FF5"/>
    <w:rsid w:val="00EB61AD"/>
    <w:rsid w:val="00EB625B"/>
    <w:rsid w:val="00EB6E21"/>
    <w:rsid w:val="00EC0052"/>
    <w:rsid w:val="00EC0AAA"/>
    <w:rsid w:val="00EC0CC5"/>
    <w:rsid w:val="00EC0CCA"/>
    <w:rsid w:val="00EC0FCF"/>
    <w:rsid w:val="00EC11BA"/>
    <w:rsid w:val="00EC13AC"/>
    <w:rsid w:val="00EC1538"/>
    <w:rsid w:val="00EC15E0"/>
    <w:rsid w:val="00EC164F"/>
    <w:rsid w:val="00EC1F32"/>
    <w:rsid w:val="00EC226B"/>
    <w:rsid w:val="00EC2337"/>
    <w:rsid w:val="00EC2F55"/>
    <w:rsid w:val="00EC3200"/>
    <w:rsid w:val="00EC3D62"/>
    <w:rsid w:val="00EC47FF"/>
    <w:rsid w:val="00EC5515"/>
    <w:rsid w:val="00EC5915"/>
    <w:rsid w:val="00EC6031"/>
    <w:rsid w:val="00EC6183"/>
    <w:rsid w:val="00EC61B2"/>
    <w:rsid w:val="00EC6264"/>
    <w:rsid w:val="00EC62FF"/>
    <w:rsid w:val="00EC650A"/>
    <w:rsid w:val="00EC6587"/>
    <w:rsid w:val="00EC684F"/>
    <w:rsid w:val="00EC6C92"/>
    <w:rsid w:val="00EC6E21"/>
    <w:rsid w:val="00EC6FEB"/>
    <w:rsid w:val="00EC767B"/>
    <w:rsid w:val="00EC76D4"/>
    <w:rsid w:val="00ED06F5"/>
    <w:rsid w:val="00ED0B60"/>
    <w:rsid w:val="00ED1C58"/>
    <w:rsid w:val="00ED1F69"/>
    <w:rsid w:val="00ED22F3"/>
    <w:rsid w:val="00ED24AB"/>
    <w:rsid w:val="00ED278F"/>
    <w:rsid w:val="00ED317B"/>
    <w:rsid w:val="00ED3A2F"/>
    <w:rsid w:val="00ED4D79"/>
    <w:rsid w:val="00ED4DD6"/>
    <w:rsid w:val="00ED5265"/>
    <w:rsid w:val="00ED5992"/>
    <w:rsid w:val="00ED5CE1"/>
    <w:rsid w:val="00ED5F96"/>
    <w:rsid w:val="00ED600C"/>
    <w:rsid w:val="00ED6575"/>
    <w:rsid w:val="00ED6A77"/>
    <w:rsid w:val="00ED7FC9"/>
    <w:rsid w:val="00EE040E"/>
    <w:rsid w:val="00EE1110"/>
    <w:rsid w:val="00EE1A7C"/>
    <w:rsid w:val="00EE240B"/>
    <w:rsid w:val="00EE2535"/>
    <w:rsid w:val="00EE3012"/>
    <w:rsid w:val="00EE3F5D"/>
    <w:rsid w:val="00EE4718"/>
    <w:rsid w:val="00EE4BC3"/>
    <w:rsid w:val="00EE5D6D"/>
    <w:rsid w:val="00EE5F82"/>
    <w:rsid w:val="00EE61D2"/>
    <w:rsid w:val="00EE64B7"/>
    <w:rsid w:val="00EE7283"/>
    <w:rsid w:val="00EE75CE"/>
    <w:rsid w:val="00EE79ED"/>
    <w:rsid w:val="00EF00BD"/>
    <w:rsid w:val="00EF00F8"/>
    <w:rsid w:val="00EF0558"/>
    <w:rsid w:val="00EF1076"/>
    <w:rsid w:val="00EF1FBC"/>
    <w:rsid w:val="00EF2135"/>
    <w:rsid w:val="00EF2761"/>
    <w:rsid w:val="00EF2812"/>
    <w:rsid w:val="00EF2D7C"/>
    <w:rsid w:val="00EF2F8C"/>
    <w:rsid w:val="00EF3C48"/>
    <w:rsid w:val="00EF450D"/>
    <w:rsid w:val="00EF4571"/>
    <w:rsid w:val="00EF4D26"/>
    <w:rsid w:val="00EF6025"/>
    <w:rsid w:val="00EF6924"/>
    <w:rsid w:val="00EF7536"/>
    <w:rsid w:val="00F005DF"/>
    <w:rsid w:val="00F00886"/>
    <w:rsid w:val="00F009D9"/>
    <w:rsid w:val="00F00F70"/>
    <w:rsid w:val="00F0144C"/>
    <w:rsid w:val="00F016A5"/>
    <w:rsid w:val="00F01C2D"/>
    <w:rsid w:val="00F01D4B"/>
    <w:rsid w:val="00F01F2D"/>
    <w:rsid w:val="00F0278C"/>
    <w:rsid w:val="00F032E8"/>
    <w:rsid w:val="00F036F3"/>
    <w:rsid w:val="00F03B55"/>
    <w:rsid w:val="00F03E19"/>
    <w:rsid w:val="00F047E8"/>
    <w:rsid w:val="00F050EA"/>
    <w:rsid w:val="00F054B2"/>
    <w:rsid w:val="00F05AC2"/>
    <w:rsid w:val="00F05BFC"/>
    <w:rsid w:val="00F066EA"/>
    <w:rsid w:val="00F06786"/>
    <w:rsid w:val="00F067F9"/>
    <w:rsid w:val="00F06D66"/>
    <w:rsid w:val="00F07330"/>
    <w:rsid w:val="00F07548"/>
    <w:rsid w:val="00F1042E"/>
    <w:rsid w:val="00F10A51"/>
    <w:rsid w:val="00F118B5"/>
    <w:rsid w:val="00F11906"/>
    <w:rsid w:val="00F11A5D"/>
    <w:rsid w:val="00F11A7A"/>
    <w:rsid w:val="00F11BCD"/>
    <w:rsid w:val="00F11D3F"/>
    <w:rsid w:val="00F12C0A"/>
    <w:rsid w:val="00F1359A"/>
    <w:rsid w:val="00F13812"/>
    <w:rsid w:val="00F13E3A"/>
    <w:rsid w:val="00F144D0"/>
    <w:rsid w:val="00F147CA"/>
    <w:rsid w:val="00F14B09"/>
    <w:rsid w:val="00F14D21"/>
    <w:rsid w:val="00F14F8D"/>
    <w:rsid w:val="00F15643"/>
    <w:rsid w:val="00F157B2"/>
    <w:rsid w:val="00F15ABD"/>
    <w:rsid w:val="00F15CE6"/>
    <w:rsid w:val="00F165DC"/>
    <w:rsid w:val="00F1729A"/>
    <w:rsid w:val="00F17309"/>
    <w:rsid w:val="00F175F8"/>
    <w:rsid w:val="00F177E9"/>
    <w:rsid w:val="00F17931"/>
    <w:rsid w:val="00F17EC3"/>
    <w:rsid w:val="00F202C6"/>
    <w:rsid w:val="00F20384"/>
    <w:rsid w:val="00F20508"/>
    <w:rsid w:val="00F2054E"/>
    <w:rsid w:val="00F20DA9"/>
    <w:rsid w:val="00F21487"/>
    <w:rsid w:val="00F21EC7"/>
    <w:rsid w:val="00F2216E"/>
    <w:rsid w:val="00F2243E"/>
    <w:rsid w:val="00F227FA"/>
    <w:rsid w:val="00F22EF5"/>
    <w:rsid w:val="00F235B8"/>
    <w:rsid w:val="00F236CB"/>
    <w:rsid w:val="00F236E9"/>
    <w:rsid w:val="00F23C71"/>
    <w:rsid w:val="00F23E97"/>
    <w:rsid w:val="00F24A94"/>
    <w:rsid w:val="00F24EF5"/>
    <w:rsid w:val="00F25818"/>
    <w:rsid w:val="00F25996"/>
    <w:rsid w:val="00F2599D"/>
    <w:rsid w:val="00F25B2C"/>
    <w:rsid w:val="00F26050"/>
    <w:rsid w:val="00F26137"/>
    <w:rsid w:val="00F26510"/>
    <w:rsid w:val="00F26604"/>
    <w:rsid w:val="00F2665A"/>
    <w:rsid w:val="00F267DC"/>
    <w:rsid w:val="00F2695A"/>
    <w:rsid w:val="00F26F3D"/>
    <w:rsid w:val="00F27585"/>
    <w:rsid w:val="00F277D1"/>
    <w:rsid w:val="00F27C27"/>
    <w:rsid w:val="00F27C60"/>
    <w:rsid w:val="00F27E52"/>
    <w:rsid w:val="00F301FC"/>
    <w:rsid w:val="00F30462"/>
    <w:rsid w:val="00F304FF"/>
    <w:rsid w:val="00F30B36"/>
    <w:rsid w:val="00F30BD6"/>
    <w:rsid w:val="00F30E33"/>
    <w:rsid w:val="00F31295"/>
    <w:rsid w:val="00F316A6"/>
    <w:rsid w:val="00F31E45"/>
    <w:rsid w:val="00F3220A"/>
    <w:rsid w:val="00F324C7"/>
    <w:rsid w:val="00F34211"/>
    <w:rsid w:val="00F34461"/>
    <w:rsid w:val="00F34D9E"/>
    <w:rsid w:val="00F34E68"/>
    <w:rsid w:val="00F3542B"/>
    <w:rsid w:val="00F356A3"/>
    <w:rsid w:val="00F359E7"/>
    <w:rsid w:val="00F35DB3"/>
    <w:rsid w:val="00F36060"/>
    <w:rsid w:val="00F36281"/>
    <w:rsid w:val="00F36366"/>
    <w:rsid w:val="00F36845"/>
    <w:rsid w:val="00F3730C"/>
    <w:rsid w:val="00F3791C"/>
    <w:rsid w:val="00F37D7E"/>
    <w:rsid w:val="00F37FEF"/>
    <w:rsid w:val="00F40273"/>
    <w:rsid w:val="00F404C9"/>
    <w:rsid w:val="00F40516"/>
    <w:rsid w:val="00F4094C"/>
    <w:rsid w:val="00F40EFE"/>
    <w:rsid w:val="00F41119"/>
    <w:rsid w:val="00F412D0"/>
    <w:rsid w:val="00F41407"/>
    <w:rsid w:val="00F41608"/>
    <w:rsid w:val="00F41EB0"/>
    <w:rsid w:val="00F424D6"/>
    <w:rsid w:val="00F4280C"/>
    <w:rsid w:val="00F4293D"/>
    <w:rsid w:val="00F43090"/>
    <w:rsid w:val="00F43285"/>
    <w:rsid w:val="00F43425"/>
    <w:rsid w:val="00F439C4"/>
    <w:rsid w:val="00F43D55"/>
    <w:rsid w:val="00F445D7"/>
    <w:rsid w:val="00F44753"/>
    <w:rsid w:val="00F452FB"/>
    <w:rsid w:val="00F457C4"/>
    <w:rsid w:val="00F460A3"/>
    <w:rsid w:val="00F46394"/>
    <w:rsid w:val="00F46443"/>
    <w:rsid w:val="00F464A2"/>
    <w:rsid w:val="00F46B0C"/>
    <w:rsid w:val="00F46FEF"/>
    <w:rsid w:val="00F4744F"/>
    <w:rsid w:val="00F4750A"/>
    <w:rsid w:val="00F47950"/>
    <w:rsid w:val="00F47CAD"/>
    <w:rsid w:val="00F50494"/>
    <w:rsid w:val="00F50672"/>
    <w:rsid w:val="00F506AD"/>
    <w:rsid w:val="00F5101F"/>
    <w:rsid w:val="00F517FE"/>
    <w:rsid w:val="00F51C50"/>
    <w:rsid w:val="00F51DB8"/>
    <w:rsid w:val="00F5223D"/>
    <w:rsid w:val="00F5284A"/>
    <w:rsid w:val="00F52CD8"/>
    <w:rsid w:val="00F53367"/>
    <w:rsid w:val="00F535C0"/>
    <w:rsid w:val="00F5390E"/>
    <w:rsid w:val="00F53B2A"/>
    <w:rsid w:val="00F5494F"/>
    <w:rsid w:val="00F55663"/>
    <w:rsid w:val="00F5597A"/>
    <w:rsid w:val="00F55DC9"/>
    <w:rsid w:val="00F56140"/>
    <w:rsid w:val="00F56C3A"/>
    <w:rsid w:val="00F56FD6"/>
    <w:rsid w:val="00F57556"/>
    <w:rsid w:val="00F5765B"/>
    <w:rsid w:val="00F57BAC"/>
    <w:rsid w:val="00F6002B"/>
    <w:rsid w:val="00F6036B"/>
    <w:rsid w:val="00F6082F"/>
    <w:rsid w:val="00F60A07"/>
    <w:rsid w:val="00F610E1"/>
    <w:rsid w:val="00F61909"/>
    <w:rsid w:val="00F61A2F"/>
    <w:rsid w:val="00F61B29"/>
    <w:rsid w:val="00F63A0C"/>
    <w:rsid w:val="00F63F48"/>
    <w:rsid w:val="00F6409C"/>
    <w:rsid w:val="00F646AB"/>
    <w:rsid w:val="00F652F4"/>
    <w:rsid w:val="00F6554D"/>
    <w:rsid w:val="00F658AA"/>
    <w:rsid w:val="00F65E0C"/>
    <w:rsid w:val="00F65EE6"/>
    <w:rsid w:val="00F65F97"/>
    <w:rsid w:val="00F66072"/>
    <w:rsid w:val="00F66878"/>
    <w:rsid w:val="00F66A86"/>
    <w:rsid w:val="00F67085"/>
    <w:rsid w:val="00F67739"/>
    <w:rsid w:val="00F67E7A"/>
    <w:rsid w:val="00F67F57"/>
    <w:rsid w:val="00F7038A"/>
    <w:rsid w:val="00F70437"/>
    <w:rsid w:val="00F706C0"/>
    <w:rsid w:val="00F70F80"/>
    <w:rsid w:val="00F71AC8"/>
    <w:rsid w:val="00F72473"/>
    <w:rsid w:val="00F727BF"/>
    <w:rsid w:val="00F72987"/>
    <w:rsid w:val="00F72F17"/>
    <w:rsid w:val="00F72F2A"/>
    <w:rsid w:val="00F72FCB"/>
    <w:rsid w:val="00F73197"/>
    <w:rsid w:val="00F7349E"/>
    <w:rsid w:val="00F73569"/>
    <w:rsid w:val="00F73E03"/>
    <w:rsid w:val="00F747EC"/>
    <w:rsid w:val="00F74BC6"/>
    <w:rsid w:val="00F75093"/>
    <w:rsid w:val="00F75414"/>
    <w:rsid w:val="00F7573A"/>
    <w:rsid w:val="00F75834"/>
    <w:rsid w:val="00F75B7A"/>
    <w:rsid w:val="00F75D18"/>
    <w:rsid w:val="00F7634A"/>
    <w:rsid w:val="00F76595"/>
    <w:rsid w:val="00F76F16"/>
    <w:rsid w:val="00F776E8"/>
    <w:rsid w:val="00F77745"/>
    <w:rsid w:val="00F77803"/>
    <w:rsid w:val="00F77C41"/>
    <w:rsid w:val="00F806A6"/>
    <w:rsid w:val="00F8086B"/>
    <w:rsid w:val="00F8114F"/>
    <w:rsid w:val="00F81AA2"/>
    <w:rsid w:val="00F81FE2"/>
    <w:rsid w:val="00F8235E"/>
    <w:rsid w:val="00F82D5A"/>
    <w:rsid w:val="00F83B14"/>
    <w:rsid w:val="00F83F3E"/>
    <w:rsid w:val="00F8432F"/>
    <w:rsid w:val="00F85584"/>
    <w:rsid w:val="00F86200"/>
    <w:rsid w:val="00F8692F"/>
    <w:rsid w:val="00F8778D"/>
    <w:rsid w:val="00F9069C"/>
    <w:rsid w:val="00F90BA9"/>
    <w:rsid w:val="00F90F15"/>
    <w:rsid w:val="00F91B81"/>
    <w:rsid w:val="00F920D4"/>
    <w:rsid w:val="00F92345"/>
    <w:rsid w:val="00F923D7"/>
    <w:rsid w:val="00F9257F"/>
    <w:rsid w:val="00F93398"/>
    <w:rsid w:val="00F93C28"/>
    <w:rsid w:val="00F93E15"/>
    <w:rsid w:val="00F94776"/>
    <w:rsid w:val="00F94AC1"/>
    <w:rsid w:val="00F94EB3"/>
    <w:rsid w:val="00F9506B"/>
    <w:rsid w:val="00F9547B"/>
    <w:rsid w:val="00F957A8"/>
    <w:rsid w:val="00F95E8E"/>
    <w:rsid w:val="00F96273"/>
    <w:rsid w:val="00F96A2B"/>
    <w:rsid w:val="00F97A31"/>
    <w:rsid w:val="00F97C97"/>
    <w:rsid w:val="00F97F23"/>
    <w:rsid w:val="00FA0714"/>
    <w:rsid w:val="00FA0E98"/>
    <w:rsid w:val="00FA1CF4"/>
    <w:rsid w:val="00FA240D"/>
    <w:rsid w:val="00FA27F4"/>
    <w:rsid w:val="00FA332D"/>
    <w:rsid w:val="00FA3BE0"/>
    <w:rsid w:val="00FA3C67"/>
    <w:rsid w:val="00FA3DD6"/>
    <w:rsid w:val="00FA3FF1"/>
    <w:rsid w:val="00FA483F"/>
    <w:rsid w:val="00FA6650"/>
    <w:rsid w:val="00FA6D77"/>
    <w:rsid w:val="00FA6DF0"/>
    <w:rsid w:val="00FA7567"/>
    <w:rsid w:val="00FA788B"/>
    <w:rsid w:val="00FA7C78"/>
    <w:rsid w:val="00FB00B0"/>
    <w:rsid w:val="00FB06FE"/>
    <w:rsid w:val="00FB0E39"/>
    <w:rsid w:val="00FB24BD"/>
    <w:rsid w:val="00FB257B"/>
    <w:rsid w:val="00FB2663"/>
    <w:rsid w:val="00FB2CFF"/>
    <w:rsid w:val="00FB2E49"/>
    <w:rsid w:val="00FB2F9D"/>
    <w:rsid w:val="00FB35F1"/>
    <w:rsid w:val="00FB3D90"/>
    <w:rsid w:val="00FB4419"/>
    <w:rsid w:val="00FB46EC"/>
    <w:rsid w:val="00FB49E6"/>
    <w:rsid w:val="00FB4BC5"/>
    <w:rsid w:val="00FB4E6B"/>
    <w:rsid w:val="00FB5D21"/>
    <w:rsid w:val="00FB6588"/>
    <w:rsid w:val="00FB67A0"/>
    <w:rsid w:val="00FB7216"/>
    <w:rsid w:val="00FB7372"/>
    <w:rsid w:val="00FB7842"/>
    <w:rsid w:val="00FB78B2"/>
    <w:rsid w:val="00FB7E06"/>
    <w:rsid w:val="00FC0929"/>
    <w:rsid w:val="00FC0D27"/>
    <w:rsid w:val="00FC14B8"/>
    <w:rsid w:val="00FC1765"/>
    <w:rsid w:val="00FC19F2"/>
    <w:rsid w:val="00FC2228"/>
    <w:rsid w:val="00FC39B7"/>
    <w:rsid w:val="00FC3A74"/>
    <w:rsid w:val="00FC3D80"/>
    <w:rsid w:val="00FC3F12"/>
    <w:rsid w:val="00FC425A"/>
    <w:rsid w:val="00FC4275"/>
    <w:rsid w:val="00FC4333"/>
    <w:rsid w:val="00FC455C"/>
    <w:rsid w:val="00FC47A0"/>
    <w:rsid w:val="00FC4DB6"/>
    <w:rsid w:val="00FC512D"/>
    <w:rsid w:val="00FC56BE"/>
    <w:rsid w:val="00FC58A4"/>
    <w:rsid w:val="00FC58C9"/>
    <w:rsid w:val="00FC5983"/>
    <w:rsid w:val="00FC5D42"/>
    <w:rsid w:val="00FC5D55"/>
    <w:rsid w:val="00FC6A1A"/>
    <w:rsid w:val="00FC6C09"/>
    <w:rsid w:val="00FC6EC6"/>
    <w:rsid w:val="00FC7406"/>
    <w:rsid w:val="00FC75D9"/>
    <w:rsid w:val="00FC7E92"/>
    <w:rsid w:val="00FD0111"/>
    <w:rsid w:val="00FD051D"/>
    <w:rsid w:val="00FD05B0"/>
    <w:rsid w:val="00FD0CDA"/>
    <w:rsid w:val="00FD1E5C"/>
    <w:rsid w:val="00FD2415"/>
    <w:rsid w:val="00FD26AC"/>
    <w:rsid w:val="00FD27DD"/>
    <w:rsid w:val="00FD2882"/>
    <w:rsid w:val="00FD2B68"/>
    <w:rsid w:val="00FD37C0"/>
    <w:rsid w:val="00FD3F15"/>
    <w:rsid w:val="00FD4A30"/>
    <w:rsid w:val="00FD4A50"/>
    <w:rsid w:val="00FD4C91"/>
    <w:rsid w:val="00FD5792"/>
    <w:rsid w:val="00FD6999"/>
    <w:rsid w:val="00FD6EE5"/>
    <w:rsid w:val="00FD7514"/>
    <w:rsid w:val="00FE0EB3"/>
    <w:rsid w:val="00FE12FC"/>
    <w:rsid w:val="00FE1520"/>
    <w:rsid w:val="00FE1B96"/>
    <w:rsid w:val="00FE1DB5"/>
    <w:rsid w:val="00FE1F20"/>
    <w:rsid w:val="00FE22C2"/>
    <w:rsid w:val="00FE2696"/>
    <w:rsid w:val="00FE2708"/>
    <w:rsid w:val="00FE30DA"/>
    <w:rsid w:val="00FE4025"/>
    <w:rsid w:val="00FE46F9"/>
    <w:rsid w:val="00FE5025"/>
    <w:rsid w:val="00FE549C"/>
    <w:rsid w:val="00FE5918"/>
    <w:rsid w:val="00FE6209"/>
    <w:rsid w:val="00FE64CD"/>
    <w:rsid w:val="00FE6BE9"/>
    <w:rsid w:val="00FE7D64"/>
    <w:rsid w:val="00FE7F73"/>
    <w:rsid w:val="00FF0324"/>
    <w:rsid w:val="00FF1424"/>
    <w:rsid w:val="00FF21AD"/>
    <w:rsid w:val="00FF2299"/>
    <w:rsid w:val="00FF256F"/>
    <w:rsid w:val="00FF2D2C"/>
    <w:rsid w:val="00FF3058"/>
    <w:rsid w:val="00FF34C8"/>
    <w:rsid w:val="00FF395B"/>
    <w:rsid w:val="00FF40CB"/>
    <w:rsid w:val="00FF429D"/>
    <w:rsid w:val="00FF4FB8"/>
    <w:rsid w:val="00FF5C3F"/>
    <w:rsid w:val="00FF6405"/>
    <w:rsid w:val="00FF6935"/>
    <w:rsid w:val="00FF6B0B"/>
    <w:rsid w:val="00FF723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09CDC7"/>
  <w15:docId w15:val="{241E165F-8601-4E75-983F-5B71FF000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ajorEastAsia" w:hAnsiTheme="majorHAnsi" w:cstheme="majorBidi"/>
        <w:sz w:val="22"/>
        <w:szCs w:val="22"/>
        <w:lang w:val="en-US" w:eastAsia="en-US" w:bidi="en-US"/>
      </w:rPr>
    </w:rPrDefault>
    <w:pPrDefault>
      <w:pPr>
        <w:spacing w:after="200" w:line="276"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iPriority="35"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w:uiPriority="99"/>
    <w:lsdException w:name="Body Text First Indent 2" w:semiHidden="1" w:unhideWhenUsed="1"/>
    <w:lsdException w:name="Note Heading" w:semiHidden="1" w:uiPriority="99"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5">
    <w:name w:val="Normal"/>
    <w:qFormat/>
    <w:rsid w:val="003D4DE1"/>
    <w:pPr>
      <w:spacing w:after="0" w:line="360" w:lineRule="auto"/>
      <w:ind w:firstLine="680"/>
      <w:jc w:val="both"/>
    </w:pPr>
    <w:rPr>
      <w:rFonts w:ascii="Arial" w:hAnsi="Arial"/>
      <w:sz w:val="24"/>
    </w:rPr>
  </w:style>
  <w:style w:type="paragraph" w:styleId="1d">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
    <w:basedOn w:val="af5"/>
    <w:next w:val="af5"/>
    <w:link w:val="1e"/>
    <w:qFormat/>
    <w:rsid w:val="00351A7C"/>
    <w:pPr>
      <w:pageBreakBefore/>
      <w:suppressAutoHyphens/>
      <w:spacing w:before="240" w:after="240"/>
      <w:ind w:left="1786" w:hanging="360"/>
      <w:contextualSpacing/>
      <w:jc w:val="center"/>
      <w:outlineLvl w:val="0"/>
    </w:pPr>
    <w:rPr>
      <w:b/>
      <w:smallCaps/>
      <w:spacing w:val="5"/>
      <w:sz w:val="28"/>
      <w:szCs w:val="36"/>
      <w:lang w:val="ru-RU"/>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
    <w:basedOn w:val="af5"/>
    <w:next w:val="af5"/>
    <w:link w:val="24"/>
    <w:unhideWhenUsed/>
    <w:qFormat/>
    <w:rsid w:val="00792B38"/>
    <w:pPr>
      <w:numPr>
        <w:ilvl w:val="1"/>
        <w:numId w:val="74"/>
      </w:numPr>
      <w:spacing w:before="200" w:line="271" w:lineRule="auto"/>
      <w:outlineLvl w:val="1"/>
    </w:pPr>
    <w:rPr>
      <w:smallCaps/>
      <w:sz w:val="28"/>
      <w:szCs w:val="28"/>
    </w:rPr>
  </w:style>
  <w:style w:type="paragraph" w:styleId="36">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5"/>
    <w:next w:val="af5"/>
    <w:link w:val="37"/>
    <w:uiPriority w:val="35"/>
    <w:unhideWhenUsed/>
    <w:qFormat/>
    <w:rsid w:val="00792B38"/>
    <w:pPr>
      <w:spacing w:before="200" w:line="271" w:lineRule="auto"/>
      <w:ind w:left="3226" w:hanging="360"/>
      <w:outlineLvl w:val="2"/>
    </w:pPr>
    <w:rPr>
      <w:i/>
      <w:iCs/>
      <w:smallCaps/>
      <w:spacing w:val="5"/>
      <w:sz w:val="26"/>
      <w:szCs w:val="26"/>
    </w:rPr>
  </w:style>
  <w:style w:type="paragraph" w:styleId="40">
    <w:name w:val="heading 4"/>
    <w:basedOn w:val="af5"/>
    <w:next w:val="af5"/>
    <w:link w:val="41"/>
    <w:unhideWhenUsed/>
    <w:qFormat/>
    <w:rsid w:val="00792B38"/>
    <w:pPr>
      <w:spacing w:line="271" w:lineRule="auto"/>
      <w:ind w:left="3946" w:hanging="360"/>
      <w:outlineLvl w:val="3"/>
    </w:pPr>
    <w:rPr>
      <w:b/>
      <w:bCs/>
      <w:spacing w:val="5"/>
      <w:szCs w:val="24"/>
    </w:rPr>
  </w:style>
  <w:style w:type="paragraph" w:styleId="50">
    <w:name w:val="heading 5"/>
    <w:basedOn w:val="af5"/>
    <w:next w:val="af5"/>
    <w:link w:val="51"/>
    <w:unhideWhenUsed/>
    <w:qFormat/>
    <w:rsid w:val="00792B38"/>
    <w:pPr>
      <w:spacing w:line="271" w:lineRule="auto"/>
      <w:ind w:left="4666" w:hanging="360"/>
      <w:outlineLvl w:val="4"/>
    </w:pPr>
    <w:rPr>
      <w:i/>
      <w:iCs/>
      <w:szCs w:val="24"/>
    </w:rPr>
  </w:style>
  <w:style w:type="paragraph" w:styleId="61">
    <w:name w:val="heading 6"/>
    <w:basedOn w:val="af5"/>
    <w:next w:val="af5"/>
    <w:link w:val="62"/>
    <w:unhideWhenUsed/>
    <w:qFormat/>
    <w:rsid w:val="00792B38"/>
    <w:pPr>
      <w:shd w:val="clear" w:color="auto" w:fill="FFFFFF" w:themeFill="background1"/>
      <w:spacing w:line="271" w:lineRule="auto"/>
      <w:ind w:left="5386" w:hanging="360"/>
      <w:outlineLvl w:val="5"/>
    </w:pPr>
    <w:rPr>
      <w:b/>
      <w:bCs/>
      <w:color w:val="595959" w:themeColor="text1" w:themeTint="A6"/>
      <w:spacing w:val="5"/>
    </w:rPr>
  </w:style>
  <w:style w:type="paragraph" w:styleId="7">
    <w:name w:val="heading 7"/>
    <w:basedOn w:val="af5"/>
    <w:next w:val="af5"/>
    <w:link w:val="70"/>
    <w:unhideWhenUsed/>
    <w:qFormat/>
    <w:rsid w:val="00792B38"/>
    <w:pPr>
      <w:ind w:left="6106" w:hanging="360"/>
      <w:outlineLvl w:val="6"/>
    </w:pPr>
    <w:rPr>
      <w:b/>
      <w:bCs/>
      <w:i/>
      <w:iCs/>
      <w:color w:val="5A5A5A" w:themeColor="text1" w:themeTint="A5"/>
      <w:sz w:val="20"/>
      <w:szCs w:val="20"/>
    </w:rPr>
  </w:style>
  <w:style w:type="paragraph" w:styleId="8">
    <w:name w:val="heading 8"/>
    <w:basedOn w:val="af5"/>
    <w:next w:val="af5"/>
    <w:link w:val="80"/>
    <w:unhideWhenUsed/>
    <w:qFormat/>
    <w:rsid w:val="00792B38"/>
    <w:pPr>
      <w:ind w:left="6826" w:hanging="360"/>
      <w:outlineLvl w:val="7"/>
    </w:pPr>
    <w:rPr>
      <w:b/>
      <w:bCs/>
      <w:color w:val="7F7F7F" w:themeColor="text1" w:themeTint="80"/>
      <w:sz w:val="20"/>
      <w:szCs w:val="20"/>
    </w:rPr>
  </w:style>
  <w:style w:type="paragraph" w:styleId="9">
    <w:name w:val="heading 9"/>
    <w:basedOn w:val="af5"/>
    <w:next w:val="af5"/>
    <w:link w:val="90"/>
    <w:unhideWhenUsed/>
    <w:qFormat/>
    <w:rsid w:val="00792B38"/>
    <w:pPr>
      <w:spacing w:line="271" w:lineRule="auto"/>
      <w:ind w:left="7546" w:hanging="360"/>
      <w:outlineLvl w:val="8"/>
    </w:pPr>
    <w:rPr>
      <w:b/>
      <w:bCs/>
      <w:i/>
      <w:iCs/>
      <w:color w:val="7F7F7F" w:themeColor="text1" w:themeTint="80"/>
      <w:sz w:val="18"/>
      <w:szCs w:val="18"/>
    </w:rPr>
  </w:style>
  <w:style w:type="character" w:default="1" w:styleId="af6">
    <w:name w:val="Default Paragraph Font"/>
    <w:uiPriority w:val="1"/>
    <w:semiHidden/>
    <w:unhideWhenUsed/>
  </w:style>
  <w:style w:type="table" w:default="1" w:styleId="af7">
    <w:name w:val="Normal Table"/>
    <w:uiPriority w:val="99"/>
    <w:semiHidden/>
    <w:unhideWhenUsed/>
    <w:tblPr>
      <w:tblInd w:w="0" w:type="dxa"/>
      <w:tblCellMar>
        <w:top w:w="0" w:type="dxa"/>
        <w:left w:w="108" w:type="dxa"/>
        <w:bottom w:w="0" w:type="dxa"/>
        <w:right w:w="108" w:type="dxa"/>
      </w:tblCellMar>
    </w:tblPr>
  </w:style>
  <w:style w:type="numbering" w:default="1" w:styleId="af8">
    <w:name w:val="No List"/>
    <w:uiPriority w:val="99"/>
    <w:semiHidden/>
    <w:unhideWhenUsed/>
  </w:style>
  <w:style w:type="character" w:customStyle="1" w:styleId="1e">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
    <w:basedOn w:val="af6"/>
    <w:link w:val="1d"/>
    <w:uiPriority w:val="9"/>
    <w:qFormat/>
    <w:rsid w:val="00351A7C"/>
    <w:rPr>
      <w:rFonts w:ascii="Arial" w:hAnsi="Arial"/>
      <w:b/>
      <w:smallCaps/>
      <w:spacing w:val="5"/>
      <w:sz w:val="28"/>
      <w:szCs w:val="36"/>
      <w:lang w:val="ru-RU"/>
    </w:rPr>
  </w:style>
  <w:style w:type="character" w:customStyle="1" w:styleId="24">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6"/>
    <w:link w:val="20"/>
    <w:rsid w:val="00792B38"/>
    <w:rPr>
      <w:rFonts w:ascii="Arial" w:hAnsi="Arial"/>
      <w:smallCaps/>
      <w:sz w:val="28"/>
      <w:szCs w:val="28"/>
    </w:rPr>
  </w:style>
  <w:style w:type="character" w:customStyle="1" w:styleId="37">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6"/>
    <w:link w:val="36"/>
    <w:rsid w:val="00792B38"/>
    <w:rPr>
      <w:rFonts w:ascii="Arial" w:hAnsi="Arial"/>
      <w:i/>
      <w:iCs/>
      <w:smallCaps/>
      <w:spacing w:val="5"/>
      <w:sz w:val="26"/>
      <w:szCs w:val="26"/>
    </w:rPr>
  </w:style>
  <w:style w:type="character" w:customStyle="1" w:styleId="41">
    <w:name w:val="Заголовок 4 Знак"/>
    <w:basedOn w:val="af6"/>
    <w:link w:val="40"/>
    <w:rsid w:val="00792B38"/>
    <w:rPr>
      <w:rFonts w:ascii="Arial" w:hAnsi="Arial"/>
      <w:b/>
      <w:bCs/>
      <w:spacing w:val="5"/>
      <w:sz w:val="24"/>
      <w:szCs w:val="24"/>
    </w:rPr>
  </w:style>
  <w:style w:type="character" w:customStyle="1" w:styleId="51">
    <w:name w:val="Заголовок 5 Знак"/>
    <w:basedOn w:val="af6"/>
    <w:link w:val="50"/>
    <w:rsid w:val="00792B38"/>
    <w:rPr>
      <w:rFonts w:ascii="Arial" w:hAnsi="Arial"/>
      <w:i/>
      <w:iCs/>
      <w:sz w:val="24"/>
      <w:szCs w:val="24"/>
    </w:rPr>
  </w:style>
  <w:style w:type="character" w:customStyle="1" w:styleId="62">
    <w:name w:val="Заголовок 6 Знак"/>
    <w:basedOn w:val="af6"/>
    <w:link w:val="61"/>
    <w:rsid w:val="00792B38"/>
    <w:rPr>
      <w:rFonts w:ascii="Arial" w:hAnsi="Arial"/>
      <w:b/>
      <w:bCs/>
      <w:color w:val="595959" w:themeColor="text1" w:themeTint="A6"/>
      <w:spacing w:val="5"/>
      <w:sz w:val="24"/>
      <w:shd w:val="clear" w:color="auto" w:fill="FFFFFF" w:themeFill="background1"/>
    </w:rPr>
  </w:style>
  <w:style w:type="character" w:customStyle="1" w:styleId="70">
    <w:name w:val="Заголовок 7 Знак"/>
    <w:basedOn w:val="af6"/>
    <w:link w:val="7"/>
    <w:rsid w:val="00792B38"/>
    <w:rPr>
      <w:rFonts w:ascii="Arial" w:hAnsi="Arial"/>
      <w:b/>
      <w:bCs/>
      <w:i/>
      <w:iCs/>
      <w:color w:val="5A5A5A" w:themeColor="text1" w:themeTint="A5"/>
      <w:sz w:val="20"/>
      <w:szCs w:val="20"/>
    </w:rPr>
  </w:style>
  <w:style w:type="character" w:customStyle="1" w:styleId="80">
    <w:name w:val="Заголовок 8 Знак"/>
    <w:basedOn w:val="af6"/>
    <w:link w:val="8"/>
    <w:rsid w:val="00792B38"/>
    <w:rPr>
      <w:rFonts w:ascii="Arial" w:hAnsi="Arial"/>
      <w:b/>
      <w:bCs/>
      <w:color w:val="7F7F7F" w:themeColor="text1" w:themeTint="80"/>
      <w:sz w:val="20"/>
      <w:szCs w:val="20"/>
    </w:rPr>
  </w:style>
  <w:style w:type="character" w:customStyle="1" w:styleId="90">
    <w:name w:val="Заголовок 9 Знак"/>
    <w:basedOn w:val="af6"/>
    <w:link w:val="9"/>
    <w:rsid w:val="00792B38"/>
    <w:rPr>
      <w:rFonts w:ascii="Arial" w:hAnsi="Arial"/>
      <w:b/>
      <w:bCs/>
      <w:i/>
      <w:iCs/>
      <w:color w:val="7F7F7F" w:themeColor="text1" w:themeTint="80"/>
      <w:sz w:val="18"/>
      <w:szCs w:val="18"/>
    </w:rPr>
  </w:style>
  <w:style w:type="paragraph" w:styleId="af9">
    <w:name w:val="Balloon Text"/>
    <w:basedOn w:val="af5"/>
    <w:link w:val="afa"/>
    <w:rsid w:val="006504D4"/>
    <w:rPr>
      <w:rFonts w:ascii="Tahoma" w:hAnsi="Tahoma" w:cs="Tahoma"/>
      <w:sz w:val="16"/>
      <w:szCs w:val="16"/>
    </w:rPr>
  </w:style>
  <w:style w:type="character" w:customStyle="1" w:styleId="afa">
    <w:name w:val="Текст выноски Знак"/>
    <w:basedOn w:val="af6"/>
    <w:link w:val="af9"/>
    <w:rsid w:val="00867325"/>
    <w:rPr>
      <w:rFonts w:ascii="Tahoma" w:hAnsi="Tahoma" w:cs="Tahoma"/>
      <w:spacing w:val="-5"/>
      <w:sz w:val="16"/>
      <w:szCs w:val="16"/>
      <w:lang w:val="en-US" w:eastAsia="en-US" w:bidi="ar-SA"/>
    </w:rPr>
  </w:style>
  <w:style w:type="paragraph" w:customStyle="1" w:styleId="1f">
    <w:name w:val="Для таблицы (приложения 1)"/>
    <w:basedOn w:val="af5"/>
    <w:uiPriority w:val="99"/>
    <w:qFormat/>
    <w:rsid w:val="00034369"/>
    <w:pPr>
      <w:spacing w:line="240" w:lineRule="atLeast"/>
    </w:pPr>
    <w:rPr>
      <w:rFonts w:eastAsia="Times New Roman"/>
      <w:bCs/>
      <w:color w:val="000000"/>
      <w:sz w:val="18"/>
    </w:rPr>
  </w:style>
  <w:style w:type="paragraph" w:styleId="25">
    <w:name w:val="List 2"/>
    <w:basedOn w:val="af5"/>
    <w:link w:val="26"/>
    <w:rsid w:val="004A5597"/>
    <w:pPr>
      <w:ind w:left="566" w:hanging="283"/>
      <w:contextualSpacing/>
    </w:pPr>
  </w:style>
  <w:style w:type="character" w:customStyle="1" w:styleId="26">
    <w:name w:val="Список 2 Знак"/>
    <w:basedOn w:val="afb"/>
    <w:link w:val="25"/>
    <w:rsid w:val="00481CEF"/>
    <w:rPr>
      <w:spacing w:val="-5"/>
      <w:sz w:val="28"/>
      <w:szCs w:val="22"/>
      <w:lang w:eastAsia="en-US"/>
    </w:rPr>
  </w:style>
  <w:style w:type="paragraph" w:styleId="afc">
    <w:name w:val="Title"/>
    <w:aliases w:val="Заголовок1"/>
    <w:basedOn w:val="af5"/>
    <w:next w:val="af5"/>
    <w:link w:val="afd"/>
    <w:qFormat/>
    <w:rsid w:val="00C6616B"/>
    <w:pPr>
      <w:suppressAutoHyphens/>
      <w:spacing w:after="300" w:line="240" w:lineRule="auto"/>
      <w:contextualSpacing/>
    </w:pPr>
    <w:rPr>
      <w:b/>
      <w:caps/>
      <w:sz w:val="32"/>
      <w:szCs w:val="52"/>
    </w:rPr>
  </w:style>
  <w:style w:type="character" w:customStyle="1" w:styleId="afd">
    <w:name w:val="Заголовок Знак"/>
    <w:aliases w:val="Заголовок1 Знак"/>
    <w:basedOn w:val="af6"/>
    <w:link w:val="afc"/>
    <w:uiPriority w:val="99"/>
    <w:rsid w:val="00C6616B"/>
    <w:rPr>
      <w:rFonts w:ascii="Arial" w:hAnsi="Arial"/>
      <w:b/>
      <w:caps/>
      <w:sz w:val="32"/>
      <w:szCs w:val="52"/>
    </w:rPr>
  </w:style>
  <w:style w:type="character" w:styleId="afe">
    <w:name w:val="annotation reference"/>
    <w:rsid w:val="006504D4"/>
    <w:rPr>
      <w:rFonts w:ascii="Arial" w:hAnsi="Arial"/>
      <w:sz w:val="16"/>
    </w:rPr>
  </w:style>
  <w:style w:type="paragraph" w:styleId="aff">
    <w:name w:val="annotation text"/>
    <w:basedOn w:val="af5"/>
    <w:link w:val="aff0"/>
    <w:rsid w:val="00B74953"/>
  </w:style>
  <w:style w:type="character" w:customStyle="1" w:styleId="aff0">
    <w:name w:val="Текст примечания Знак"/>
    <w:basedOn w:val="af6"/>
    <w:link w:val="aff"/>
    <w:rsid w:val="009747B8"/>
    <w:rPr>
      <w:rFonts w:ascii="Arial" w:hAnsi="Arial"/>
      <w:spacing w:val="-5"/>
      <w:sz w:val="16"/>
      <w:lang w:val="en-US"/>
    </w:rPr>
  </w:style>
  <w:style w:type="character" w:styleId="aff1">
    <w:name w:val="endnote reference"/>
    <w:rsid w:val="006504D4"/>
    <w:rPr>
      <w:vertAlign w:val="superscript"/>
    </w:rPr>
  </w:style>
  <w:style w:type="paragraph" w:styleId="aff2">
    <w:name w:val="endnote text"/>
    <w:basedOn w:val="af5"/>
    <w:link w:val="aff3"/>
    <w:rsid w:val="00B74953"/>
  </w:style>
  <w:style w:type="character" w:customStyle="1" w:styleId="aff3">
    <w:name w:val="Текст концевой сноски Знак"/>
    <w:basedOn w:val="af6"/>
    <w:link w:val="aff2"/>
    <w:rsid w:val="00867325"/>
    <w:rPr>
      <w:rFonts w:ascii="Arial" w:hAnsi="Arial"/>
      <w:spacing w:val="-5"/>
      <w:sz w:val="16"/>
      <w:lang w:val="en-US" w:eastAsia="en-US" w:bidi="ar-SA"/>
    </w:rPr>
  </w:style>
  <w:style w:type="paragraph" w:styleId="aff4">
    <w:name w:val="footer"/>
    <w:aliases w:val=" Знак1"/>
    <w:basedOn w:val="af5"/>
    <w:link w:val="aff5"/>
    <w:uiPriority w:val="99"/>
    <w:qFormat/>
    <w:rsid w:val="0053088B"/>
    <w:pPr>
      <w:keepLines/>
      <w:pBdr>
        <w:top w:val="thinThickSmallGap" w:sz="24" w:space="0" w:color="622423"/>
      </w:pBdr>
      <w:tabs>
        <w:tab w:val="left" w:pos="6379"/>
        <w:tab w:val="right" w:pos="14601"/>
      </w:tabs>
      <w:spacing w:line="190" w:lineRule="atLeast"/>
    </w:pPr>
    <w:rPr>
      <w:rFonts w:ascii="Cambria" w:hAnsi="Cambria"/>
      <w:caps/>
      <w:sz w:val="12"/>
      <w:szCs w:val="12"/>
    </w:rPr>
  </w:style>
  <w:style w:type="character" w:customStyle="1" w:styleId="aff5">
    <w:name w:val="Нижний колонтитул Знак"/>
    <w:aliases w:val=" Знак1 Знак"/>
    <w:basedOn w:val="af6"/>
    <w:link w:val="aff4"/>
    <w:uiPriority w:val="99"/>
    <w:rsid w:val="0053088B"/>
    <w:rPr>
      <w:rFonts w:ascii="Cambria" w:eastAsia="Microsoft YaHei" w:hAnsi="Cambria"/>
      <w:caps/>
      <w:spacing w:val="-5"/>
      <w:sz w:val="12"/>
      <w:szCs w:val="12"/>
      <w:lang w:eastAsia="en-US"/>
    </w:rPr>
  </w:style>
  <w:style w:type="character" w:styleId="aff6">
    <w:name w:val="footnote reference"/>
    <w:rsid w:val="006504D4"/>
    <w:rPr>
      <w:vertAlign w:val="superscript"/>
    </w:rPr>
  </w:style>
  <w:style w:type="paragraph" w:styleId="aff7">
    <w:name w:val="footnote text"/>
    <w:basedOn w:val="af5"/>
    <w:link w:val="aff8"/>
    <w:rsid w:val="00B74953"/>
  </w:style>
  <w:style w:type="character" w:customStyle="1" w:styleId="aff8">
    <w:name w:val="Текст сноски Знак"/>
    <w:basedOn w:val="af6"/>
    <w:link w:val="aff7"/>
    <w:rsid w:val="00867325"/>
    <w:rPr>
      <w:rFonts w:ascii="Arial" w:hAnsi="Arial"/>
      <w:spacing w:val="-5"/>
      <w:sz w:val="16"/>
      <w:lang w:val="en-US" w:eastAsia="en-US" w:bidi="ar-SA"/>
    </w:rPr>
  </w:style>
  <w:style w:type="paragraph" w:styleId="aff9">
    <w:name w:val="header"/>
    <w:basedOn w:val="1a"/>
    <w:link w:val="affa"/>
    <w:uiPriority w:val="99"/>
    <w:rsid w:val="00640466"/>
  </w:style>
  <w:style w:type="paragraph" w:styleId="1f0">
    <w:name w:val="index 1"/>
    <w:basedOn w:val="af5"/>
    <w:autoRedefine/>
    <w:rsid w:val="00B74953"/>
  </w:style>
  <w:style w:type="paragraph" w:styleId="27">
    <w:name w:val="index 2"/>
    <w:basedOn w:val="af5"/>
    <w:autoRedefine/>
    <w:rsid w:val="00B74953"/>
    <w:pPr>
      <w:ind w:left="720"/>
    </w:pPr>
  </w:style>
  <w:style w:type="paragraph" w:styleId="38">
    <w:name w:val="index 3"/>
    <w:basedOn w:val="af5"/>
    <w:autoRedefine/>
    <w:rsid w:val="00B74953"/>
  </w:style>
  <w:style w:type="paragraph" w:styleId="42">
    <w:name w:val="index 4"/>
    <w:basedOn w:val="af5"/>
    <w:autoRedefine/>
    <w:rsid w:val="00B74953"/>
    <w:pPr>
      <w:ind w:left="1440"/>
    </w:pPr>
  </w:style>
  <w:style w:type="paragraph" w:styleId="52">
    <w:name w:val="index 5"/>
    <w:basedOn w:val="af5"/>
    <w:autoRedefine/>
    <w:rsid w:val="00B74953"/>
    <w:pPr>
      <w:ind w:left="1800"/>
    </w:pPr>
  </w:style>
  <w:style w:type="paragraph" w:styleId="affb">
    <w:name w:val="index heading"/>
    <w:basedOn w:val="af5"/>
    <w:next w:val="1f0"/>
    <w:rsid w:val="00B74953"/>
    <w:pPr>
      <w:spacing w:line="480" w:lineRule="atLeast"/>
    </w:pPr>
    <w:rPr>
      <w:rFonts w:ascii="Arial Black" w:hAnsi="Arial Black"/>
    </w:rPr>
  </w:style>
  <w:style w:type="character" w:styleId="affc">
    <w:name w:val="line number"/>
    <w:uiPriority w:val="99"/>
    <w:rsid w:val="006504D4"/>
    <w:rPr>
      <w:sz w:val="18"/>
    </w:rPr>
  </w:style>
  <w:style w:type="paragraph" w:styleId="affd">
    <w:name w:val="List"/>
    <w:basedOn w:val="af5"/>
    <w:link w:val="afb"/>
    <w:rsid w:val="00246F93"/>
    <w:rPr>
      <w:sz w:val="20"/>
    </w:rPr>
  </w:style>
  <w:style w:type="character" w:customStyle="1" w:styleId="afb">
    <w:name w:val="Список Знак"/>
    <w:basedOn w:val="af6"/>
    <w:link w:val="affd"/>
    <w:uiPriority w:val="99"/>
    <w:rsid w:val="00246F93"/>
    <w:rPr>
      <w:spacing w:val="-5"/>
      <w:szCs w:val="22"/>
      <w:lang w:eastAsia="en-US"/>
    </w:rPr>
  </w:style>
  <w:style w:type="character" w:styleId="affe">
    <w:name w:val="page number"/>
    <w:rsid w:val="006504D4"/>
    <w:rPr>
      <w:rFonts w:ascii="Arial Black" w:hAnsi="Arial Black"/>
      <w:spacing w:val="-10"/>
      <w:sz w:val="18"/>
    </w:rPr>
  </w:style>
  <w:style w:type="paragraph" w:styleId="afff">
    <w:name w:val="table of authorities"/>
    <w:basedOn w:val="af5"/>
    <w:locked/>
    <w:rsid w:val="006504D4"/>
    <w:pPr>
      <w:tabs>
        <w:tab w:val="right" w:leader="dot" w:pos="7560"/>
      </w:tabs>
      <w:ind w:left="1440" w:hanging="360"/>
    </w:pPr>
  </w:style>
  <w:style w:type="paragraph" w:styleId="afff0">
    <w:name w:val="toa heading"/>
    <w:basedOn w:val="af5"/>
    <w:next w:val="afff"/>
    <w:rsid w:val="006504D4"/>
    <w:pPr>
      <w:keepNext/>
      <w:spacing w:line="480" w:lineRule="atLeast"/>
    </w:pPr>
    <w:rPr>
      <w:rFonts w:ascii="Arial Black" w:hAnsi="Arial Black"/>
      <w:b/>
      <w:spacing w:val="-10"/>
      <w:kern w:val="28"/>
    </w:rPr>
  </w:style>
  <w:style w:type="paragraph" w:styleId="43">
    <w:name w:val="toc 4"/>
    <w:basedOn w:val="af5"/>
    <w:link w:val="44"/>
    <w:autoRedefine/>
    <w:uiPriority w:val="39"/>
    <w:rsid w:val="00B74953"/>
    <w:pPr>
      <w:ind w:left="660"/>
    </w:pPr>
    <w:rPr>
      <w:rFonts w:ascii="Calibri" w:hAnsi="Calibri" w:cs="Calibri"/>
      <w:sz w:val="20"/>
      <w:szCs w:val="20"/>
    </w:rPr>
  </w:style>
  <w:style w:type="paragraph" w:styleId="53">
    <w:name w:val="toc 5"/>
    <w:basedOn w:val="af5"/>
    <w:autoRedefine/>
    <w:uiPriority w:val="39"/>
    <w:rsid w:val="00B74953"/>
    <w:pPr>
      <w:ind w:left="880"/>
    </w:pPr>
    <w:rPr>
      <w:rFonts w:ascii="Calibri" w:hAnsi="Calibri" w:cs="Calibri"/>
      <w:sz w:val="20"/>
      <w:szCs w:val="20"/>
    </w:rPr>
  </w:style>
  <w:style w:type="paragraph" w:styleId="63">
    <w:name w:val="toc 6"/>
    <w:basedOn w:val="af5"/>
    <w:next w:val="af5"/>
    <w:autoRedefine/>
    <w:uiPriority w:val="39"/>
    <w:rsid w:val="00F8692F"/>
    <w:pPr>
      <w:ind w:left="1100"/>
    </w:pPr>
    <w:rPr>
      <w:rFonts w:ascii="Calibri" w:hAnsi="Calibri" w:cs="Calibri"/>
      <w:sz w:val="20"/>
      <w:szCs w:val="20"/>
    </w:rPr>
  </w:style>
  <w:style w:type="paragraph" w:styleId="71">
    <w:name w:val="toc 7"/>
    <w:basedOn w:val="af5"/>
    <w:next w:val="af5"/>
    <w:autoRedefine/>
    <w:uiPriority w:val="39"/>
    <w:rsid w:val="00F8692F"/>
    <w:pPr>
      <w:ind w:left="1320"/>
    </w:pPr>
    <w:rPr>
      <w:rFonts w:ascii="Calibri" w:hAnsi="Calibri" w:cs="Calibri"/>
      <w:sz w:val="20"/>
      <w:szCs w:val="20"/>
    </w:rPr>
  </w:style>
  <w:style w:type="paragraph" w:styleId="81">
    <w:name w:val="toc 8"/>
    <w:basedOn w:val="af5"/>
    <w:next w:val="af5"/>
    <w:autoRedefine/>
    <w:uiPriority w:val="39"/>
    <w:rsid w:val="00F8692F"/>
    <w:pPr>
      <w:ind w:left="1540"/>
    </w:pPr>
    <w:rPr>
      <w:rFonts w:ascii="Calibri" w:hAnsi="Calibri" w:cs="Calibri"/>
      <w:sz w:val="20"/>
      <w:szCs w:val="20"/>
    </w:rPr>
  </w:style>
  <w:style w:type="paragraph" w:styleId="91">
    <w:name w:val="toc 9"/>
    <w:basedOn w:val="af5"/>
    <w:next w:val="af5"/>
    <w:autoRedefine/>
    <w:uiPriority w:val="39"/>
    <w:rsid w:val="00F8692F"/>
    <w:pPr>
      <w:ind w:left="1760"/>
    </w:pPr>
    <w:rPr>
      <w:rFonts w:ascii="Calibri" w:hAnsi="Calibri" w:cs="Calibri"/>
      <w:sz w:val="20"/>
      <w:szCs w:val="20"/>
    </w:rPr>
  </w:style>
  <w:style w:type="paragraph" w:styleId="afff1">
    <w:name w:val="Document Map"/>
    <w:basedOn w:val="af5"/>
    <w:link w:val="afff2"/>
    <w:rsid w:val="00F75D18"/>
    <w:pPr>
      <w:shd w:val="clear" w:color="auto" w:fill="000080"/>
    </w:pPr>
    <w:rPr>
      <w:rFonts w:ascii="Tahoma" w:hAnsi="Tahoma" w:cs="Tahoma"/>
    </w:rPr>
  </w:style>
  <w:style w:type="table" w:styleId="afff3">
    <w:name w:val="Table Grid"/>
    <w:aliases w:val="Table Grid Report"/>
    <w:basedOn w:val="af7"/>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4">
    <w:name w:val="рисунок Знак"/>
    <w:basedOn w:val="af6"/>
    <w:link w:val="afff5"/>
    <w:rsid w:val="00D02B39"/>
    <w:rPr>
      <w:lang w:eastAsia="ru-RU"/>
    </w:rPr>
  </w:style>
  <w:style w:type="paragraph" w:customStyle="1" w:styleId="afff5">
    <w:name w:val="рисунок"/>
    <w:basedOn w:val="af5"/>
    <w:next w:val="af5"/>
    <w:link w:val="afff4"/>
    <w:rsid w:val="00D02B39"/>
    <w:pPr>
      <w:keepNext/>
      <w:jc w:val="center"/>
    </w:pPr>
    <w:rPr>
      <w:lang w:eastAsia="ru-RU"/>
    </w:rPr>
  </w:style>
  <w:style w:type="paragraph" w:customStyle="1" w:styleId="0">
    <w:name w:val="Заголовок 0"/>
    <w:basedOn w:val="1d"/>
    <w:uiPriority w:val="99"/>
    <w:rsid w:val="00773486"/>
    <w:pPr>
      <w:pageBreakBefore w:val="0"/>
      <w:spacing w:line="240" w:lineRule="auto"/>
    </w:pPr>
    <w:rPr>
      <w:b w:val="0"/>
      <w:spacing w:val="0"/>
      <w:lang w:eastAsia="ru-RU"/>
    </w:rPr>
  </w:style>
  <w:style w:type="table" w:styleId="54">
    <w:name w:val="Table Grid 5"/>
    <w:basedOn w:val="af7"/>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8"/>
    <w:locked/>
    <w:rsid w:val="00F72473"/>
  </w:style>
  <w:style w:type="table" w:customStyle="1" w:styleId="TableGrid1">
    <w:name w:val="Table Grid1"/>
    <w:basedOn w:val="af7"/>
    <w:next w:val="afff3"/>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6">
    <w:name w:val="Папушкин"/>
    <w:basedOn w:val="afff3"/>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7"/>
    <w:next w:val="54"/>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7">
    <w:name w:val="Заголовок таблицы"/>
    <w:basedOn w:val="af5"/>
    <w:next w:val="af5"/>
    <w:link w:val="afff8"/>
    <w:rsid w:val="00A61BBE"/>
    <w:pPr>
      <w:keepNext/>
      <w:keepLines/>
      <w:spacing w:before="80" w:after="80"/>
    </w:pPr>
    <w:rPr>
      <w:lang w:eastAsia="ru-RU"/>
    </w:rPr>
  </w:style>
  <w:style w:type="character" w:customStyle="1" w:styleId="afff8">
    <w:name w:val="Заголовок таблицы Знак"/>
    <w:basedOn w:val="af6"/>
    <w:link w:val="afff7"/>
    <w:rsid w:val="00A61BBE"/>
    <w:rPr>
      <w:lang w:eastAsia="ru-RU"/>
    </w:rPr>
  </w:style>
  <w:style w:type="paragraph" w:styleId="afff9">
    <w:name w:val="TOC Heading"/>
    <w:basedOn w:val="1d"/>
    <w:next w:val="af5"/>
    <w:uiPriority w:val="39"/>
    <w:unhideWhenUsed/>
    <w:qFormat/>
    <w:rsid w:val="00792B38"/>
    <w:pPr>
      <w:outlineLvl w:val="9"/>
    </w:pPr>
  </w:style>
  <w:style w:type="paragraph" w:styleId="a">
    <w:name w:val="List Number"/>
    <w:basedOn w:val="af5"/>
    <w:qFormat/>
    <w:rsid w:val="008E7EB4"/>
    <w:pPr>
      <w:numPr>
        <w:numId w:val="2"/>
      </w:numPr>
      <w:contextualSpacing/>
    </w:pPr>
  </w:style>
  <w:style w:type="character" w:customStyle="1" w:styleId="afffa">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6"/>
    <w:link w:val="afffb"/>
    <w:uiPriority w:val="35"/>
    <w:rsid w:val="00B332EB"/>
    <w:rPr>
      <w:b/>
      <w:bCs/>
      <w:color w:val="4F81BD" w:themeColor="accent1"/>
      <w:sz w:val="18"/>
      <w:szCs w:val="18"/>
    </w:rPr>
  </w:style>
  <w:style w:type="character" w:styleId="afffc">
    <w:name w:val="Emphasis"/>
    <w:qFormat/>
    <w:rsid w:val="00792B38"/>
    <w:rPr>
      <w:b/>
      <w:bCs/>
      <w:i/>
      <w:iCs/>
      <w:spacing w:val="10"/>
    </w:rPr>
  </w:style>
  <w:style w:type="paragraph" w:styleId="39">
    <w:name w:val="List 3"/>
    <w:basedOn w:val="affd"/>
    <w:rsid w:val="00C34D8E"/>
    <w:pPr>
      <w:ind w:left="2160"/>
    </w:pPr>
  </w:style>
  <w:style w:type="paragraph" w:styleId="45">
    <w:name w:val="List 4"/>
    <w:basedOn w:val="affd"/>
    <w:rsid w:val="00C34D8E"/>
    <w:pPr>
      <w:ind w:left="2520"/>
    </w:pPr>
  </w:style>
  <w:style w:type="paragraph" w:styleId="55">
    <w:name w:val="List 5"/>
    <w:basedOn w:val="affd"/>
    <w:rsid w:val="00C34D8E"/>
    <w:pPr>
      <w:ind w:left="2880"/>
    </w:pPr>
  </w:style>
  <w:style w:type="paragraph" w:styleId="34">
    <w:name w:val="List Bullet 3"/>
    <w:basedOn w:val="af5"/>
    <w:rsid w:val="00A7049C"/>
    <w:pPr>
      <w:numPr>
        <w:numId w:val="3"/>
      </w:numPr>
      <w:ind w:left="714" w:hanging="357"/>
    </w:pPr>
  </w:style>
  <w:style w:type="paragraph" w:styleId="46">
    <w:name w:val="List Bullet 4"/>
    <w:basedOn w:val="af5"/>
    <w:autoRedefine/>
    <w:rsid w:val="00084A18"/>
  </w:style>
  <w:style w:type="paragraph" w:styleId="56">
    <w:name w:val="List Bullet 5"/>
    <w:basedOn w:val="af5"/>
    <w:autoRedefine/>
    <w:rsid w:val="00084A18"/>
  </w:style>
  <w:style w:type="paragraph" w:styleId="28">
    <w:name w:val="List Number 2"/>
    <w:aliases w:val="Нумерованный список1"/>
    <w:basedOn w:val="a"/>
    <w:rsid w:val="00C34D8E"/>
    <w:pPr>
      <w:numPr>
        <w:numId w:val="0"/>
      </w:numPr>
      <w:contextualSpacing w:val="0"/>
    </w:pPr>
  </w:style>
  <w:style w:type="paragraph" w:styleId="3a">
    <w:name w:val="List Number 3"/>
    <w:basedOn w:val="a"/>
    <w:rsid w:val="00C34D8E"/>
    <w:pPr>
      <w:numPr>
        <w:numId w:val="0"/>
      </w:numPr>
      <w:contextualSpacing w:val="0"/>
    </w:pPr>
  </w:style>
  <w:style w:type="paragraph" w:styleId="47">
    <w:name w:val="List Number 4"/>
    <w:basedOn w:val="a"/>
    <w:rsid w:val="00C34D8E"/>
    <w:pPr>
      <w:numPr>
        <w:numId w:val="0"/>
      </w:numPr>
      <w:contextualSpacing w:val="0"/>
    </w:pPr>
  </w:style>
  <w:style w:type="paragraph" w:styleId="57">
    <w:name w:val="List Number 5"/>
    <w:basedOn w:val="a"/>
    <w:rsid w:val="00C34D8E"/>
    <w:pPr>
      <w:numPr>
        <w:numId w:val="0"/>
      </w:numPr>
      <w:contextualSpacing w:val="0"/>
    </w:pPr>
  </w:style>
  <w:style w:type="paragraph" w:customStyle="1" w:styleId="afffd">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b">
    <w:name w:val="Table Columns 3"/>
    <w:basedOn w:val="af7"/>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7"/>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f7"/>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f7"/>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b">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5"/>
    <w:next w:val="af5"/>
    <w:link w:val="afffa"/>
    <w:uiPriority w:val="35"/>
    <w:unhideWhenUsed/>
    <w:qFormat/>
    <w:rsid w:val="00B332EB"/>
    <w:pPr>
      <w:spacing w:line="240" w:lineRule="auto"/>
    </w:pPr>
    <w:rPr>
      <w:b/>
      <w:bCs/>
      <w:color w:val="4F81BD" w:themeColor="accent1"/>
      <w:sz w:val="18"/>
      <w:szCs w:val="18"/>
    </w:rPr>
  </w:style>
  <w:style w:type="table" w:styleId="29">
    <w:name w:val="Table Columns 2"/>
    <w:basedOn w:val="af7"/>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f7"/>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e">
    <w:name w:val="Table Contemporary"/>
    <w:basedOn w:val="af7"/>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7">
    <w:name w:val="Средний список 11"/>
    <w:basedOn w:val="af7"/>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7"/>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a">
    <w:name w:val="Table Simple 2"/>
    <w:basedOn w:val="af7"/>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
    <w:name w:val="Table Professional"/>
    <w:basedOn w:val="af7"/>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d"/>
    <w:link w:val="affff0"/>
    <w:rsid w:val="00262801"/>
    <w:pPr>
      <w:numPr>
        <w:numId w:val="4"/>
      </w:numPr>
      <w:tabs>
        <w:tab w:val="num" w:pos="993"/>
      </w:tabs>
      <w:ind w:left="567" w:firstLine="0"/>
    </w:pPr>
    <w:rPr>
      <w:rFonts w:eastAsia="Times New Roman"/>
      <w:sz w:val="22"/>
    </w:rPr>
  </w:style>
  <w:style w:type="paragraph" w:styleId="2">
    <w:name w:val="List Bullet 2"/>
    <w:basedOn w:val="aa"/>
    <w:autoRedefine/>
    <w:rsid w:val="00825F91"/>
    <w:pPr>
      <w:numPr>
        <w:numId w:val="5"/>
      </w:numPr>
    </w:pPr>
  </w:style>
  <w:style w:type="paragraph" w:styleId="affff1">
    <w:name w:val="table of figures"/>
    <w:aliases w:val="Перечень таблиц"/>
    <w:basedOn w:val="af5"/>
    <w:uiPriority w:val="99"/>
    <w:qFormat/>
    <w:rsid w:val="005048B0"/>
    <w:pPr>
      <w:ind w:left="440" w:hanging="440"/>
    </w:pPr>
    <w:rPr>
      <w:rFonts w:ascii="Times New Roman" w:hAnsi="Times New Roman"/>
      <w:bCs/>
      <w:i/>
      <w:sz w:val="20"/>
      <w:szCs w:val="20"/>
    </w:rPr>
  </w:style>
  <w:style w:type="character" w:customStyle="1" w:styleId="affa">
    <w:name w:val="Верхний колонтитул Знак"/>
    <w:basedOn w:val="af6"/>
    <w:link w:val="aff9"/>
    <w:uiPriority w:val="99"/>
    <w:rsid w:val="00640466"/>
    <w:rPr>
      <w:rFonts w:ascii="Times New Roman" w:eastAsia="Times New Roman" w:hAnsi="Times New Roman"/>
      <w:sz w:val="24"/>
      <w:szCs w:val="24"/>
      <w:lang w:eastAsia="ru-RU"/>
    </w:rPr>
  </w:style>
  <w:style w:type="table" w:styleId="1f1">
    <w:name w:val="Table Classic 1"/>
    <w:basedOn w:val="af7"/>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2">
    <w:name w:val="Table Simple 1"/>
    <w:basedOn w:val="af7"/>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b">
    <w:name w:val="Table Subtle 2"/>
    <w:basedOn w:val="af7"/>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f7"/>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f7"/>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7"/>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2">
    <w:name w:val="Table Elegant"/>
    <w:basedOn w:val="af7"/>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3">
    <w:name w:val="Table Subtle 1"/>
    <w:basedOn w:val="af7"/>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3">
    <w:name w:val="List Paragraph"/>
    <w:aliases w:val="Введение,СПИСКИ,3_Абзац списка"/>
    <w:basedOn w:val="af5"/>
    <w:link w:val="affff4"/>
    <w:uiPriority w:val="34"/>
    <w:qFormat/>
    <w:rsid w:val="00792B38"/>
    <w:pPr>
      <w:ind w:left="720"/>
      <w:contextualSpacing/>
    </w:pPr>
  </w:style>
  <w:style w:type="paragraph" w:styleId="1f4">
    <w:name w:val="toc 1"/>
    <w:basedOn w:val="af5"/>
    <w:next w:val="af5"/>
    <w:link w:val="1f5"/>
    <w:autoRedefine/>
    <w:uiPriority w:val="39"/>
    <w:qFormat/>
    <w:rsid w:val="00B9181D"/>
    <w:pPr>
      <w:tabs>
        <w:tab w:val="left" w:pos="440"/>
        <w:tab w:val="right" w:leader="dot" w:pos="9214"/>
      </w:tabs>
      <w:ind w:right="-2"/>
    </w:pPr>
    <w:rPr>
      <w:rFonts w:cs="Calibri"/>
      <w:bCs/>
      <w:iCs/>
      <w:noProof/>
      <w:szCs w:val="24"/>
    </w:rPr>
  </w:style>
  <w:style w:type="paragraph" w:styleId="2c">
    <w:name w:val="toc 2"/>
    <w:basedOn w:val="af5"/>
    <w:next w:val="af5"/>
    <w:link w:val="2d"/>
    <w:autoRedefine/>
    <w:uiPriority w:val="39"/>
    <w:qFormat/>
    <w:rsid w:val="001B5D05"/>
    <w:pPr>
      <w:ind w:left="220"/>
    </w:pPr>
    <w:rPr>
      <w:rFonts w:ascii="Calibri" w:hAnsi="Calibri" w:cs="Calibri"/>
      <w:b/>
      <w:bCs/>
    </w:rPr>
  </w:style>
  <w:style w:type="paragraph" w:styleId="3c">
    <w:name w:val="toc 3"/>
    <w:basedOn w:val="af5"/>
    <w:next w:val="af5"/>
    <w:link w:val="3d"/>
    <w:autoRedefine/>
    <w:uiPriority w:val="39"/>
    <w:qFormat/>
    <w:rsid w:val="000C7005"/>
    <w:pPr>
      <w:ind w:left="440"/>
    </w:pPr>
    <w:rPr>
      <w:rFonts w:cs="Calibri"/>
      <w:szCs w:val="20"/>
    </w:rPr>
  </w:style>
  <w:style w:type="character" w:styleId="affff5">
    <w:name w:val="Hyperlink"/>
    <w:basedOn w:val="af6"/>
    <w:uiPriority w:val="99"/>
    <w:unhideWhenUsed/>
    <w:rsid w:val="001B5D05"/>
    <w:rPr>
      <w:color w:val="0000FF"/>
      <w:u w:val="single"/>
    </w:rPr>
  </w:style>
  <w:style w:type="character" w:styleId="affff6">
    <w:name w:val="FollowedHyperlink"/>
    <w:basedOn w:val="af6"/>
    <w:uiPriority w:val="99"/>
    <w:unhideWhenUsed/>
    <w:rsid w:val="007D7A64"/>
    <w:rPr>
      <w:color w:val="800080"/>
      <w:u w:val="single"/>
    </w:rPr>
  </w:style>
  <w:style w:type="table" w:styleId="2e">
    <w:name w:val="Table Classic 2"/>
    <w:basedOn w:val="af7"/>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f2">
    <w:name w:val="Схема документа Знак"/>
    <w:basedOn w:val="af6"/>
    <w:link w:val="afff1"/>
    <w:rsid w:val="005E4F4B"/>
    <w:rPr>
      <w:rFonts w:ascii="Tahoma" w:eastAsia="Microsoft YaHei" w:hAnsi="Tahoma" w:cs="Tahoma"/>
      <w:spacing w:val="-5"/>
      <w:sz w:val="22"/>
      <w:szCs w:val="22"/>
      <w:shd w:val="clear" w:color="auto" w:fill="000080"/>
      <w:lang w:eastAsia="en-US"/>
    </w:rPr>
  </w:style>
  <w:style w:type="table" w:customStyle="1" w:styleId="1f6">
    <w:name w:val="Сетка таблицы1"/>
    <w:basedOn w:val="af7"/>
    <w:next w:val="afff3"/>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5"/>
    <w:uiPriority w:val="99"/>
    <w:semiHidden/>
    <w:rsid w:val="005E4F4B"/>
    <w:pPr>
      <w:ind w:firstLine="709"/>
    </w:pPr>
    <w:rPr>
      <w:rFonts w:eastAsia="Times New Roman"/>
      <w:szCs w:val="20"/>
      <w:lang w:eastAsia="ru-RU"/>
    </w:rPr>
  </w:style>
  <w:style w:type="table" w:customStyle="1" w:styleId="2f">
    <w:name w:val="Сетка таблицы2"/>
    <w:basedOn w:val="af7"/>
    <w:next w:val="afff3"/>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0">
    <w:name w:val="Маркированный список Знак"/>
    <w:basedOn w:val="af6"/>
    <w:link w:val="aa"/>
    <w:rsid w:val="005E4F4B"/>
    <w:rPr>
      <w:rFonts w:ascii="Arial" w:eastAsia="Times New Roman" w:hAnsi="Arial"/>
    </w:rPr>
  </w:style>
  <w:style w:type="paragraph" w:styleId="HTML">
    <w:name w:val="HTML Preformatted"/>
    <w:basedOn w:val="af5"/>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f6"/>
    <w:link w:val="HTML"/>
    <w:rsid w:val="005E4F4B"/>
    <w:rPr>
      <w:rFonts w:ascii="Courier New" w:hAnsi="Courier New" w:cs="Courier New"/>
    </w:rPr>
  </w:style>
  <w:style w:type="paragraph" w:styleId="affff7">
    <w:name w:val="Normal (Web)"/>
    <w:aliases w:val="Обычный (Web)"/>
    <w:basedOn w:val="af5"/>
    <w:uiPriority w:val="99"/>
    <w:qFormat/>
    <w:rsid w:val="005E4F4B"/>
    <w:pPr>
      <w:spacing w:before="100" w:beforeAutospacing="1" w:after="100" w:afterAutospacing="1"/>
    </w:pPr>
    <w:rPr>
      <w:rFonts w:ascii="Tahoma" w:eastAsia="Times New Roman" w:hAnsi="Tahoma" w:cs="Tahoma"/>
      <w:color w:val="636363"/>
      <w:sz w:val="17"/>
      <w:szCs w:val="17"/>
      <w:lang w:eastAsia="ru-RU"/>
    </w:rPr>
  </w:style>
  <w:style w:type="paragraph" w:styleId="affff8">
    <w:name w:val="Body Text Indent"/>
    <w:basedOn w:val="af5"/>
    <w:link w:val="affff9"/>
    <w:unhideWhenUsed/>
    <w:qFormat/>
    <w:rsid w:val="005E4F4B"/>
    <w:pPr>
      <w:ind w:left="283"/>
    </w:pPr>
    <w:rPr>
      <w:rFonts w:ascii="Calibri" w:eastAsia="Calibri" w:hAnsi="Calibri"/>
    </w:rPr>
  </w:style>
  <w:style w:type="character" w:customStyle="1" w:styleId="affff9">
    <w:name w:val="Основной текст с отступом Знак"/>
    <w:basedOn w:val="af6"/>
    <w:link w:val="affff8"/>
    <w:rsid w:val="005E4F4B"/>
    <w:rPr>
      <w:rFonts w:ascii="Calibri" w:eastAsia="Calibri" w:hAnsi="Calibri"/>
      <w:sz w:val="22"/>
      <w:szCs w:val="22"/>
      <w:lang w:eastAsia="en-US"/>
    </w:rPr>
  </w:style>
  <w:style w:type="table" w:styleId="82">
    <w:name w:val="Table Grid 8"/>
    <w:basedOn w:val="af7"/>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a">
    <w:name w:val="Подрисуночный текст"/>
    <w:basedOn w:val="af5"/>
    <w:next w:val="af5"/>
    <w:link w:val="affffb"/>
    <w:rsid w:val="005E4F4B"/>
    <w:pPr>
      <w:keepNext/>
      <w:jc w:val="center"/>
    </w:pPr>
    <w:rPr>
      <w:lang w:eastAsia="ru-RU"/>
    </w:rPr>
  </w:style>
  <w:style w:type="character" w:customStyle="1" w:styleId="affffb">
    <w:name w:val="Подрисуночный текст Знак"/>
    <w:basedOn w:val="af6"/>
    <w:link w:val="affffa"/>
    <w:rsid w:val="005E4F4B"/>
    <w:rPr>
      <w:rFonts w:ascii="Arial" w:eastAsia="Microsoft YaHei" w:hAnsi="Arial"/>
      <w:sz w:val="22"/>
      <w:szCs w:val="22"/>
    </w:rPr>
  </w:style>
  <w:style w:type="paragraph" w:styleId="affffc">
    <w:name w:val="List Continue"/>
    <w:basedOn w:val="affd"/>
    <w:rsid w:val="005E4F4B"/>
  </w:style>
  <w:style w:type="paragraph" w:styleId="2f0">
    <w:name w:val="List Continue 2"/>
    <w:basedOn w:val="affffc"/>
    <w:rsid w:val="005E4F4B"/>
    <w:pPr>
      <w:ind w:left="2160"/>
    </w:pPr>
  </w:style>
  <w:style w:type="paragraph" w:styleId="3e">
    <w:name w:val="List Continue 3"/>
    <w:basedOn w:val="affffc"/>
    <w:rsid w:val="005E4F4B"/>
    <w:pPr>
      <w:ind w:left="2520"/>
    </w:pPr>
  </w:style>
  <w:style w:type="paragraph" w:styleId="49">
    <w:name w:val="List Continue 4"/>
    <w:basedOn w:val="affffc"/>
    <w:rsid w:val="005E4F4B"/>
    <w:pPr>
      <w:ind w:left="2880"/>
    </w:pPr>
  </w:style>
  <w:style w:type="paragraph" w:styleId="59">
    <w:name w:val="List Continue 5"/>
    <w:basedOn w:val="affffc"/>
    <w:rsid w:val="005E4F4B"/>
    <w:pPr>
      <w:ind w:left="3240"/>
    </w:pPr>
  </w:style>
  <w:style w:type="paragraph" w:styleId="2f1">
    <w:name w:val="Body Text Indent 2"/>
    <w:basedOn w:val="af5"/>
    <w:link w:val="2f2"/>
    <w:rsid w:val="005E4F4B"/>
    <w:pPr>
      <w:spacing w:line="480" w:lineRule="auto"/>
      <w:ind w:left="283"/>
    </w:pPr>
    <w:rPr>
      <w:rFonts w:eastAsia="Times New Roman"/>
      <w:sz w:val="20"/>
      <w:szCs w:val="20"/>
    </w:rPr>
  </w:style>
  <w:style w:type="character" w:customStyle="1" w:styleId="2f2">
    <w:name w:val="Основной текст с отступом 2 Знак"/>
    <w:basedOn w:val="af6"/>
    <w:link w:val="2f1"/>
    <w:uiPriority w:val="99"/>
    <w:rsid w:val="005E4F4B"/>
    <w:rPr>
      <w:rFonts w:ascii="Arial" w:hAnsi="Arial"/>
      <w:spacing w:val="-5"/>
      <w:lang w:val="en-US" w:eastAsia="en-US"/>
    </w:rPr>
  </w:style>
  <w:style w:type="paragraph" w:styleId="3f">
    <w:name w:val="Body Text Indent 3"/>
    <w:basedOn w:val="af5"/>
    <w:link w:val="3f0"/>
    <w:rsid w:val="005E4F4B"/>
    <w:pPr>
      <w:ind w:firstLine="709"/>
    </w:pPr>
    <w:rPr>
      <w:rFonts w:ascii="Times New Roman" w:eastAsia="Times New Roman" w:hAnsi="Times New Roman"/>
      <w:color w:val="444444"/>
      <w:szCs w:val="20"/>
      <w:lang w:eastAsia="ru-RU"/>
    </w:rPr>
  </w:style>
  <w:style w:type="character" w:customStyle="1" w:styleId="3f0">
    <w:name w:val="Основной текст с отступом 3 Знак"/>
    <w:basedOn w:val="af6"/>
    <w:link w:val="3f"/>
    <w:rsid w:val="005E4F4B"/>
    <w:rPr>
      <w:color w:val="444444"/>
      <w:sz w:val="24"/>
    </w:rPr>
  </w:style>
  <w:style w:type="table" w:styleId="2f3">
    <w:name w:val="Table Grid 2"/>
    <w:basedOn w:val="af7"/>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7">
    <w:name w:val="Table Grid 1"/>
    <w:basedOn w:val="af7"/>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f1">
    <w:name w:val="Body Text 3"/>
    <w:basedOn w:val="af5"/>
    <w:link w:val="3f2"/>
    <w:rsid w:val="007D5ADC"/>
    <w:rPr>
      <w:rFonts w:ascii="Times New Roman" w:eastAsia="Times New Roman" w:hAnsi="Times New Roman"/>
      <w:sz w:val="16"/>
      <w:szCs w:val="16"/>
      <w:lang w:eastAsia="ru-RU"/>
    </w:rPr>
  </w:style>
  <w:style w:type="character" w:customStyle="1" w:styleId="3f2">
    <w:name w:val="Основной текст 3 Знак"/>
    <w:basedOn w:val="af6"/>
    <w:link w:val="3f1"/>
    <w:rsid w:val="007D5ADC"/>
    <w:rPr>
      <w:sz w:val="16"/>
      <w:szCs w:val="16"/>
    </w:rPr>
  </w:style>
  <w:style w:type="paragraph" w:customStyle="1" w:styleId="affffd">
    <w:name w:val="перечень таблиц"/>
    <w:basedOn w:val="afffb"/>
    <w:uiPriority w:val="99"/>
    <w:qFormat/>
    <w:rsid w:val="005048B0"/>
    <w:pPr>
      <w:keepNext/>
      <w:ind w:firstLine="426"/>
      <w:jc w:val="center"/>
    </w:pPr>
    <w:rPr>
      <w:rFonts w:ascii="Times New Roman" w:eastAsia="Times New Roman" w:hAnsi="Times New Roman"/>
      <w:b w:val="0"/>
      <w:i/>
      <w:color w:val="auto"/>
      <w:sz w:val="20"/>
      <w:lang w:eastAsia="ru-RU"/>
    </w:rPr>
  </w:style>
  <w:style w:type="paragraph" w:customStyle="1" w:styleId="1a">
    <w:name w:val="Маркированный_1"/>
    <w:basedOn w:val="af5"/>
    <w:link w:val="1f8"/>
    <w:uiPriority w:val="99"/>
    <w:rsid w:val="00640466"/>
    <w:pPr>
      <w:numPr>
        <w:ilvl w:val="1"/>
        <w:numId w:val="6"/>
      </w:numPr>
      <w:tabs>
        <w:tab w:val="left" w:pos="900"/>
      </w:tabs>
      <w:ind w:left="0" w:firstLine="720"/>
    </w:pPr>
    <w:rPr>
      <w:rFonts w:ascii="Times New Roman" w:eastAsia="Times New Roman" w:hAnsi="Times New Roman"/>
      <w:szCs w:val="24"/>
      <w:lang w:eastAsia="ru-RU"/>
    </w:rPr>
  </w:style>
  <w:style w:type="character" w:customStyle="1" w:styleId="1f8">
    <w:name w:val="Маркированный_1 Знак"/>
    <w:basedOn w:val="af6"/>
    <w:link w:val="1a"/>
    <w:uiPriority w:val="99"/>
    <w:rsid w:val="00640466"/>
    <w:rPr>
      <w:rFonts w:ascii="Times New Roman" w:eastAsia="Times New Roman" w:hAnsi="Times New Roman"/>
      <w:sz w:val="24"/>
      <w:szCs w:val="24"/>
      <w:lang w:eastAsia="ru-RU"/>
    </w:rPr>
  </w:style>
  <w:style w:type="paragraph" w:styleId="affffe">
    <w:name w:val="Body Text"/>
    <w:aliases w:val="TabelTekst,text,Body Text2, Char,Body Text2 Char Char Char Char Char Char Char Char Char,Char,Main text,Body Text Char2 Char,Body Text Char1 Char Char,Body Text Char Char Char Char,TabelTekst Char Char Char Char"/>
    <w:basedOn w:val="af5"/>
    <w:link w:val="afffff"/>
    <w:qFormat/>
    <w:rsid w:val="00C700BB"/>
  </w:style>
  <w:style w:type="character" w:customStyle="1" w:styleId="afffff">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6"/>
    <w:link w:val="affffe"/>
    <w:rsid w:val="00C700BB"/>
    <w:rPr>
      <w:rFonts w:ascii="Arial" w:eastAsia="Microsoft YaHei" w:hAnsi="Arial"/>
      <w:spacing w:val="-5"/>
      <w:sz w:val="22"/>
      <w:szCs w:val="22"/>
      <w:lang w:eastAsia="en-US"/>
    </w:rPr>
  </w:style>
  <w:style w:type="paragraph" w:styleId="afffff0">
    <w:name w:val="annotation subject"/>
    <w:basedOn w:val="aff"/>
    <w:next w:val="aff"/>
    <w:link w:val="afffff1"/>
    <w:rsid w:val="0074589A"/>
    <w:rPr>
      <w:b/>
      <w:bCs/>
      <w:sz w:val="20"/>
      <w:szCs w:val="20"/>
    </w:rPr>
  </w:style>
  <w:style w:type="character" w:customStyle="1" w:styleId="afffff1">
    <w:name w:val="Тема примечания Знак"/>
    <w:basedOn w:val="aff0"/>
    <w:link w:val="afffff0"/>
    <w:rsid w:val="0074589A"/>
    <w:rPr>
      <w:rFonts w:ascii="Arial" w:eastAsia="Microsoft YaHei" w:hAnsi="Arial"/>
      <w:b/>
      <w:bCs/>
      <w:spacing w:val="-5"/>
      <w:sz w:val="16"/>
      <w:lang w:val="en-US" w:eastAsia="en-US"/>
    </w:rPr>
  </w:style>
  <w:style w:type="numbering" w:customStyle="1" w:styleId="1f9">
    <w:name w:val="Нет списка1"/>
    <w:next w:val="af8"/>
    <w:uiPriority w:val="99"/>
    <w:semiHidden/>
    <w:unhideWhenUsed/>
    <w:rsid w:val="00C73384"/>
  </w:style>
  <w:style w:type="paragraph" w:customStyle="1" w:styleId="BodyTextKeep">
    <w:name w:val="Body Text Keep"/>
    <w:basedOn w:val="af5"/>
    <w:link w:val="BodyTextKeepChar"/>
    <w:rsid w:val="003C2FEC"/>
    <w:pPr>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5"/>
    <w:rsid w:val="00161859"/>
    <w:pPr>
      <w:spacing w:before="100" w:beforeAutospacing="1" w:after="100" w:afterAutospacing="1"/>
    </w:pPr>
    <w:rPr>
      <w:rFonts w:ascii="Tahoma" w:eastAsia="Times New Roman" w:hAnsi="Tahoma" w:cs="Tahoma"/>
      <w:color w:val="000000"/>
      <w:sz w:val="16"/>
      <w:szCs w:val="16"/>
      <w:lang w:eastAsia="ru-RU"/>
    </w:rPr>
  </w:style>
  <w:style w:type="paragraph" w:customStyle="1" w:styleId="font6">
    <w:name w:val="font6"/>
    <w:basedOn w:val="af5"/>
    <w:rsid w:val="00161859"/>
    <w:pPr>
      <w:spacing w:before="100" w:beforeAutospacing="1" w:after="100" w:afterAutospacing="1"/>
    </w:pPr>
    <w:rPr>
      <w:rFonts w:ascii="Tahoma" w:eastAsia="Times New Roman" w:hAnsi="Tahoma" w:cs="Tahoma"/>
      <w:b/>
      <w:bCs/>
      <w:color w:val="000000"/>
      <w:sz w:val="16"/>
      <w:szCs w:val="16"/>
      <w:lang w:eastAsia="ru-RU"/>
    </w:rPr>
  </w:style>
  <w:style w:type="paragraph" w:customStyle="1" w:styleId="xl108">
    <w:name w:val="xl108"/>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09">
    <w:name w:val="xl109"/>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10">
    <w:name w:val="xl110"/>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11">
    <w:name w:val="xl111"/>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12">
    <w:name w:val="xl112"/>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13">
    <w:name w:val="xl113"/>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14">
    <w:name w:val="xl114"/>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15">
    <w:name w:val="xl115"/>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eastAsia="Times New Roman" w:hAnsi="Times New Roman CYR" w:cs="Times New Roman CYR"/>
      <w:b/>
      <w:bCs/>
      <w:szCs w:val="24"/>
      <w:lang w:eastAsia="ru-RU"/>
    </w:rPr>
  </w:style>
  <w:style w:type="paragraph" w:customStyle="1" w:styleId="xl116">
    <w:name w:val="xl116"/>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eastAsia="Times New Roman" w:hAnsi="Times New Roman CYR" w:cs="Times New Roman CYR"/>
      <w:szCs w:val="24"/>
      <w:lang w:eastAsia="ru-RU"/>
    </w:rPr>
  </w:style>
  <w:style w:type="paragraph" w:customStyle="1" w:styleId="xl117">
    <w:name w:val="xl117"/>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eastAsia="Times New Roman" w:hAnsi="Times New Roman CYR" w:cs="Times New Roman CYR"/>
      <w:szCs w:val="24"/>
      <w:lang w:eastAsia="ru-RU"/>
    </w:rPr>
  </w:style>
  <w:style w:type="paragraph" w:customStyle="1" w:styleId="xl118">
    <w:name w:val="xl118"/>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19">
    <w:name w:val="xl119"/>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20">
    <w:name w:val="xl120"/>
    <w:basedOn w:val="af5"/>
    <w:rsid w:val="00161859"/>
    <w:pP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21">
    <w:name w:val="xl121"/>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eastAsia="Times New Roman" w:hAnsi="Times New Roman CYR" w:cs="Times New Roman CYR"/>
      <w:szCs w:val="24"/>
      <w:lang w:eastAsia="ru-RU"/>
    </w:rPr>
  </w:style>
  <w:style w:type="paragraph" w:customStyle="1" w:styleId="xl122">
    <w:name w:val="xl122"/>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eastAsia="Times New Roman" w:hAnsi="Times New Roman CYR" w:cs="Times New Roman CYR"/>
      <w:szCs w:val="24"/>
      <w:lang w:eastAsia="ru-RU"/>
    </w:rPr>
  </w:style>
  <w:style w:type="paragraph" w:customStyle="1" w:styleId="xl123">
    <w:name w:val="xl123"/>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Cs w:val="24"/>
      <w:lang w:eastAsia="ru-RU"/>
    </w:rPr>
  </w:style>
  <w:style w:type="paragraph" w:customStyle="1" w:styleId="xl124">
    <w:name w:val="xl124"/>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Cs w:val="24"/>
      <w:lang w:eastAsia="ru-RU"/>
    </w:rPr>
  </w:style>
  <w:style w:type="paragraph" w:customStyle="1" w:styleId="xl125">
    <w:name w:val="xl125"/>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26">
    <w:name w:val="xl126"/>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 w:val="16"/>
      <w:szCs w:val="16"/>
      <w:lang w:eastAsia="ru-RU"/>
    </w:rPr>
  </w:style>
  <w:style w:type="paragraph" w:customStyle="1" w:styleId="xl129">
    <w:name w:val="xl129"/>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16"/>
      <w:szCs w:val="16"/>
      <w:lang w:eastAsia="ru-RU"/>
    </w:rPr>
  </w:style>
  <w:style w:type="paragraph" w:customStyle="1" w:styleId="xl130">
    <w:name w:val="xl130"/>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 w:val="16"/>
      <w:szCs w:val="16"/>
      <w:lang w:eastAsia="ru-RU"/>
    </w:rPr>
  </w:style>
  <w:style w:type="paragraph" w:customStyle="1" w:styleId="xl131">
    <w:name w:val="xl131"/>
    <w:basedOn w:val="af5"/>
    <w:rsid w:val="00161859"/>
    <w:pPr>
      <w:spacing w:before="100" w:beforeAutospacing="1" w:after="100" w:afterAutospacing="1"/>
      <w:jc w:val="center"/>
    </w:pPr>
    <w:rPr>
      <w:rFonts w:ascii="Times New Roman CYR" w:eastAsia="Times New Roman" w:hAnsi="Times New Roman CYR" w:cs="Times New Roman CYR"/>
      <w:sz w:val="16"/>
      <w:szCs w:val="16"/>
      <w:lang w:eastAsia="ru-RU"/>
    </w:rPr>
  </w:style>
  <w:style w:type="paragraph" w:customStyle="1" w:styleId="xl132">
    <w:name w:val="xl132"/>
    <w:basedOn w:val="af5"/>
    <w:rsid w:val="00161859"/>
    <w:pPr>
      <w:pBdr>
        <w:top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33">
    <w:name w:val="xl133"/>
    <w:basedOn w:val="af5"/>
    <w:rsid w:val="00161859"/>
    <w:pP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34">
    <w:name w:val="xl134"/>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eastAsia="Times New Roman" w:hAnsi="Times New Roman CYR" w:cs="Times New Roman CYR"/>
      <w:color w:val="FFFFFF"/>
      <w:szCs w:val="24"/>
      <w:lang w:eastAsia="ru-RU"/>
    </w:rPr>
  </w:style>
  <w:style w:type="paragraph" w:customStyle="1" w:styleId="xl135">
    <w:name w:val="xl135"/>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color w:val="FFFFFF"/>
      <w:szCs w:val="24"/>
      <w:lang w:eastAsia="ru-RU"/>
    </w:rPr>
  </w:style>
  <w:style w:type="paragraph" w:customStyle="1" w:styleId="xl136">
    <w:name w:val="xl136"/>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40">
    <w:name w:val="xl140"/>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41">
    <w:name w:val="xl141"/>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42">
    <w:name w:val="xl142"/>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43">
    <w:name w:val="xl143"/>
    <w:basedOn w:val="af5"/>
    <w:rsid w:val="00161859"/>
    <w:pP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44">
    <w:name w:val="xl144"/>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45">
    <w:name w:val="xl145"/>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46">
    <w:name w:val="xl146"/>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47">
    <w:name w:val="xl147"/>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48">
    <w:name w:val="xl148"/>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49">
    <w:name w:val="xl149"/>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eastAsia="Times New Roman" w:hAnsi="Times New Roman CYR" w:cs="Times New Roman CYR"/>
      <w:b/>
      <w:bCs/>
      <w:szCs w:val="24"/>
      <w:lang w:eastAsia="ru-RU"/>
    </w:rPr>
  </w:style>
  <w:style w:type="paragraph" w:customStyle="1" w:styleId="xl150">
    <w:name w:val="xl150"/>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51">
    <w:name w:val="xl151"/>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eastAsia="Times New Roman" w:hAnsi="Times New Roman CYR" w:cs="Times New Roman CYR"/>
      <w:szCs w:val="24"/>
      <w:lang w:eastAsia="ru-RU"/>
    </w:rPr>
  </w:style>
  <w:style w:type="paragraph" w:customStyle="1" w:styleId="xl152">
    <w:name w:val="xl152"/>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53">
    <w:name w:val="xl153"/>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54">
    <w:name w:val="xl154"/>
    <w:basedOn w:val="af5"/>
    <w:rsid w:val="00161859"/>
    <w:pPr>
      <w:pBdr>
        <w:top w:val="single" w:sz="4" w:space="0" w:color="auto"/>
        <w:left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55">
    <w:name w:val="xl155"/>
    <w:basedOn w:val="af5"/>
    <w:rsid w:val="00161859"/>
    <w:pPr>
      <w:pBdr>
        <w:top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56">
    <w:name w:val="xl156"/>
    <w:basedOn w:val="af5"/>
    <w:rsid w:val="00161859"/>
    <w:pPr>
      <w:pBdr>
        <w:top w:val="single" w:sz="4" w:space="0" w:color="auto"/>
        <w:bottom w:val="single" w:sz="4" w:space="0" w:color="auto"/>
      </w:pBdr>
      <w:spacing w:before="100" w:beforeAutospacing="1" w:after="100" w:afterAutospacing="1"/>
      <w:jc w:val="center"/>
      <w:textAlignment w:val="center"/>
    </w:pPr>
    <w:rPr>
      <w:rFonts w:ascii="Times New Roman CYR" w:eastAsia="Times New Roman" w:hAnsi="Times New Roman CYR" w:cs="Times New Roman CYR"/>
      <w:szCs w:val="24"/>
      <w:lang w:eastAsia="ru-RU"/>
    </w:rPr>
  </w:style>
  <w:style w:type="paragraph" w:customStyle="1" w:styleId="xl157">
    <w:name w:val="xl157"/>
    <w:basedOn w:val="af5"/>
    <w:rsid w:val="00161859"/>
    <w:pPr>
      <w:pBdr>
        <w:top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58">
    <w:name w:val="xl158"/>
    <w:basedOn w:val="af5"/>
    <w:rsid w:val="00161859"/>
    <w:pPr>
      <w:pBdr>
        <w:top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59">
    <w:name w:val="xl159"/>
    <w:basedOn w:val="af5"/>
    <w:rsid w:val="00161859"/>
    <w:pPr>
      <w:pBdr>
        <w:top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60">
    <w:name w:val="xl160"/>
    <w:basedOn w:val="af5"/>
    <w:rsid w:val="00161859"/>
    <w:pPr>
      <w:pBdr>
        <w:top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61">
    <w:name w:val="xl161"/>
    <w:basedOn w:val="af5"/>
    <w:rsid w:val="00161859"/>
    <w:pPr>
      <w:pBdr>
        <w:top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62">
    <w:name w:val="xl162"/>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eastAsia="Times New Roman" w:hAnsi="Times New Roman CYR" w:cs="Times New Roman CYR"/>
      <w:b/>
      <w:bCs/>
      <w:szCs w:val="24"/>
      <w:lang w:eastAsia="ru-RU"/>
    </w:rPr>
  </w:style>
  <w:style w:type="paragraph" w:customStyle="1" w:styleId="xl163">
    <w:name w:val="xl163"/>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64">
    <w:name w:val="xl164"/>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color w:val="FFFFFF"/>
      <w:szCs w:val="24"/>
      <w:lang w:eastAsia="ru-RU"/>
    </w:rPr>
  </w:style>
  <w:style w:type="paragraph" w:customStyle="1" w:styleId="xl165">
    <w:name w:val="xl165"/>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f5"/>
    <w:rsid w:val="00161859"/>
    <w:pPr>
      <w:pBdr>
        <w:top w:val="single" w:sz="4" w:space="0" w:color="auto"/>
        <w:left w:val="single" w:sz="8" w:space="0" w:color="auto"/>
        <w:bottom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67">
    <w:name w:val="xl167"/>
    <w:basedOn w:val="af5"/>
    <w:rsid w:val="00161859"/>
    <w:pPr>
      <w:pBdr>
        <w:top w:val="single" w:sz="4" w:space="0" w:color="auto"/>
        <w:bottom w:val="single" w:sz="4" w:space="0" w:color="auto"/>
        <w:right w:val="single" w:sz="8"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68">
    <w:name w:val="xl168"/>
    <w:basedOn w:val="af5"/>
    <w:rsid w:val="00161859"/>
    <w:pPr>
      <w:pBdr>
        <w:top w:val="single" w:sz="4" w:space="0" w:color="auto"/>
        <w:left w:val="single" w:sz="4" w:space="0" w:color="auto"/>
        <w:bottom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69">
    <w:name w:val="xl169"/>
    <w:basedOn w:val="af5"/>
    <w:rsid w:val="00161859"/>
    <w:pPr>
      <w:pBdr>
        <w:top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b/>
      <w:bCs/>
      <w:szCs w:val="24"/>
      <w:lang w:eastAsia="ru-RU"/>
    </w:rPr>
  </w:style>
  <w:style w:type="paragraph" w:customStyle="1" w:styleId="xl170">
    <w:name w:val="xl170"/>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eastAsia="Times New Roman" w:hAnsi="Times New Roman CYR" w:cs="Times New Roman CYR"/>
      <w:szCs w:val="24"/>
      <w:lang w:eastAsia="ru-RU"/>
    </w:rPr>
  </w:style>
  <w:style w:type="paragraph" w:customStyle="1" w:styleId="xl171">
    <w:name w:val="xl171"/>
    <w:basedOn w:val="af5"/>
    <w:rsid w:val="001618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eastAsia="Times New Roman" w:hAnsi="Times New Roman CYR" w:cs="Times New Roman CYR"/>
      <w:szCs w:val="24"/>
      <w:lang w:eastAsia="ru-RU"/>
    </w:rPr>
  </w:style>
  <w:style w:type="character" w:styleId="afffff2">
    <w:name w:val="Placeholder Text"/>
    <w:basedOn w:val="af6"/>
    <w:uiPriority w:val="99"/>
    <w:semiHidden/>
    <w:rsid w:val="00D808CB"/>
    <w:rPr>
      <w:color w:val="808080"/>
    </w:rPr>
  </w:style>
  <w:style w:type="paragraph" w:styleId="afffff3">
    <w:name w:val="No Spacing"/>
    <w:basedOn w:val="af5"/>
    <w:link w:val="afffff4"/>
    <w:uiPriority w:val="1"/>
    <w:qFormat/>
    <w:rsid w:val="00792B38"/>
    <w:pPr>
      <w:spacing w:line="240" w:lineRule="auto"/>
    </w:pPr>
  </w:style>
  <w:style w:type="character" w:customStyle="1" w:styleId="afffff4">
    <w:name w:val="Без интервала Знак"/>
    <w:basedOn w:val="af6"/>
    <w:link w:val="afffff3"/>
    <w:uiPriority w:val="1"/>
    <w:rsid w:val="00036A38"/>
  </w:style>
  <w:style w:type="paragraph" w:customStyle="1" w:styleId="HeadingBase">
    <w:name w:val="Heading Base"/>
    <w:basedOn w:val="af5"/>
    <w:next w:val="af5"/>
    <w:link w:val="HeadingBase0"/>
    <w:rsid w:val="00F41119"/>
    <w:pPr>
      <w:keepNext/>
      <w:keepLines/>
      <w:spacing w:before="140" w:line="220" w:lineRule="atLeast"/>
      <w:ind w:left="1077"/>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a">
    <w:name w:val="Светлая заливка1"/>
    <w:basedOn w:val="af7"/>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
    <w:name w:val="Средний список 12"/>
    <w:basedOn w:val="af7"/>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4">
    <w:name w:val="Body Text 2"/>
    <w:basedOn w:val="af5"/>
    <w:link w:val="2f5"/>
    <w:rsid w:val="00836986"/>
    <w:pPr>
      <w:spacing w:line="480" w:lineRule="auto"/>
    </w:pPr>
    <w:rPr>
      <w:rFonts w:ascii="Times New Roman" w:eastAsia="Times New Roman" w:hAnsi="Times New Roman"/>
      <w:szCs w:val="24"/>
      <w:lang w:eastAsia="ru-RU"/>
    </w:rPr>
  </w:style>
  <w:style w:type="character" w:customStyle="1" w:styleId="2f5">
    <w:name w:val="Основной текст 2 Знак"/>
    <w:basedOn w:val="af6"/>
    <w:link w:val="2f4"/>
    <w:rsid w:val="00836986"/>
    <w:rPr>
      <w:sz w:val="24"/>
      <w:szCs w:val="24"/>
    </w:rPr>
  </w:style>
  <w:style w:type="paragraph" w:customStyle="1" w:styleId="xl64">
    <w:name w:val="xl64"/>
    <w:basedOn w:val="af5"/>
    <w:rsid w:val="008834D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b/>
      <w:bCs/>
      <w:sz w:val="18"/>
      <w:szCs w:val="18"/>
      <w:lang w:eastAsia="ru-RU"/>
    </w:rPr>
  </w:style>
  <w:style w:type="paragraph" w:customStyle="1" w:styleId="xl65">
    <w:name w:val="xl65"/>
    <w:basedOn w:val="af5"/>
    <w:rsid w:val="008834D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b/>
      <w:bCs/>
      <w:sz w:val="18"/>
      <w:szCs w:val="18"/>
      <w:lang w:eastAsia="ru-RU"/>
    </w:rPr>
  </w:style>
  <w:style w:type="paragraph" w:customStyle="1" w:styleId="xl66">
    <w:name w:val="xl66"/>
    <w:basedOn w:val="af5"/>
    <w:rsid w:val="008834D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b/>
      <w:bCs/>
      <w:i/>
      <w:iCs/>
      <w:sz w:val="18"/>
      <w:szCs w:val="18"/>
      <w:lang w:eastAsia="ru-RU"/>
    </w:rPr>
  </w:style>
  <w:style w:type="paragraph" w:customStyle="1" w:styleId="xl67">
    <w:name w:val="xl67"/>
    <w:basedOn w:val="af5"/>
    <w:rsid w:val="008834D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i/>
      <w:iCs/>
      <w:sz w:val="18"/>
      <w:szCs w:val="18"/>
      <w:lang w:eastAsia="ru-RU"/>
    </w:rPr>
  </w:style>
  <w:style w:type="paragraph" w:customStyle="1" w:styleId="xl68">
    <w:name w:val="xl68"/>
    <w:basedOn w:val="af5"/>
    <w:rsid w:val="008834D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b/>
      <w:bCs/>
      <w:sz w:val="18"/>
      <w:szCs w:val="18"/>
      <w:lang w:eastAsia="ru-RU"/>
    </w:rPr>
  </w:style>
  <w:style w:type="paragraph" w:customStyle="1" w:styleId="xl69">
    <w:name w:val="xl69"/>
    <w:basedOn w:val="af5"/>
    <w:rsid w:val="008834D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lang w:eastAsia="ru-RU"/>
    </w:rPr>
  </w:style>
  <w:style w:type="paragraph" w:customStyle="1" w:styleId="xl70">
    <w:name w:val="xl70"/>
    <w:basedOn w:val="af5"/>
    <w:rsid w:val="008834D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lang w:eastAsia="ru-RU"/>
    </w:rPr>
  </w:style>
  <w:style w:type="paragraph" w:customStyle="1" w:styleId="xl71">
    <w:name w:val="xl71"/>
    <w:basedOn w:val="af5"/>
    <w:rsid w:val="008834D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lang w:eastAsia="ru-RU"/>
    </w:rPr>
  </w:style>
  <w:style w:type="character" w:styleId="afffff5">
    <w:name w:val="Strong"/>
    <w:qFormat/>
    <w:rsid w:val="00792B38"/>
    <w:rPr>
      <w:b/>
      <w:bCs/>
    </w:rPr>
  </w:style>
  <w:style w:type="table" w:customStyle="1" w:styleId="250">
    <w:name w:val="Сетка таблицы25"/>
    <w:basedOn w:val="af7"/>
    <w:next w:val="afff3"/>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6">
    <w:name w:val="Светлая заливка2"/>
    <w:basedOn w:val="af7"/>
    <w:uiPriority w:val="60"/>
    <w:rsid w:val="00922535"/>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qFormat/>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f5"/>
    <w:rsid w:val="000E27D4"/>
    <w:pPr>
      <w:spacing w:before="100" w:beforeAutospacing="1" w:after="100" w:afterAutospacing="1"/>
      <w:jc w:val="center"/>
      <w:textAlignment w:val="center"/>
    </w:pPr>
    <w:rPr>
      <w:rFonts w:ascii="Times New Roman" w:eastAsia="Times New Roman" w:hAnsi="Times New Roman"/>
      <w:szCs w:val="24"/>
      <w:lang w:eastAsia="ru-RU"/>
    </w:rPr>
  </w:style>
  <w:style w:type="paragraph" w:customStyle="1" w:styleId="xl72">
    <w:name w:val="xl72"/>
    <w:basedOn w:val="af5"/>
    <w:rsid w:val="000E27D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szCs w:val="24"/>
      <w:lang w:eastAsia="ru-RU"/>
    </w:rPr>
  </w:style>
  <w:style w:type="paragraph" w:customStyle="1" w:styleId="xl73">
    <w:name w:val="xl73"/>
    <w:basedOn w:val="af5"/>
    <w:rsid w:val="000E27D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szCs w:val="24"/>
      <w:lang w:eastAsia="ru-RU"/>
    </w:rPr>
  </w:style>
  <w:style w:type="paragraph" w:customStyle="1" w:styleId="xl74">
    <w:name w:val="xl74"/>
    <w:basedOn w:val="af5"/>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right"/>
      <w:textAlignment w:val="center"/>
    </w:pPr>
    <w:rPr>
      <w:rFonts w:ascii="Times New Roman" w:eastAsia="Times New Roman" w:hAnsi="Times New Roman"/>
      <w:b/>
      <w:bCs/>
      <w:szCs w:val="24"/>
      <w:lang w:eastAsia="ru-RU"/>
    </w:rPr>
  </w:style>
  <w:style w:type="paragraph" w:customStyle="1" w:styleId="xl75">
    <w:name w:val="xl75"/>
    <w:basedOn w:val="af5"/>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Times New Roman" w:eastAsia="Times New Roman" w:hAnsi="Times New Roman"/>
      <w:szCs w:val="24"/>
      <w:lang w:eastAsia="ru-RU"/>
    </w:rPr>
  </w:style>
  <w:style w:type="paragraph" w:customStyle="1" w:styleId="xl76">
    <w:name w:val="xl76"/>
    <w:basedOn w:val="af5"/>
    <w:rsid w:val="000E27D4"/>
    <w:pPr>
      <w:spacing w:before="100" w:beforeAutospacing="1" w:after="100" w:afterAutospacing="1"/>
      <w:textAlignment w:val="center"/>
    </w:pPr>
    <w:rPr>
      <w:rFonts w:ascii="Times New Roman" w:eastAsia="Times New Roman" w:hAnsi="Times New Roman"/>
      <w:szCs w:val="24"/>
      <w:lang w:eastAsia="ru-RU"/>
    </w:rPr>
  </w:style>
  <w:style w:type="paragraph" w:customStyle="1" w:styleId="xl77">
    <w:name w:val="xl77"/>
    <w:basedOn w:val="af5"/>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textAlignment w:val="center"/>
    </w:pPr>
    <w:rPr>
      <w:rFonts w:ascii="Times New Roman" w:eastAsia="Times New Roman" w:hAnsi="Times New Roman"/>
      <w:b/>
      <w:bCs/>
      <w:sz w:val="28"/>
      <w:szCs w:val="28"/>
      <w:lang w:eastAsia="ru-RU"/>
    </w:rPr>
  </w:style>
  <w:style w:type="paragraph" w:customStyle="1" w:styleId="xl78">
    <w:name w:val="xl78"/>
    <w:basedOn w:val="af5"/>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center"/>
    </w:pPr>
    <w:rPr>
      <w:rFonts w:ascii="Times New Roman" w:eastAsia="Times New Roman" w:hAnsi="Times New Roman"/>
      <w:szCs w:val="24"/>
      <w:lang w:eastAsia="ru-RU"/>
    </w:rPr>
  </w:style>
  <w:style w:type="paragraph" w:customStyle="1" w:styleId="xl79">
    <w:name w:val="xl79"/>
    <w:basedOn w:val="af5"/>
    <w:rsid w:val="000E27D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Cs w:val="24"/>
      <w:lang w:eastAsia="ru-RU"/>
    </w:rPr>
  </w:style>
  <w:style w:type="paragraph" w:customStyle="1" w:styleId="xl80">
    <w:name w:val="xl80"/>
    <w:basedOn w:val="af5"/>
    <w:rsid w:val="00422A0D"/>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Cs w:val="24"/>
      <w:lang w:eastAsia="ru-RU"/>
    </w:rPr>
  </w:style>
  <w:style w:type="table" w:customStyle="1" w:styleId="3f3">
    <w:name w:val="Сетка таблицы3"/>
    <w:basedOn w:val="af7"/>
    <w:next w:val="afff3"/>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5"/>
    <w:rsid w:val="000968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Arial"/>
      <w:sz w:val="20"/>
      <w:szCs w:val="20"/>
      <w:lang w:eastAsia="ru-RU"/>
    </w:rPr>
  </w:style>
  <w:style w:type="paragraph" w:customStyle="1" w:styleId="xl82">
    <w:name w:val="xl82"/>
    <w:basedOn w:val="af5"/>
    <w:rsid w:val="000968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b/>
      <w:bCs/>
      <w:sz w:val="20"/>
      <w:szCs w:val="20"/>
      <w:lang w:eastAsia="ru-RU"/>
    </w:rPr>
  </w:style>
  <w:style w:type="paragraph" w:customStyle="1" w:styleId="xl83">
    <w:name w:val="xl83"/>
    <w:basedOn w:val="af5"/>
    <w:rsid w:val="000968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20"/>
      <w:szCs w:val="20"/>
      <w:lang w:eastAsia="ru-RU"/>
    </w:rPr>
  </w:style>
  <w:style w:type="paragraph" w:customStyle="1" w:styleId="xl84">
    <w:name w:val="xl84"/>
    <w:basedOn w:val="af5"/>
    <w:rsid w:val="000968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20"/>
      <w:szCs w:val="20"/>
      <w:lang w:eastAsia="ru-RU"/>
    </w:rPr>
  </w:style>
  <w:style w:type="paragraph" w:customStyle="1" w:styleId="xl85">
    <w:name w:val="xl85"/>
    <w:basedOn w:val="af5"/>
    <w:rsid w:val="000968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b/>
      <w:bCs/>
      <w:sz w:val="20"/>
      <w:szCs w:val="20"/>
      <w:lang w:eastAsia="ru-RU"/>
    </w:rPr>
  </w:style>
  <w:style w:type="paragraph" w:customStyle="1" w:styleId="xl86">
    <w:name w:val="xl86"/>
    <w:basedOn w:val="af5"/>
    <w:rsid w:val="000968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20"/>
      <w:szCs w:val="20"/>
      <w:lang w:eastAsia="ru-RU"/>
    </w:rPr>
  </w:style>
  <w:style w:type="paragraph" w:customStyle="1" w:styleId="xl87">
    <w:name w:val="xl87"/>
    <w:basedOn w:val="af5"/>
    <w:rsid w:val="000968F2"/>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20"/>
      <w:szCs w:val="20"/>
      <w:lang w:eastAsia="ru-RU"/>
    </w:rPr>
  </w:style>
  <w:style w:type="paragraph" w:customStyle="1" w:styleId="xl88">
    <w:name w:val="xl88"/>
    <w:basedOn w:val="af5"/>
    <w:rsid w:val="000968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20"/>
      <w:szCs w:val="20"/>
      <w:lang w:eastAsia="ru-RU"/>
    </w:rPr>
  </w:style>
  <w:style w:type="paragraph" w:customStyle="1" w:styleId="xl89">
    <w:name w:val="xl89"/>
    <w:basedOn w:val="af5"/>
    <w:rsid w:val="000968F2"/>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20"/>
      <w:szCs w:val="20"/>
      <w:lang w:eastAsia="ru-RU"/>
    </w:rPr>
  </w:style>
  <w:style w:type="paragraph" w:customStyle="1" w:styleId="xl90">
    <w:name w:val="xl90"/>
    <w:basedOn w:val="af5"/>
    <w:rsid w:val="000968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Arial"/>
      <w:b/>
      <w:bCs/>
      <w:szCs w:val="24"/>
      <w:lang w:eastAsia="ru-RU"/>
    </w:rPr>
  </w:style>
  <w:style w:type="paragraph" w:customStyle="1" w:styleId="xl91">
    <w:name w:val="xl91"/>
    <w:basedOn w:val="af5"/>
    <w:rsid w:val="000968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Arial"/>
      <w:b/>
      <w:bCs/>
      <w:sz w:val="20"/>
      <w:szCs w:val="20"/>
      <w:lang w:eastAsia="ru-RU"/>
    </w:rPr>
  </w:style>
  <w:style w:type="paragraph" w:customStyle="1" w:styleId="xl92">
    <w:name w:val="xl92"/>
    <w:basedOn w:val="af5"/>
    <w:rsid w:val="000968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b/>
      <w:bCs/>
      <w:szCs w:val="24"/>
      <w:lang w:eastAsia="ru-RU"/>
    </w:rPr>
  </w:style>
  <w:style w:type="paragraph" w:customStyle="1" w:styleId="xl93">
    <w:name w:val="xl93"/>
    <w:basedOn w:val="af5"/>
    <w:rsid w:val="000968F2"/>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Arial"/>
      <w:sz w:val="20"/>
      <w:szCs w:val="20"/>
      <w:lang w:eastAsia="ru-RU"/>
    </w:rPr>
  </w:style>
  <w:style w:type="paragraph" w:customStyle="1" w:styleId="xl94">
    <w:name w:val="xl94"/>
    <w:basedOn w:val="af5"/>
    <w:rsid w:val="000968F2"/>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20"/>
      <w:szCs w:val="20"/>
      <w:lang w:eastAsia="ru-RU"/>
    </w:rPr>
  </w:style>
  <w:style w:type="paragraph" w:customStyle="1" w:styleId="xl95">
    <w:name w:val="xl95"/>
    <w:basedOn w:val="af5"/>
    <w:rsid w:val="000968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20"/>
      <w:szCs w:val="20"/>
      <w:lang w:eastAsia="ru-RU"/>
    </w:rPr>
  </w:style>
  <w:style w:type="paragraph" w:customStyle="1" w:styleId="xl96">
    <w:name w:val="xl96"/>
    <w:basedOn w:val="af5"/>
    <w:rsid w:val="000968F2"/>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20"/>
      <w:szCs w:val="20"/>
      <w:lang w:eastAsia="ru-RU"/>
    </w:rPr>
  </w:style>
  <w:style w:type="paragraph" w:customStyle="1" w:styleId="xl97">
    <w:name w:val="xl97"/>
    <w:basedOn w:val="af5"/>
    <w:rsid w:val="000968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Arial"/>
      <w:b/>
      <w:bCs/>
      <w:sz w:val="20"/>
      <w:szCs w:val="20"/>
      <w:lang w:eastAsia="ru-RU"/>
    </w:rPr>
  </w:style>
  <w:style w:type="paragraph" w:customStyle="1" w:styleId="xl98">
    <w:name w:val="xl98"/>
    <w:basedOn w:val="af5"/>
    <w:rsid w:val="000968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Cs w:val="24"/>
      <w:lang w:eastAsia="ru-RU"/>
    </w:rPr>
  </w:style>
  <w:style w:type="paragraph" w:customStyle="1" w:styleId="30">
    <w:name w:val="Заголовок 3 уровкнь"/>
    <w:basedOn w:val="1d"/>
    <w:link w:val="3f4"/>
    <w:autoRedefine/>
    <w:uiPriority w:val="99"/>
    <w:qFormat/>
    <w:rsid w:val="00B9181D"/>
    <w:pPr>
      <w:numPr>
        <w:numId w:val="10"/>
      </w:numPr>
      <w:spacing w:line="240" w:lineRule="auto"/>
      <w:ind w:left="0" w:firstLine="0"/>
      <w:mirrorIndents/>
    </w:pPr>
    <w:rPr>
      <w:caps/>
      <w:spacing w:val="0"/>
      <w:kern w:val="28"/>
    </w:rPr>
  </w:style>
  <w:style w:type="paragraph" w:customStyle="1" w:styleId="2f7">
    <w:name w:val="Заголовок 2 ур"/>
    <w:basedOn w:val="1d"/>
    <w:link w:val="2f8"/>
    <w:autoRedefine/>
    <w:qFormat/>
    <w:rsid w:val="004F7B53"/>
    <w:pPr>
      <w:pageBreakBefore w:val="0"/>
      <w:tabs>
        <w:tab w:val="num" w:pos="846"/>
        <w:tab w:val="left" w:pos="1080"/>
      </w:tabs>
      <w:spacing w:line="240" w:lineRule="auto"/>
      <w:ind w:left="845" w:right="709" w:hanging="420"/>
      <w:mirrorIndents/>
    </w:pPr>
    <w:rPr>
      <w:rFonts w:eastAsia="Times New Roman"/>
      <w:bCs/>
      <w:caps/>
      <w:color w:val="1F497D"/>
      <w:lang w:eastAsia="ru-RU"/>
    </w:rPr>
  </w:style>
  <w:style w:type="character" w:customStyle="1" w:styleId="3f4">
    <w:name w:val="Заголовок 3 уровкнь Знак"/>
    <w:basedOn w:val="1e"/>
    <w:link w:val="30"/>
    <w:uiPriority w:val="99"/>
    <w:rsid w:val="00B9181D"/>
    <w:rPr>
      <w:rFonts w:ascii="Arial" w:hAnsi="Arial"/>
      <w:b/>
      <w:caps/>
      <w:smallCaps/>
      <w:spacing w:val="5"/>
      <w:kern w:val="28"/>
      <w:sz w:val="28"/>
      <w:szCs w:val="36"/>
      <w:lang w:val="ru-RU"/>
    </w:rPr>
  </w:style>
  <w:style w:type="character" w:customStyle="1" w:styleId="314">
    <w:name w:val="Заголовок 3 Знак1"/>
    <w:aliases w:val="Заголовок 3 Знак Знак,Заголовок 3 Знак Знак Знак Знак Знак Знак Знак Знак Знак Знак Знак Знак Знак Знак Знак Знак Знак Знак,Знак Знак1,Заголовок 3 Знак + 12 pt Знак,не полужирный Знак,влево Знак,Перед:  0 пт Знак,Пос... Знак"/>
    <w:basedOn w:val="af6"/>
    <w:uiPriority w:val="9"/>
    <w:rsid w:val="005D33C3"/>
    <w:rPr>
      <w:rFonts w:ascii="Arial" w:hAnsi="Arial" w:cs="Arial"/>
      <w:b/>
      <w:bCs/>
      <w:sz w:val="26"/>
      <w:szCs w:val="26"/>
      <w:lang w:val="ru-RU" w:eastAsia="ru-RU" w:bidi="ar-SA"/>
    </w:rPr>
  </w:style>
  <w:style w:type="paragraph" w:customStyle="1" w:styleId="afffff6">
    <w:name w:val="Основной с отступом и интервалом"/>
    <w:basedOn w:val="affff8"/>
    <w:uiPriority w:val="99"/>
    <w:qFormat/>
    <w:rsid w:val="005D33C3"/>
    <w:pPr>
      <w:tabs>
        <w:tab w:val="left" w:pos="709"/>
      </w:tabs>
      <w:spacing w:before="60"/>
      <w:ind w:left="0" w:firstLine="709"/>
    </w:pPr>
    <w:rPr>
      <w:rFonts w:ascii="Times New Roman" w:eastAsia="Times New Roman" w:hAnsi="Times New Roman"/>
      <w:szCs w:val="24"/>
      <w:lang w:eastAsia="ru-RU"/>
    </w:rPr>
  </w:style>
  <w:style w:type="paragraph" w:styleId="afffff7">
    <w:name w:val="Subtitle"/>
    <w:basedOn w:val="af5"/>
    <w:next w:val="af5"/>
    <w:link w:val="afffff8"/>
    <w:qFormat/>
    <w:rsid w:val="00792B38"/>
    <w:rPr>
      <w:i/>
      <w:iCs/>
      <w:smallCaps/>
      <w:spacing w:val="10"/>
      <w:sz w:val="28"/>
      <w:szCs w:val="28"/>
    </w:rPr>
  </w:style>
  <w:style w:type="character" w:customStyle="1" w:styleId="afffff8">
    <w:name w:val="Подзаголовок Знак"/>
    <w:basedOn w:val="af6"/>
    <w:link w:val="afffff7"/>
    <w:rsid w:val="00792B38"/>
    <w:rPr>
      <w:i/>
      <w:iCs/>
      <w:smallCaps/>
      <w:spacing w:val="10"/>
      <w:sz w:val="28"/>
      <w:szCs w:val="28"/>
    </w:rPr>
  </w:style>
  <w:style w:type="paragraph" w:customStyle="1" w:styleId="afffff9">
    <w:name w:val="Стиль полужирный все прописные"/>
    <w:basedOn w:val="af5"/>
    <w:link w:val="afffffa"/>
    <w:rsid w:val="005D33C3"/>
    <w:pPr>
      <w:tabs>
        <w:tab w:val="num" w:pos="0"/>
      </w:tabs>
      <w:ind w:firstLine="709"/>
    </w:pPr>
    <w:rPr>
      <w:rFonts w:ascii="Times New Roman" w:eastAsia="Times New Roman" w:hAnsi="Times New Roman"/>
      <w:sz w:val="26"/>
      <w:szCs w:val="26"/>
      <w:lang w:eastAsia="ru-RU"/>
    </w:rPr>
  </w:style>
  <w:style w:type="character" w:customStyle="1" w:styleId="afffffa">
    <w:name w:val="Стиль полужирный все прописные Знак"/>
    <w:basedOn w:val="af6"/>
    <w:link w:val="afffff9"/>
    <w:rsid w:val="005D33C3"/>
    <w:rPr>
      <w:sz w:val="26"/>
      <w:szCs w:val="26"/>
    </w:rPr>
  </w:style>
  <w:style w:type="paragraph" w:customStyle="1" w:styleId="afffffb">
    <w:name w:val="Ввод осн.текста"/>
    <w:basedOn w:val="af5"/>
    <w:link w:val="afffffc"/>
    <w:rsid w:val="005D33C3"/>
    <w:pPr>
      <w:tabs>
        <w:tab w:val="num" w:pos="343"/>
      </w:tabs>
      <w:ind w:left="343" w:firstLine="737"/>
    </w:pPr>
    <w:rPr>
      <w:rFonts w:ascii="Times New Roman" w:eastAsia="Times New Roman" w:hAnsi="Times New Roman"/>
      <w:sz w:val="26"/>
      <w:szCs w:val="26"/>
      <w:lang w:eastAsia="ru-RU"/>
    </w:rPr>
  </w:style>
  <w:style w:type="character" w:customStyle="1" w:styleId="afffffc">
    <w:name w:val="Ввод осн.текста Знак"/>
    <w:basedOn w:val="af6"/>
    <w:link w:val="afffffb"/>
    <w:locked/>
    <w:rsid w:val="005D33C3"/>
    <w:rPr>
      <w:sz w:val="26"/>
      <w:szCs w:val="26"/>
    </w:rPr>
  </w:style>
  <w:style w:type="paragraph" w:customStyle="1" w:styleId="12125">
    <w:name w:val="Стиль 12 пт По ширине Первая строка:  125 см Междустр.интервал:..."/>
    <w:basedOn w:val="af5"/>
    <w:uiPriority w:val="99"/>
    <w:rsid w:val="005D33C3"/>
    <w:pPr>
      <w:ind w:firstLine="709"/>
    </w:pPr>
    <w:rPr>
      <w:rFonts w:ascii="Times New Roman" w:eastAsia="Times New Roman" w:hAnsi="Times New Roman"/>
      <w:sz w:val="26"/>
      <w:szCs w:val="20"/>
      <w:lang w:eastAsia="ru-RU"/>
    </w:rPr>
  </w:style>
  <w:style w:type="paragraph" w:customStyle="1" w:styleId="xl184">
    <w:name w:val="xl184"/>
    <w:basedOn w:val="af5"/>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5">
    <w:name w:val="xl185"/>
    <w:basedOn w:val="af5"/>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6">
    <w:name w:val="xl186"/>
    <w:basedOn w:val="af5"/>
    <w:rsid w:val="005D33C3"/>
    <w:pPr>
      <w:spacing w:before="100" w:beforeAutospacing="1" w:after="100" w:afterAutospacing="1"/>
      <w:ind w:firstLine="709"/>
      <w:textAlignment w:val="center"/>
    </w:pPr>
    <w:rPr>
      <w:rFonts w:ascii="Times New Roman" w:eastAsia="Times New Roman" w:hAnsi="Times New Roman"/>
      <w:color w:val="000000"/>
      <w:sz w:val="26"/>
      <w:szCs w:val="26"/>
      <w:lang w:eastAsia="ru-RU"/>
    </w:rPr>
  </w:style>
  <w:style w:type="paragraph" w:customStyle="1" w:styleId="xl187">
    <w:name w:val="xl187"/>
    <w:basedOn w:val="af5"/>
    <w:rsid w:val="005D33C3"/>
    <w:pPr>
      <w:spacing w:before="100" w:beforeAutospacing="1" w:after="100" w:afterAutospacing="1"/>
      <w:ind w:firstLine="709"/>
      <w:textAlignment w:val="center"/>
    </w:pPr>
    <w:rPr>
      <w:rFonts w:ascii="Times New Roman" w:eastAsia="Times New Roman" w:hAnsi="Times New Roman"/>
      <w:i/>
      <w:iCs/>
      <w:sz w:val="26"/>
      <w:szCs w:val="26"/>
      <w:lang w:eastAsia="ru-RU"/>
    </w:rPr>
  </w:style>
  <w:style w:type="paragraph" w:customStyle="1" w:styleId="xl188">
    <w:name w:val="xl188"/>
    <w:basedOn w:val="af5"/>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9">
    <w:name w:val="xl189"/>
    <w:basedOn w:val="af5"/>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0">
    <w:name w:val="xl190"/>
    <w:basedOn w:val="af5"/>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1">
    <w:name w:val="xl191"/>
    <w:basedOn w:val="af5"/>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2">
    <w:name w:val="xl192"/>
    <w:basedOn w:val="af5"/>
    <w:rsid w:val="005D33C3"/>
    <w:pPr>
      <w:shd w:val="clear" w:color="auto" w:fill="C0C0C0"/>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3">
    <w:name w:val="xl193"/>
    <w:basedOn w:val="af5"/>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4">
    <w:name w:val="xl194"/>
    <w:basedOn w:val="af5"/>
    <w:rsid w:val="005D33C3"/>
    <w:pP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5">
    <w:name w:val="xl195"/>
    <w:basedOn w:val="af5"/>
    <w:rsid w:val="005D33C3"/>
    <w:pPr>
      <w:spacing w:before="100" w:beforeAutospacing="1" w:after="100" w:afterAutospacing="1"/>
      <w:ind w:firstLine="709"/>
      <w:jc w:val="center"/>
      <w:textAlignment w:val="center"/>
    </w:pPr>
    <w:rPr>
      <w:rFonts w:ascii="Times New Roman" w:eastAsia="Times New Roman" w:hAnsi="Times New Roman"/>
      <w:b/>
      <w:bCs/>
      <w:sz w:val="18"/>
      <w:szCs w:val="18"/>
      <w:lang w:eastAsia="ru-RU"/>
    </w:rPr>
  </w:style>
  <w:style w:type="paragraph" w:customStyle="1" w:styleId="xl196">
    <w:name w:val="xl196"/>
    <w:basedOn w:val="af5"/>
    <w:rsid w:val="005D33C3"/>
    <w:pPr>
      <w:shd w:val="clear" w:color="auto" w:fill="CCFFCC"/>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7">
    <w:name w:val="xl197"/>
    <w:basedOn w:val="af5"/>
    <w:rsid w:val="005D33C3"/>
    <w:pPr>
      <w:shd w:val="clear" w:color="auto" w:fill="CCFFCC"/>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8">
    <w:name w:val="xl198"/>
    <w:basedOn w:val="af5"/>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199">
    <w:name w:val="xl199"/>
    <w:basedOn w:val="af5"/>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0">
    <w:name w:val="xl200"/>
    <w:basedOn w:val="af5"/>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201">
    <w:name w:val="xl201"/>
    <w:basedOn w:val="af5"/>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2">
    <w:name w:val="xl202"/>
    <w:basedOn w:val="af5"/>
    <w:rsid w:val="005D33C3"/>
    <w:pPr>
      <w:spacing w:before="100" w:beforeAutospacing="1" w:after="100" w:afterAutospacing="1"/>
      <w:ind w:firstLine="709"/>
      <w:jc w:val="center"/>
      <w:textAlignment w:val="top"/>
    </w:pPr>
    <w:rPr>
      <w:rFonts w:ascii="Times New Roman" w:eastAsia="Times New Roman" w:hAnsi="Times New Roman"/>
      <w:b/>
      <w:bCs/>
      <w:sz w:val="32"/>
      <w:szCs w:val="32"/>
      <w:lang w:eastAsia="ru-RU"/>
    </w:rPr>
  </w:style>
  <w:style w:type="paragraph" w:customStyle="1" w:styleId="afffffd">
    <w:name w:val="заг табл"/>
    <w:basedOn w:val="af5"/>
    <w:uiPriority w:val="99"/>
    <w:rsid w:val="005D33C3"/>
    <w:pPr>
      <w:ind w:firstLine="709"/>
      <w:jc w:val="center"/>
    </w:pPr>
    <w:rPr>
      <w:rFonts w:ascii="Times New Roman" w:eastAsia="Times New Roman" w:hAnsi="Times New Roman"/>
      <w:sz w:val="26"/>
      <w:szCs w:val="20"/>
      <w:lang w:eastAsia="ru-RU"/>
    </w:rPr>
  </w:style>
  <w:style w:type="paragraph" w:customStyle="1" w:styleId="1fb">
    <w:name w:val="Обычный1"/>
    <w:rsid w:val="005D33C3"/>
    <w:rPr>
      <w:snapToGrid w:val="0"/>
    </w:rPr>
  </w:style>
  <w:style w:type="paragraph" w:customStyle="1" w:styleId="afffffe">
    <w:name w:val="Текст документа"/>
    <w:basedOn w:val="affffe"/>
    <w:uiPriority w:val="99"/>
    <w:rsid w:val="005D33C3"/>
    <w:pPr>
      <w:ind w:firstLine="720"/>
    </w:pPr>
    <w:rPr>
      <w:rFonts w:ascii="Times New Roman" w:eastAsia="Times New Roman" w:hAnsi="Times New Roman"/>
      <w:sz w:val="28"/>
      <w:szCs w:val="20"/>
      <w:lang w:eastAsia="ru-RU"/>
    </w:rPr>
  </w:style>
  <w:style w:type="paragraph" w:customStyle="1" w:styleId="affffff">
    <w:name w:val="№ табл"/>
    <w:basedOn w:val="af5"/>
    <w:uiPriority w:val="99"/>
    <w:rsid w:val="005D33C3"/>
    <w:pPr>
      <w:ind w:firstLine="709"/>
      <w:jc w:val="right"/>
    </w:pPr>
    <w:rPr>
      <w:rFonts w:ascii="Times New Roman" w:eastAsia="Times New Roman" w:hAnsi="Times New Roman"/>
      <w:sz w:val="26"/>
      <w:szCs w:val="20"/>
      <w:lang w:eastAsia="ru-RU"/>
    </w:rPr>
  </w:style>
  <w:style w:type="paragraph" w:customStyle="1" w:styleId="2f9">
    <w:name w:val="заголовок 2"/>
    <w:basedOn w:val="20"/>
    <w:next w:val="af5"/>
    <w:link w:val="212"/>
    <w:qFormat/>
    <w:rsid w:val="005D33C3"/>
    <w:pPr>
      <w:spacing w:before="120"/>
      <w:ind w:left="1429"/>
      <w:jc w:val="center"/>
    </w:pPr>
    <w:rPr>
      <w:rFonts w:ascii="Arial Narrow" w:eastAsia="MS Mincho" w:hAnsi="Arial Narrow" w:cs="Arial"/>
      <w:iCs/>
      <w:caps/>
      <w:snapToGrid w:val="0"/>
      <w:color w:val="1F497D"/>
      <w:spacing w:val="20"/>
      <w:sz w:val="20"/>
      <w:szCs w:val="20"/>
      <w:lang w:eastAsia="ru-RU"/>
    </w:rPr>
  </w:style>
  <w:style w:type="paragraph" w:styleId="affffff0">
    <w:name w:val="Plain Text"/>
    <w:aliases w:val="Текст Знак1,Текст Знак Знак,Текст Знак Знак Знак,Знак Знак Знак Знак Знак Знак Знак Знак,Знак Знак Знак Знак Знак Знак1 Знак,Знак5,Текст Знак2 Знак Знак"/>
    <w:basedOn w:val="af5"/>
    <w:link w:val="affffff1"/>
    <w:rsid w:val="005D33C3"/>
    <w:pPr>
      <w:ind w:firstLine="709"/>
    </w:pPr>
    <w:rPr>
      <w:rFonts w:ascii="Courier New" w:eastAsia="Times New Roman" w:hAnsi="Courier New"/>
      <w:sz w:val="20"/>
      <w:szCs w:val="20"/>
      <w:lang w:eastAsia="ru-RU"/>
    </w:rPr>
  </w:style>
  <w:style w:type="character" w:customStyle="1" w:styleId="affffff1">
    <w:name w:val="Текст Знак"/>
    <w:aliases w:val="Текст Знак1 Знак,Текст Знак Знак Знак1,Текст Знак Знак Знак Знак,Знак Знак Знак Знак Знак Знак Знак Знак Знак,Знак Знак Знак Знак Знак Знак1 Знак Знак,Знак5 Знак,Текст Знак2 Знак Знак Знак"/>
    <w:basedOn w:val="af6"/>
    <w:link w:val="affffff0"/>
    <w:rsid w:val="005D33C3"/>
    <w:rPr>
      <w:rFonts w:ascii="Courier New" w:hAnsi="Courier New"/>
    </w:rPr>
  </w:style>
  <w:style w:type="paragraph" w:customStyle="1" w:styleId="affffff2">
    <w:name w:val="ВАДИМ"/>
    <w:basedOn w:val="af5"/>
    <w:link w:val="affffff3"/>
    <w:autoRedefine/>
    <w:rsid w:val="005D33C3"/>
    <w:pPr>
      <w:ind w:firstLine="180"/>
    </w:pPr>
    <w:rPr>
      <w:rFonts w:ascii="Times New Roman" w:eastAsia="Times New Roman" w:hAnsi="Times New Roman" w:cs="Verdana"/>
      <w:spacing w:val="-2"/>
      <w:sz w:val="28"/>
      <w:szCs w:val="28"/>
    </w:rPr>
  </w:style>
  <w:style w:type="character" w:customStyle="1" w:styleId="affffff3">
    <w:name w:val="ВАДИМ Знак"/>
    <w:basedOn w:val="af6"/>
    <w:link w:val="affffff2"/>
    <w:rsid w:val="005D33C3"/>
    <w:rPr>
      <w:rFonts w:cs="Verdana"/>
      <w:spacing w:val="-2"/>
      <w:sz w:val="28"/>
      <w:szCs w:val="28"/>
      <w:lang w:eastAsia="en-US"/>
    </w:rPr>
  </w:style>
  <w:style w:type="paragraph" w:customStyle="1" w:styleId="1fc">
    <w:name w:val="1 простой"/>
    <w:basedOn w:val="af5"/>
    <w:uiPriority w:val="99"/>
    <w:rsid w:val="005D33C3"/>
    <w:pPr>
      <w:tabs>
        <w:tab w:val="num" w:pos="360"/>
      </w:tabs>
      <w:ind w:firstLine="357"/>
    </w:pPr>
    <w:rPr>
      <w:rFonts w:ascii="Times New Roman" w:eastAsia="Times New Roman" w:hAnsi="Times New Roman" w:cs="Verdana"/>
      <w:sz w:val="26"/>
      <w:szCs w:val="20"/>
    </w:rPr>
  </w:style>
  <w:style w:type="character" w:customStyle="1" w:styleId="affffff4">
    <w:name w:val="Список марк. Знак"/>
    <w:basedOn w:val="af6"/>
    <w:link w:val="af1"/>
    <w:uiPriority w:val="99"/>
    <w:locked/>
    <w:rsid w:val="005D33C3"/>
    <w:rPr>
      <w:rFonts w:ascii="Times New Roman" w:eastAsia="Times New Roman" w:hAnsi="Times New Roman"/>
      <w:sz w:val="26"/>
      <w:szCs w:val="26"/>
      <w:lang w:eastAsia="ru-RU"/>
    </w:rPr>
  </w:style>
  <w:style w:type="paragraph" w:customStyle="1" w:styleId="af1">
    <w:name w:val="Список марк."/>
    <w:basedOn w:val="af5"/>
    <w:link w:val="affffff4"/>
    <w:uiPriority w:val="99"/>
    <w:rsid w:val="005D33C3"/>
    <w:pPr>
      <w:numPr>
        <w:numId w:val="7"/>
      </w:numPr>
    </w:pPr>
    <w:rPr>
      <w:rFonts w:ascii="Times New Roman" w:eastAsia="Times New Roman" w:hAnsi="Times New Roman"/>
      <w:sz w:val="26"/>
      <w:szCs w:val="26"/>
      <w:lang w:eastAsia="ru-RU"/>
    </w:rPr>
  </w:style>
  <w:style w:type="numbering" w:customStyle="1" w:styleId="2fa">
    <w:name w:val="Заголовок 2 уровень"/>
    <w:basedOn w:val="af8"/>
    <w:uiPriority w:val="99"/>
    <w:rsid w:val="005D33C3"/>
  </w:style>
  <w:style w:type="numbering" w:customStyle="1" w:styleId="3f5">
    <w:name w:val="Заголовок 3 ур"/>
    <w:basedOn w:val="af8"/>
    <w:uiPriority w:val="99"/>
    <w:rsid w:val="005D33C3"/>
  </w:style>
  <w:style w:type="character" w:customStyle="1" w:styleId="2f8">
    <w:name w:val="Заголовок 2 ур Знак"/>
    <w:basedOn w:val="1e"/>
    <w:link w:val="2f7"/>
    <w:rsid w:val="005D33C3"/>
    <w:rPr>
      <w:rFonts w:ascii="Arial" w:eastAsia="Times New Roman" w:hAnsi="Arial"/>
      <w:b/>
      <w:bCs/>
      <w:caps/>
      <w:smallCaps/>
      <w:color w:val="1F497D"/>
      <w:spacing w:val="5"/>
      <w:sz w:val="28"/>
      <w:szCs w:val="36"/>
      <w:lang w:val="ru-RU" w:eastAsia="ru-RU"/>
    </w:rPr>
  </w:style>
  <w:style w:type="character" w:customStyle="1" w:styleId="apple-style-span">
    <w:name w:val="apple-style-span"/>
    <w:basedOn w:val="af6"/>
    <w:rsid w:val="005D33C3"/>
  </w:style>
  <w:style w:type="paragraph" w:customStyle="1" w:styleId="xl99">
    <w:name w:val="xl99"/>
    <w:basedOn w:val="af5"/>
    <w:rsid w:val="005D33C3"/>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Calibri" w:eastAsia="Times New Roman" w:hAnsi="Calibri"/>
      <w:szCs w:val="24"/>
      <w:lang w:eastAsia="ru-RU"/>
    </w:rPr>
  </w:style>
  <w:style w:type="paragraph" w:customStyle="1" w:styleId="xl100">
    <w:name w:val="xl100"/>
    <w:basedOn w:val="af5"/>
    <w:rsid w:val="005D33C3"/>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Calibri" w:eastAsia="Times New Roman" w:hAnsi="Calibri"/>
      <w:szCs w:val="24"/>
      <w:lang w:eastAsia="ru-RU"/>
    </w:rPr>
  </w:style>
  <w:style w:type="paragraph" w:customStyle="1" w:styleId="xl101">
    <w:name w:val="xl101"/>
    <w:basedOn w:val="af5"/>
    <w:rsid w:val="005D33C3"/>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Calibri" w:eastAsia="Times New Roman" w:hAnsi="Calibri"/>
      <w:szCs w:val="24"/>
      <w:lang w:eastAsia="ru-RU"/>
    </w:rPr>
  </w:style>
  <w:style w:type="paragraph" w:customStyle="1" w:styleId="xl102">
    <w:name w:val="xl102"/>
    <w:basedOn w:val="af5"/>
    <w:rsid w:val="005D33C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Calibri" w:eastAsia="Times New Roman" w:hAnsi="Calibri"/>
      <w:szCs w:val="24"/>
      <w:lang w:eastAsia="ru-RU"/>
    </w:rPr>
  </w:style>
  <w:style w:type="paragraph" w:customStyle="1" w:styleId="xl103">
    <w:name w:val="xl103"/>
    <w:basedOn w:val="af5"/>
    <w:rsid w:val="005D33C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Calibri" w:eastAsia="Times New Roman" w:hAnsi="Calibri"/>
      <w:szCs w:val="24"/>
      <w:lang w:eastAsia="ru-RU"/>
    </w:rPr>
  </w:style>
  <w:style w:type="paragraph" w:customStyle="1" w:styleId="xl104">
    <w:name w:val="xl104"/>
    <w:basedOn w:val="af5"/>
    <w:rsid w:val="005D33C3"/>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Calibri" w:eastAsia="Times New Roman" w:hAnsi="Calibri"/>
      <w:szCs w:val="24"/>
      <w:lang w:eastAsia="ru-RU"/>
    </w:rPr>
  </w:style>
  <w:style w:type="paragraph" w:customStyle="1" w:styleId="xl105">
    <w:name w:val="xl105"/>
    <w:basedOn w:val="af5"/>
    <w:rsid w:val="005D33C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eastAsia="Times New Roman" w:hAnsi="Calibri"/>
      <w:szCs w:val="24"/>
      <w:lang w:eastAsia="ru-RU"/>
    </w:rPr>
  </w:style>
  <w:style w:type="paragraph" w:customStyle="1" w:styleId="xl106">
    <w:name w:val="xl106"/>
    <w:basedOn w:val="af5"/>
    <w:rsid w:val="005D33C3"/>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ascii="Calibri" w:eastAsia="Times New Roman" w:hAnsi="Calibri"/>
      <w:szCs w:val="24"/>
      <w:lang w:eastAsia="ru-RU"/>
    </w:rPr>
  </w:style>
  <w:style w:type="paragraph" w:customStyle="1" w:styleId="xl107">
    <w:name w:val="xl107"/>
    <w:basedOn w:val="af5"/>
    <w:rsid w:val="005D33C3"/>
    <w:pPr>
      <w:pBdr>
        <w:top w:val="single" w:sz="4" w:space="0" w:color="auto"/>
        <w:left w:val="single" w:sz="8" w:space="0" w:color="auto"/>
        <w:right w:val="single" w:sz="4" w:space="0" w:color="auto"/>
      </w:pBdr>
      <w:spacing w:before="100" w:beforeAutospacing="1" w:after="100" w:afterAutospacing="1"/>
      <w:jc w:val="center"/>
      <w:textAlignment w:val="top"/>
    </w:pPr>
    <w:rPr>
      <w:rFonts w:ascii="Calibri" w:eastAsia="Times New Roman" w:hAnsi="Calibri"/>
      <w:szCs w:val="24"/>
      <w:lang w:eastAsia="ru-RU"/>
    </w:rPr>
  </w:style>
  <w:style w:type="paragraph" w:customStyle="1" w:styleId="xl172">
    <w:name w:val="xl172"/>
    <w:basedOn w:val="af5"/>
    <w:rsid w:val="005D33C3"/>
    <w:pPr>
      <w:pBdr>
        <w:top w:val="single" w:sz="8" w:space="0" w:color="auto"/>
      </w:pBdr>
      <w:spacing w:before="100" w:beforeAutospacing="1" w:after="100" w:afterAutospacing="1"/>
    </w:pPr>
    <w:rPr>
      <w:rFonts w:ascii="Calibri" w:eastAsia="Times New Roman" w:hAnsi="Calibri"/>
      <w:szCs w:val="24"/>
      <w:lang w:eastAsia="ru-RU"/>
    </w:rPr>
  </w:style>
  <w:style w:type="paragraph" w:customStyle="1" w:styleId="xl173">
    <w:name w:val="xl173"/>
    <w:basedOn w:val="af5"/>
    <w:rsid w:val="005D33C3"/>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174">
    <w:name w:val="xl174"/>
    <w:basedOn w:val="af5"/>
    <w:rsid w:val="005D33C3"/>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175">
    <w:name w:val="xl175"/>
    <w:basedOn w:val="af5"/>
    <w:rsid w:val="005D33C3"/>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176">
    <w:name w:val="xl176"/>
    <w:basedOn w:val="af5"/>
    <w:rsid w:val="005D33C3"/>
    <w:pPr>
      <w:pBdr>
        <w:top w:val="single" w:sz="4" w:space="0" w:color="auto"/>
        <w:left w:val="single" w:sz="4" w:space="0" w:color="auto"/>
        <w:bottom w:val="single" w:sz="8" w:space="0" w:color="auto"/>
      </w:pBdr>
      <w:spacing w:before="100" w:beforeAutospacing="1" w:after="100" w:afterAutospacing="1"/>
    </w:pPr>
    <w:rPr>
      <w:rFonts w:ascii="Calibri" w:eastAsia="Times New Roman" w:hAnsi="Calibri"/>
      <w:b/>
      <w:bCs/>
      <w:i/>
      <w:iCs/>
      <w:szCs w:val="24"/>
      <w:lang w:eastAsia="ru-RU"/>
    </w:rPr>
  </w:style>
  <w:style w:type="paragraph" w:customStyle="1" w:styleId="xl177">
    <w:name w:val="xl177"/>
    <w:basedOn w:val="af5"/>
    <w:rsid w:val="005D33C3"/>
    <w:pPr>
      <w:pBdr>
        <w:top w:val="single" w:sz="4" w:space="0" w:color="auto"/>
        <w:left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178">
    <w:name w:val="xl178"/>
    <w:basedOn w:val="af5"/>
    <w:rsid w:val="005D33C3"/>
    <w:pPr>
      <w:pBdr>
        <w:top w:val="single" w:sz="4" w:space="0" w:color="auto"/>
        <w:left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179">
    <w:name w:val="xl179"/>
    <w:basedOn w:val="af5"/>
    <w:rsid w:val="005D33C3"/>
    <w:pPr>
      <w:pBdr>
        <w:top w:val="single" w:sz="4" w:space="0" w:color="auto"/>
        <w:left w:val="single" w:sz="4" w:space="0" w:color="auto"/>
      </w:pBdr>
      <w:spacing w:before="100" w:beforeAutospacing="1" w:after="100" w:afterAutospacing="1"/>
    </w:pPr>
    <w:rPr>
      <w:rFonts w:ascii="Calibri" w:eastAsia="Times New Roman" w:hAnsi="Calibri"/>
      <w:b/>
      <w:bCs/>
      <w:i/>
      <w:iCs/>
      <w:szCs w:val="24"/>
      <w:lang w:eastAsia="ru-RU"/>
    </w:rPr>
  </w:style>
  <w:style w:type="paragraph" w:customStyle="1" w:styleId="xl180">
    <w:name w:val="xl180"/>
    <w:basedOn w:val="af5"/>
    <w:rsid w:val="005D33C3"/>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181">
    <w:name w:val="xl181"/>
    <w:basedOn w:val="af5"/>
    <w:rsid w:val="005D33C3"/>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182">
    <w:name w:val="xl182"/>
    <w:basedOn w:val="af5"/>
    <w:rsid w:val="005D33C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eastAsia="Times New Roman" w:hAnsi="Arial CYR" w:cs="Arial CYR"/>
      <w:szCs w:val="24"/>
      <w:lang w:eastAsia="ru-RU"/>
    </w:rPr>
  </w:style>
  <w:style w:type="paragraph" w:customStyle="1" w:styleId="xl183">
    <w:name w:val="xl183"/>
    <w:basedOn w:val="af5"/>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pPr>
    <w:rPr>
      <w:rFonts w:ascii="Calibri" w:eastAsia="Times New Roman" w:hAnsi="Calibri"/>
      <w:szCs w:val="24"/>
      <w:lang w:eastAsia="ru-RU"/>
    </w:rPr>
  </w:style>
  <w:style w:type="paragraph" w:customStyle="1" w:styleId="xl203">
    <w:name w:val="xl203"/>
    <w:basedOn w:val="af5"/>
    <w:rsid w:val="005D33C3"/>
    <w:pPr>
      <w:pBdr>
        <w:left w:val="single" w:sz="4" w:space="0" w:color="auto"/>
        <w:bottom w:val="single" w:sz="4" w:space="0" w:color="auto"/>
        <w:right w:val="single" w:sz="4" w:space="0" w:color="auto"/>
      </w:pBdr>
      <w:spacing w:before="100" w:beforeAutospacing="1" w:after="100" w:afterAutospacing="1"/>
      <w:textAlignment w:val="top"/>
    </w:pPr>
    <w:rPr>
      <w:rFonts w:ascii="Calibri" w:eastAsia="Times New Roman" w:hAnsi="Calibri"/>
      <w:szCs w:val="24"/>
      <w:lang w:eastAsia="ru-RU"/>
    </w:rPr>
  </w:style>
  <w:style w:type="paragraph" w:customStyle="1" w:styleId="xl204">
    <w:name w:val="xl204"/>
    <w:basedOn w:val="af5"/>
    <w:rsid w:val="005D33C3"/>
    <w:pPr>
      <w:pBdr>
        <w:top w:val="single" w:sz="4" w:space="0" w:color="auto"/>
        <w:left w:val="single" w:sz="4" w:space="0" w:color="auto"/>
        <w:right w:val="single" w:sz="4" w:space="0" w:color="auto"/>
      </w:pBdr>
      <w:spacing w:before="100" w:beforeAutospacing="1" w:after="100" w:afterAutospacing="1"/>
      <w:textAlignment w:val="top"/>
    </w:pPr>
    <w:rPr>
      <w:rFonts w:ascii="Calibri" w:eastAsia="Times New Roman" w:hAnsi="Calibri"/>
      <w:szCs w:val="24"/>
      <w:lang w:eastAsia="ru-RU"/>
    </w:rPr>
  </w:style>
  <w:style w:type="paragraph" w:customStyle="1" w:styleId="xl205">
    <w:name w:val="xl205"/>
    <w:basedOn w:val="af5"/>
    <w:rsid w:val="005D33C3"/>
    <w:pPr>
      <w:pBdr>
        <w:top w:val="single" w:sz="4" w:space="0" w:color="auto"/>
        <w:left w:val="single" w:sz="4" w:space="0" w:color="auto"/>
        <w:right w:val="single" w:sz="4" w:space="0" w:color="auto"/>
      </w:pBdr>
      <w:spacing w:before="100" w:beforeAutospacing="1" w:after="100" w:afterAutospacing="1"/>
      <w:textAlignment w:val="top"/>
    </w:pPr>
    <w:rPr>
      <w:rFonts w:ascii="Calibri" w:eastAsia="Times New Roman" w:hAnsi="Calibri"/>
      <w:szCs w:val="24"/>
      <w:lang w:eastAsia="ru-RU"/>
    </w:rPr>
  </w:style>
  <w:style w:type="paragraph" w:customStyle="1" w:styleId="xl206">
    <w:name w:val="xl206"/>
    <w:basedOn w:val="af5"/>
    <w:rsid w:val="005D33C3"/>
    <w:pPr>
      <w:pBdr>
        <w:top w:val="single" w:sz="4" w:space="0" w:color="auto"/>
        <w:left w:val="single" w:sz="4" w:space="0" w:color="auto"/>
        <w:right w:val="single" w:sz="8" w:space="0" w:color="auto"/>
      </w:pBdr>
      <w:spacing w:before="100" w:beforeAutospacing="1" w:after="100" w:afterAutospacing="1"/>
      <w:textAlignment w:val="top"/>
    </w:pPr>
    <w:rPr>
      <w:rFonts w:ascii="Calibri" w:eastAsia="Times New Roman" w:hAnsi="Calibri"/>
      <w:szCs w:val="24"/>
      <w:lang w:eastAsia="ru-RU"/>
    </w:rPr>
  </w:style>
  <w:style w:type="paragraph" w:customStyle="1" w:styleId="xl207">
    <w:name w:val="xl207"/>
    <w:basedOn w:val="af5"/>
    <w:rsid w:val="005D33C3"/>
    <w:pPr>
      <w:pBdr>
        <w:bottom w:val="single" w:sz="4" w:space="0" w:color="auto"/>
        <w:right w:val="single" w:sz="4" w:space="0" w:color="auto"/>
      </w:pBdr>
      <w:spacing w:before="100" w:beforeAutospacing="1" w:after="100" w:afterAutospacing="1"/>
      <w:textAlignment w:val="top"/>
    </w:pPr>
    <w:rPr>
      <w:rFonts w:ascii="Calibri" w:eastAsia="Times New Roman" w:hAnsi="Calibri"/>
      <w:szCs w:val="24"/>
      <w:lang w:eastAsia="ru-RU"/>
    </w:rPr>
  </w:style>
  <w:style w:type="paragraph" w:customStyle="1" w:styleId="xl208">
    <w:name w:val="xl208"/>
    <w:basedOn w:val="af5"/>
    <w:rsid w:val="005D33C3"/>
    <w:pPr>
      <w:pBdr>
        <w:top w:val="single" w:sz="4" w:space="0" w:color="auto"/>
        <w:bottom w:val="single" w:sz="4" w:space="0" w:color="auto"/>
        <w:right w:val="single" w:sz="4" w:space="0" w:color="auto"/>
      </w:pBdr>
      <w:spacing w:before="100" w:beforeAutospacing="1" w:after="100" w:afterAutospacing="1"/>
      <w:textAlignment w:val="top"/>
    </w:pPr>
    <w:rPr>
      <w:rFonts w:ascii="Calibri" w:eastAsia="Times New Roman" w:hAnsi="Calibri"/>
      <w:szCs w:val="24"/>
      <w:lang w:eastAsia="ru-RU"/>
    </w:rPr>
  </w:style>
  <w:style w:type="paragraph" w:customStyle="1" w:styleId="xl209">
    <w:name w:val="xl209"/>
    <w:basedOn w:val="af5"/>
    <w:rsid w:val="005D33C3"/>
    <w:pPr>
      <w:pBdr>
        <w:top w:val="single" w:sz="4" w:space="0" w:color="auto"/>
        <w:right w:val="single" w:sz="4" w:space="0" w:color="auto"/>
      </w:pBdr>
      <w:spacing w:before="100" w:beforeAutospacing="1" w:after="100" w:afterAutospacing="1"/>
      <w:textAlignment w:val="top"/>
    </w:pPr>
    <w:rPr>
      <w:rFonts w:ascii="Calibri" w:eastAsia="Times New Roman" w:hAnsi="Calibri"/>
      <w:szCs w:val="24"/>
      <w:lang w:eastAsia="ru-RU"/>
    </w:rPr>
  </w:style>
  <w:style w:type="paragraph" w:customStyle="1" w:styleId="xl210">
    <w:name w:val="xl210"/>
    <w:basedOn w:val="af5"/>
    <w:rsid w:val="005D33C3"/>
    <w:pPr>
      <w:pBdr>
        <w:right w:val="single" w:sz="4" w:space="0" w:color="auto"/>
      </w:pBdr>
      <w:spacing w:before="100" w:beforeAutospacing="1" w:after="100" w:afterAutospacing="1"/>
      <w:textAlignment w:val="top"/>
    </w:pPr>
    <w:rPr>
      <w:rFonts w:ascii="Calibri" w:eastAsia="Times New Roman" w:hAnsi="Calibri"/>
      <w:szCs w:val="24"/>
      <w:lang w:eastAsia="ru-RU"/>
    </w:rPr>
  </w:style>
  <w:style w:type="paragraph" w:customStyle="1" w:styleId="xl211">
    <w:name w:val="xl211"/>
    <w:basedOn w:val="af5"/>
    <w:rsid w:val="005D33C3"/>
    <w:pPr>
      <w:pBdr>
        <w:bottom w:val="single" w:sz="4" w:space="0" w:color="auto"/>
        <w:right w:val="single" w:sz="4" w:space="0" w:color="auto"/>
      </w:pBdr>
      <w:spacing w:before="100" w:beforeAutospacing="1" w:after="100" w:afterAutospacing="1"/>
      <w:textAlignment w:val="top"/>
    </w:pPr>
    <w:rPr>
      <w:rFonts w:ascii="Calibri" w:eastAsia="Times New Roman" w:hAnsi="Calibri"/>
      <w:szCs w:val="24"/>
      <w:lang w:eastAsia="ru-RU"/>
    </w:rPr>
  </w:style>
  <w:style w:type="paragraph" w:customStyle="1" w:styleId="xl212">
    <w:name w:val="xl212"/>
    <w:basedOn w:val="af5"/>
    <w:rsid w:val="005D33C3"/>
    <w:pPr>
      <w:pBdr>
        <w:top w:val="single" w:sz="4" w:space="0" w:color="auto"/>
        <w:bottom w:val="single" w:sz="8" w:space="0" w:color="auto"/>
        <w:right w:val="single" w:sz="4" w:space="0" w:color="auto"/>
      </w:pBdr>
      <w:spacing w:before="100" w:beforeAutospacing="1" w:after="100" w:afterAutospacing="1"/>
      <w:textAlignment w:val="top"/>
    </w:pPr>
    <w:rPr>
      <w:rFonts w:ascii="Calibri" w:eastAsia="Times New Roman" w:hAnsi="Calibri"/>
      <w:szCs w:val="24"/>
      <w:lang w:eastAsia="ru-RU"/>
    </w:rPr>
  </w:style>
  <w:style w:type="paragraph" w:customStyle="1" w:styleId="xl213">
    <w:name w:val="xl213"/>
    <w:basedOn w:val="af5"/>
    <w:rsid w:val="005D33C3"/>
    <w:pPr>
      <w:spacing w:before="100" w:beforeAutospacing="1" w:after="100" w:afterAutospacing="1"/>
      <w:textAlignment w:val="center"/>
    </w:pPr>
    <w:rPr>
      <w:rFonts w:ascii="Calibri" w:eastAsia="Times New Roman" w:hAnsi="Calibri"/>
      <w:lang w:eastAsia="ru-RU"/>
    </w:rPr>
  </w:style>
  <w:style w:type="paragraph" w:customStyle="1" w:styleId="xl214">
    <w:name w:val="xl214"/>
    <w:basedOn w:val="af5"/>
    <w:rsid w:val="005D33C3"/>
    <w:pPr>
      <w:pBdr>
        <w:top w:val="single" w:sz="4" w:space="0" w:color="auto"/>
        <w:bottom w:val="single" w:sz="8" w:space="0" w:color="auto"/>
      </w:pBdr>
      <w:spacing w:before="100" w:beforeAutospacing="1" w:after="100" w:afterAutospacing="1"/>
    </w:pPr>
    <w:rPr>
      <w:rFonts w:ascii="Calibri" w:eastAsia="Times New Roman" w:hAnsi="Calibri"/>
      <w:lang w:eastAsia="ru-RU"/>
    </w:rPr>
  </w:style>
  <w:style w:type="paragraph" w:customStyle="1" w:styleId="xl215">
    <w:name w:val="xl215"/>
    <w:basedOn w:val="af5"/>
    <w:rsid w:val="005D33C3"/>
    <w:pPr>
      <w:pBdr>
        <w:top w:val="single" w:sz="4" w:space="0" w:color="auto"/>
        <w:bottom w:val="single" w:sz="8" w:space="0" w:color="auto"/>
      </w:pBdr>
      <w:spacing w:before="100" w:beforeAutospacing="1" w:after="100" w:afterAutospacing="1"/>
    </w:pPr>
    <w:rPr>
      <w:rFonts w:ascii="Calibri" w:eastAsia="Times New Roman" w:hAnsi="Calibri"/>
      <w:b/>
      <w:bCs/>
      <w:lang w:eastAsia="ru-RU"/>
    </w:rPr>
  </w:style>
  <w:style w:type="paragraph" w:customStyle="1" w:styleId="xl216">
    <w:name w:val="xl216"/>
    <w:basedOn w:val="af5"/>
    <w:rsid w:val="005D33C3"/>
    <w:pPr>
      <w:pBdr>
        <w:top w:val="single" w:sz="4" w:space="0" w:color="auto"/>
        <w:bottom w:val="single" w:sz="8"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217">
    <w:name w:val="xl217"/>
    <w:basedOn w:val="af5"/>
    <w:rsid w:val="005D33C3"/>
    <w:pPr>
      <w:pBdr>
        <w:top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218">
    <w:name w:val="xl218"/>
    <w:basedOn w:val="af5"/>
    <w:rsid w:val="005D33C3"/>
    <w:pPr>
      <w:pBdr>
        <w:top w:val="single" w:sz="8" w:space="0" w:color="auto"/>
        <w:left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219">
    <w:name w:val="xl219"/>
    <w:basedOn w:val="af5"/>
    <w:rsid w:val="005D33C3"/>
    <w:pPr>
      <w:pBdr>
        <w:top w:val="single" w:sz="4" w:space="0" w:color="auto"/>
        <w:left w:val="single" w:sz="8" w:space="0" w:color="auto"/>
        <w:bottom w:val="single" w:sz="8" w:space="0" w:color="auto"/>
      </w:pBdr>
      <w:spacing w:before="100" w:beforeAutospacing="1" w:after="100" w:afterAutospacing="1"/>
      <w:jc w:val="center"/>
    </w:pPr>
    <w:rPr>
      <w:rFonts w:ascii="Calibri" w:eastAsia="Times New Roman" w:hAnsi="Calibri"/>
      <w:szCs w:val="24"/>
      <w:lang w:eastAsia="ru-RU"/>
    </w:rPr>
  </w:style>
  <w:style w:type="paragraph" w:customStyle="1" w:styleId="xl220">
    <w:name w:val="xl220"/>
    <w:basedOn w:val="af5"/>
    <w:rsid w:val="005D33C3"/>
    <w:pPr>
      <w:pBdr>
        <w:top w:val="single" w:sz="4" w:space="0" w:color="auto"/>
        <w:bottom w:val="single" w:sz="8" w:space="0" w:color="auto"/>
      </w:pBdr>
      <w:spacing w:before="100" w:beforeAutospacing="1" w:after="100" w:afterAutospacing="1"/>
      <w:jc w:val="center"/>
      <w:textAlignment w:val="top"/>
    </w:pPr>
    <w:rPr>
      <w:rFonts w:ascii="Calibri" w:eastAsia="Times New Roman" w:hAnsi="Calibri"/>
      <w:b/>
      <w:bCs/>
      <w:szCs w:val="24"/>
      <w:lang w:eastAsia="ru-RU"/>
    </w:rPr>
  </w:style>
  <w:style w:type="paragraph" w:customStyle="1" w:styleId="xl221">
    <w:name w:val="xl221"/>
    <w:basedOn w:val="af5"/>
    <w:rsid w:val="005D33C3"/>
    <w:pPr>
      <w:pBdr>
        <w:top w:val="single" w:sz="4" w:space="0" w:color="auto"/>
        <w:right w:val="single" w:sz="4" w:space="0" w:color="auto"/>
      </w:pBdr>
      <w:spacing w:before="100" w:beforeAutospacing="1" w:after="100" w:afterAutospacing="1"/>
      <w:textAlignment w:val="top"/>
    </w:pPr>
    <w:rPr>
      <w:rFonts w:ascii="Calibri" w:eastAsia="Times New Roman" w:hAnsi="Calibri"/>
      <w:szCs w:val="24"/>
      <w:lang w:eastAsia="ru-RU"/>
    </w:rPr>
  </w:style>
  <w:style w:type="paragraph" w:customStyle="1" w:styleId="xl222">
    <w:name w:val="xl222"/>
    <w:basedOn w:val="af5"/>
    <w:rsid w:val="005D33C3"/>
    <w:pPr>
      <w:pBdr>
        <w:top w:val="single" w:sz="4" w:space="0" w:color="auto"/>
        <w:left w:val="single" w:sz="4" w:space="0" w:color="auto"/>
        <w:right w:val="single" w:sz="4" w:space="0" w:color="auto"/>
      </w:pBdr>
      <w:spacing w:before="100" w:beforeAutospacing="1" w:after="100" w:afterAutospacing="1"/>
      <w:jc w:val="right"/>
      <w:textAlignment w:val="top"/>
    </w:pPr>
    <w:rPr>
      <w:rFonts w:ascii="Calibri" w:eastAsia="Times New Roman" w:hAnsi="Calibri"/>
      <w:szCs w:val="24"/>
      <w:lang w:eastAsia="ru-RU"/>
    </w:rPr>
  </w:style>
  <w:style w:type="paragraph" w:customStyle="1" w:styleId="xl223">
    <w:name w:val="xl223"/>
    <w:basedOn w:val="af5"/>
    <w:rsid w:val="005D33C3"/>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top"/>
    </w:pPr>
    <w:rPr>
      <w:rFonts w:ascii="Calibri" w:eastAsia="Times New Roman" w:hAnsi="Calibri"/>
      <w:b/>
      <w:bCs/>
      <w:i/>
      <w:iCs/>
      <w:szCs w:val="24"/>
      <w:lang w:eastAsia="ru-RU"/>
    </w:rPr>
  </w:style>
  <w:style w:type="paragraph" w:customStyle="1" w:styleId="xl224">
    <w:name w:val="xl224"/>
    <w:basedOn w:val="af5"/>
    <w:rsid w:val="005D33C3"/>
    <w:pPr>
      <w:pBdr>
        <w:top w:val="single" w:sz="4" w:space="0" w:color="auto"/>
        <w:bottom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225">
    <w:name w:val="xl225"/>
    <w:basedOn w:val="af5"/>
    <w:rsid w:val="005D33C3"/>
    <w:pPr>
      <w:pBdr>
        <w:top w:val="single" w:sz="4" w:space="0" w:color="auto"/>
        <w:right w:val="single" w:sz="4" w:space="0" w:color="auto"/>
      </w:pBdr>
      <w:spacing w:before="100" w:beforeAutospacing="1" w:after="100" w:afterAutospacing="1"/>
      <w:textAlignment w:val="top"/>
    </w:pPr>
    <w:rPr>
      <w:rFonts w:ascii="Calibri" w:eastAsia="Times New Roman" w:hAnsi="Calibri"/>
      <w:szCs w:val="24"/>
      <w:lang w:eastAsia="ru-RU"/>
    </w:rPr>
  </w:style>
  <w:style w:type="paragraph" w:customStyle="1" w:styleId="xl226">
    <w:name w:val="xl226"/>
    <w:basedOn w:val="af5"/>
    <w:rsid w:val="005D33C3"/>
    <w:pPr>
      <w:pBdr>
        <w:left w:val="single" w:sz="8" w:space="0" w:color="auto"/>
      </w:pBdr>
      <w:spacing w:before="100" w:beforeAutospacing="1" w:after="100" w:afterAutospacing="1"/>
      <w:jc w:val="center"/>
    </w:pPr>
    <w:rPr>
      <w:rFonts w:ascii="Calibri" w:eastAsia="Times New Roman" w:hAnsi="Calibri"/>
      <w:szCs w:val="24"/>
      <w:lang w:eastAsia="ru-RU"/>
    </w:rPr>
  </w:style>
  <w:style w:type="paragraph" w:customStyle="1" w:styleId="xl227">
    <w:name w:val="xl227"/>
    <w:basedOn w:val="af5"/>
    <w:rsid w:val="005D33C3"/>
    <w:pPr>
      <w:pBdr>
        <w:left w:val="single" w:sz="8" w:space="0" w:color="auto"/>
      </w:pBdr>
      <w:spacing w:before="100" w:beforeAutospacing="1" w:after="100" w:afterAutospacing="1"/>
      <w:jc w:val="center"/>
      <w:textAlignment w:val="center"/>
    </w:pPr>
    <w:rPr>
      <w:rFonts w:ascii="Calibri" w:eastAsia="Times New Roman" w:hAnsi="Calibri"/>
      <w:szCs w:val="24"/>
      <w:lang w:eastAsia="ru-RU"/>
    </w:rPr>
  </w:style>
  <w:style w:type="paragraph" w:customStyle="1" w:styleId="xl228">
    <w:name w:val="xl228"/>
    <w:basedOn w:val="af5"/>
    <w:rsid w:val="005D33C3"/>
    <w:pPr>
      <w:pBdr>
        <w:top w:val="single" w:sz="4" w:space="0" w:color="auto"/>
        <w:bottom w:val="single" w:sz="8" w:space="0" w:color="auto"/>
        <w:right w:val="single" w:sz="4" w:space="0" w:color="auto"/>
      </w:pBdr>
      <w:spacing w:before="100" w:beforeAutospacing="1" w:after="100" w:afterAutospacing="1"/>
    </w:pPr>
    <w:rPr>
      <w:rFonts w:ascii="Calibri" w:eastAsia="Times New Roman" w:hAnsi="Calibri"/>
      <w:b/>
      <w:bCs/>
      <w:i/>
      <w:iCs/>
      <w:szCs w:val="24"/>
      <w:lang w:eastAsia="ru-RU"/>
    </w:rPr>
  </w:style>
  <w:style w:type="paragraph" w:customStyle="1" w:styleId="xl229">
    <w:name w:val="xl229"/>
    <w:basedOn w:val="af5"/>
    <w:rsid w:val="005D33C3"/>
    <w:pPr>
      <w:pBdr>
        <w:top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230">
    <w:name w:val="xl230"/>
    <w:basedOn w:val="af5"/>
    <w:rsid w:val="005D33C3"/>
    <w:pPr>
      <w:pBdr>
        <w:bottom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231">
    <w:name w:val="xl231"/>
    <w:basedOn w:val="af5"/>
    <w:rsid w:val="005D33C3"/>
    <w:pPr>
      <w:pBdr>
        <w:top w:val="single" w:sz="4" w:space="0" w:color="auto"/>
        <w:bottom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232">
    <w:name w:val="xl232"/>
    <w:basedOn w:val="af5"/>
    <w:rsid w:val="005D33C3"/>
    <w:pPr>
      <w:pBdr>
        <w:top w:val="single" w:sz="8" w:space="0" w:color="auto"/>
        <w:left w:val="single" w:sz="8" w:space="0" w:color="auto"/>
      </w:pBdr>
      <w:spacing w:before="100" w:beforeAutospacing="1" w:after="100" w:afterAutospacing="1"/>
      <w:jc w:val="center"/>
    </w:pPr>
    <w:rPr>
      <w:rFonts w:ascii="Calibri" w:eastAsia="Times New Roman" w:hAnsi="Calibri"/>
      <w:szCs w:val="24"/>
      <w:lang w:eastAsia="ru-RU"/>
    </w:rPr>
  </w:style>
  <w:style w:type="paragraph" w:customStyle="1" w:styleId="xl233">
    <w:name w:val="xl233"/>
    <w:basedOn w:val="af5"/>
    <w:rsid w:val="005D33C3"/>
    <w:pPr>
      <w:pBdr>
        <w:top w:val="single" w:sz="8" w:space="0" w:color="auto"/>
      </w:pBdr>
      <w:spacing w:before="100" w:beforeAutospacing="1" w:after="100" w:afterAutospacing="1"/>
      <w:textAlignment w:val="center"/>
    </w:pPr>
    <w:rPr>
      <w:rFonts w:ascii="Calibri" w:eastAsia="Times New Roman" w:hAnsi="Calibri"/>
      <w:lang w:eastAsia="ru-RU"/>
    </w:rPr>
  </w:style>
  <w:style w:type="paragraph" w:customStyle="1" w:styleId="xl234">
    <w:name w:val="xl234"/>
    <w:basedOn w:val="af5"/>
    <w:rsid w:val="005D33C3"/>
    <w:pPr>
      <w:spacing w:before="100" w:beforeAutospacing="1" w:after="100" w:afterAutospacing="1"/>
      <w:textAlignment w:val="center"/>
    </w:pPr>
    <w:rPr>
      <w:rFonts w:ascii="Calibri" w:eastAsia="Times New Roman" w:hAnsi="Calibri"/>
      <w:b/>
      <w:bCs/>
      <w:szCs w:val="24"/>
      <w:lang w:eastAsia="ru-RU"/>
    </w:rPr>
  </w:style>
  <w:style w:type="paragraph" w:customStyle="1" w:styleId="xl235">
    <w:name w:val="xl235"/>
    <w:basedOn w:val="af5"/>
    <w:rsid w:val="005D33C3"/>
    <w:pPr>
      <w:pBdr>
        <w:left w:val="single" w:sz="8" w:space="0" w:color="auto"/>
        <w:bottom w:val="single" w:sz="4" w:space="0" w:color="auto"/>
      </w:pBdr>
      <w:spacing w:before="100" w:beforeAutospacing="1" w:after="100" w:afterAutospacing="1"/>
      <w:jc w:val="center"/>
    </w:pPr>
    <w:rPr>
      <w:rFonts w:ascii="Calibri" w:eastAsia="Times New Roman" w:hAnsi="Calibri"/>
      <w:szCs w:val="24"/>
      <w:lang w:eastAsia="ru-RU"/>
    </w:rPr>
  </w:style>
  <w:style w:type="paragraph" w:customStyle="1" w:styleId="xl236">
    <w:name w:val="xl236"/>
    <w:basedOn w:val="af5"/>
    <w:rsid w:val="005D33C3"/>
    <w:pPr>
      <w:pBdr>
        <w:bottom w:val="single" w:sz="4" w:space="0" w:color="auto"/>
      </w:pBdr>
      <w:spacing w:before="100" w:beforeAutospacing="1" w:after="100" w:afterAutospacing="1"/>
      <w:textAlignment w:val="center"/>
    </w:pPr>
    <w:rPr>
      <w:rFonts w:ascii="Calibri" w:eastAsia="Times New Roman" w:hAnsi="Calibri"/>
      <w:b/>
      <w:bCs/>
      <w:szCs w:val="24"/>
      <w:lang w:eastAsia="ru-RU"/>
    </w:rPr>
  </w:style>
  <w:style w:type="paragraph" w:customStyle="1" w:styleId="xl237">
    <w:name w:val="xl237"/>
    <w:basedOn w:val="af5"/>
    <w:rsid w:val="005D33C3"/>
    <w:pPr>
      <w:pBdr>
        <w:bottom w:val="single" w:sz="4" w:space="0" w:color="auto"/>
      </w:pBdr>
      <w:spacing w:before="100" w:beforeAutospacing="1" w:after="100" w:afterAutospacing="1"/>
      <w:textAlignment w:val="center"/>
    </w:pPr>
    <w:rPr>
      <w:rFonts w:ascii="Calibri" w:eastAsia="Times New Roman" w:hAnsi="Calibri"/>
      <w:lang w:eastAsia="ru-RU"/>
    </w:rPr>
  </w:style>
  <w:style w:type="paragraph" w:customStyle="1" w:styleId="xl238">
    <w:name w:val="xl238"/>
    <w:basedOn w:val="af5"/>
    <w:rsid w:val="005D33C3"/>
    <w:pPr>
      <w:pBdr>
        <w:bottom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239">
    <w:name w:val="xl239"/>
    <w:basedOn w:val="af5"/>
    <w:rsid w:val="005D33C3"/>
    <w:pPr>
      <w:pBdr>
        <w:top w:val="single" w:sz="4" w:space="0" w:color="auto"/>
        <w:bottom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240">
    <w:name w:val="xl240"/>
    <w:basedOn w:val="af5"/>
    <w:rsid w:val="005D33C3"/>
    <w:pPr>
      <w:pBdr>
        <w:top w:val="single" w:sz="8" w:space="0" w:color="auto"/>
        <w:left w:val="single" w:sz="8" w:space="0" w:color="auto"/>
      </w:pBdr>
      <w:spacing w:before="100" w:beforeAutospacing="1" w:after="100" w:afterAutospacing="1"/>
      <w:jc w:val="center"/>
      <w:textAlignment w:val="top"/>
    </w:pPr>
    <w:rPr>
      <w:rFonts w:ascii="Calibri" w:eastAsia="Times New Roman" w:hAnsi="Calibri"/>
      <w:szCs w:val="24"/>
      <w:lang w:eastAsia="ru-RU"/>
    </w:rPr>
  </w:style>
  <w:style w:type="paragraph" w:customStyle="1" w:styleId="xl241">
    <w:name w:val="xl241"/>
    <w:basedOn w:val="af5"/>
    <w:rsid w:val="005D33C3"/>
    <w:pPr>
      <w:pBdr>
        <w:left w:val="single" w:sz="8" w:space="0" w:color="auto"/>
        <w:bottom w:val="single" w:sz="4" w:space="0" w:color="auto"/>
      </w:pBdr>
      <w:spacing w:before="100" w:beforeAutospacing="1" w:after="100" w:afterAutospacing="1"/>
      <w:jc w:val="center"/>
      <w:textAlignment w:val="top"/>
    </w:pPr>
    <w:rPr>
      <w:rFonts w:ascii="Calibri" w:eastAsia="Times New Roman" w:hAnsi="Calibri"/>
      <w:szCs w:val="24"/>
      <w:lang w:eastAsia="ru-RU"/>
    </w:rPr>
  </w:style>
  <w:style w:type="paragraph" w:customStyle="1" w:styleId="xl242">
    <w:name w:val="xl242"/>
    <w:basedOn w:val="af5"/>
    <w:rsid w:val="005D33C3"/>
    <w:pPr>
      <w:pBdr>
        <w:top w:val="single" w:sz="4" w:space="0" w:color="auto"/>
        <w:bottom w:val="single" w:sz="4" w:space="0" w:color="auto"/>
        <w:right w:val="single" w:sz="4" w:space="0" w:color="auto"/>
      </w:pBdr>
      <w:spacing w:before="100" w:beforeAutospacing="1" w:after="100" w:afterAutospacing="1"/>
      <w:textAlignment w:val="top"/>
    </w:pPr>
    <w:rPr>
      <w:rFonts w:ascii="Calibri" w:eastAsia="Times New Roman" w:hAnsi="Calibri"/>
      <w:sz w:val="16"/>
      <w:szCs w:val="16"/>
      <w:lang w:eastAsia="ru-RU"/>
    </w:rPr>
  </w:style>
  <w:style w:type="paragraph" w:customStyle="1" w:styleId="xl243">
    <w:name w:val="xl243"/>
    <w:basedOn w:val="af5"/>
    <w:uiPriority w:val="99"/>
    <w:rsid w:val="005D33C3"/>
    <w:pPr>
      <w:pBdr>
        <w:top w:val="single" w:sz="8" w:space="0" w:color="auto"/>
        <w:right w:val="single" w:sz="4" w:space="0" w:color="auto"/>
      </w:pBdr>
      <w:spacing w:before="100" w:beforeAutospacing="1" w:after="100" w:afterAutospacing="1"/>
    </w:pPr>
    <w:rPr>
      <w:rFonts w:ascii="Calibri" w:eastAsia="Times New Roman" w:hAnsi="Calibri"/>
      <w:lang w:eastAsia="ru-RU"/>
    </w:rPr>
  </w:style>
  <w:style w:type="paragraph" w:customStyle="1" w:styleId="xl244">
    <w:name w:val="xl244"/>
    <w:basedOn w:val="af5"/>
    <w:uiPriority w:val="99"/>
    <w:rsid w:val="005D33C3"/>
    <w:pPr>
      <w:pBdr>
        <w:right w:val="single" w:sz="4" w:space="0" w:color="auto"/>
      </w:pBdr>
      <w:spacing w:before="100" w:beforeAutospacing="1" w:after="100" w:afterAutospacing="1"/>
      <w:textAlignment w:val="center"/>
    </w:pPr>
    <w:rPr>
      <w:rFonts w:ascii="Calibri" w:eastAsia="Times New Roman" w:hAnsi="Calibri"/>
      <w:lang w:eastAsia="ru-RU"/>
    </w:rPr>
  </w:style>
  <w:style w:type="paragraph" w:customStyle="1" w:styleId="xl245">
    <w:name w:val="xl245"/>
    <w:basedOn w:val="af5"/>
    <w:uiPriority w:val="99"/>
    <w:rsid w:val="005D33C3"/>
    <w:pPr>
      <w:pBdr>
        <w:bottom w:val="single" w:sz="4" w:space="0" w:color="auto"/>
        <w:right w:val="single" w:sz="4" w:space="0" w:color="auto"/>
      </w:pBdr>
      <w:spacing w:before="100" w:beforeAutospacing="1" w:after="100" w:afterAutospacing="1"/>
      <w:textAlignment w:val="center"/>
    </w:pPr>
    <w:rPr>
      <w:rFonts w:ascii="Calibri" w:eastAsia="Times New Roman" w:hAnsi="Calibri"/>
      <w:lang w:eastAsia="ru-RU"/>
    </w:rPr>
  </w:style>
  <w:style w:type="paragraph" w:customStyle="1" w:styleId="xl246">
    <w:name w:val="xl246"/>
    <w:basedOn w:val="af5"/>
    <w:uiPriority w:val="99"/>
    <w:rsid w:val="005D33C3"/>
    <w:pPr>
      <w:pBdr>
        <w:top w:val="single" w:sz="8" w:space="0" w:color="auto"/>
        <w:bottom w:val="single" w:sz="8" w:space="0" w:color="auto"/>
      </w:pBdr>
      <w:spacing w:before="100" w:beforeAutospacing="1" w:after="100" w:afterAutospacing="1"/>
      <w:textAlignment w:val="center"/>
    </w:pPr>
    <w:rPr>
      <w:rFonts w:ascii="Calibri" w:eastAsia="Times New Roman" w:hAnsi="Calibri"/>
      <w:b/>
      <w:bCs/>
      <w:szCs w:val="24"/>
      <w:lang w:eastAsia="ru-RU"/>
    </w:rPr>
  </w:style>
  <w:style w:type="paragraph" w:customStyle="1" w:styleId="xl247">
    <w:name w:val="xl247"/>
    <w:basedOn w:val="af5"/>
    <w:uiPriority w:val="99"/>
    <w:rsid w:val="005D33C3"/>
    <w:pPr>
      <w:pBdr>
        <w:bottom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248">
    <w:name w:val="xl248"/>
    <w:basedOn w:val="af5"/>
    <w:uiPriority w:val="99"/>
    <w:rsid w:val="005D33C3"/>
    <w:pPr>
      <w:pBdr>
        <w:top w:val="single" w:sz="8" w:space="0" w:color="auto"/>
        <w:bottom w:val="single" w:sz="8" w:space="0" w:color="auto"/>
      </w:pBdr>
      <w:spacing w:before="100" w:beforeAutospacing="1" w:after="100" w:afterAutospacing="1"/>
      <w:jc w:val="center"/>
      <w:textAlignment w:val="top"/>
    </w:pPr>
    <w:rPr>
      <w:rFonts w:ascii="Calibri" w:eastAsia="Times New Roman" w:hAnsi="Calibri"/>
      <w:szCs w:val="24"/>
      <w:lang w:eastAsia="ru-RU"/>
    </w:rPr>
  </w:style>
  <w:style w:type="paragraph" w:customStyle="1" w:styleId="xl249">
    <w:name w:val="xl249"/>
    <w:basedOn w:val="af5"/>
    <w:uiPriority w:val="99"/>
    <w:rsid w:val="005D33C3"/>
    <w:pPr>
      <w:pBdr>
        <w:top w:val="single" w:sz="8" w:space="0" w:color="auto"/>
        <w:bottom w:val="single" w:sz="8" w:space="0" w:color="auto"/>
        <w:right w:val="single" w:sz="8" w:space="0" w:color="auto"/>
      </w:pBdr>
      <w:spacing w:before="100" w:beforeAutospacing="1" w:after="100" w:afterAutospacing="1"/>
      <w:jc w:val="center"/>
      <w:textAlignment w:val="top"/>
    </w:pPr>
    <w:rPr>
      <w:rFonts w:ascii="Calibri" w:eastAsia="Times New Roman" w:hAnsi="Calibri"/>
      <w:szCs w:val="24"/>
      <w:lang w:eastAsia="ru-RU"/>
    </w:rPr>
  </w:style>
  <w:style w:type="paragraph" w:customStyle="1" w:styleId="xl250">
    <w:name w:val="xl250"/>
    <w:basedOn w:val="af5"/>
    <w:uiPriority w:val="99"/>
    <w:rsid w:val="005D33C3"/>
    <w:pPr>
      <w:pBdr>
        <w:top w:val="single" w:sz="4" w:space="0" w:color="auto"/>
        <w:bottom w:val="single" w:sz="8" w:space="0" w:color="auto"/>
        <w:right w:val="single" w:sz="4" w:space="0" w:color="auto"/>
      </w:pBdr>
      <w:spacing w:before="100" w:beforeAutospacing="1" w:after="100" w:afterAutospacing="1"/>
    </w:pPr>
    <w:rPr>
      <w:rFonts w:ascii="Calibri" w:eastAsia="Times New Roman" w:hAnsi="Calibri"/>
      <w:b/>
      <w:bCs/>
      <w:szCs w:val="24"/>
      <w:lang w:eastAsia="ru-RU"/>
    </w:rPr>
  </w:style>
  <w:style w:type="paragraph" w:customStyle="1" w:styleId="xl251">
    <w:name w:val="xl251"/>
    <w:basedOn w:val="af5"/>
    <w:uiPriority w:val="99"/>
    <w:rsid w:val="005D33C3"/>
    <w:pPr>
      <w:pBdr>
        <w:top w:val="single" w:sz="8" w:space="0" w:color="auto"/>
        <w:bottom w:val="single" w:sz="8" w:space="0" w:color="auto"/>
      </w:pBdr>
      <w:spacing w:before="100" w:beforeAutospacing="1" w:after="100" w:afterAutospacing="1"/>
      <w:jc w:val="center"/>
      <w:textAlignment w:val="top"/>
    </w:pPr>
    <w:rPr>
      <w:rFonts w:ascii="Calibri" w:eastAsia="Times New Roman" w:hAnsi="Calibri"/>
      <w:szCs w:val="24"/>
      <w:lang w:eastAsia="ru-RU"/>
    </w:rPr>
  </w:style>
  <w:style w:type="paragraph" w:customStyle="1" w:styleId="xl252">
    <w:name w:val="xl252"/>
    <w:basedOn w:val="af5"/>
    <w:uiPriority w:val="99"/>
    <w:rsid w:val="005D33C3"/>
    <w:pPr>
      <w:pBdr>
        <w:top w:val="single" w:sz="8" w:space="0" w:color="auto"/>
        <w:left w:val="single" w:sz="8" w:space="0" w:color="auto"/>
        <w:bottom w:val="single" w:sz="8" w:space="0" w:color="auto"/>
      </w:pBdr>
      <w:spacing w:before="100" w:beforeAutospacing="1" w:after="100" w:afterAutospacing="1"/>
      <w:jc w:val="center"/>
      <w:textAlignment w:val="top"/>
    </w:pPr>
    <w:rPr>
      <w:rFonts w:ascii="Calibri" w:eastAsia="Times New Roman" w:hAnsi="Calibri"/>
      <w:szCs w:val="24"/>
      <w:lang w:eastAsia="ru-RU"/>
    </w:rPr>
  </w:style>
  <w:style w:type="paragraph" w:customStyle="1" w:styleId="xl253">
    <w:name w:val="xl253"/>
    <w:basedOn w:val="af5"/>
    <w:uiPriority w:val="99"/>
    <w:rsid w:val="005D33C3"/>
    <w:pPr>
      <w:pBdr>
        <w:top w:val="single" w:sz="8" w:space="0" w:color="auto"/>
        <w:bottom w:val="single" w:sz="8" w:space="0" w:color="auto"/>
      </w:pBdr>
      <w:spacing w:before="100" w:beforeAutospacing="1" w:after="100" w:afterAutospacing="1"/>
    </w:pPr>
    <w:rPr>
      <w:rFonts w:ascii="Calibri" w:eastAsia="Times New Roman" w:hAnsi="Calibri"/>
      <w:szCs w:val="24"/>
      <w:lang w:eastAsia="ru-RU"/>
    </w:rPr>
  </w:style>
  <w:style w:type="paragraph" w:customStyle="1" w:styleId="xl254">
    <w:name w:val="xl254"/>
    <w:basedOn w:val="af5"/>
    <w:uiPriority w:val="99"/>
    <w:rsid w:val="005D33C3"/>
    <w:pPr>
      <w:pBdr>
        <w:top w:val="single" w:sz="8" w:space="0" w:color="auto"/>
        <w:bottom w:val="single" w:sz="8" w:space="0" w:color="auto"/>
        <w:right w:val="single" w:sz="8" w:space="0" w:color="auto"/>
      </w:pBdr>
      <w:spacing w:before="100" w:beforeAutospacing="1" w:after="100" w:afterAutospacing="1"/>
    </w:pPr>
    <w:rPr>
      <w:rFonts w:ascii="Calibri" w:eastAsia="Times New Roman" w:hAnsi="Calibri"/>
      <w:b/>
      <w:bCs/>
      <w:i/>
      <w:iCs/>
      <w:szCs w:val="24"/>
      <w:lang w:eastAsia="ru-RU"/>
    </w:rPr>
  </w:style>
  <w:style w:type="paragraph" w:customStyle="1" w:styleId="xl255">
    <w:name w:val="xl255"/>
    <w:basedOn w:val="af5"/>
    <w:uiPriority w:val="99"/>
    <w:rsid w:val="005D33C3"/>
    <w:pPr>
      <w:pBdr>
        <w:top w:val="single" w:sz="8" w:space="0" w:color="auto"/>
        <w:bottom w:val="single" w:sz="8" w:space="0" w:color="auto"/>
      </w:pBdr>
      <w:spacing w:before="100" w:beforeAutospacing="1" w:after="100" w:afterAutospacing="1"/>
      <w:jc w:val="center"/>
      <w:textAlignment w:val="center"/>
    </w:pPr>
    <w:rPr>
      <w:rFonts w:ascii="Calibri" w:eastAsia="Times New Roman" w:hAnsi="Calibri"/>
      <w:b/>
      <w:bCs/>
      <w:szCs w:val="24"/>
      <w:lang w:eastAsia="ru-RU"/>
    </w:rPr>
  </w:style>
  <w:style w:type="paragraph" w:customStyle="1" w:styleId="xl256">
    <w:name w:val="xl256"/>
    <w:basedOn w:val="af5"/>
    <w:uiPriority w:val="99"/>
    <w:rsid w:val="005D33C3"/>
    <w:pPr>
      <w:pBdr>
        <w:top w:val="single" w:sz="8" w:space="0" w:color="auto"/>
        <w:bottom w:val="single" w:sz="8" w:space="0" w:color="auto"/>
      </w:pBdr>
      <w:spacing w:before="100" w:beforeAutospacing="1" w:after="100" w:afterAutospacing="1"/>
      <w:jc w:val="center"/>
      <w:textAlignment w:val="center"/>
    </w:pPr>
    <w:rPr>
      <w:rFonts w:ascii="Calibri" w:eastAsia="Times New Roman" w:hAnsi="Calibri"/>
      <w:b/>
      <w:bCs/>
      <w:sz w:val="18"/>
      <w:szCs w:val="18"/>
      <w:lang w:eastAsia="ru-RU"/>
    </w:rPr>
  </w:style>
  <w:style w:type="paragraph" w:customStyle="1" w:styleId="xl257">
    <w:name w:val="xl257"/>
    <w:basedOn w:val="af5"/>
    <w:uiPriority w:val="99"/>
    <w:rsid w:val="005D33C3"/>
    <w:pPr>
      <w:pBdr>
        <w:top w:val="single" w:sz="4" w:space="0" w:color="auto"/>
        <w:bottom w:val="single" w:sz="8"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258">
    <w:name w:val="xl258"/>
    <w:basedOn w:val="af5"/>
    <w:uiPriority w:val="99"/>
    <w:rsid w:val="005D33C3"/>
    <w:pPr>
      <w:pBdr>
        <w:right w:val="single" w:sz="4" w:space="0" w:color="auto"/>
      </w:pBdr>
      <w:spacing w:before="100" w:beforeAutospacing="1" w:after="100" w:afterAutospacing="1"/>
      <w:textAlignment w:val="center"/>
    </w:pPr>
    <w:rPr>
      <w:rFonts w:ascii="Calibri" w:eastAsia="Times New Roman" w:hAnsi="Calibri"/>
      <w:b/>
      <w:bCs/>
      <w:szCs w:val="24"/>
      <w:lang w:eastAsia="ru-RU"/>
    </w:rPr>
  </w:style>
  <w:style w:type="paragraph" w:customStyle="1" w:styleId="xl259">
    <w:name w:val="xl259"/>
    <w:basedOn w:val="af5"/>
    <w:uiPriority w:val="99"/>
    <w:rsid w:val="005D33C3"/>
    <w:pPr>
      <w:pBdr>
        <w:left w:val="single" w:sz="8" w:space="0" w:color="auto"/>
      </w:pBdr>
      <w:spacing w:before="100" w:beforeAutospacing="1" w:after="100" w:afterAutospacing="1"/>
    </w:pPr>
    <w:rPr>
      <w:rFonts w:ascii="Calibri" w:eastAsia="Times New Roman" w:hAnsi="Calibri"/>
      <w:lang w:eastAsia="ru-RU"/>
    </w:rPr>
  </w:style>
  <w:style w:type="paragraph" w:customStyle="1" w:styleId="xl260">
    <w:name w:val="xl260"/>
    <w:basedOn w:val="af5"/>
    <w:uiPriority w:val="99"/>
    <w:rsid w:val="005D33C3"/>
    <w:pPr>
      <w:pBdr>
        <w:top w:val="single" w:sz="4" w:space="0" w:color="auto"/>
        <w:bottom w:val="single" w:sz="8" w:space="0" w:color="auto"/>
        <w:right w:val="single" w:sz="4" w:space="0" w:color="auto"/>
      </w:pBdr>
      <w:spacing w:before="100" w:beforeAutospacing="1" w:after="100" w:afterAutospacing="1"/>
      <w:jc w:val="center"/>
      <w:textAlignment w:val="top"/>
    </w:pPr>
    <w:rPr>
      <w:rFonts w:ascii="Calibri" w:eastAsia="Times New Roman" w:hAnsi="Calibri"/>
      <w:b/>
      <w:bCs/>
      <w:szCs w:val="24"/>
      <w:lang w:eastAsia="ru-RU"/>
    </w:rPr>
  </w:style>
  <w:style w:type="paragraph" w:customStyle="1" w:styleId="xl261">
    <w:name w:val="xl261"/>
    <w:basedOn w:val="af5"/>
    <w:uiPriority w:val="99"/>
    <w:rsid w:val="005D33C3"/>
    <w:pPr>
      <w:pBdr>
        <w:top w:val="single" w:sz="4" w:space="0" w:color="auto"/>
        <w:left w:val="single" w:sz="8" w:space="0" w:color="auto"/>
        <w:bottom w:val="single" w:sz="8" w:space="0" w:color="auto"/>
      </w:pBdr>
      <w:spacing w:before="100" w:beforeAutospacing="1" w:after="100" w:afterAutospacing="1"/>
      <w:jc w:val="center"/>
      <w:textAlignment w:val="top"/>
    </w:pPr>
    <w:rPr>
      <w:rFonts w:ascii="Calibri" w:eastAsia="Times New Roman" w:hAnsi="Calibri"/>
      <w:szCs w:val="24"/>
      <w:lang w:eastAsia="ru-RU"/>
    </w:rPr>
  </w:style>
  <w:style w:type="paragraph" w:customStyle="1" w:styleId="xl262">
    <w:name w:val="xl262"/>
    <w:basedOn w:val="af5"/>
    <w:uiPriority w:val="99"/>
    <w:rsid w:val="005D33C3"/>
    <w:pPr>
      <w:pBdr>
        <w:top w:val="single" w:sz="4" w:space="0" w:color="auto"/>
        <w:bottom w:val="single" w:sz="8"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263">
    <w:name w:val="xl263"/>
    <w:basedOn w:val="af5"/>
    <w:uiPriority w:val="99"/>
    <w:rsid w:val="005D33C3"/>
    <w:pPr>
      <w:pBdr>
        <w:top w:val="single" w:sz="8" w:space="0" w:color="auto"/>
      </w:pBdr>
      <w:spacing w:before="100" w:beforeAutospacing="1" w:after="100" w:afterAutospacing="1"/>
      <w:textAlignment w:val="center"/>
    </w:pPr>
    <w:rPr>
      <w:rFonts w:ascii="Calibri" w:eastAsia="Times New Roman" w:hAnsi="Calibri"/>
      <w:b/>
      <w:bCs/>
      <w:szCs w:val="24"/>
      <w:lang w:eastAsia="ru-RU"/>
    </w:rPr>
  </w:style>
  <w:style w:type="paragraph" w:customStyle="1" w:styleId="xl264">
    <w:name w:val="xl264"/>
    <w:basedOn w:val="af5"/>
    <w:uiPriority w:val="99"/>
    <w:rsid w:val="005D33C3"/>
    <w:pPr>
      <w:pBdr>
        <w:top w:val="single" w:sz="4" w:space="0" w:color="auto"/>
        <w:left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265">
    <w:name w:val="xl265"/>
    <w:basedOn w:val="af5"/>
    <w:uiPriority w:val="99"/>
    <w:rsid w:val="005D33C3"/>
    <w:pPr>
      <w:pBdr>
        <w:top w:val="single" w:sz="4" w:space="0" w:color="auto"/>
        <w:left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266">
    <w:name w:val="xl266"/>
    <w:basedOn w:val="af5"/>
    <w:uiPriority w:val="99"/>
    <w:rsid w:val="005D33C3"/>
    <w:pPr>
      <w:pBdr>
        <w:top w:val="single" w:sz="8" w:space="0" w:color="auto"/>
        <w:bottom w:val="single" w:sz="4" w:space="0" w:color="auto"/>
      </w:pBdr>
      <w:spacing w:before="100" w:beforeAutospacing="1" w:after="100" w:afterAutospacing="1"/>
      <w:textAlignment w:val="center"/>
    </w:pPr>
    <w:rPr>
      <w:rFonts w:ascii="Calibri" w:eastAsia="Times New Roman" w:hAnsi="Calibri"/>
      <w:lang w:eastAsia="ru-RU"/>
    </w:rPr>
  </w:style>
  <w:style w:type="paragraph" w:customStyle="1" w:styleId="xl267">
    <w:name w:val="xl267"/>
    <w:basedOn w:val="af5"/>
    <w:uiPriority w:val="99"/>
    <w:rsid w:val="005D33C3"/>
    <w:pPr>
      <w:pBdr>
        <w:top w:val="single" w:sz="8" w:space="0" w:color="auto"/>
        <w:right w:val="single" w:sz="4" w:space="0" w:color="auto"/>
      </w:pBdr>
      <w:spacing w:before="100" w:beforeAutospacing="1" w:after="100" w:afterAutospacing="1"/>
      <w:textAlignment w:val="center"/>
    </w:pPr>
    <w:rPr>
      <w:rFonts w:ascii="Calibri" w:eastAsia="Times New Roman" w:hAnsi="Calibri"/>
      <w:lang w:eastAsia="ru-RU"/>
    </w:rPr>
  </w:style>
  <w:style w:type="paragraph" w:customStyle="1" w:styleId="xl268">
    <w:name w:val="xl268"/>
    <w:basedOn w:val="af5"/>
    <w:uiPriority w:val="99"/>
    <w:rsid w:val="005D33C3"/>
    <w:pPr>
      <w:pBdr>
        <w:top w:val="single" w:sz="8" w:space="0" w:color="auto"/>
        <w:left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269">
    <w:name w:val="xl269"/>
    <w:basedOn w:val="af5"/>
    <w:uiPriority w:val="99"/>
    <w:rsid w:val="005D33C3"/>
    <w:pPr>
      <w:spacing w:before="100" w:beforeAutospacing="1" w:after="100" w:afterAutospacing="1"/>
      <w:textAlignment w:val="top"/>
    </w:pPr>
    <w:rPr>
      <w:rFonts w:ascii="Calibri" w:eastAsia="Times New Roman" w:hAnsi="Calibri"/>
      <w:b/>
      <w:bCs/>
      <w:szCs w:val="24"/>
      <w:lang w:eastAsia="ru-RU"/>
    </w:rPr>
  </w:style>
  <w:style w:type="paragraph" w:customStyle="1" w:styleId="xl270">
    <w:name w:val="xl270"/>
    <w:basedOn w:val="af5"/>
    <w:uiPriority w:val="99"/>
    <w:rsid w:val="005D33C3"/>
    <w:pPr>
      <w:spacing w:before="100" w:beforeAutospacing="1" w:after="100" w:afterAutospacing="1"/>
      <w:textAlignment w:val="top"/>
    </w:pPr>
    <w:rPr>
      <w:rFonts w:ascii="Calibri" w:eastAsia="Times New Roman" w:hAnsi="Calibri"/>
      <w:b/>
      <w:bCs/>
      <w:szCs w:val="24"/>
      <w:lang w:eastAsia="ru-RU"/>
    </w:rPr>
  </w:style>
  <w:style w:type="paragraph" w:customStyle="1" w:styleId="xl271">
    <w:name w:val="xl271"/>
    <w:basedOn w:val="af5"/>
    <w:uiPriority w:val="99"/>
    <w:rsid w:val="005D33C3"/>
    <w:pPr>
      <w:pBdr>
        <w:right w:val="single" w:sz="4" w:space="0" w:color="auto"/>
      </w:pBdr>
      <w:spacing w:before="100" w:beforeAutospacing="1" w:after="100" w:afterAutospacing="1"/>
      <w:textAlignment w:val="top"/>
    </w:pPr>
    <w:rPr>
      <w:rFonts w:ascii="Calibri" w:eastAsia="Times New Roman" w:hAnsi="Calibri"/>
      <w:lang w:eastAsia="ru-RU"/>
    </w:rPr>
  </w:style>
  <w:style w:type="paragraph" w:customStyle="1" w:styleId="xl272">
    <w:name w:val="xl272"/>
    <w:basedOn w:val="af5"/>
    <w:uiPriority w:val="99"/>
    <w:rsid w:val="005D33C3"/>
    <w:pPr>
      <w:pBdr>
        <w:right w:val="single" w:sz="4" w:space="0" w:color="auto"/>
      </w:pBdr>
      <w:spacing w:before="100" w:beforeAutospacing="1" w:after="100" w:afterAutospacing="1"/>
      <w:textAlignment w:val="top"/>
    </w:pPr>
    <w:rPr>
      <w:rFonts w:ascii="Calibri" w:eastAsia="Times New Roman" w:hAnsi="Calibri"/>
      <w:lang w:eastAsia="ru-RU"/>
    </w:rPr>
  </w:style>
  <w:style w:type="paragraph" w:customStyle="1" w:styleId="xl273">
    <w:name w:val="xl273"/>
    <w:basedOn w:val="af5"/>
    <w:uiPriority w:val="99"/>
    <w:rsid w:val="005D33C3"/>
    <w:pPr>
      <w:pBdr>
        <w:bottom w:val="single" w:sz="4" w:space="0" w:color="auto"/>
        <w:right w:val="single" w:sz="4" w:space="0" w:color="auto"/>
      </w:pBdr>
      <w:spacing w:before="100" w:beforeAutospacing="1" w:after="100" w:afterAutospacing="1"/>
      <w:textAlignment w:val="top"/>
    </w:pPr>
    <w:rPr>
      <w:rFonts w:ascii="Calibri" w:eastAsia="Times New Roman" w:hAnsi="Calibri"/>
      <w:szCs w:val="24"/>
      <w:lang w:eastAsia="ru-RU"/>
    </w:rPr>
  </w:style>
  <w:style w:type="paragraph" w:customStyle="1" w:styleId="xl274">
    <w:name w:val="xl274"/>
    <w:basedOn w:val="af5"/>
    <w:uiPriority w:val="99"/>
    <w:rsid w:val="005D33C3"/>
    <w:pPr>
      <w:pBdr>
        <w:top w:val="single" w:sz="8" w:space="0" w:color="auto"/>
        <w:bottom w:val="single" w:sz="4" w:space="0" w:color="auto"/>
        <w:right w:val="single" w:sz="4" w:space="0" w:color="auto"/>
      </w:pBdr>
      <w:spacing w:before="100" w:beforeAutospacing="1" w:after="100" w:afterAutospacing="1"/>
    </w:pPr>
    <w:rPr>
      <w:rFonts w:ascii="Calibri" w:eastAsia="Times New Roman" w:hAnsi="Calibri"/>
      <w:lang w:eastAsia="ru-RU"/>
    </w:rPr>
  </w:style>
  <w:style w:type="paragraph" w:customStyle="1" w:styleId="xl275">
    <w:name w:val="xl275"/>
    <w:basedOn w:val="af5"/>
    <w:uiPriority w:val="99"/>
    <w:rsid w:val="005D33C3"/>
    <w:pPr>
      <w:pBdr>
        <w:top w:val="single" w:sz="8" w:space="0" w:color="auto"/>
      </w:pBdr>
      <w:spacing w:before="100" w:beforeAutospacing="1" w:after="100" w:afterAutospacing="1"/>
      <w:jc w:val="center"/>
      <w:textAlignment w:val="center"/>
    </w:pPr>
    <w:rPr>
      <w:rFonts w:ascii="Calibri" w:eastAsia="Times New Roman" w:hAnsi="Calibri"/>
      <w:b/>
      <w:bCs/>
      <w:szCs w:val="24"/>
      <w:lang w:eastAsia="ru-RU"/>
    </w:rPr>
  </w:style>
  <w:style w:type="paragraph" w:customStyle="1" w:styleId="xl276">
    <w:name w:val="xl276"/>
    <w:basedOn w:val="af5"/>
    <w:uiPriority w:val="99"/>
    <w:rsid w:val="005D33C3"/>
    <w:pPr>
      <w:pBdr>
        <w:top w:val="single" w:sz="8" w:space="0" w:color="auto"/>
        <w:right w:val="single" w:sz="4" w:space="0" w:color="auto"/>
      </w:pBdr>
      <w:spacing w:before="100" w:beforeAutospacing="1" w:after="100" w:afterAutospacing="1"/>
      <w:jc w:val="center"/>
      <w:textAlignment w:val="center"/>
    </w:pPr>
    <w:rPr>
      <w:rFonts w:ascii="Calibri" w:eastAsia="Times New Roman" w:hAnsi="Calibri"/>
      <w:b/>
      <w:bCs/>
      <w:szCs w:val="24"/>
      <w:lang w:eastAsia="ru-RU"/>
    </w:rPr>
  </w:style>
  <w:style w:type="paragraph" w:customStyle="1" w:styleId="xl277">
    <w:name w:val="xl277"/>
    <w:basedOn w:val="af5"/>
    <w:uiPriority w:val="99"/>
    <w:rsid w:val="005D33C3"/>
    <w:pPr>
      <w:spacing w:before="100" w:beforeAutospacing="1" w:after="100" w:afterAutospacing="1"/>
    </w:pPr>
    <w:rPr>
      <w:rFonts w:ascii="Arial CYR" w:eastAsia="Times New Roman" w:hAnsi="Arial CYR" w:cs="Arial CYR"/>
      <w:b/>
      <w:bCs/>
      <w:i/>
      <w:iCs/>
      <w:sz w:val="16"/>
      <w:szCs w:val="16"/>
      <w:lang w:eastAsia="ru-RU"/>
    </w:rPr>
  </w:style>
  <w:style w:type="paragraph" w:customStyle="1" w:styleId="xl278">
    <w:name w:val="xl278"/>
    <w:basedOn w:val="af5"/>
    <w:uiPriority w:val="99"/>
    <w:rsid w:val="005D33C3"/>
    <w:pPr>
      <w:pBdr>
        <w:right w:val="single" w:sz="4" w:space="0" w:color="auto"/>
      </w:pBdr>
      <w:spacing w:before="100" w:beforeAutospacing="1" w:after="100" w:afterAutospacing="1"/>
    </w:pPr>
    <w:rPr>
      <w:rFonts w:ascii="Arial CYR" w:eastAsia="Times New Roman" w:hAnsi="Arial CYR" w:cs="Arial CYR"/>
      <w:b/>
      <w:bCs/>
      <w:i/>
      <w:iCs/>
      <w:szCs w:val="24"/>
      <w:lang w:eastAsia="ru-RU"/>
    </w:rPr>
  </w:style>
  <w:style w:type="paragraph" w:customStyle="1" w:styleId="xl279">
    <w:name w:val="xl279"/>
    <w:basedOn w:val="af5"/>
    <w:uiPriority w:val="99"/>
    <w:rsid w:val="005D33C3"/>
    <w:pPr>
      <w:pBdr>
        <w:right w:val="single" w:sz="8" w:space="0" w:color="auto"/>
      </w:pBdr>
      <w:spacing w:before="100" w:beforeAutospacing="1" w:after="100" w:afterAutospacing="1"/>
    </w:pPr>
    <w:rPr>
      <w:rFonts w:ascii="Calibri" w:eastAsia="Times New Roman" w:hAnsi="Calibri"/>
      <w:szCs w:val="24"/>
      <w:lang w:eastAsia="ru-RU"/>
    </w:rPr>
  </w:style>
  <w:style w:type="paragraph" w:customStyle="1" w:styleId="xl280">
    <w:name w:val="xl280"/>
    <w:basedOn w:val="af5"/>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pPr>
    <w:rPr>
      <w:rFonts w:ascii="Calibri" w:eastAsia="Times New Roman" w:hAnsi="Calibri"/>
      <w:szCs w:val="24"/>
      <w:lang w:eastAsia="ru-RU"/>
    </w:rPr>
  </w:style>
  <w:style w:type="paragraph" w:customStyle="1" w:styleId="xl281">
    <w:name w:val="xl281"/>
    <w:basedOn w:val="af5"/>
    <w:uiPriority w:val="99"/>
    <w:rsid w:val="005D33C3"/>
    <w:pPr>
      <w:pBdr>
        <w:left w:val="single" w:sz="8" w:space="0" w:color="auto"/>
      </w:pBdr>
      <w:shd w:val="clear" w:color="000000" w:fill="00B0F0"/>
      <w:spacing w:before="100" w:beforeAutospacing="1" w:after="100" w:afterAutospacing="1"/>
    </w:pPr>
    <w:rPr>
      <w:rFonts w:ascii="Calibri" w:eastAsia="Times New Roman" w:hAnsi="Calibri"/>
      <w:lang w:eastAsia="ru-RU"/>
    </w:rPr>
  </w:style>
  <w:style w:type="paragraph" w:customStyle="1" w:styleId="xl282">
    <w:name w:val="xl282"/>
    <w:basedOn w:val="af5"/>
    <w:uiPriority w:val="99"/>
    <w:rsid w:val="005D33C3"/>
    <w:pPr>
      <w:pBdr>
        <w:left w:val="single" w:sz="8" w:space="0" w:color="auto"/>
        <w:bottom w:val="single" w:sz="4" w:space="0" w:color="auto"/>
      </w:pBdr>
      <w:spacing w:before="100" w:beforeAutospacing="1" w:after="100" w:afterAutospacing="1"/>
    </w:pPr>
    <w:rPr>
      <w:rFonts w:ascii="Calibri" w:eastAsia="Times New Roman" w:hAnsi="Calibri"/>
      <w:lang w:eastAsia="ru-RU"/>
    </w:rPr>
  </w:style>
  <w:style w:type="paragraph" w:customStyle="1" w:styleId="xl283">
    <w:name w:val="xl283"/>
    <w:basedOn w:val="af5"/>
    <w:uiPriority w:val="99"/>
    <w:rsid w:val="005D33C3"/>
    <w:pPr>
      <w:pBdr>
        <w:top w:val="single" w:sz="8" w:space="0" w:color="auto"/>
        <w:left w:val="single" w:sz="4" w:space="0" w:color="auto"/>
        <w:right w:val="single" w:sz="8" w:space="0" w:color="auto"/>
      </w:pBdr>
      <w:spacing w:before="100" w:beforeAutospacing="1" w:after="100" w:afterAutospacing="1"/>
    </w:pPr>
    <w:rPr>
      <w:rFonts w:ascii="Calibri" w:eastAsia="Times New Roman" w:hAnsi="Calibri"/>
      <w:lang w:eastAsia="ru-RU"/>
    </w:rPr>
  </w:style>
  <w:style w:type="paragraph" w:customStyle="1" w:styleId="xl284">
    <w:name w:val="xl284"/>
    <w:basedOn w:val="af5"/>
    <w:uiPriority w:val="99"/>
    <w:rsid w:val="005D33C3"/>
    <w:pPr>
      <w:pBdr>
        <w:left w:val="single" w:sz="8" w:space="0" w:color="auto"/>
        <w:bottom w:val="single" w:sz="8" w:space="0" w:color="auto"/>
      </w:pBdr>
      <w:spacing w:before="100" w:beforeAutospacing="1" w:after="100" w:afterAutospacing="1"/>
    </w:pPr>
    <w:rPr>
      <w:rFonts w:ascii="Calibri" w:eastAsia="Times New Roman" w:hAnsi="Calibri"/>
      <w:lang w:eastAsia="ru-RU"/>
    </w:rPr>
  </w:style>
  <w:style w:type="paragraph" w:customStyle="1" w:styleId="xl285">
    <w:name w:val="xl285"/>
    <w:basedOn w:val="af5"/>
    <w:uiPriority w:val="99"/>
    <w:rsid w:val="005D33C3"/>
    <w:pPr>
      <w:pBdr>
        <w:left w:val="single" w:sz="4" w:space="0" w:color="auto"/>
        <w:bottom w:val="single" w:sz="8" w:space="0" w:color="auto"/>
        <w:right w:val="single" w:sz="8" w:space="0" w:color="auto"/>
      </w:pBdr>
      <w:spacing w:before="100" w:beforeAutospacing="1" w:after="100" w:afterAutospacing="1"/>
    </w:pPr>
    <w:rPr>
      <w:rFonts w:ascii="Calibri" w:eastAsia="Times New Roman" w:hAnsi="Calibri"/>
      <w:b/>
      <w:bCs/>
      <w:i/>
      <w:iCs/>
      <w:szCs w:val="24"/>
      <w:lang w:eastAsia="ru-RU"/>
    </w:rPr>
  </w:style>
  <w:style w:type="paragraph" w:customStyle="1" w:styleId="xl286">
    <w:name w:val="xl286"/>
    <w:basedOn w:val="af5"/>
    <w:uiPriority w:val="99"/>
    <w:rsid w:val="005D33C3"/>
    <w:pPr>
      <w:pBdr>
        <w:left w:val="single" w:sz="4" w:space="0" w:color="auto"/>
        <w:bottom w:val="single" w:sz="4" w:space="0" w:color="auto"/>
        <w:right w:val="single" w:sz="8" w:space="0" w:color="auto"/>
      </w:pBdr>
      <w:spacing w:before="100" w:beforeAutospacing="1" w:after="100" w:afterAutospacing="1"/>
    </w:pPr>
    <w:rPr>
      <w:rFonts w:ascii="Calibri" w:eastAsia="Times New Roman" w:hAnsi="Calibri"/>
      <w:szCs w:val="24"/>
      <w:lang w:eastAsia="ru-RU"/>
    </w:rPr>
  </w:style>
  <w:style w:type="paragraph" w:customStyle="1" w:styleId="xl287">
    <w:name w:val="xl287"/>
    <w:basedOn w:val="af5"/>
    <w:uiPriority w:val="99"/>
    <w:rsid w:val="005D33C3"/>
    <w:pPr>
      <w:pBdr>
        <w:top w:val="single" w:sz="4" w:space="0" w:color="auto"/>
        <w:left w:val="single" w:sz="8" w:space="0" w:color="auto"/>
        <w:bottom w:val="single" w:sz="8" w:space="0" w:color="auto"/>
      </w:pBdr>
      <w:spacing w:before="100" w:beforeAutospacing="1" w:after="100" w:afterAutospacing="1"/>
    </w:pPr>
    <w:rPr>
      <w:rFonts w:ascii="Calibri" w:eastAsia="Times New Roman" w:hAnsi="Calibri"/>
      <w:lang w:eastAsia="ru-RU"/>
    </w:rPr>
  </w:style>
  <w:style w:type="paragraph" w:customStyle="1" w:styleId="xl288">
    <w:name w:val="xl288"/>
    <w:basedOn w:val="af5"/>
    <w:uiPriority w:val="99"/>
    <w:rsid w:val="005D33C3"/>
    <w:pPr>
      <w:pBdr>
        <w:left w:val="single" w:sz="4" w:space="0" w:color="auto"/>
        <w:right w:val="single" w:sz="8" w:space="0" w:color="auto"/>
      </w:pBdr>
      <w:spacing w:before="100" w:beforeAutospacing="1" w:after="100" w:afterAutospacing="1"/>
    </w:pPr>
    <w:rPr>
      <w:rFonts w:ascii="Calibri" w:eastAsia="Times New Roman" w:hAnsi="Calibri"/>
      <w:szCs w:val="24"/>
      <w:lang w:eastAsia="ru-RU"/>
    </w:rPr>
  </w:style>
  <w:style w:type="paragraph" w:customStyle="1" w:styleId="xl289">
    <w:name w:val="xl289"/>
    <w:basedOn w:val="af5"/>
    <w:uiPriority w:val="99"/>
    <w:rsid w:val="005D33C3"/>
    <w:pPr>
      <w:pBdr>
        <w:top w:val="single" w:sz="4" w:space="0" w:color="auto"/>
        <w:left w:val="single" w:sz="4" w:space="0" w:color="auto"/>
        <w:bottom w:val="single" w:sz="8" w:space="0" w:color="auto"/>
        <w:right w:val="single" w:sz="8" w:space="0" w:color="auto"/>
      </w:pBdr>
      <w:spacing w:before="100" w:beforeAutospacing="1" w:after="100" w:afterAutospacing="1"/>
    </w:pPr>
    <w:rPr>
      <w:rFonts w:ascii="Calibri" w:eastAsia="Times New Roman" w:hAnsi="Calibri"/>
      <w:b/>
      <w:bCs/>
      <w:i/>
      <w:iCs/>
      <w:szCs w:val="24"/>
      <w:lang w:eastAsia="ru-RU"/>
    </w:rPr>
  </w:style>
  <w:style w:type="paragraph" w:customStyle="1" w:styleId="xl290">
    <w:name w:val="xl290"/>
    <w:basedOn w:val="af5"/>
    <w:uiPriority w:val="99"/>
    <w:rsid w:val="005D33C3"/>
    <w:pPr>
      <w:pBdr>
        <w:left w:val="single" w:sz="4" w:space="0" w:color="auto"/>
        <w:bottom w:val="single" w:sz="4" w:space="0" w:color="auto"/>
        <w:right w:val="single" w:sz="8" w:space="0" w:color="auto"/>
      </w:pBdr>
      <w:spacing w:before="100" w:beforeAutospacing="1" w:after="100" w:afterAutospacing="1"/>
    </w:pPr>
    <w:rPr>
      <w:rFonts w:ascii="Calibri" w:eastAsia="Times New Roman" w:hAnsi="Calibri"/>
      <w:szCs w:val="24"/>
      <w:lang w:eastAsia="ru-RU"/>
    </w:rPr>
  </w:style>
  <w:style w:type="paragraph" w:customStyle="1" w:styleId="xl291">
    <w:name w:val="xl291"/>
    <w:basedOn w:val="af5"/>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pPr>
    <w:rPr>
      <w:rFonts w:ascii="Calibri" w:eastAsia="Times New Roman" w:hAnsi="Calibri"/>
      <w:szCs w:val="24"/>
      <w:lang w:eastAsia="ru-RU"/>
    </w:rPr>
  </w:style>
  <w:style w:type="paragraph" w:customStyle="1" w:styleId="xl292">
    <w:name w:val="xl292"/>
    <w:basedOn w:val="af5"/>
    <w:uiPriority w:val="99"/>
    <w:rsid w:val="005D33C3"/>
    <w:pPr>
      <w:pBdr>
        <w:top w:val="single" w:sz="4" w:space="0" w:color="auto"/>
        <w:left w:val="single" w:sz="4" w:space="0" w:color="auto"/>
        <w:right w:val="single" w:sz="8" w:space="0" w:color="auto"/>
      </w:pBdr>
      <w:spacing w:before="100" w:beforeAutospacing="1" w:after="100" w:afterAutospacing="1"/>
    </w:pPr>
    <w:rPr>
      <w:rFonts w:ascii="Calibri" w:eastAsia="Times New Roman" w:hAnsi="Calibri"/>
      <w:szCs w:val="24"/>
      <w:lang w:eastAsia="ru-RU"/>
    </w:rPr>
  </w:style>
  <w:style w:type="paragraph" w:customStyle="1" w:styleId="xl293">
    <w:name w:val="xl293"/>
    <w:basedOn w:val="af5"/>
    <w:uiPriority w:val="99"/>
    <w:rsid w:val="005D33C3"/>
    <w:pPr>
      <w:pBdr>
        <w:top w:val="single" w:sz="4" w:space="0" w:color="auto"/>
        <w:left w:val="single" w:sz="4" w:space="0" w:color="auto"/>
        <w:right w:val="single" w:sz="8" w:space="0" w:color="auto"/>
      </w:pBdr>
      <w:spacing w:before="100" w:beforeAutospacing="1" w:after="100" w:afterAutospacing="1"/>
    </w:pPr>
    <w:rPr>
      <w:rFonts w:ascii="Calibri" w:eastAsia="Times New Roman" w:hAnsi="Calibri"/>
      <w:b/>
      <w:bCs/>
      <w:i/>
      <w:iCs/>
      <w:szCs w:val="24"/>
      <w:lang w:eastAsia="ru-RU"/>
    </w:rPr>
  </w:style>
  <w:style w:type="paragraph" w:customStyle="1" w:styleId="xl294">
    <w:name w:val="xl294"/>
    <w:basedOn w:val="af5"/>
    <w:uiPriority w:val="99"/>
    <w:rsid w:val="005D33C3"/>
    <w:pPr>
      <w:pBdr>
        <w:top w:val="single" w:sz="8" w:space="0" w:color="auto"/>
        <w:right w:val="single" w:sz="8" w:space="0" w:color="auto"/>
      </w:pBdr>
      <w:spacing w:before="100" w:beforeAutospacing="1" w:after="100" w:afterAutospacing="1"/>
    </w:pPr>
    <w:rPr>
      <w:rFonts w:ascii="Calibri" w:eastAsia="Times New Roman" w:hAnsi="Calibri"/>
      <w:szCs w:val="24"/>
      <w:lang w:eastAsia="ru-RU"/>
    </w:rPr>
  </w:style>
  <w:style w:type="paragraph" w:customStyle="1" w:styleId="xl295">
    <w:name w:val="xl295"/>
    <w:basedOn w:val="af5"/>
    <w:uiPriority w:val="99"/>
    <w:rsid w:val="005D33C3"/>
    <w:pPr>
      <w:pBdr>
        <w:right w:val="single" w:sz="8" w:space="0" w:color="auto"/>
      </w:pBdr>
      <w:spacing w:before="100" w:beforeAutospacing="1" w:after="100" w:afterAutospacing="1"/>
    </w:pPr>
    <w:rPr>
      <w:rFonts w:ascii="Calibri" w:eastAsia="Times New Roman" w:hAnsi="Calibri"/>
      <w:szCs w:val="24"/>
      <w:lang w:eastAsia="ru-RU"/>
    </w:rPr>
  </w:style>
  <w:style w:type="paragraph" w:customStyle="1" w:styleId="xl296">
    <w:name w:val="xl296"/>
    <w:basedOn w:val="af5"/>
    <w:uiPriority w:val="99"/>
    <w:rsid w:val="005D33C3"/>
    <w:pPr>
      <w:pBdr>
        <w:left w:val="single" w:sz="8" w:space="0" w:color="auto"/>
      </w:pBdr>
      <w:spacing w:before="100" w:beforeAutospacing="1" w:after="100" w:afterAutospacing="1"/>
      <w:jc w:val="center"/>
    </w:pPr>
    <w:rPr>
      <w:rFonts w:ascii="Calibri" w:eastAsia="Times New Roman" w:hAnsi="Calibri"/>
      <w:lang w:eastAsia="ru-RU"/>
    </w:rPr>
  </w:style>
  <w:style w:type="paragraph" w:customStyle="1" w:styleId="xl297">
    <w:name w:val="xl297"/>
    <w:basedOn w:val="af5"/>
    <w:uiPriority w:val="99"/>
    <w:rsid w:val="005D33C3"/>
    <w:pPr>
      <w:pBdr>
        <w:left w:val="single" w:sz="4" w:space="0" w:color="auto"/>
        <w:bottom w:val="single" w:sz="4" w:space="0" w:color="auto"/>
        <w:right w:val="single" w:sz="8" w:space="0" w:color="auto"/>
      </w:pBdr>
      <w:spacing w:before="100" w:beforeAutospacing="1" w:after="100" w:afterAutospacing="1"/>
      <w:jc w:val="right"/>
    </w:pPr>
    <w:rPr>
      <w:rFonts w:ascii="Calibri" w:eastAsia="Times New Roman" w:hAnsi="Calibri"/>
      <w:szCs w:val="24"/>
      <w:lang w:eastAsia="ru-RU"/>
    </w:rPr>
  </w:style>
  <w:style w:type="paragraph" w:customStyle="1" w:styleId="xl298">
    <w:name w:val="xl298"/>
    <w:basedOn w:val="af5"/>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jc w:val="right"/>
    </w:pPr>
    <w:rPr>
      <w:rFonts w:ascii="Calibri" w:eastAsia="Times New Roman" w:hAnsi="Calibri"/>
      <w:szCs w:val="24"/>
      <w:lang w:eastAsia="ru-RU"/>
    </w:rPr>
  </w:style>
  <w:style w:type="paragraph" w:customStyle="1" w:styleId="xl299">
    <w:name w:val="xl299"/>
    <w:basedOn w:val="af5"/>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rFonts w:ascii="Calibri" w:eastAsia="Times New Roman" w:hAnsi="Calibri"/>
      <w:szCs w:val="24"/>
      <w:lang w:eastAsia="ru-RU"/>
    </w:rPr>
  </w:style>
  <w:style w:type="paragraph" w:customStyle="1" w:styleId="xl300">
    <w:name w:val="xl300"/>
    <w:basedOn w:val="af5"/>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rFonts w:ascii="Calibri" w:eastAsia="Times New Roman" w:hAnsi="Calibri"/>
      <w:szCs w:val="24"/>
      <w:lang w:eastAsia="ru-RU"/>
    </w:rPr>
  </w:style>
  <w:style w:type="paragraph" w:customStyle="1" w:styleId="xl301">
    <w:name w:val="xl301"/>
    <w:basedOn w:val="af5"/>
    <w:uiPriority w:val="99"/>
    <w:rsid w:val="005D33C3"/>
    <w:pPr>
      <w:pBdr>
        <w:top w:val="single" w:sz="4" w:space="0" w:color="auto"/>
        <w:left w:val="single" w:sz="4" w:space="0" w:color="auto"/>
        <w:right w:val="single" w:sz="8" w:space="0" w:color="auto"/>
      </w:pBdr>
      <w:spacing w:before="100" w:beforeAutospacing="1" w:after="100" w:afterAutospacing="1"/>
      <w:textAlignment w:val="top"/>
    </w:pPr>
    <w:rPr>
      <w:rFonts w:ascii="Calibri" w:eastAsia="Times New Roman" w:hAnsi="Calibri"/>
      <w:szCs w:val="24"/>
      <w:lang w:eastAsia="ru-RU"/>
    </w:rPr>
  </w:style>
  <w:style w:type="paragraph" w:customStyle="1" w:styleId="xl302">
    <w:name w:val="xl302"/>
    <w:basedOn w:val="af5"/>
    <w:uiPriority w:val="99"/>
    <w:rsid w:val="005D33C3"/>
    <w:pPr>
      <w:pBdr>
        <w:left w:val="single" w:sz="4" w:space="0" w:color="auto"/>
        <w:right w:val="single" w:sz="8" w:space="0" w:color="auto"/>
      </w:pBdr>
      <w:spacing w:before="100" w:beforeAutospacing="1" w:after="100" w:afterAutospacing="1"/>
      <w:textAlignment w:val="top"/>
    </w:pPr>
    <w:rPr>
      <w:rFonts w:ascii="Calibri" w:eastAsia="Times New Roman" w:hAnsi="Calibri"/>
      <w:szCs w:val="24"/>
      <w:lang w:eastAsia="ru-RU"/>
    </w:rPr>
  </w:style>
  <w:style w:type="paragraph" w:customStyle="1" w:styleId="xl303">
    <w:name w:val="xl303"/>
    <w:basedOn w:val="af5"/>
    <w:uiPriority w:val="99"/>
    <w:rsid w:val="005D33C3"/>
    <w:pPr>
      <w:pBdr>
        <w:left w:val="single" w:sz="4" w:space="0" w:color="auto"/>
        <w:bottom w:val="single" w:sz="4" w:space="0" w:color="auto"/>
        <w:right w:val="single" w:sz="8" w:space="0" w:color="auto"/>
      </w:pBdr>
      <w:spacing w:before="100" w:beforeAutospacing="1" w:after="100" w:afterAutospacing="1"/>
      <w:textAlignment w:val="top"/>
    </w:pPr>
    <w:rPr>
      <w:rFonts w:ascii="Calibri" w:eastAsia="Times New Roman" w:hAnsi="Calibri"/>
      <w:szCs w:val="24"/>
      <w:lang w:eastAsia="ru-RU"/>
    </w:rPr>
  </w:style>
  <w:style w:type="paragraph" w:customStyle="1" w:styleId="xl304">
    <w:name w:val="xl304"/>
    <w:basedOn w:val="af5"/>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top"/>
    </w:pPr>
    <w:rPr>
      <w:rFonts w:ascii="Calibri" w:eastAsia="Times New Roman" w:hAnsi="Calibri"/>
      <w:szCs w:val="24"/>
      <w:lang w:eastAsia="ru-RU"/>
    </w:rPr>
  </w:style>
  <w:style w:type="paragraph" w:customStyle="1" w:styleId="xl305">
    <w:name w:val="xl305"/>
    <w:basedOn w:val="af5"/>
    <w:uiPriority w:val="99"/>
    <w:rsid w:val="005D33C3"/>
    <w:pPr>
      <w:pBdr>
        <w:left w:val="single" w:sz="8" w:space="0" w:color="auto"/>
      </w:pBdr>
      <w:shd w:val="clear" w:color="000000" w:fill="FFFFFF"/>
      <w:spacing w:before="100" w:beforeAutospacing="1" w:after="100" w:afterAutospacing="1"/>
      <w:jc w:val="center"/>
      <w:textAlignment w:val="top"/>
    </w:pPr>
    <w:rPr>
      <w:rFonts w:ascii="Calibri" w:eastAsia="Times New Roman" w:hAnsi="Calibri"/>
      <w:szCs w:val="24"/>
      <w:lang w:eastAsia="ru-RU"/>
    </w:rPr>
  </w:style>
  <w:style w:type="paragraph" w:customStyle="1" w:styleId="xl306">
    <w:name w:val="xl306"/>
    <w:basedOn w:val="af5"/>
    <w:uiPriority w:val="99"/>
    <w:rsid w:val="005D33C3"/>
    <w:pPr>
      <w:pBdr>
        <w:left w:val="single" w:sz="8" w:space="0" w:color="auto"/>
      </w:pBdr>
      <w:spacing w:before="100" w:beforeAutospacing="1" w:after="100" w:afterAutospacing="1"/>
      <w:jc w:val="center"/>
      <w:textAlignment w:val="center"/>
    </w:pPr>
    <w:rPr>
      <w:rFonts w:ascii="Calibri" w:eastAsia="Times New Roman" w:hAnsi="Calibri"/>
      <w:lang w:eastAsia="ru-RU"/>
    </w:rPr>
  </w:style>
  <w:style w:type="paragraph" w:customStyle="1" w:styleId="xl307">
    <w:name w:val="xl307"/>
    <w:basedOn w:val="af5"/>
    <w:uiPriority w:val="99"/>
    <w:rsid w:val="005D33C3"/>
    <w:pPr>
      <w:pBdr>
        <w:top w:val="single" w:sz="4" w:space="0" w:color="auto"/>
        <w:left w:val="single" w:sz="4" w:space="0" w:color="auto"/>
        <w:right w:val="single" w:sz="8" w:space="0" w:color="auto"/>
      </w:pBdr>
      <w:spacing w:before="100" w:beforeAutospacing="1" w:after="100" w:afterAutospacing="1"/>
      <w:jc w:val="right"/>
      <w:textAlignment w:val="top"/>
    </w:pPr>
    <w:rPr>
      <w:rFonts w:ascii="Calibri" w:eastAsia="Times New Roman" w:hAnsi="Calibri"/>
      <w:szCs w:val="24"/>
      <w:lang w:eastAsia="ru-RU"/>
    </w:rPr>
  </w:style>
  <w:style w:type="paragraph" w:customStyle="1" w:styleId="xl308">
    <w:name w:val="xl308"/>
    <w:basedOn w:val="af5"/>
    <w:uiPriority w:val="99"/>
    <w:rsid w:val="005D33C3"/>
    <w:pPr>
      <w:pBdr>
        <w:top w:val="single" w:sz="4" w:space="0" w:color="auto"/>
        <w:left w:val="single" w:sz="4" w:space="0" w:color="auto"/>
        <w:bottom w:val="single" w:sz="8" w:space="0" w:color="auto"/>
        <w:right w:val="single" w:sz="8" w:space="0" w:color="auto"/>
      </w:pBdr>
      <w:spacing w:before="100" w:beforeAutospacing="1" w:after="100" w:afterAutospacing="1"/>
      <w:jc w:val="right"/>
      <w:textAlignment w:val="top"/>
    </w:pPr>
    <w:rPr>
      <w:rFonts w:ascii="Calibri" w:eastAsia="Times New Roman" w:hAnsi="Calibri"/>
      <w:b/>
      <w:bCs/>
      <w:i/>
      <w:iCs/>
      <w:szCs w:val="24"/>
      <w:lang w:eastAsia="ru-RU"/>
    </w:rPr>
  </w:style>
  <w:style w:type="paragraph" w:customStyle="1" w:styleId="xl309">
    <w:name w:val="xl309"/>
    <w:basedOn w:val="af5"/>
    <w:uiPriority w:val="99"/>
    <w:rsid w:val="005D33C3"/>
    <w:pPr>
      <w:pBdr>
        <w:left w:val="single" w:sz="4" w:space="0" w:color="auto"/>
        <w:bottom w:val="single" w:sz="4" w:space="0" w:color="auto"/>
        <w:right w:val="single" w:sz="8" w:space="0" w:color="auto"/>
      </w:pBdr>
      <w:spacing w:before="100" w:beforeAutospacing="1" w:after="100" w:afterAutospacing="1"/>
    </w:pPr>
    <w:rPr>
      <w:rFonts w:ascii="Calibri" w:eastAsia="Times New Roman" w:hAnsi="Calibri"/>
      <w:szCs w:val="24"/>
      <w:lang w:eastAsia="ru-RU"/>
    </w:rPr>
  </w:style>
  <w:style w:type="paragraph" w:customStyle="1" w:styleId="xl310">
    <w:name w:val="xl310"/>
    <w:basedOn w:val="af5"/>
    <w:uiPriority w:val="99"/>
    <w:rsid w:val="005D33C3"/>
    <w:pPr>
      <w:pBdr>
        <w:top w:val="single" w:sz="4" w:space="0" w:color="auto"/>
        <w:left w:val="single" w:sz="4" w:space="0" w:color="auto"/>
        <w:right w:val="single" w:sz="8" w:space="0" w:color="auto"/>
      </w:pBdr>
      <w:spacing w:before="100" w:beforeAutospacing="1" w:after="100" w:afterAutospacing="1"/>
      <w:jc w:val="center"/>
      <w:textAlignment w:val="top"/>
    </w:pPr>
    <w:rPr>
      <w:rFonts w:ascii="Calibri" w:eastAsia="Times New Roman" w:hAnsi="Calibri"/>
      <w:szCs w:val="24"/>
      <w:lang w:eastAsia="ru-RU"/>
    </w:rPr>
  </w:style>
  <w:style w:type="paragraph" w:customStyle="1" w:styleId="xl311">
    <w:name w:val="xl311"/>
    <w:basedOn w:val="af5"/>
    <w:uiPriority w:val="99"/>
    <w:rsid w:val="005D33C3"/>
    <w:pPr>
      <w:spacing w:before="100" w:beforeAutospacing="1" w:after="100" w:afterAutospacing="1"/>
    </w:pPr>
    <w:rPr>
      <w:rFonts w:ascii="Calibri" w:eastAsia="Times New Roman" w:hAnsi="Calibri"/>
      <w:lang w:eastAsia="ru-RU"/>
    </w:rPr>
  </w:style>
  <w:style w:type="paragraph" w:customStyle="1" w:styleId="xl312">
    <w:name w:val="xl312"/>
    <w:basedOn w:val="af5"/>
    <w:uiPriority w:val="99"/>
    <w:rsid w:val="005D33C3"/>
    <w:pPr>
      <w:pBdr>
        <w:right w:val="single" w:sz="8" w:space="0" w:color="auto"/>
      </w:pBdr>
      <w:spacing w:before="100" w:beforeAutospacing="1" w:after="100" w:afterAutospacing="1"/>
    </w:pPr>
    <w:rPr>
      <w:rFonts w:ascii="Calibri" w:eastAsia="Times New Roman" w:hAnsi="Calibri"/>
      <w:lang w:eastAsia="ru-RU"/>
    </w:rPr>
  </w:style>
  <w:style w:type="paragraph" w:customStyle="1" w:styleId="xl313">
    <w:name w:val="xl313"/>
    <w:basedOn w:val="af5"/>
    <w:uiPriority w:val="99"/>
    <w:rsid w:val="005D33C3"/>
    <w:pPr>
      <w:pBdr>
        <w:top w:val="single" w:sz="8" w:space="0" w:color="auto"/>
        <w:left w:val="single" w:sz="4" w:space="0" w:color="auto"/>
        <w:bottom w:val="single" w:sz="4" w:space="0" w:color="auto"/>
        <w:right w:val="single" w:sz="8" w:space="0" w:color="auto"/>
      </w:pBdr>
      <w:spacing w:before="100" w:beforeAutospacing="1" w:after="100" w:afterAutospacing="1"/>
    </w:pPr>
    <w:rPr>
      <w:rFonts w:ascii="Calibri" w:eastAsia="Times New Roman" w:hAnsi="Calibri"/>
      <w:szCs w:val="24"/>
      <w:lang w:eastAsia="ru-RU"/>
    </w:rPr>
  </w:style>
  <w:style w:type="paragraph" w:customStyle="1" w:styleId="xl314">
    <w:name w:val="xl314"/>
    <w:basedOn w:val="af5"/>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pPr>
    <w:rPr>
      <w:rFonts w:ascii="Calibri" w:eastAsia="Times New Roman" w:hAnsi="Calibri"/>
      <w:szCs w:val="24"/>
      <w:lang w:eastAsia="ru-RU"/>
    </w:rPr>
  </w:style>
  <w:style w:type="paragraph" w:customStyle="1" w:styleId="xl315">
    <w:name w:val="xl315"/>
    <w:basedOn w:val="af5"/>
    <w:uiPriority w:val="99"/>
    <w:rsid w:val="005D33C3"/>
    <w:pPr>
      <w:pBdr>
        <w:left w:val="single" w:sz="4" w:space="0" w:color="auto"/>
        <w:bottom w:val="single" w:sz="4" w:space="0" w:color="auto"/>
        <w:right w:val="single" w:sz="8" w:space="0" w:color="auto"/>
      </w:pBdr>
      <w:spacing w:before="100" w:beforeAutospacing="1" w:after="100" w:afterAutospacing="1"/>
    </w:pPr>
    <w:rPr>
      <w:rFonts w:ascii="Calibri" w:eastAsia="Times New Roman" w:hAnsi="Calibri"/>
      <w:szCs w:val="24"/>
      <w:lang w:eastAsia="ru-RU"/>
    </w:rPr>
  </w:style>
  <w:style w:type="paragraph" w:customStyle="1" w:styleId="xl316">
    <w:name w:val="xl316"/>
    <w:basedOn w:val="af5"/>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Calibri" w:eastAsia="Times New Roman" w:hAnsi="Calibri"/>
      <w:szCs w:val="24"/>
      <w:lang w:eastAsia="ru-RU"/>
    </w:rPr>
  </w:style>
  <w:style w:type="paragraph" w:customStyle="1" w:styleId="xl317">
    <w:name w:val="xl317"/>
    <w:basedOn w:val="af5"/>
    <w:uiPriority w:val="99"/>
    <w:rsid w:val="005D33C3"/>
    <w:pPr>
      <w:pBdr>
        <w:left w:val="single" w:sz="8" w:space="0" w:color="auto"/>
      </w:pBdr>
      <w:spacing w:before="100" w:beforeAutospacing="1" w:after="100" w:afterAutospacing="1"/>
    </w:pPr>
    <w:rPr>
      <w:rFonts w:ascii="Calibri" w:eastAsia="Times New Roman" w:hAnsi="Calibri"/>
      <w:szCs w:val="24"/>
      <w:lang w:eastAsia="ru-RU"/>
    </w:rPr>
  </w:style>
  <w:style w:type="paragraph" w:customStyle="1" w:styleId="xl318">
    <w:name w:val="xl318"/>
    <w:basedOn w:val="af5"/>
    <w:uiPriority w:val="99"/>
    <w:rsid w:val="005D33C3"/>
    <w:pPr>
      <w:pBdr>
        <w:right w:val="single" w:sz="8" w:space="0" w:color="auto"/>
      </w:pBdr>
      <w:spacing w:before="100" w:beforeAutospacing="1" w:after="100" w:afterAutospacing="1"/>
    </w:pPr>
    <w:rPr>
      <w:rFonts w:ascii="Calibri" w:eastAsia="Times New Roman" w:hAnsi="Calibri"/>
      <w:szCs w:val="24"/>
      <w:lang w:eastAsia="ru-RU"/>
    </w:rPr>
  </w:style>
  <w:style w:type="paragraph" w:customStyle="1" w:styleId="xl319">
    <w:name w:val="xl319"/>
    <w:basedOn w:val="af5"/>
    <w:uiPriority w:val="99"/>
    <w:rsid w:val="005D33C3"/>
    <w:pPr>
      <w:pBdr>
        <w:top w:val="single" w:sz="8" w:space="0" w:color="auto"/>
        <w:left w:val="single" w:sz="4" w:space="0" w:color="auto"/>
        <w:right w:val="single" w:sz="8" w:space="0" w:color="auto"/>
      </w:pBdr>
      <w:spacing w:before="100" w:beforeAutospacing="1" w:after="100" w:afterAutospacing="1"/>
    </w:pPr>
    <w:rPr>
      <w:rFonts w:ascii="Calibri" w:eastAsia="Times New Roman" w:hAnsi="Calibri"/>
      <w:szCs w:val="24"/>
      <w:lang w:eastAsia="ru-RU"/>
    </w:rPr>
  </w:style>
  <w:style w:type="paragraph" w:customStyle="1" w:styleId="xl320">
    <w:name w:val="xl320"/>
    <w:basedOn w:val="af5"/>
    <w:uiPriority w:val="99"/>
    <w:rsid w:val="005D33C3"/>
    <w:pPr>
      <w:pBdr>
        <w:top w:val="single" w:sz="8" w:space="0" w:color="auto"/>
        <w:left w:val="single" w:sz="8" w:space="0" w:color="auto"/>
        <w:bottom w:val="single" w:sz="4" w:space="0" w:color="auto"/>
      </w:pBdr>
      <w:spacing w:before="100" w:beforeAutospacing="1" w:after="100" w:afterAutospacing="1"/>
    </w:pPr>
    <w:rPr>
      <w:rFonts w:ascii="Calibri" w:eastAsia="Times New Roman" w:hAnsi="Calibri"/>
      <w:lang w:eastAsia="ru-RU"/>
    </w:rPr>
  </w:style>
  <w:style w:type="paragraph" w:customStyle="1" w:styleId="xl321">
    <w:name w:val="xl321"/>
    <w:basedOn w:val="af5"/>
    <w:uiPriority w:val="99"/>
    <w:rsid w:val="005D33C3"/>
    <w:pPr>
      <w:pBdr>
        <w:bottom w:val="single" w:sz="8"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322">
    <w:name w:val="xl322"/>
    <w:basedOn w:val="af5"/>
    <w:uiPriority w:val="99"/>
    <w:rsid w:val="005D33C3"/>
    <w:pPr>
      <w:pBdr>
        <w:top w:val="single" w:sz="4" w:space="0" w:color="auto"/>
        <w:left w:val="single" w:sz="4" w:space="0" w:color="auto"/>
        <w:right w:val="single" w:sz="4" w:space="0" w:color="auto"/>
      </w:pBdr>
      <w:shd w:val="clear" w:color="000000" w:fill="BFBFBF"/>
      <w:spacing w:before="100" w:beforeAutospacing="1" w:after="100" w:afterAutospacing="1"/>
      <w:jc w:val="center"/>
      <w:textAlignment w:val="top"/>
    </w:pPr>
    <w:rPr>
      <w:rFonts w:ascii="Calibri" w:eastAsia="Times New Roman" w:hAnsi="Calibri"/>
      <w:lang w:eastAsia="ru-RU"/>
    </w:rPr>
  </w:style>
  <w:style w:type="paragraph" w:customStyle="1" w:styleId="xl323">
    <w:name w:val="xl323"/>
    <w:basedOn w:val="af5"/>
    <w:uiPriority w:val="99"/>
    <w:rsid w:val="005D33C3"/>
    <w:pPr>
      <w:pBdr>
        <w:top w:val="single" w:sz="4" w:space="0" w:color="auto"/>
        <w:left w:val="single" w:sz="4" w:space="0" w:color="auto"/>
      </w:pBdr>
      <w:shd w:val="clear" w:color="000000" w:fill="BFBFBF"/>
      <w:spacing w:before="100" w:beforeAutospacing="1" w:after="100" w:afterAutospacing="1"/>
      <w:jc w:val="center"/>
      <w:textAlignment w:val="top"/>
    </w:pPr>
    <w:rPr>
      <w:rFonts w:ascii="Calibri" w:eastAsia="Times New Roman" w:hAnsi="Calibri"/>
      <w:b/>
      <w:bCs/>
      <w:lang w:eastAsia="ru-RU"/>
    </w:rPr>
  </w:style>
  <w:style w:type="paragraph" w:customStyle="1" w:styleId="xl324">
    <w:name w:val="xl324"/>
    <w:basedOn w:val="af5"/>
    <w:uiPriority w:val="99"/>
    <w:rsid w:val="005D33C3"/>
    <w:pPr>
      <w:pBdr>
        <w:top w:val="single" w:sz="4" w:space="0" w:color="auto"/>
        <w:left w:val="single" w:sz="4" w:space="0" w:color="auto"/>
        <w:right w:val="single" w:sz="4" w:space="0" w:color="auto"/>
      </w:pBdr>
      <w:shd w:val="clear" w:color="000000" w:fill="BFBFBF"/>
      <w:spacing w:before="100" w:beforeAutospacing="1" w:after="100" w:afterAutospacing="1"/>
      <w:jc w:val="center"/>
      <w:textAlignment w:val="top"/>
    </w:pPr>
    <w:rPr>
      <w:rFonts w:ascii="Calibri" w:eastAsia="Times New Roman" w:hAnsi="Calibri"/>
      <w:lang w:eastAsia="ru-RU"/>
    </w:rPr>
  </w:style>
  <w:style w:type="paragraph" w:customStyle="1" w:styleId="xl325">
    <w:name w:val="xl325"/>
    <w:basedOn w:val="af5"/>
    <w:uiPriority w:val="99"/>
    <w:rsid w:val="005D33C3"/>
    <w:pPr>
      <w:pBdr>
        <w:top w:val="single" w:sz="4" w:space="0" w:color="auto"/>
        <w:left w:val="single" w:sz="4" w:space="0" w:color="auto"/>
        <w:right w:val="single" w:sz="4" w:space="0" w:color="auto"/>
      </w:pBdr>
      <w:shd w:val="clear" w:color="000000" w:fill="BFBFBF"/>
      <w:spacing w:before="100" w:beforeAutospacing="1" w:after="100" w:afterAutospacing="1"/>
      <w:jc w:val="center"/>
      <w:textAlignment w:val="top"/>
    </w:pPr>
    <w:rPr>
      <w:rFonts w:ascii="Calibri" w:eastAsia="Times New Roman" w:hAnsi="Calibri"/>
      <w:lang w:eastAsia="ru-RU"/>
    </w:rPr>
  </w:style>
  <w:style w:type="paragraph" w:customStyle="1" w:styleId="xl326">
    <w:name w:val="xl326"/>
    <w:basedOn w:val="af5"/>
    <w:uiPriority w:val="99"/>
    <w:rsid w:val="005D33C3"/>
    <w:pPr>
      <w:pBdr>
        <w:left w:val="single" w:sz="4" w:space="0" w:color="auto"/>
        <w:right w:val="single" w:sz="4" w:space="0" w:color="auto"/>
      </w:pBdr>
      <w:shd w:val="clear" w:color="000000" w:fill="BFBFBF"/>
      <w:spacing w:before="100" w:beforeAutospacing="1" w:after="100" w:afterAutospacing="1"/>
      <w:jc w:val="center"/>
      <w:textAlignment w:val="top"/>
    </w:pPr>
    <w:rPr>
      <w:rFonts w:ascii="Calibri" w:eastAsia="Times New Roman" w:hAnsi="Calibri"/>
      <w:lang w:eastAsia="ru-RU"/>
    </w:rPr>
  </w:style>
  <w:style w:type="paragraph" w:customStyle="1" w:styleId="xl327">
    <w:name w:val="xl327"/>
    <w:basedOn w:val="af5"/>
    <w:uiPriority w:val="99"/>
    <w:rsid w:val="005D33C3"/>
    <w:pPr>
      <w:pBdr>
        <w:left w:val="single" w:sz="4" w:space="0" w:color="auto"/>
      </w:pBdr>
      <w:shd w:val="clear" w:color="000000" w:fill="BFBFBF"/>
      <w:spacing w:before="100" w:beforeAutospacing="1" w:after="100" w:afterAutospacing="1"/>
      <w:jc w:val="center"/>
      <w:textAlignment w:val="top"/>
    </w:pPr>
    <w:rPr>
      <w:rFonts w:ascii="Calibri" w:eastAsia="Times New Roman" w:hAnsi="Calibri"/>
      <w:lang w:eastAsia="ru-RU"/>
    </w:rPr>
  </w:style>
  <w:style w:type="paragraph" w:customStyle="1" w:styleId="xl328">
    <w:name w:val="xl328"/>
    <w:basedOn w:val="af5"/>
    <w:uiPriority w:val="99"/>
    <w:rsid w:val="005D33C3"/>
    <w:pPr>
      <w:pBdr>
        <w:left w:val="single" w:sz="4" w:space="0" w:color="auto"/>
        <w:right w:val="single" w:sz="4" w:space="0" w:color="auto"/>
      </w:pBdr>
      <w:shd w:val="clear" w:color="000000" w:fill="BFBFBF"/>
      <w:spacing w:before="100" w:beforeAutospacing="1" w:after="100" w:afterAutospacing="1"/>
      <w:jc w:val="center"/>
      <w:textAlignment w:val="top"/>
    </w:pPr>
    <w:rPr>
      <w:rFonts w:ascii="Calibri" w:eastAsia="Times New Roman" w:hAnsi="Calibri"/>
      <w:lang w:eastAsia="ru-RU"/>
    </w:rPr>
  </w:style>
  <w:style w:type="paragraph" w:customStyle="1" w:styleId="xl329">
    <w:name w:val="xl329"/>
    <w:basedOn w:val="af5"/>
    <w:uiPriority w:val="99"/>
    <w:rsid w:val="005D33C3"/>
    <w:pPr>
      <w:pBdr>
        <w:left w:val="single" w:sz="4" w:space="0" w:color="auto"/>
        <w:right w:val="single" w:sz="4" w:space="0" w:color="auto"/>
      </w:pBdr>
      <w:shd w:val="clear" w:color="000000" w:fill="BFBFBF"/>
      <w:spacing w:before="100" w:beforeAutospacing="1" w:after="100" w:afterAutospacing="1"/>
      <w:jc w:val="center"/>
      <w:textAlignment w:val="top"/>
    </w:pPr>
    <w:rPr>
      <w:rFonts w:ascii="Calibri" w:eastAsia="Times New Roman" w:hAnsi="Calibri"/>
      <w:lang w:eastAsia="ru-RU"/>
    </w:rPr>
  </w:style>
  <w:style w:type="paragraph" w:customStyle="1" w:styleId="xl330">
    <w:name w:val="xl330"/>
    <w:basedOn w:val="af5"/>
    <w:uiPriority w:val="99"/>
    <w:rsid w:val="005D33C3"/>
    <w:pPr>
      <w:pBdr>
        <w:left w:val="single" w:sz="4" w:space="0" w:color="auto"/>
        <w:right w:val="single" w:sz="4" w:space="0" w:color="auto"/>
      </w:pBdr>
      <w:shd w:val="clear" w:color="000000" w:fill="BFBFBF"/>
      <w:spacing w:before="100" w:beforeAutospacing="1" w:after="100" w:afterAutospacing="1"/>
      <w:jc w:val="center"/>
      <w:textAlignment w:val="top"/>
    </w:pPr>
    <w:rPr>
      <w:rFonts w:ascii="Calibri" w:eastAsia="Times New Roman" w:hAnsi="Calibri"/>
      <w:lang w:eastAsia="ru-RU"/>
    </w:rPr>
  </w:style>
  <w:style w:type="paragraph" w:customStyle="1" w:styleId="xl331">
    <w:name w:val="xl331"/>
    <w:basedOn w:val="af5"/>
    <w:uiPriority w:val="99"/>
    <w:rsid w:val="005D33C3"/>
    <w:pPr>
      <w:pBdr>
        <w:left w:val="single" w:sz="4" w:space="0" w:color="auto"/>
      </w:pBdr>
      <w:shd w:val="clear" w:color="000000" w:fill="BFBFBF"/>
      <w:spacing w:before="100" w:beforeAutospacing="1" w:after="100" w:afterAutospacing="1"/>
      <w:jc w:val="center"/>
      <w:textAlignment w:val="top"/>
    </w:pPr>
    <w:rPr>
      <w:rFonts w:ascii="Calibri" w:eastAsia="Times New Roman" w:hAnsi="Calibri"/>
      <w:b/>
      <w:bCs/>
      <w:lang w:eastAsia="ru-RU"/>
    </w:rPr>
  </w:style>
  <w:style w:type="paragraph" w:customStyle="1" w:styleId="xl332">
    <w:name w:val="xl332"/>
    <w:basedOn w:val="af5"/>
    <w:uiPriority w:val="99"/>
    <w:rsid w:val="005D33C3"/>
    <w:pPr>
      <w:pBdr>
        <w:left w:val="single" w:sz="4" w:space="0" w:color="auto"/>
        <w:right w:val="single" w:sz="4" w:space="0" w:color="auto"/>
      </w:pBdr>
      <w:shd w:val="clear" w:color="000000" w:fill="BFBFBF"/>
      <w:spacing w:before="100" w:beforeAutospacing="1" w:after="100" w:afterAutospacing="1"/>
      <w:jc w:val="center"/>
      <w:textAlignment w:val="top"/>
    </w:pPr>
    <w:rPr>
      <w:rFonts w:ascii="Calibri" w:eastAsia="Times New Roman" w:hAnsi="Calibri"/>
      <w:lang w:eastAsia="ru-RU"/>
    </w:rPr>
  </w:style>
  <w:style w:type="paragraph" w:customStyle="1" w:styleId="xl333">
    <w:name w:val="xl333"/>
    <w:basedOn w:val="af5"/>
    <w:uiPriority w:val="99"/>
    <w:rsid w:val="005D33C3"/>
    <w:pPr>
      <w:pBdr>
        <w:left w:val="single" w:sz="4" w:space="0" w:color="auto"/>
        <w:right w:val="single" w:sz="4" w:space="0" w:color="auto"/>
      </w:pBdr>
      <w:shd w:val="clear" w:color="000000" w:fill="BFBFBF"/>
      <w:spacing w:before="100" w:beforeAutospacing="1" w:after="100" w:afterAutospacing="1"/>
      <w:jc w:val="center"/>
      <w:textAlignment w:val="top"/>
    </w:pPr>
    <w:rPr>
      <w:rFonts w:ascii="Calibri" w:eastAsia="Times New Roman" w:hAnsi="Calibri"/>
      <w:lang w:eastAsia="ru-RU"/>
    </w:rPr>
  </w:style>
  <w:style w:type="paragraph" w:customStyle="1" w:styleId="xl334">
    <w:name w:val="xl334"/>
    <w:basedOn w:val="af5"/>
    <w:uiPriority w:val="99"/>
    <w:rsid w:val="005D33C3"/>
    <w:pPr>
      <w:pBdr>
        <w:left w:val="single" w:sz="4" w:space="0" w:color="auto"/>
        <w:bottom w:val="single" w:sz="4" w:space="0" w:color="auto"/>
        <w:right w:val="single" w:sz="4" w:space="0" w:color="auto"/>
      </w:pBdr>
      <w:shd w:val="clear" w:color="000000" w:fill="BFBFBF"/>
      <w:spacing w:before="100" w:beforeAutospacing="1" w:after="100" w:afterAutospacing="1"/>
      <w:jc w:val="center"/>
      <w:textAlignment w:val="top"/>
    </w:pPr>
    <w:rPr>
      <w:rFonts w:ascii="Calibri" w:eastAsia="Times New Roman" w:hAnsi="Calibri"/>
      <w:lang w:eastAsia="ru-RU"/>
    </w:rPr>
  </w:style>
  <w:style w:type="paragraph" w:customStyle="1" w:styleId="xl335">
    <w:name w:val="xl335"/>
    <w:basedOn w:val="af5"/>
    <w:uiPriority w:val="99"/>
    <w:rsid w:val="005D33C3"/>
    <w:pPr>
      <w:pBdr>
        <w:top w:val="single" w:sz="8" w:space="0" w:color="auto"/>
        <w:left w:val="single" w:sz="4" w:space="0" w:color="auto"/>
        <w:right w:val="single" w:sz="8" w:space="0" w:color="auto"/>
      </w:pBdr>
      <w:spacing w:before="100" w:beforeAutospacing="1" w:after="100" w:afterAutospacing="1"/>
    </w:pPr>
    <w:rPr>
      <w:rFonts w:ascii="Calibri" w:eastAsia="Times New Roman" w:hAnsi="Calibri"/>
      <w:szCs w:val="24"/>
      <w:lang w:eastAsia="ru-RU"/>
    </w:rPr>
  </w:style>
  <w:style w:type="paragraph" w:customStyle="1" w:styleId="xl336">
    <w:name w:val="xl336"/>
    <w:basedOn w:val="af5"/>
    <w:uiPriority w:val="99"/>
    <w:rsid w:val="005D33C3"/>
    <w:pPr>
      <w:pBdr>
        <w:bottom w:val="single" w:sz="8" w:space="0" w:color="auto"/>
        <w:right w:val="single" w:sz="4" w:space="0" w:color="auto"/>
      </w:pBdr>
      <w:spacing w:before="100" w:beforeAutospacing="1" w:after="100" w:afterAutospacing="1"/>
      <w:textAlignment w:val="top"/>
    </w:pPr>
    <w:rPr>
      <w:rFonts w:ascii="Calibri" w:eastAsia="Times New Roman" w:hAnsi="Calibri"/>
      <w:szCs w:val="24"/>
      <w:lang w:eastAsia="ru-RU"/>
    </w:rPr>
  </w:style>
  <w:style w:type="paragraph" w:customStyle="1" w:styleId="xl337">
    <w:name w:val="xl337"/>
    <w:basedOn w:val="af5"/>
    <w:uiPriority w:val="99"/>
    <w:rsid w:val="005D33C3"/>
    <w:pPr>
      <w:pBdr>
        <w:left w:val="single" w:sz="4" w:space="0" w:color="auto"/>
        <w:bottom w:val="single" w:sz="8" w:space="0" w:color="auto"/>
        <w:right w:val="single" w:sz="4" w:space="0" w:color="auto"/>
      </w:pBdr>
      <w:spacing w:before="100" w:beforeAutospacing="1" w:after="100" w:afterAutospacing="1"/>
      <w:jc w:val="right"/>
      <w:textAlignment w:val="top"/>
    </w:pPr>
    <w:rPr>
      <w:rFonts w:ascii="Calibri" w:eastAsia="Times New Roman" w:hAnsi="Calibri"/>
      <w:b/>
      <w:bCs/>
      <w:i/>
      <w:iCs/>
      <w:szCs w:val="24"/>
      <w:lang w:eastAsia="ru-RU"/>
    </w:rPr>
  </w:style>
  <w:style w:type="paragraph" w:customStyle="1" w:styleId="xl338">
    <w:name w:val="xl338"/>
    <w:basedOn w:val="af5"/>
    <w:uiPriority w:val="99"/>
    <w:rsid w:val="005D33C3"/>
    <w:pPr>
      <w:pBdr>
        <w:left w:val="single" w:sz="4" w:space="0" w:color="auto"/>
        <w:bottom w:val="single" w:sz="8" w:space="0" w:color="auto"/>
        <w:right w:val="single" w:sz="8" w:space="0" w:color="auto"/>
      </w:pBdr>
      <w:spacing w:before="100" w:beforeAutospacing="1" w:after="100" w:afterAutospacing="1"/>
      <w:jc w:val="right"/>
      <w:textAlignment w:val="top"/>
    </w:pPr>
    <w:rPr>
      <w:rFonts w:ascii="Calibri" w:eastAsia="Times New Roman" w:hAnsi="Calibri"/>
      <w:b/>
      <w:bCs/>
      <w:i/>
      <w:iCs/>
      <w:szCs w:val="24"/>
      <w:lang w:eastAsia="ru-RU"/>
    </w:rPr>
  </w:style>
  <w:style w:type="paragraph" w:customStyle="1" w:styleId="xl339">
    <w:name w:val="xl339"/>
    <w:basedOn w:val="af5"/>
    <w:uiPriority w:val="99"/>
    <w:rsid w:val="005D33C3"/>
    <w:pPr>
      <w:pBdr>
        <w:top w:val="single" w:sz="4" w:space="0" w:color="auto"/>
        <w:left w:val="single" w:sz="4" w:space="0" w:color="auto"/>
        <w:right w:val="single" w:sz="4" w:space="0" w:color="auto"/>
      </w:pBdr>
      <w:spacing w:before="100" w:beforeAutospacing="1" w:after="100" w:afterAutospacing="1"/>
      <w:jc w:val="right"/>
      <w:textAlignment w:val="top"/>
    </w:pPr>
    <w:rPr>
      <w:rFonts w:ascii="Calibri" w:eastAsia="Times New Roman" w:hAnsi="Calibri"/>
      <w:szCs w:val="24"/>
      <w:lang w:eastAsia="ru-RU"/>
    </w:rPr>
  </w:style>
  <w:style w:type="paragraph" w:customStyle="1" w:styleId="xl340">
    <w:name w:val="xl340"/>
    <w:basedOn w:val="af5"/>
    <w:uiPriority w:val="99"/>
    <w:rsid w:val="005D33C3"/>
    <w:pPr>
      <w:pBdr>
        <w:top w:val="single" w:sz="4" w:space="0" w:color="auto"/>
        <w:left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341">
    <w:name w:val="xl341"/>
    <w:basedOn w:val="af5"/>
    <w:uiPriority w:val="99"/>
    <w:rsid w:val="005D33C3"/>
    <w:pPr>
      <w:pBdr>
        <w:top w:val="single" w:sz="4" w:space="0" w:color="auto"/>
        <w:left w:val="single" w:sz="4" w:space="0" w:color="auto"/>
        <w:right w:val="single" w:sz="8" w:space="0" w:color="auto"/>
      </w:pBdr>
      <w:spacing w:before="100" w:beforeAutospacing="1" w:after="100" w:afterAutospacing="1"/>
    </w:pPr>
    <w:rPr>
      <w:rFonts w:ascii="Calibri" w:eastAsia="Times New Roman" w:hAnsi="Calibri"/>
      <w:szCs w:val="24"/>
      <w:lang w:eastAsia="ru-RU"/>
    </w:rPr>
  </w:style>
  <w:style w:type="paragraph" w:customStyle="1" w:styleId="xl342">
    <w:name w:val="xl342"/>
    <w:basedOn w:val="af5"/>
    <w:uiPriority w:val="99"/>
    <w:rsid w:val="005D33C3"/>
    <w:pPr>
      <w:pBdr>
        <w:top w:val="single" w:sz="4" w:space="0" w:color="auto"/>
        <w:left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343">
    <w:name w:val="xl343"/>
    <w:basedOn w:val="af5"/>
    <w:uiPriority w:val="99"/>
    <w:rsid w:val="005D33C3"/>
    <w:pPr>
      <w:pBdr>
        <w:top w:val="single" w:sz="4" w:space="0" w:color="auto"/>
        <w:left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344">
    <w:name w:val="xl344"/>
    <w:basedOn w:val="af5"/>
    <w:uiPriority w:val="99"/>
    <w:rsid w:val="005D33C3"/>
    <w:pPr>
      <w:pBdr>
        <w:top w:val="single" w:sz="4" w:space="0" w:color="auto"/>
        <w:bottom w:val="single" w:sz="4" w:space="0" w:color="auto"/>
        <w:right w:val="single" w:sz="8" w:space="0" w:color="auto"/>
      </w:pBdr>
      <w:spacing w:before="100" w:beforeAutospacing="1" w:after="100" w:afterAutospacing="1"/>
    </w:pPr>
    <w:rPr>
      <w:rFonts w:ascii="Calibri" w:eastAsia="Times New Roman" w:hAnsi="Calibri"/>
      <w:szCs w:val="24"/>
      <w:lang w:eastAsia="ru-RU"/>
    </w:rPr>
  </w:style>
  <w:style w:type="paragraph" w:customStyle="1" w:styleId="xl345">
    <w:name w:val="xl345"/>
    <w:basedOn w:val="af5"/>
    <w:uiPriority w:val="99"/>
    <w:rsid w:val="005D33C3"/>
    <w:pPr>
      <w:pBdr>
        <w:top w:val="single" w:sz="4" w:space="0" w:color="auto"/>
        <w:left w:val="single" w:sz="4" w:space="0" w:color="auto"/>
        <w:bottom w:val="single" w:sz="4" w:space="0" w:color="auto"/>
        <w:right w:val="single" w:sz="8" w:space="0" w:color="auto"/>
      </w:pBdr>
      <w:spacing w:before="100" w:beforeAutospacing="1" w:after="100" w:afterAutospacing="1"/>
    </w:pPr>
    <w:rPr>
      <w:rFonts w:ascii="Calibri" w:eastAsia="Times New Roman" w:hAnsi="Calibri"/>
      <w:szCs w:val="24"/>
      <w:lang w:eastAsia="ru-RU"/>
    </w:rPr>
  </w:style>
  <w:style w:type="paragraph" w:customStyle="1" w:styleId="xl346">
    <w:name w:val="xl346"/>
    <w:basedOn w:val="af5"/>
    <w:uiPriority w:val="99"/>
    <w:rsid w:val="005D33C3"/>
    <w:pPr>
      <w:pBdr>
        <w:top w:val="single" w:sz="4" w:space="0" w:color="auto"/>
        <w:bottom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347">
    <w:name w:val="xl347"/>
    <w:basedOn w:val="af5"/>
    <w:uiPriority w:val="99"/>
    <w:rsid w:val="005D33C3"/>
    <w:pPr>
      <w:pBdr>
        <w:top w:val="single" w:sz="4" w:space="0" w:color="auto"/>
        <w:bottom w:val="single" w:sz="4" w:space="0" w:color="auto"/>
        <w:right w:val="single" w:sz="4" w:space="0" w:color="auto"/>
      </w:pBdr>
      <w:spacing w:before="100" w:beforeAutospacing="1" w:after="100" w:afterAutospacing="1"/>
    </w:pPr>
    <w:rPr>
      <w:rFonts w:ascii="Calibri" w:eastAsia="Times New Roman" w:hAnsi="Calibri"/>
      <w:szCs w:val="24"/>
      <w:lang w:eastAsia="ru-RU"/>
    </w:rPr>
  </w:style>
  <w:style w:type="paragraph" w:customStyle="1" w:styleId="xl348">
    <w:name w:val="xl348"/>
    <w:basedOn w:val="af5"/>
    <w:uiPriority w:val="99"/>
    <w:rsid w:val="005D33C3"/>
    <w:pPr>
      <w:pBdr>
        <w:bottom w:val="single" w:sz="4" w:space="0" w:color="auto"/>
        <w:right w:val="single" w:sz="8" w:space="0" w:color="auto"/>
      </w:pBdr>
      <w:spacing w:before="100" w:beforeAutospacing="1" w:after="100" w:afterAutospacing="1"/>
    </w:pPr>
    <w:rPr>
      <w:rFonts w:ascii="Calibri" w:eastAsia="Times New Roman" w:hAnsi="Calibri"/>
      <w:lang w:eastAsia="ru-RU"/>
    </w:rPr>
  </w:style>
  <w:style w:type="paragraph" w:customStyle="1" w:styleId="xl349">
    <w:name w:val="xl349"/>
    <w:basedOn w:val="af5"/>
    <w:uiPriority w:val="99"/>
    <w:rsid w:val="005D33C3"/>
    <w:pPr>
      <w:pBdr>
        <w:bottom w:val="single" w:sz="4" w:space="0" w:color="auto"/>
        <w:right w:val="single" w:sz="8" w:space="0" w:color="auto"/>
      </w:pBdr>
      <w:spacing w:before="100" w:beforeAutospacing="1" w:after="100" w:afterAutospacing="1"/>
      <w:textAlignment w:val="center"/>
    </w:pPr>
    <w:rPr>
      <w:rFonts w:ascii="Calibri" w:eastAsia="Times New Roman" w:hAnsi="Calibri"/>
      <w:lang w:eastAsia="ru-RU"/>
    </w:rPr>
  </w:style>
  <w:style w:type="paragraph" w:customStyle="1" w:styleId="xl350">
    <w:name w:val="xl350"/>
    <w:basedOn w:val="af5"/>
    <w:uiPriority w:val="99"/>
    <w:rsid w:val="005D33C3"/>
    <w:pPr>
      <w:pBdr>
        <w:left w:val="single" w:sz="8" w:space="0" w:color="auto"/>
        <w:bottom w:val="single" w:sz="4" w:space="0" w:color="auto"/>
      </w:pBdr>
      <w:spacing w:before="100" w:beforeAutospacing="1" w:after="100" w:afterAutospacing="1"/>
      <w:jc w:val="center"/>
      <w:textAlignment w:val="center"/>
    </w:pPr>
    <w:rPr>
      <w:rFonts w:ascii="Calibri" w:eastAsia="Times New Roman" w:hAnsi="Calibri"/>
      <w:szCs w:val="24"/>
      <w:lang w:eastAsia="ru-RU"/>
    </w:rPr>
  </w:style>
  <w:style w:type="table" w:customStyle="1" w:styleId="118">
    <w:name w:val="Светлая заливка11"/>
    <w:basedOn w:val="af7"/>
    <w:uiPriority w:val="60"/>
    <w:rsid w:val="00333E4D"/>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3f6">
    <w:name w:val="Table Simple 3"/>
    <w:basedOn w:val="af7"/>
    <w:rsid w:val="00333E4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7"/>
    <w:uiPriority w:val="64"/>
    <w:rsid w:val="00333E4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ffffff5">
    <w:name w:val="Revision"/>
    <w:hidden/>
    <w:uiPriority w:val="99"/>
    <w:semiHidden/>
    <w:rsid w:val="00333E4D"/>
    <w:rPr>
      <w:rFonts w:ascii="Arial" w:eastAsia="Microsoft YaHei" w:hAnsi="Arial"/>
      <w:spacing w:val="-5"/>
    </w:rPr>
  </w:style>
  <w:style w:type="table" w:customStyle="1" w:styleId="1131">
    <w:name w:val="Светлая заливка113"/>
    <w:basedOn w:val="af7"/>
    <w:uiPriority w:val="60"/>
    <w:rsid w:val="00333E4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7"/>
    <w:uiPriority w:val="60"/>
    <w:rsid w:val="00333E4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
    <w:basedOn w:val="af7"/>
    <w:uiPriority w:val="60"/>
    <w:rsid w:val="00333E4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7"/>
    <w:next w:val="LightShading1"/>
    <w:uiPriority w:val="60"/>
    <w:rsid w:val="00333E4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7"/>
    <w:uiPriority w:val="60"/>
    <w:rsid w:val="00333E4D"/>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
    <w:name w:val="Светлая заливка112"/>
    <w:basedOn w:val="af7"/>
    <w:uiPriority w:val="60"/>
    <w:rsid w:val="00333E4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a">
    <w:name w:val="Сетка таблицы4"/>
    <w:basedOn w:val="af7"/>
    <w:next w:val="afff3"/>
    <w:uiPriority w:val="59"/>
    <w:rsid w:val="00333E4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7"/>
    <w:uiPriority w:val="60"/>
    <w:rsid w:val="00333E4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6">
    <w:name w:val="рпдлпжлопж"/>
    <w:basedOn w:val="af7"/>
    <w:uiPriority w:val="99"/>
    <w:rsid w:val="00333E4D"/>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8"/>
    <w:next w:val="111111"/>
    <w:locked/>
    <w:rsid w:val="00333E4D"/>
    <w:pPr>
      <w:numPr>
        <w:numId w:val="82"/>
      </w:numPr>
    </w:pPr>
  </w:style>
  <w:style w:type="numbering" w:customStyle="1" w:styleId="111113">
    <w:name w:val="1 / 1.1 / 1.1.3"/>
    <w:basedOn w:val="af8"/>
    <w:next w:val="111111"/>
    <w:locked/>
    <w:rsid w:val="00333E4D"/>
  </w:style>
  <w:style w:type="table" w:customStyle="1" w:styleId="315">
    <w:name w:val="Светлая заливка31"/>
    <w:basedOn w:val="af7"/>
    <w:next w:val="af7"/>
    <w:uiPriority w:val="60"/>
    <w:rsid w:val="00333E4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b">
    <w:name w:val="Нет списка2"/>
    <w:next w:val="af8"/>
    <w:uiPriority w:val="99"/>
    <w:semiHidden/>
    <w:unhideWhenUsed/>
    <w:rsid w:val="00333E4D"/>
  </w:style>
  <w:style w:type="table" w:customStyle="1" w:styleId="5a">
    <w:name w:val="Сетка таблицы5"/>
    <w:basedOn w:val="af7"/>
    <w:next w:val="afff3"/>
    <w:rsid w:val="00333E4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7"/>
    <w:next w:val="54"/>
    <w:rsid w:val="00333E4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8"/>
    <w:next w:val="111111"/>
    <w:rsid w:val="00333E4D"/>
  </w:style>
  <w:style w:type="table" w:customStyle="1" w:styleId="TableGrid11">
    <w:name w:val="Table Grid11"/>
    <w:basedOn w:val="af7"/>
    <w:next w:val="afff3"/>
    <w:rsid w:val="00333E4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d">
    <w:name w:val="Папушкин1"/>
    <w:basedOn w:val="afff3"/>
    <w:rsid w:val="00333E4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7"/>
    <w:next w:val="54"/>
    <w:rsid w:val="00333E4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9">
    <w:name w:val="Столбцы таблицы 31"/>
    <w:basedOn w:val="af7"/>
    <w:next w:val="3b"/>
    <w:rsid w:val="00333E4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7"/>
    <w:next w:val="48"/>
    <w:rsid w:val="00333E4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7"/>
    <w:next w:val="58"/>
    <w:rsid w:val="00333E4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f7"/>
    <w:next w:val="-1"/>
    <w:rsid w:val="00333E4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Столбцы таблицы 21"/>
    <w:basedOn w:val="af7"/>
    <w:next w:val="29"/>
    <w:rsid w:val="00333E4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f7"/>
    <w:next w:val="-2"/>
    <w:rsid w:val="00333E4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e">
    <w:name w:val="Современная таблица1"/>
    <w:basedOn w:val="af7"/>
    <w:next w:val="afffe"/>
    <w:rsid w:val="00333E4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basedOn w:val="af7"/>
    <w:uiPriority w:val="65"/>
    <w:rsid w:val="00333E4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7"/>
    <w:uiPriority w:val="65"/>
    <w:rsid w:val="00333E4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7"/>
    <w:next w:val="2a"/>
    <w:rsid w:val="00333E4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
    <w:name w:val="Стандартная таблица1"/>
    <w:basedOn w:val="af7"/>
    <w:next w:val="affff"/>
    <w:rsid w:val="00333E4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9">
    <w:name w:val="Классическая таблица 11"/>
    <w:basedOn w:val="af7"/>
    <w:next w:val="1f1"/>
    <w:rsid w:val="00333E4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Простая таблица 11"/>
    <w:basedOn w:val="af7"/>
    <w:next w:val="1f2"/>
    <w:rsid w:val="00333E4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7"/>
    <w:next w:val="2b"/>
    <w:rsid w:val="00333E4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f7"/>
    <w:next w:val="-10"/>
    <w:rsid w:val="00333E4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f7"/>
    <w:next w:val="-20"/>
    <w:rsid w:val="00333E4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7"/>
    <w:next w:val="-3"/>
    <w:rsid w:val="00333E4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0">
    <w:name w:val="Изысканная таблица1"/>
    <w:basedOn w:val="af7"/>
    <w:next w:val="affff2"/>
    <w:rsid w:val="00333E4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b">
    <w:name w:val="Изящная таблица 11"/>
    <w:basedOn w:val="af7"/>
    <w:next w:val="1f3"/>
    <w:rsid w:val="00333E4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7"/>
    <w:next w:val="2e"/>
    <w:rsid w:val="00333E4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c">
    <w:name w:val="Сетка таблицы11"/>
    <w:basedOn w:val="af7"/>
    <w:next w:val="afff3"/>
    <w:rsid w:val="00333E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a">
    <w:name w:val="Сетка таблицы21"/>
    <w:basedOn w:val="af7"/>
    <w:next w:val="afff3"/>
    <w:rsid w:val="00333E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7"/>
    <w:next w:val="82"/>
    <w:rsid w:val="00333E4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b">
    <w:name w:val="Сетка таблицы 21"/>
    <w:basedOn w:val="af7"/>
    <w:next w:val="2f3"/>
    <w:rsid w:val="00333E4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d">
    <w:name w:val="Сетка таблицы 11"/>
    <w:basedOn w:val="af7"/>
    <w:next w:val="1f7"/>
    <w:rsid w:val="00333E4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a">
    <w:name w:val="Простая таблица 31"/>
    <w:basedOn w:val="af7"/>
    <w:next w:val="3f6"/>
    <w:rsid w:val="00333E4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7"/>
    <w:next w:val="2-4"/>
    <w:uiPriority w:val="64"/>
    <w:rsid w:val="00333E4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e">
    <w:name w:val="Нет списка11"/>
    <w:next w:val="af8"/>
    <w:uiPriority w:val="99"/>
    <w:semiHidden/>
    <w:unhideWhenUsed/>
    <w:rsid w:val="00333E4D"/>
  </w:style>
  <w:style w:type="table" w:customStyle="1" w:styleId="131">
    <w:name w:val="Средний список 13"/>
    <w:basedOn w:val="af7"/>
    <w:uiPriority w:val="65"/>
    <w:rsid w:val="00333E4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7"/>
    <w:next w:val="131"/>
    <w:uiPriority w:val="65"/>
    <w:rsid w:val="00333E4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b">
    <w:name w:val="Светлая заливка4"/>
    <w:basedOn w:val="af7"/>
    <w:uiPriority w:val="60"/>
    <w:rsid w:val="00333E4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c">
    <w:name w:val="Нет списка21"/>
    <w:next w:val="af8"/>
    <w:uiPriority w:val="99"/>
    <w:semiHidden/>
    <w:unhideWhenUsed/>
    <w:rsid w:val="00333E4D"/>
  </w:style>
  <w:style w:type="numbering" w:customStyle="1" w:styleId="1115">
    <w:name w:val="Нет списка111"/>
    <w:next w:val="af8"/>
    <w:uiPriority w:val="99"/>
    <w:semiHidden/>
    <w:unhideWhenUsed/>
    <w:rsid w:val="00333E4D"/>
  </w:style>
  <w:style w:type="table" w:customStyle="1" w:styleId="1122">
    <w:name w:val="Средний список 112"/>
    <w:basedOn w:val="af7"/>
    <w:uiPriority w:val="65"/>
    <w:rsid w:val="00333E4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8"/>
    <w:semiHidden/>
    <w:unhideWhenUsed/>
    <w:rsid w:val="00333E4D"/>
  </w:style>
  <w:style w:type="table" w:customStyle="1" w:styleId="1132">
    <w:name w:val="Средний список 113"/>
    <w:basedOn w:val="af7"/>
    <w:uiPriority w:val="65"/>
    <w:rsid w:val="00333E4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5">
    <w:name w:val="Светлая заливка12"/>
    <w:basedOn w:val="af7"/>
    <w:next w:val="4b"/>
    <w:uiPriority w:val="60"/>
    <w:rsid w:val="00333E4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c">
    <w:name w:val="Нет списка4"/>
    <w:next w:val="af8"/>
    <w:uiPriority w:val="99"/>
    <w:semiHidden/>
    <w:unhideWhenUsed/>
    <w:rsid w:val="00333E4D"/>
  </w:style>
  <w:style w:type="table" w:customStyle="1" w:styleId="1141">
    <w:name w:val="Средний список 114"/>
    <w:basedOn w:val="af7"/>
    <w:uiPriority w:val="65"/>
    <w:rsid w:val="00333E4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7"/>
    <w:uiPriority w:val="65"/>
    <w:rsid w:val="00333E4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b">
    <w:name w:val="Нет списка5"/>
    <w:next w:val="af8"/>
    <w:uiPriority w:val="99"/>
    <w:semiHidden/>
    <w:unhideWhenUsed/>
    <w:rsid w:val="00333E4D"/>
  </w:style>
  <w:style w:type="table" w:customStyle="1" w:styleId="1160">
    <w:name w:val="Средний список 116"/>
    <w:basedOn w:val="af7"/>
    <w:uiPriority w:val="65"/>
    <w:rsid w:val="00333E4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d">
    <w:name w:val="Светлая заливка21"/>
    <w:basedOn w:val="af7"/>
    <w:next w:val="4b"/>
    <w:uiPriority w:val="60"/>
    <w:rsid w:val="00333E4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4">
    <w:name w:val="Нет списка6"/>
    <w:next w:val="af8"/>
    <w:uiPriority w:val="99"/>
    <w:semiHidden/>
    <w:unhideWhenUsed/>
    <w:rsid w:val="00333E4D"/>
  </w:style>
  <w:style w:type="table" w:customStyle="1" w:styleId="1170">
    <w:name w:val="Средний список 117"/>
    <w:basedOn w:val="af7"/>
    <w:uiPriority w:val="65"/>
    <w:rsid w:val="00333E4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7"/>
    <w:uiPriority w:val="65"/>
    <w:rsid w:val="00333E4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7"/>
    <w:uiPriority w:val="65"/>
    <w:rsid w:val="00333E4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7"/>
    <w:uiPriority w:val="65"/>
    <w:rsid w:val="00333E4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f8"/>
    <w:uiPriority w:val="99"/>
    <w:semiHidden/>
    <w:unhideWhenUsed/>
    <w:rsid w:val="00333E4D"/>
  </w:style>
  <w:style w:type="table" w:customStyle="1" w:styleId="11111">
    <w:name w:val="Средний список 11111"/>
    <w:basedOn w:val="af7"/>
    <w:uiPriority w:val="65"/>
    <w:rsid w:val="00333E4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
    <w:name w:val="Светлая заливка32"/>
    <w:basedOn w:val="af7"/>
    <w:next w:val="4b"/>
    <w:uiPriority w:val="60"/>
    <w:rsid w:val="00333E4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8"/>
    <w:uiPriority w:val="99"/>
    <w:semiHidden/>
    <w:unhideWhenUsed/>
    <w:rsid w:val="00333E4D"/>
  </w:style>
  <w:style w:type="table" w:customStyle="1" w:styleId="11120">
    <w:name w:val="Средний список 1112"/>
    <w:basedOn w:val="af7"/>
    <w:uiPriority w:val="65"/>
    <w:rsid w:val="00333E4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7"/>
    <w:uiPriority w:val="65"/>
    <w:rsid w:val="00333E4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7"/>
    <w:uiPriority w:val="65"/>
    <w:rsid w:val="00333E4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7"/>
    <w:uiPriority w:val="65"/>
    <w:rsid w:val="00333E4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7"/>
    <w:uiPriority w:val="65"/>
    <w:rsid w:val="00333E4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7"/>
    <w:uiPriority w:val="60"/>
    <w:rsid w:val="00333E4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7"/>
    <w:next w:val="4b"/>
    <w:uiPriority w:val="60"/>
    <w:rsid w:val="00333E4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
    <w:name w:val="Светлая заливка13"/>
    <w:basedOn w:val="af7"/>
    <w:next w:val="4b"/>
    <w:uiPriority w:val="60"/>
    <w:rsid w:val="00333E4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7"/>
    <w:next w:val="54"/>
    <w:rsid w:val="00333E4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2list2">
    <w:name w:val="A2_list_2"/>
    <w:basedOn w:val="af5"/>
    <w:next w:val="af5"/>
    <w:autoRedefine/>
    <w:uiPriority w:val="99"/>
    <w:rsid w:val="00CF5656"/>
    <w:pPr>
      <w:numPr>
        <w:ilvl w:val="1"/>
        <w:numId w:val="11"/>
      </w:numPr>
      <w:pBdr>
        <w:right w:val="single" w:sz="4" w:space="4" w:color="auto"/>
      </w:pBdr>
      <w:tabs>
        <w:tab w:val="left" w:pos="2880"/>
      </w:tabs>
      <w:overflowPunct w:val="0"/>
      <w:autoSpaceDE w:val="0"/>
      <w:autoSpaceDN w:val="0"/>
      <w:spacing w:before="60" w:after="60"/>
    </w:pPr>
    <w:rPr>
      <w:rFonts w:ascii="Times New Roman" w:eastAsia="Times New Roman" w:hAnsi="Times New Roman" w:cstheme="minorBidi"/>
      <w:color w:val="000000"/>
      <w:szCs w:val="24"/>
    </w:rPr>
  </w:style>
  <w:style w:type="paragraph" w:customStyle="1" w:styleId="ConsNormal">
    <w:name w:val="ConsNormal"/>
    <w:uiPriority w:val="99"/>
    <w:rsid w:val="000209A7"/>
    <w:pPr>
      <w:overflowPunct w:val="0"/>
      <w:autoSpaceDE w:val="0"/>
      <w:autoSpaceDN w:val="0"/>
      <w:adjustRightInd w:val="0"/>
      <w:ind w:firstLine="720"/>
      <w:textAlignment w:val="baseline"/>
    </w:pPr>
    <w:rPr>
      <w:rFonts w:ascii="Consultant" w:hAnsi="Consultant"/>
    </w:rPr>
  </w:style>
  <w:style w:type="paragraph" w:customStyle="1" w:styleId="ConsNonformat">
    <w:name w:val="ConsNonformat"/>
    <w:link w:val="ConsNonformat0"/>
    <w:uiPriority w:val="99"/>
    <w:qFormat/>
    <w:rsid w:val="000209A7"/>
    <w:pPr>
      <w:overflowPunct w:val="0"/>
      <w:autoSpaceDE w:val="0"/>
      <w:autoSpaceDN w:val="0"/>
      <w:adjustRightInd w:val="0"/>
      <w:textAlignment w:val="baseline"/>
    </w:pPr>
    <w:rPr>
      <w:rFonts w:ascii="Consultant" w:hAnsi="Consultant"/>
    </w:rPr>
  </w:style>
  <w:style w:type="paragraph" w:customStyle="1" w:styleId="ConsCell">
    <w:name w:val="ConsCell"/>
    <w:uiPriority w:val="99"/>
    <w:rsid w:val="000209A7"/>
    <w:pPr>
      <w:overflowPunct w:val="0"/>
      <w:autoSpaceDE w:val="0"/>
      <w:autoSpaceDN w:val="0"/>
      <w:adjustRightInd w:val="0"/>
      <w:textAlignment w:val="baseline"/>
    </w:pPr>
    <w:rPr>
      <w:rFonts w:ascii="Consultant" w:hAnsi="Consultant"/>
    </w:rPr>
  </w:style>
  <w:style w:type="paragraph" w:customStyle="1" w:styleId="ConsTitle">
    <w:name w:val="ConsTitle"/>
    <w:uiPriority w:val="99"/>
    <w:rsid w:val="000209A7"/>
    <w:pPr>
      <w:overflowPunct w:val="0"/>
      <w:autoSpaceDE w:val="0"/>
      <w:autoSpaceDN w:val="0"/>
      <w:adjustRightInd w:val="0"/>
      <w:textAlignment w:val="baseline"/>
    </w:pPr>
    <w:rPr>
      <w:rFonts w:ascii="Arial" w:hAnsi="Arial"/>
      <w:b/>
      <w:sz w:val="16"/>
    </w:rPr>
  </w:style>
  <w:style w:type="paragraph" w:customStyle="1" w:styleId="ChapterSubtitle">
    <w:name w:val="Chapter Subtitle"/>
    <w:basedOn w:val="afffff7"/>
    <w:uiPriority w:val="99"/>
    <w:rsid w:val="00F03E19"/>
    <w:pPr>
      <w:keepNext/>
      <w:keepLines/>
      <w:spacing w:before="60" w:line="240" w:lineRule="auto"/>
    </w:pPr>
    <w:rPr>
      <w:spacing w:val="-16"/>
      <w:kern w:val="28"/>
      <w:sz w:val="32"/>
    </w:rPr>
  </w:style>
  <w:style w:type="character" w:customStyle="1" w:styleId="ArialUnicodeMS115pt">
    <w:name w:val="Основной текст + Arial Unicode MS;11.5 pt"/>
    <w:basedOn w:val="af6"/>
    <w:rsid w:val="005B6B14"/>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paragraph" w:customStyle="1" w:styleId="Standard">
    <w:name w:val="Standard"/>
    <w:uiPriority w:val="99"/>
    <w:rsid w:val="005B6B14"/>
    <w:pPr>
      <w:widowControl w:val="0"/>
      <w:suppressAutoHyphens/>
      <w:autoSpaceDN w:val="0"/>
      <w:textAlignment w:val="baseline"/>
    </w:pPr>
    <w:rPr>
      <w:rFonts w:eastAsia="Andale Sans UI" w:cs="Tahoma"/>
      <w:kern w:val="3"/>
      <w:sz w:val="24"/>
      <w:szCs w:val="24"/>
      <w:lang w:val="de-DE" w:eastAsia="ja-JP" w:bidi="fa-IR"/>
    </w:rPr>
  </w:style>
  <w:style w:type="character" w:customStyle="1" w:styleId="affffff7">
    <w:name w:val="Основной текст_"/>
    <w:basedOn w:val="af6"/>
    <w:link w:val="2fc"/>
    <w:locked/>
    <w:rsid w:val="00BA2029"/>
    <w:rPr>
      <w:rFonts w:ascii="Arial" w:eastAsia="Arial" w:hAnsi="Arial" w:cs="Arial"/>
      <w:shd w:val="clear" w:color="auto" w:fill="FFFFFF"/>
    </w:rPr>
  </w:style>
  <w:style w:type="paragraph" w:customStyle="1" w:styleId="2fc">
    <w:name w:val="Основной текст2"/>
    <w:basedOn w:val="af5"/>
    <w:link w:val="affffff7"/>
    <w:rsid w:val="00BA2029"/>
    <w:pPr>
      <w:shd w:val="clear" w:color="auto" w:fill="FFFFFF"/>
      <w:spacing w:before="7680" w:line="0" w:lineRule="atLeast"/>
      <w:ind w:hanging="360"/>
      <w:jc w:val="center"/>
    </w:pPr>
    <w:rPr>
      <w:rFonts w:eastAsia="Arial" w:cs="Arial"/>
      <w:sz w:val="20"/>
      <w:szCs w:val="20"/>
      <w:lang w:eastAsia="ru-RU"/>
    </w:rPr>
  </w:style>
  <w:style w:type="character" w:customStyle="1" w:styleId="affffff8">
    <w:name w:val="Колонтитул_"/>
    <w:basedOn w:val="af6"/>
    <w:link w:val="affffff9"/>
    <w:rsid w:val="003D5186"/>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8"/>
    <w:rsid w:val="003D5186"/>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8"/>
    <w:rsid w:val="003D5186"/>
    <w:rPr>
      <w:rFonts w:ascii="Arial" w:eastAsia="Arial" w:hAnsi="Arial" w:cs="Arial"/>
      <w:b/>
      <w:bCs/>
      <w:color w:val="000000"/>
      <w:spacing w:val="0"/>
      <w:w w:val="100"/>
      <w:position w:val="0"/>
      <w:sz w:val="17"/>
      <w:szCs w:val="17"/>
      <w:shd w:val="clear" w:color="auto" w:fill="FFFFFF"/>
      <w:lang w:val="ru-RU"/>
    </w:rPr>
  </w:style>
  <w:style w:type="paragraph" w:customStyle="1" w:styleId="affffff9">
    <w:name w:val="Колонтитул"/>
    <w:basedOn w:val="af5"/>
    <w:link w:val="affffff8"/>
    <w:rsid w:val="003D5186"/>
    <w:pPr>
      <w:shd w:val="clear" w:color="auto" w:fill="FFFFFF"/>
      <w:spacing w:line="0" w:lineRule="atLeast"/>
    </w:pPr>
    <w:rPr>
      <w:rFonts w:ascii="Arial Narrow" w:eastAsia="Arial Narrow" w:hAnsi="Arial Narrow" w:cs="Arial Narrow"/>
      <w:b/>
      <w:bCs/>
      <w:sz w:val="15"/>
      <w:szCs w:val="15"/>
      <w:lang w:eastAsia="ru-RU"/>
    </w:rPr>
  </w:style>
  <w:style w:type="paragraph" w:customStyle="1" w:styleId="xl46737">
    <w:name w:val="xl46737"/>
    <w:basedOn w:val="af5"/>
    <w:uiPriority w:val="99"/>
    <w:rsid w:val="00E16C92"/>
    <w:pPr>
      <w:spacing w:before="100" w:beforeAutospacing="1" w:after="100" w:afterAutospacing="1"/>
      <w:textAlignment w:val="top"/>
    </w:pPr>
    <w:rPr>
      <w:rFonts w:ascii="Times New Roman" w:eastAsia="Times New Roman" w:hAnsi="Times New Roman"/>
      <w:szCs w:val="24"/>
      <w:lang w:eastAsia="ru-RU"/>
    </w:rPr>
  </w:style>
  <w:style w:type="paragraph" w:customStyle="1" w:styleId="xl46738">
    <w:name w:val="xl46738"/>
    <w:basedOn w:val="af5"/>
    <w:uiPriority w:val="99"/>
    <w:rsid w:val="00E16C92"/>
    <w:pPr>
      <w:shd w:val="clear" w:color="000000" w:fill="FFFF00"/>
      <w:spacing w:before="100" w:beforeAutospacing="1" w:after="100" w:afterAutospacing="1"/>
      <w:textAlignment w:val="top"/>
    </w:pPr>
    <w:rPr>
      <w:rFonts w:ascii="Times New Roman" w:eastAsia="Times New Roman" w:hAnsi="Times New Roman"/>
      <w:szCs w:val="24"/>
      <w:lang w:eastAsia="ru-RU"/>
    </w:rPr>
  </w:style>
  <w:style w:type="paragraph" w:customStyle="1" w:styleId="xl46739">
    <w:name w:val="xl46739"/>
    <w:basedOn w:val="af5"/>
    <w:uiPriority w:val="99"/>
    <w:rsid w:val="00E16C92"/>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Cs w:val="24"/>
      <w:lang w:eastAsia="ru-RU"/>
    </w:rPr>
  </w:style>
  <w:style w:type="paragraph" w:customStyle="1" w:styleId="xl46740">
    <w:name w:val="xl46740"/>
    <w:basedOn w:val="af5"/>
    <w:uiPriority w:val="99"/>
    <w:rsid w:val="00E16C92"/>
    <w:pPr>
      <w:pBdr>
        <w:left w:val="single" w:sz="4" w:space="0" w:color="auto"/>
        <w:bottom w:val="single" w:sz="4" w:space="0" w:color="auto"/>
        <w:right w:val="single" w:sz="4" w:space="0" w:color="auto"/>
      </w:pBdr>
      <w:shd w:val="clear" w:color="000000" w:fill="D9D9D9"/>
      <w:spacing w:before="100" w:beforeAutospacing="1" w:after="100" w:afterAutospacing="1"/>
      <w:jc w:val="center"/>
    </w:pPr>
    <w:rPr>
      <w:rFonts w:ascii="Times New Roman" w:eastAsia="Times New Roman" w:hAnsi="Times New Roman"/>
      <w:b/>
      <w:bCs/>
      <w:szCs w:val="24"/>
      <w:lang w:eastAsia="ru-RU"/>
    </w:rPr>
  </w:style>
  <w:style w:type="paragraph" w:customStyle="1" w:styleId="xl46741">
    <w:name w:val="xl46741"/>
    <w:basedOn w:val="af5"/>
    <w:uiPriority w:val="99"/>
    <w:rsid w:val="00E16C9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rFonts w:ascii="Times New Roman" w:eastAsia="Times New Roman" w:hAnsi="Times New Roman"/>
      <w:b/>
      <w:bCs/>
      <w:szCs w:val="24"/>
      <w:lang w:eastAsia="ru-RU"/>
    </w:rPr>
  </w:style>
  <w:style w:type="paragraph" w:customStyle="1" w:styleId="xl46742">
    <w:name w:val="xl46742"/>
    <w:basedOn w:val="af5"/>
    <w:uiPriority w:val="99"/>
    <w:rsid w:val="00E16C92"/>
    <w:pPr>
      <w:pBdr>
        <w:left w:val="single" w:sz="4" w:space="0" w:color="auto"/>
        <w:bottom w:val="single" w:sz="4" w:space="0" w:color="auto"/>
        <w:right w:val="single" w:sz="4" w:space="0" w:color="auto"/>
      </w:pBdr>
      <w:shd w:val="clear" w:color="000000" w:fill="92D050"/>
      <w:spacing w:before="100" w:beforeAutospacing="1" w:after="100" w:afterAutospacing="1"/>
      <w:jc w:val="center"/>
    </w:pPr>
    <w:rPr>
      <w:rFonts w:ascii="Times New Roman" w:eastAsia="Times New Roman" w:hAnsi="Times New Roman"/>
      <w:b/>
      <w:bCs/>
      <w:szCs w:val="24"/>
      <w:lang w:eastAsia="ru-RU"/>
    </w:rPr>
  </w:style>
  <w:style w:type="paragraph" w:customStyle="1" w:styleId="xl46743">
    <w:name w:val="xl46743"/>
    <w:basedOn w:val="af5"/>
    <w:uiPriority w:val="99"/>
    <w:rsid w:val="00E16C92"/>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pPr>
    <w:rPr>
      <w:rFonts w:ascii="Times New Roman" w:eastAsia="Times New Roman" w:hAnsi="Times New Roman"/>
      <w:b/>
      <w:bCs/>
      <w:i/>
      <w:iCs/>
      <w:szCs w:val="24"/>
      <w:lang w:eastAsia="ru-RU"/>
    </w:rPr>
  </w:style>
  <w:style w:type="paragraph" w:customStyle="1" w:styleId="xl46744">
    <w:name w:val="xl46744"/>
    <w:basedOn w:val="af5"/>
    <w:uiPriority w:val="99"/>
    <w:rsid w:val="00E16C92"/>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pPr>
    <w:rPr>
      <w:rFonts w:ascii="Times New Roman" w:eastAsia="Times New Roman" w:hAnsi="Times New Roman"/>
      <w:b/>
      <w:bCs/>
      <w:i/>
      <w:iCs/>
      <w:szCs w:val="24"/>
      <w:lang w:eastAsia="ru-RU"/>
    </w:rPr>
  </w:style>
  <w:style w:type="paragraph" w:customStyle="1" w:styleId="xl46745">
    <w:name w:val="xl46745"/>
    <w:basedOn w:val="af5"/>
    <w:uiPriority w:val="99"/>
    <w:rsid w:val="00E16C92"/>
    <w:pPr>
      <w:pBdr>
        <w:left w:val="single" w:sz="4" w:space="0" w:color="auto"/>
        <w:bottom w:val="single" w:sz="4" w:space="0" w:color="auto"/>
        <w:right w:val="single" w:sz="4" w:space="0" w:color="auto"/>
      </w:pBdr>
      <w:shd w:val="clear" w:color="000000" w:fill="D9D9D9"/>
      <w:spacing w:before="100" w:beforeAutospacing="1" w:after="100" w:afterAutospacing="1"/>
      <w:jc w:val="center"/>
    </w:pPr>
    <w:rPr>
      <w:rFonts w:ascii="Times New Roman" w:eastAsia="Times New Roman" w:hAnsi="Times New Roman"/>
      <w:b/>
      <w:bCs/>
      <w:szCs w:val="24"/>
      <w:lang w:eastAsia="ru-RU"/>
    </w:rPr>
  </w:style>
  <w:style w:type="paragraph" w:customStyle="1" w:styleId="xl46746">
    <w:name w:val="xl46746"/>
    <w:basedOn w:val="af5"/>
    <w:uiPriority w:val="99"/>
    <w:rsid w:val="00E16C9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rFonts w:ascii="Times New Roman" w:eastAsia="Times New Roman" w:hAnsi="Times New Roman"/>
      <w:b/>
      <w:bCs/>
      <w:szCs w:val="24"/>
      <w:lang w:eastAsia="ru-RU"/>
    </w:rPr>
  </w:style>
  <w:style w:type="paragraph" w:customStyle="1" w:styleId="xl46747">
    <w:name w:val="xl46747"/>
    <w:basedOn w:val="af5"/>
    <w:uiPriority w:val="99"/>
    <w:rsid w:val="00E16C9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pPr>
    <w:rPr>
      <w:rFonts w:ascii="Times New Roman" w:eastAsia="Times New Roman" w:hAnsi="Times New Roman"/>
      <w:b/>
      <w:bCs/>
      <w:szCs w:val="24"/>
      <w:lang w:eastAsia="ru-RU"/>
    </w:rPr>
  </w:style>
  <w:style w:type="paragraph" w:customStyle="1" w:styleId="xl46748">
    <w:name w:val="xl46748"/>
    <w:basedOn w:val="af5"/>
    <w:uiPriority w:val="99"/>
    <w:rsid w:val="00E16C9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rPr>
      <w:rFonts w:ascii="Times New Roman" w:eastAsia="Times New Roman" w:hAnsi="Times New Roman"/>
      <w:szCs w:val="24"/>
      <w:lang w:eastAsia="ru-RU"/>
    </w:rPr>
  </w:style>
  <w:style w:type="paragraph" w:customStyle="1" w:styleId="xl46749">
    <w:name w:val="xl46749"/>
    <w:basedOn w:val="af5"/>
    <w:uiPriority w:val="99"/>
    <w:rsid w:val="00E16C92"/>
    <w:pPr>
      <w:pBdr>
        <w:left w:val="single" w:sz="4" w:space="0" w:color="auto"/>
        <w:bottom w:val="single" w:sz="4" w:space="0" w:color="auto"/>
        <w:right w:val="single" w:sz="4" w:space="0" w:color="auto"/>
      </w:pBdr>
      <w:shd w:val="clear" w:color="000000" w:fill="DAEEF3"/>
      <w:spacing w:before="100" w:beforeAutospacing="1" w:after="100" w:afterAutospacing="1"/>
      <w:jc w:val="center"/>
    </w:pPr>
    <w:rPr>
      <w:rFonts w:ascii="Times New Roman" w:eastAsia="Times New Roman" w:hAnsi="Times New Roman"/>
      <w:szCs w:val="24"/>
      <w:lang w:eastAsia="ru-RU"/>
    </w:rPr>
  </w:style>
  <w:style w:type="paragraph" w:customStyle="1" w:styleId="xl46750">
    <w:name w:val="xl46750"/>
    <w:basedOn w:val="af5"/>
    <w:uiPriority w:val="99"/>
    <w:rsid w:val="00E16C92"/>
    <w:pPr>
      <w:pBdr>
        <w:left w:val="single" w:sz="4" w:space="0" w:color="auto"/>
        <w:bottom w:val="single" w:sz="4" w:space="0" w:color="auto"/>
        <w:right w:val="single" w:sz="4" w:space="0" w:color="auto"/>
      </w:pBdr>
      <w:shd w:val="clear" w:color="000000" w:fill="E6B8B7"/>
      <w:spacing w:before="100" w:beforeAutospacing="1" w:after="100" w:afterAutospacing="1"/>
      <w:jc w:val="center"/>
    </w:pPr>
    <w:rPr>
      <w:rFonts w:ascii="Times New Roman" w:eastAsia="Times New Roman" w:hAnsi="Times New Roman"/>
      <w:szCs w:val="24"/>
      <w:lang w:eastAsia="ru-RU"/>
    </w:rPr>
  </w:style>
  <w:style w:type="paragraph" w:customStyle="1" w:styleId="xl46751">
    <w:name w:val="xl46751"/>
    <w:basedOn w:val="af5"/>
    <w:uiPriority w:val="99"/>
    <w:rsid w:val="00E16C92"/>
    <w:pPr>
      <w:pBdr>
        <w:left w:val="single" w:sz="4" w:space="0" w:color="auto"/>
        <w:bottom w:val="single" w:sz="4" w:space="0" w:color="auto"/>
        <w:right w:val="single" w:sz="4" w:space="0" w:color="auto"/>
      </w:pBdr>
      <w:shd w:val="clear" w:color="000000" w:fill="EBF1DE"/>
      <w:spacing w:before="100" w:beforeAutospacing="1" w:after="100" w:afterAutospacing="1"/>
      <w:jc w:val="center"/>
    </w:pPr>
    <w:rPr>
      <w:rFonts w:ascii="Times New Roman" w:eastAsia="Times New Roman" w:hAnsi="Times New Roman"/>
      <w:szCs w:val="24"/>
      <w:lang w:eastAsia="ru-RU"/>
    </w:rPr>
  </w:style>
  <w:style w:type="paragraph" w:customStyle="1" w:styleId="xl46752">
    <w:name w:val="xl46752"/>
    <w:basedOn w:val="af5"/>
    <w:uiPriority w:val="99"/>
    <w:rsid w:val="00E16C92"/>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szCs w:val="24"/>
      <w:lang w:eastAsia="ru-RU"/>
    </w:rPr>
  </w:style>
  <w:style w:type="paragraph" w:customStyle="1" w:styleId="xl46753">
    <w:name w:val="xl46753"/>
    <w:basedOn w:val="af5"/>
    <w:uiPriority w:val="99"/>
    <w:rsid w:val="00E16C9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rFonts w:ascii="Times New Roman" w:eastAsia="Times New Roman" w:hAnsi="Times New Roman"/>
      <w:b/>
      <w:bCs/>
      <w:szCs w:val="24"/>
      <w:lang w:eastAsia="ru-RU"/>
    </w:rPr>
  </w:style>
  <w:style w:type="paragraph" w:customStyle="1" w:styleId="xl46754">
    <w:name w:val="xl46754"/>
    <w:basedOn w:val="af5"/>
    <w:uiPriority w:val="99"/>
    <w:rsid w:val="00E16C92"/>
    <w:pPr>
      <w:pBdr>
        <w:left w:val="single" w:sz="4" w:space="0" w:color="auto"/>
        <w:bottom w:val="single" w:sz="4" w:space="0" w:color="auto"/>
        <w:right w:val="single" w:sz="4" w:space="0" w:color="auto"/>
      </w:pBdr>
      <w:shd w:val="clear" w:color="000000" w:fill="D9D9D9"/>
      <w:spacing w:before="100" w:beforeAutospacing="1" w:after="100" w:afterAutospacing="1"/>
      <w:jc w:val="center"/>
    </w:pPr>
    <w:rPr>
      <w:rFonts w:ascii="Times New Roman" w:eastAsia="Times New Roman" w:hAnsi="Times New Roman"/>
      <w:b/>
      <w:bCs/>
      <w:szCs w:val="24"/>
      <w:lang w:eastAsia="ru-RU"/>
    </w:rPr>
  </w:style>
  <w:style w:type="paragraph" w:customStyle="1" w:styleId="xl46755">
    <w:name w:val="xl46755"/>
    <w:basedOn w:val="af5"/>
    <w:uiPriority w:val="99"/>
    <w:rsid w:val="00E16C9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pPr>
    <w:rPr>
      <w:rFonts w:ascii="Times New Roman" w:eastAsia="Times New Roman" w:hAnsi="Times New Roman"/>
      <w:b/>
      <w:bCs/>
      <w:sz w:val="28"/>
      <w:szCs w:val="28"/>
      <w:lang w:eastAsia="ru-RU"/>
    </w:rPr>
  </w:style>
  <w:style w:type="paragraph" w:customStyle="1" w:styleId="xl46756">
    <w:name w:val="xl46756"/>
    <w:basedOn w:val="af5"/>
    <w:uiPriority w:val="99"/>
    <w:rsid w:val="00E16C92"/>
    <w:pPr>
      <w:pBdr>
        <w:left w:val="single" w:sz="4" w:space="0" w:color="auto"/>
        <w:bottom w:val="single" w:sz="4" w:space="0" w:color="auto"/>
        <w:right w:val="single" w:sz="4" w:space="0" w:color="auto"/>
      </w:pBdr>
      <w:shd w:val="clear" w:color="000000" w:fill="EBF1DE"/>
      <w:spacing w:before="100" w:beforeAutospacing="1" w:after="100" w:afterAutospacing="1"/>
      <w:jc w:val="center"/>
    </w:pPr>
    <w:rPr>
      <w:rFonts w:ascii="Times New Roman" w:eastAsia="Times New Roman" w:hAnsi="Times New Roman"/>
      <w:szCs w:val="24"/>
      <w:lang w:eastAsia="ru-RU"/>
    </w:rPr>
  </w:style>
  <w:style w:type="paragraph" w:customStyle="1" w:styleId="xl46757">
    <w:name w:val="xl46757"/>
    <w:basedOn w:val="af5"/>
    <w:uiPriority w:val="99"/>
    <w:rsid w:val="00E16C92"/>
    <w:pPr>
      <w:pBdr>
        <w:left w:val="single" w:sz="4" w:space="0" w:color="auto"/>
        <w:bottom w:val="single" w:sz="4" w:space="0" w:color="auto"/>
        <w:right w:val="single" w:sz="4" w:space="0" w:color="auto"/>
      </w:pBdr>
      <w:shd w:val="clear" w:color="000000" w:fill="D9D9D9"/>
      <w:spacing w:before="100" w:beforeAutospacing="1" w:after="100" w:afterAutospacing="1"/>
    </w:pPr>
    <w:rPr>
      <w:rFonts w:ascii="Times New Roman" w:eastAsia="Times New Roman" w:hAnsi="Times New Roman"/>
      <w:b/>
      <w:bCs/>
      <w:szCs w:val="24"/>
      <w:lang w:eastAsia="ru-RU"/>
    </w:rPr>
  </w:style>
  <w:style w:type="paragraph" w:customStyle="1" w:styleId="xl46758">
    <w:name w:val="xl46758"/>
    <w:basedOn w:val="af5"/>
    <w:uiPriority w:val="99"/>
    <w:rsid w:val="00E16C92"/>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b/>
      <w:bCs/>
      <w:szCs w:val="24"/>
      <w:lang w:eastAsia="ru-RU"/>
    </w:rPr>
  </w:style>
  <w:style w:type="paragraph" w:customStyle="1" w:styleId="xl46759">
    <w:name w:val="xl46759"/>
    <w:basedOn w:val="af5"/>
    <w:uiPriority w:val="99"/>
    <w:rsid w:val="00E16C9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Cs w:val="24"/>
      <w:lang w:eastAsia="ru-RU"/>
    </w:rPr>
  </w:style>
  <w:style w:type="paragraph" w:customStyle="1" w:styleId="xl46735">
    <w:name w:val="xl46735"/>
    <w:basedOn w:val="af5"/>
    <w:uiPriority w:val="99"/>
    <w:rsid w:val="009F697D"/>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pPr>
    <w:rPr>
      <w:rFonts w:ascii="Times New Roman" w:eastAsia="Times New Roman" w:hAnsi="Times New Roman"/>
      <w:b/>
      <w:bCs/>
      <w:sz w:val="28"/>
      <w:szCs w:val="28"/>
      <w:lang w:eastAsia="ru-RU"/>
    </w:rPr>
  </w:style>
  <w:style w:type="paragraph" w:customStyle="1" w:styleId="xl46736">
    <w:name w:val="xl46736"/>
    <w:basedOn w:val="af5"/>
    <w:uiPriority w:val="99"/>
    <w:rsid w:val="009F697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rFonts w:ascii="Times New Roman" w:eastAsia="Times New Roman" w:hAnsi="Times New Roman"/>
      <w:b/>
      <w:bCs/>
      <w:szCs w:val="24"/>
      <w:lang w:eastAsia="ru-RU"/>
    </w:rPr>
  </w:style>
  <w:style w:type="paragraph" w:customStyle="1" w:styleId="affffffa">
    <w:name w:val="Подпись рисунков/таблиц"/>
    <w:basedOn w:val="afffb"/>
    <w:next w:val="affffd"/>
    <w:uiPriority w:val="99"/>
    <w:qFormat/>
    <w:rsid w:val="00D50FBA"/>
    <w:pPr>
      <w:keepNext/>
      <w:ind w:firstLine="426"/>
      <w:jc w:val="center"/>
    </w:pPr>
    <w:rPr>
      <w:rFonts w:ascii="Times New Roman" w:eastAsia="Times New Roman" w:hAnsi="Times New Roman"/>
      <w:b w:val="0"/>
      <w:color w:val="auto"/>
      <w:sz w:val="20"/>
      <w:lang w:eastAsia="ru-RU"/>
    </w:rPr>
  </w:style>
  <w:style w:type="paragraph" w:customStyle="1" w:styleId="2fd">
    <w:name w:val="Подпись рисунков/таблиц2"/>
    <w:basedOn w:val="afffb"/>
    <w:next w:val="affffd"/>
    <w:uiPriority w:val="99"/>
    <w:qFormat/>
    <w:rsid w:val="00D50FBA"/>
    <w:pPr>
      <w:keepNext/>
      <w:ind w:firstLine="426"/>
      <w:jc w:val="center"/>
    </w:pPr>
    <w:rPr>
      <w:rFonts w:ascii="Times New Roman" w:eastAsia="Times New Roman" w:hAnsi="Times New Roman"/>
      <w:b w:val="0"/>
      <w:color w:val="auto"/>
      <w:sz w:val="20"/>
      <w:lang w:eastAsia="ru-RU"/>
    </w:rPr>
  </w:style>
  <w:style w:type="paragraph" w:customStyle="1" w:styleId="1ff1">
    <w:name w:val="Подпись рисунков/таблиц1"/>
    <w:basedOn w:val="affff1"/>
    <w:next w:val="affffd"/>
    <w:uiPriority w:val="99"/>
    <w:qFormat/>
    <w:rsid w:val="005048B0"/>
    <w:pPr>
      <w:tabs>
        <w:tab w:val="right" w:leader="dot" w:pos="9628"/>
      </w:tabs>
    </w:pPr>
    <w:rPr>
      <w:noProof/>
    </w:rPr>
  </w:style>
  <w:style w:type="paragraph" w:customStyle="1" w:styleId="xl47857">
    <w:name w:val="xl47857"/>
    <w:basedOn w:val="af5"/>
    <w:uiPriority w:val="99"/>
    <w:rsid w:val="00EF4D26"/>
    <w:pPr>
      <w:spacing w:before="100" w:beforeAutospacing="1" w:after="100" w:afterAutospacing="1"/>
      <w:textAlignment w:val="top"/>
    </w:pPr>
    <w:rPr>
      <w:rFonts w:ascii="Times New Roman" w:eastAsia="Times New Roman" w:hAnsi="Times New Roman"/>
      <w:szCs w:val="24"/>
      <w:lang w:eastAsia="ru-RU"/>
    </w:rPr>
  </w:style>
  <w:style w:type="paragraph" w:customStyle="1" w:styleId="xl47858">
    <w:name w:val="xl47858"/>
    <w:basedOn w:val="af5"/>
    <w:uiPriority w:val="99"/>
    <w:rsid w:val="00EF4D26"/>
    <w:pPr>
      <w:shd w:val="clear" w:color="000000" w:fill="FFFF00"/>
      <w:spacing w:before="100" w:beforeAutospacing="1" w:after="100" w:afterAutospacing="1"/>
      <w:textAlignment w:val="top"/>
    </w:pPr>
    <w:rPr>
      <w:rFonts w:ascii="Times New Roman" w:eastAsia="Times New Roman" w:hAnsi="Times New Roman"/>
      <w:szCs w:val="24"/>
      <w:lang w:eastAsia="ru-RU"/>
    </w:rPr>
  </w:style>
  <w:style w:type="paragraph" w:customStyle="1" w:styleId="xl47859">
    <w:name w:val="xl47859"/>
    <w:basedOn w:val="af5"/>
    <w:uiPriority w:val="99"/>
    <w:rsid w:val="00EF4D26"/>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Cs w:val="24"/>
      <w:lang w:eastAsia="ru-RU"/>
    </w:rPr>
  </w:style>
  <w:style w:type="paragraph" w:customStyle="1" w:styleId="xl47860">
    <w:name w:val="xl47860"/>
    <w:basedOn w:val="af5"/>
    <w:uiPriority w:val="99"/>
    <w:rsid w:val="00EF4D26"/>
    <w:pPr>
      <w:pBdr>
        <w:left w:val="single" w:sz="4" w:space="0" w:color="auto"/>
        <w:bottom w:val="single" w:sz="4" w:space="0" w:color="auto"/>
        <w:right w:val="single" w:sz="4" w:space="0" w:color="auto"/>
      </w:pBdr>
      <w:shd w:val="clear" w:color="000000" w:fill="D9D9D9"/>
      <w:spacing w:before="100" w:beforeAutospacing="1" w:after="100" w:afterAutospacing="1"/>
      <w:jc w:val="center"/>
    </w:pPr>
    <w:rPr>
      <w:rFonts w:ascii="Times New Roman" w:eastAsia="Times New Roman" w:hAnsi="Times New Roman"/>
      <w:b/>
      <w:bCs/>
      <w:szCs w:val="24"/>
      <w:lang w:eastAsia="ru-RU"/>
    </w:rPr>
  </w:style>
  <w:style w:type="paragraph" w:customStyle="1" w:styleId="xl47861">
    <w:name w:val="xl47861"/>
    <w:basedOn w:val="af5"/>
    <w:uiPriority w:val="99"/>
    <w:rsid w:val="00EF4D2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rFonts w:ascii="Times New Roman" w:eastAsia="Times New Roman" w:hAnsi="Times New Roman"/>
      <w:b/>
      <w:bCs/>
      <w:szCs w:val="24"/>
      <w:lang w:eastAsia="ru-RU"/>
    </w:rPr>
  </w:style>
  <w:style w:type="paragraph" w:customStyle="1" w:styleId="xl47862">
    <w:name w:val="xl47862"/>
    <w:basedOn w:val="af5"/>
    <w:uiPriority w:val="99"/>
    <w:rsid w:val="00EF4D26"/>
    <w:pPr>
      <w:pBdr>
        <w:left w:val="single" w:sz="4" w:space="0" w:color="auto"/>
        <w:right w:val="single" w:sz="4" w:space="0" w:color="auto"/>
      </w:pBdr>
      <w:spacing w:before="100" w:beforeAutospacing="1" w:after="100" w:afterAutospacing="1"/>
      <w:jc w:val="center"/>
    </w:pPr>
    <w:rPr>
      <w:rFonts w:ascii="Times New Roman" w:eastAsia="Times New Roman" w:hAnsi="Times New Roman"/>
      <w:szCs w:val="24"/>
      <w:lang w:eastAsia="ru-RU"/>
    </w:rPr>
  </w:style>
  <w:style w:type="paragraph" w:customStyle="1" w:styleId="xl47863">
    <w:name w:val="xl47863"/>
    <w:basedOn w:val="af5"/>
    <w:uiPriority w:val="99"/>
    <w:rsid w:val="00EF4D26"/>
    <w:pPr>
      <w:pBdr>
        <w:left w:val="single" w:sz="4" w:space="0" w:color="auto"/>
        <w:bottom w:val="single" w:sz="4" w:space="0" w:color="auto"/>
        <w:right w:val="single" w:sz="4" w:space="0" w:color="auto"/>
      </w:pBdr>
      <w:shd w:val="clear" w:color="000000" w:fill="92D050"/>
      <w:spacing w:before="100" w:beforeAutospacing="1" w:after="100" w:afterAutospacing="1"/>
      <w:jc w:val="center"/>
    </w:pPr>
    <w:rPr>
      <w:rFonts w:ascii="Times New Roman" w:eastAsia="Times New Roman" w:hAnsi="Times New Roman"/>
      <w:b/>
      <w:bCs/>
      <w:szCs w:val="24"/>
      <w:lang w:eastAsia="ru-RU"/>
    </w:rPr>
  </w:style>
  <w:style w:type="paragraph" w:customStyle="1" w:styleId="xl47864">
    <w:name w:val="xl47864"/>
    <w:basedOn w:val="af5"/>
    <w:uiPriority w:val="99"/>
    <w:rsid w:val="00EF4D26"/>
    <w:pPr>
      <w:pBdr>
        <w:left w:val="single" w:sz="4" w:space="0" w:color="auto"/>
        <w:bottom w:val="single" w:sz="4" w:space="0" w:color="auto"/>
        <w:right w:val="single" w:sz="4" w:space="0" w:color="auto"/>
      </w:pBdr>
      <w:shd w:val="clear" w:color="000000" w:fill="D9D9D9"/>
      <w:spacing w:before="100" w:beforeAutospacing="1" w:after="100" w:afterAutospacing="1"/>
      <w:jc w:val="center"/>
    </w:pPr>
    <w:rPr>
      <w:rFonts w:ascii="Times New Roman" w:eastAsia="Times New Roman" w:hAnsi="Times New Roman"/>
      <w:szCs w:val="24"/>
      <w:lang w:eastAsia="ru-RU"/>
    </w:rPr>
  </w:style>
  <w:style w:type="paragraph" w:customStyle="1" w:styleId="xl47865">
    <w:name w:val="xl47865"/>
    <w:basedOn w:val="af5"/>
    <w:uiPriority w:val="99"/>
    <w:rsid w:val="00EF4D26"/>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pPr>
    <w:rPr>
      <w:rFonts w:ascii="Times New Roman" w:eastAsia="Times New Roman" w:hAnsi="Times New Roman"/>
      <w:b/>
      <w:bCs/>
      <w:i/>
      <w:iCs/>
      <w:szCs w:val="24"/>
      <w:lang w:eastAsia="ru-RU"/>
    </w:rPr>
  </w:style>
  <w:style w:type="paragraph" w:customStyle="1" w:styleId="xl47866">
    <w:name w:val="xl47866"/>
    <w:basedOn w:val="af5"/>
    <w:uiPriority w:val="99"/>
    <w:rsid w:val="00EF4D26"/>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pPr>
    <w:rPr>
      <w:rFonts w:ascii="Times New Roman" w:eastAsia="Times New Roman" w:hAnsi="Times New Roman"/>
      <w:b/>
      <w:bCs/>
      <w:i/>
      <w:iCs/>
      <w:szCs w:val="24"/>
      <w:lang w:eastAsia="ru-RU"/>
    </w:rPr>
  </w:style>
  <w:style w:type="paragraph" w:customStyle="1" w:styleId="xl47867">
    <w:name w:val="xl47867"/>
    <w:basedOn w:val="af5"/>
    <w:uiPriority w:val="99"/>
    <w:rsid w:val="00EF4D26"/>
    <w:pPr>
      <w:pBdr>
        <w:left w:val="single" w:sz="4" w:space="0" w:color="auto"/>
        <w:bottom w:val="single" w:sz="4" w:space="0" w:color="auto"/>
        <w:right w:val="single" w:sz="4" w:space="0" w:color="auto"/>
      </w:pBdr>
      <w:shd w:val="clear" w:color="000000" w:fill="D9D9D9"/>
      <w:spacing w:before="100" w:beforeAutospacing="1" w:after="100" w:afterAutospacing="1"/>
      <w:jc w:val="center"/>
    </w:pPr>
    <w:rPr>
      <w:rFonts w:ascii="Times New Roman" w:eastAsia="Times New Roman" w:hAnsi="Times New Roman"/>
      <w:b/>
      <w:bCs/>
      <w:szCs w:val="24"/>
      <w:lang w:eastAsia="ru-RU"/>
    </w:rPr>
  </w:style>
  <w:style w:type="paragraph" w:customStyle="1" w:styleId="xl47868">
    <w:name w:val="xl47868"/>
    <w:basedOn w:val="af5"/>
    <w:uiPriority w:val="99"/>
    <w:rsid w:val="00EF4D2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rFonts w:ascii="Times New Roman" w:eastAsia="Times New Roman" w:hAnsi="Times New Roman"/>
      <w:b/>
      <w:bCs/>
      <w:szCs w:val="24"/>
      <w:lang w:eastAsia="ru-RU"/>
    </w:rPr>
  </w:style>
  <w:style w:type="paragraph" w:customStyle="1" w:styleId="xl47869">
    <w:name w:val="xl47869"/>
    <w:basedOn w:val="af5"/>
    <w:uiPriority w:val="99"/>
    <w:rsid w:val="00EF4D2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pPr>
    <w:rPr>
      <w:rFonts w:ascii="Times New Roman" w:eastAsia="Times New Roman" w:hAnsi="Times New Roman"/>
      <w:b/>
      <w:bCs/>
      <w:szCs w:val="24"/>
      <w:lang w:eastAsia="ru-RU"/>
    </w:rPr>
  </w:style>
  <w:style w:type="paragraph" w:customStyle="1" w:styleId="xl47870">
    <w:name w:val="xl47870"/>
    <w:basedOn w:val="af5"/>
    <w:uiPriority w:val="99"/>
    <w:rsid w:val="00EF4D26"/>
    <w:pPr>
      <w:pBdr>
        <w:left w:val="single" w:sz="4" w:space="0" w:color="auto"/>
        <w:bottom w:val="single" w:sz="4" w:space="0" w:color="auto"/>
        <w:right w:val="single" w:sz="4" w:space="0" w:color="auto"/>
      </w:pBdr>
      <w:shd w:val="clear" w:color="000000" w:fill="EBF1DE"/>
      <w:spacing w:before="100" w:beforeAutospacing="1" w:after="100" w:afterAutospacing="1"/>
      <w:jc w:val="center"/>
    </w:pPr>
    <w:rPr>
      <w:rFonts w:ascii="Times New Roman" w:eastAsia="Times New Roman" w:hAnsi="Times New Roman"/>
      <w:szCs w:val="24"/>
      <w:lang w:eastAsia="ru-RU"/>
    </w:rPr>
  </w:style>
  <w:style w:type="paragraph" w:customStyle="1" w:styleId="xl47871">
    <w:name w:val="xl47871"/>
    <w:basedOn w:val="af5"/>
    <w:uiPriority w:val="99"/>
    <w:rsid w:val="00EF4D2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rPr>
      <w:rFonts w:ascii="Times New Roman" w:eastAsia="Times New Roman" w:hAnsi="Times New Roman"/>
      <w:szCs w:val="24"/>
      <w:lang w:eastAsia="ru-RU"/>
    </w:rPr>
  </w:style>
  <w:style w:type="paragraph" w:customStyle="1" w:styleId="xl47872">
    <w:name w:val="xl47872"/>
    <w:basedOn w:val="af5"/>
    <w:uiPriority w:val="99"/>
    <w:rsid w:val="00EF4D26"/>
    <w:pPr>
      <w:pBdr>
        <w:left w:val="single" w:sz="4" w:space="0" w:color="auto"/>
        <w:bottom w:val="single" w:sz="4" w:space="0" w:color="auto"/>
        <w:right w:val="single" w:sz="4" w:space="0" w:color="auto"/>
      </w:pBdr>
      <w:shd w:val="clear" w:color="000000" w:fill="DAEEF3"/>
      <w:spacing w:before="100" w:beforeAutospacing="1" w:after="100" w:afterAutospacing="1"/>
      <w:jc w:val="center"/>
    </w:pPr>
    <w:rPr>
      <w:rFonts w:ascii="Times New Roman" w:eastAsia="Times New Roman" w:hAnsi="Times New Roman"/>
      <w:szCs w:val="24"/>
      <w:lang w:eastAsia="ru-RU"/>
    </w:rPr>
  </w:style>
  <w:style w:type="paragraph" w:customStyle="1" w:styleId="xl47873">
    <w:name w:val="xl47873"/>
    <w:basedOn w:val="af5"/>
    <w:uiPriority w:val="99"/>
    <w:rsid w:val="00EF4D26"/>
    <w:pPr>
      <w:pBdr>
        <w:left w:val="single" w:sz="4" w:space="0" w:color="auto"/>
        <w:bottom w:val="single" w:sz="4" w:space="0" w:color="auto"/>
        <w:right w:val="single" w:sz="4" w:space="0" w:color="auto"/>
      </w:pBdr>
      <w:shd w:val="clear" w:color="000000" w:fill="E6B8B7"/>
      <w:spacing w:before="100" w:beforeAutospacing="1" w:after="100" w:afterAutospacing="1"/>
      <w:jc w:val="center"/>
    </w:pPr>
    <w:rPr>
      <w:rFonts w:ascii="Times New Roman" w:eastAsia="Times New Roman" w:hAnsi="Times New Roman"/>
      <w:szCs w:val="24"/>
      <w:lang w:eastAsia="ru-RU"/>
    </w:rPr>
  </w:style>
  <w:style w:type="paragraph" w:customStyle="1" w:styleId="xl47874">
    <w:name w:val="xl47874"/>
    <w:basedOn w:val="af5"/>
    <w:uiPriority w:val="99"/>
    <w:rsid w:val="00EF4D26"/>
    <w:pPr>
      <w:pBdr>
        <w:left w:val="single" w:sz="4" w:space="0" w:color="auto"/>
        <w:bottom w:val="single" w:sz="4" w:space="0" w:color="auto"/>
        <w:right w:val="single" w:sz="4" w:space="0" w:color="auto"/>
      </w:pBdr>
      <w:shd w:val="clear" w:color="000000" w:fill="EBF1DE"/>
      <w:spacing w:before="100" w:beforeAutospacing="1" w:after="100" w:afterAutospacing="1"/>
      <w:jc w:val="center"/>
    </w:pPr>
    <w:rPr>
      <w:rFonts w:ascii="Times New Roman" w:eastAsia="Times New Roman" w:hAnsi="Times New Roman"/>
      <w:szCs w:val="24"/>
      <w:lang w:eastAsia="ru-RU"/>
    </w:rPr>
  </w:style>
  <w:style w:type="paragraph" w:customStyle="1" w:styleId="xl47875">
    <w:name w:val="xl47875"/>
    <w:basedOn w:val="af5"/>
    <w:uiPriority w:val="99"/>
    <w:rsid w:val="00EF4D26"/>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szCs w:val="24"/>
      <w:lang w:eastAsia="ru-RU"/>
    </w:rPr>
  </w:style>
  <w:style w:type="paragraph" w:customStyle="1" w:styleId="xl47876">
    <w:name w:val="xl47876"/>
    <w:basedOn w:val="af5"/>
    <w:uiPriority w:val="99"/>
    <w:rsid w:val="00EF4D2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rFonts w:ascii="Times New Roman" w:eastAsia="Times New Roman" w:hAnsi="Times New Roman"/>
      <w:b/>
      <w:bCs/>
      <w:szCs w:val="24"/>
      <w:lang w:eastAsia="ru-RU"/>
    </w:rPr>
  </w:style>
  <w:style w:type="paragraph" w:customStyle="1" w:styleId="xl47877">
    <w:name w:val="xl47877"/>
    <w:basedOn w:val="af5"/>
    <w:uiPriority w:val="99"/>
    <w:rsid w:val="00EF4D26"/>
    <w:pPr>
      <w:pBdr>
        <w:left w:val="single" w:sz="4" w:space="0" w:color="auto"/>
        <w:bottom w:val="single" w:sz="4" w:space="0" w:color="auto"/>
        <w:right w:val="single" w:sz="4" w:space="0" w:color="auto"/>
      </w:pBdr>
      <w:shd w:val="clear" w:color="000000" w:fill="D9D9D9"/>
      <w:spacing w:before="100" w:beforeAutospacing="1" w:after="100" w:afterAutospacing="1"/>
      <w:jc w:val="center"/>
    </w:pPr>
    <w:rPr>
      <w:rFonts w:ascii="Times New Roman" w:eastAsia="Times New Roman" w:hAnsi="Times New Roman"/>
      <w:b/>
      <w:bCs/>
      <w:szCs w:val="24"/>
      <w:lang w:eastAsia="ru-RU"/>
    </w:rPr>
  </w:style>
  <w:style w:type="paragraph" w:customStyle="1" w:styleId="xl47878">
    <w:name w:val="xl47878"/>
    <w:basedOn w:val="af5"/>
    <w:uiPriority w:val="99"/>
    <w:rsid w:val="00EF4D2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pPr>
    <w:rPr>
      <w:rFonts w:ascii="Times New Roman" w:eastAsia="Times New Roman" w:hAnsi="Times New Roman"/>
      <w:b/>
      <w:bCs/>
      <w:sz w:val="28"/>
      <w:szCs w:val="28"/>
      <w:lang w:eastAsia="ru-RU"/>
    </w:rPr>
  </w:style>
  <w:style w:type="paragraph" w:customStyle="1" w:styleId="xl47879">
    <w:name w:val="xl47879"/>
    <w:basedOn w:val="af5"/>
    <w:uiPriority w:val="99"/>
    <w:rsid w:val="00EF4D26"/>
    <w:pPr>
      <w:pBdr>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Times New Roman" w:eastAsia="Times New Roman" w:hAnsi="Times New Roman"/>
      <w:szCs w:val="24"/>
      <w:lang w:eastAsia="ru-RU"/>
    </w:rPr>
  </w:style>
  <w:style w:type="paragraph" w:customStyle="1" w:styleId="xl47880">
    <w:name w:val="xl47880"/>
    <w:basedOn w:val="af5"/>
    <w:uiPriority w:val="99"/>
    <w:rsid w:val="009A4CBA"/>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rFonts w:ascii="Times New Roman" w:eastAsia="Times New Roman" w:hAnsi="Times New Roman"/>
      <w:b/>
      <w:bCs/>
      <w:szCs w:val="24"/>
      <w:lang w:eastAsia="ru-RU"/>
    </w:rPr>
  </w:style>
  <w:style w:type="paragraph" w:customStyle="1" w:styleId="xl47881">
    <w:name w:val="xl47881"/>
    <w:basedOn w:val="af5"/>
    <w:uiPriority w:val="99"/>
    <w:rsid w:val="00B521B2"/>
    <w:pPr>
      <w:pBdr>
        <w:top w:val="single" w:sz="4" w:space="0" w:color="auto"/>
        <w:left w:val="single" w:sz="4" w:space="0" w:color="auto"/>
        <w:bottom w:val="single" w:sz="4" w:space="0" w:color="auto"/>
      </w:pBdr>
      <w:shd w:val="clear" w:color="000000" w:fill="D9D9D9"/>
      <w:spacing w:before="100" w:beforeAutospacing="1" w:after="100" w:afterAutospacing="1"/>
      <w:jc w:val="center"/>
    </w:pPr>
    <w:rPr>
      <w:rFonts w:ascii="Times New Roman" w:eastAsia="Times New Roman" w:hAnsi="Times New Roman"/>
      <w:b/>
      <w:bCs/>
      <w:szCs w:val="24"/>
      <w:lang w:eastAsia="ru-RU"/>
    </w:rPr>
  </w:style>
  <w:style w:type="paragraph" w:customStyle="1" w:styleId="xl47882">
    <w:name w:val="xl47882"/>
    <w:basedOn w:val="af5"/>
    <w:uiPriority w:val="99"/>
    <w:rsid w:val="00B521B2"/>
    <w:pPr>
      <w:pBdr>
        <w:left w:val="single" w:sz="4" w:space="0" w:color="auto"/>
      </w:pBdr>
      <w:spacing w:before="100" w:beforeAutospacing="1" w:after="100" w:afterAutospacing="1"/>
      <w:jc w:val="center"/>
    </w:pPr>
    <w:rPr>
      <w:rFonts w:ascii="Times New Roman" w:eastAsia="Times New Roman" w:hAnsi="Times New Roman"/>
      <w:szCs w:val="24"/>
      <w:lang w:eastAsia="ru-RU"/>
    </w:rPr>
  </w:style>
  <w:style w:type="paragraph" w:customStyle="1" w:styleId="1ff2">
    <w:name w:val="МОЙ Заголовок 1"/>
    <w:basedOn w:val="1d"/>
    <w:link w:val="1ff3"/>
    <w:qFormat/>
    <w:rsid w:val="004E523D"/>
    <w:pPr>
      <w:pageBreakBefore w:val="0"/>
      <w:spacing w:before="480" w:line="240" w:lineRule="auto"/>
    </w:pPr>
    <w:rPr>
      <w:b w:val="0"/>
      <w:bCs/>
      <w:szCs w:val="28"/>
    </w:rPr>
  </w:style>
  <w:style w:type="character" w:customStyle="1" w:styleId="1ff3">
    <w:name w:val="МОЙ Заголовок 1 Знак"/>
    <w:basedOn w:val="1e"/>
    <w:link w:val="1ff2"/>
    <w:rsid w:val="004E523D"/>
    <w:rPr>
      <w:rFonts w:ascii="Arial" w:hAnsi="Arial"/>
      <w:b w:val="0"/>
      <w:bCs/>
      <w:smallCaps/>
      <w:spacing w:val="5"/>
      <w:sz w:val="28"/>
      <w:szCs w:val="28"/>
      <w:lang w:val="ru-RU"/>
    </w:rPr>
  </w:style>
  <w:style w:type="paragraph" w:customStyle="1" w:styleId="1ff4">
    <w:name w:val="Стиль1"/>
    <w:basedOn w:val="20"/>
    <w:link w:val="1ff5"/>
    <w:qFormat/>
    <w:rsid w:val="004E523D"/>
    <w:pPr>
      <w:keepNext/>
      <w:keepLines/>
    </w:pPr>
    <w:rPr>
      <w:bCs/>
      <w:sz w:val="26"/>
      <w:szCs w:val="26"/>
    </w:rPr>
  </w:style>
  <w:style w:type="character" w:customStyle="1" w:styleId="1ff5">
    <w:name w:val="Стиль1 Знак"/>
    <w:basedOn w:val="24"/>
    <w:link w:val="1ff4"/>
    <w:rsid w:val="004E523D"/>
    <w:rPr>
      <w:rFonts w:ascii="Arial" w:hAnsi="Arial"/>
      <w:bCs/>
      <w:smallCaps/>
      <w:sz w:val="26"/>
      <w:szCs w:val="26"/>
    </w:rPr>
  </w:style>
  <w:style w:type="character" w:customStyle="1" w:styleId="3f9">
    <w:name w:val="Основной текст (3)_"/>
    <w:basedOn w:val="af6"/>
    <w:link w:val="3fa"/>
    <w:locked/>
    <w:rsid w:val="004E523D"/>
    <w:rPr>
      <w:rFonts w:ascii="Arial" w:eastAsia="Arial" w:hAnsi="Arial" w:cs="Arial"/>
      <w:b/>
      <w:bCs/>
      <w:spacing w:val="-10"/>
      <w:shd w:val="clear" w:color="auto" w:fill="FFFFFF"/>
    </w:rPr>
  </w:style>
  <w:style w:type="paragraph" w:customStyle="1" w:styleId="3fa">
    <w:name w:val="Основной текст (3)"/>
    <w:basedOn w:val="af5"/>
    <w:link w:val="3f9"/>
    <w:rsid w:val="004E523D"/>
    <w:pPr>
      <w:shd w:val="clear" w:color="auto" w:fill="FFFFFF"/>
      <w:spacing w:line="398" w:lineRule="exact"/>
      <w:ind w:hanging="840"/>
      <w:jc w:val="center"/>
    </w:pPr>
    <w:rPr>
      <w:rFonts w:eastAsia="Arial" w:cs="Arial"/>
      <w:b/>
      <w:bCs/>
      <w:spacing w:val="-10"/>
      <w:sz w:val="20"/>
      <w:szCs w:val="20"/>
      <w:lang w:eastAsia="ru-RU"/>
    </w:rPr>
  </w:style>
  <w:style w:type="character" w:customStyle="1" w:styleId="5c">
    <w:name w:val="Основной текст (5)_"/>
    <w:basedOn w:val="af6"/>
    <w:link w:val="5d"/>
    <w:locked/>
    <w:rsid w:val="004E523D"/>
    <w:rPr>
      <w:rFonts w:ascii="Arial" w:eastAsia="Arial" w:hAnsi="Arial" w:cs="Arial"/>
      <w:b/>
      <w:bCs/>
      <w:spacing w:val="-10"/>
      <w:sz w:val="21"/>
      <w:szCs w:val="21"/>
      <w:shd w:val="clear" w:color="auto" w:fill="FFFFFF"/>
    </w:rPr>
  </w:style>
  <w:style w:type="paragraph" w:customStyle="1" w:styleId="5d">
    <w:name w:val="Основной текст (5)"/>
    <w:basedOn w:val="af5"/>
    <w:link w:val="5c"/>
    <w:rsid w:val="004E523D"/>
    <w:pPr>
      <w:shd w:val="clear" w:color="auto" w:fill="FFFFFF"/>
      <w:spacing w:before="600" w:after="600" w:line="0" w:lineRule="atLeast"/>
      <w:ind w:hanging="1120"/>
    </w:pPr>
    <w:rPr>
      <w:rFonts w:eastAsia="Arial" w:cs="Arial"/>
      <w:b/>
      <w:bCs/>
      <w:spacing w:val="-10"/>
      <w:sz w:val="21"/>
      <w:szCs w:val="21"/>
      <w:lang w:eastAsia="ru-RU"/>
    </w:rPr>
  </w:style>
  <w:style w:type="character" w:customStyle="1" w:styleId="ArialUnicodeMS">
    <w:name w:val="Основной текст + Arial Unicode MS"/>
    <w:aliases w:val="11.5 pt"/>
    <w:basedOn w:val="affffff7"/>
    <w:rsid w:val="004E523D"/>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d">
    <w:name w:val="Основной текст (4)"/>
    <w:basedOn w:val="af6"/>
    <w:rsid w:val="004E523D"/>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rialUnicodeMS0pt">
    <w:name w:val="Подпись к таблице + Arial Unicode MS;Не полужирный;Интервал 0 pt"/>
    <w:basedOn w:val="af6"/>
    <w:rsid w:val="004E523D"/>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e">
    <w:name w:val="Основной текст (4)_"/>
    <w:basedOn w:val="af6"/>
    <w:link w:val="411"/>
    <w:rsid w:val="004E523D"/>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c"/>
    <w:rsid w:val="004E523D"/>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9"/>
    <w:rsid w:val="004E523D"/>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e"/>
    <w:rsid w:val="004E523D"/>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e">
    <w:name w:val="Заголовок №5"/>
    <w:basedOn w:val="af6"/>
    <w:rsid w:val="004E523D"/>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2fe">
    <w:name w:val="Стиль2"/>
    <w:basedOn w:val="1d"/>
    <w:link w:val="2ff"/>
    <w:qFormat/>
    <w:rsid w:val="004E523D"/>
    <w:pPr>
      <w:pageBreakBefore w:val="0"/>
      <w:spacing w:before="480" w:line="240" w:lineRule="auto"/>
    </w:pPr>
    <w:rPr>
      <w:rFonts w:asciiTheme="majorHAnsi" w:hAnsiTheme="majorHAnsi"/>
      <w:b w:val="0"/>
      <w:bCs/>
      <w:caps/>
    </w:rPr>
  </w:style>
  <w:style w:type="character" w:customStyle="1" w:styleId="affffffb">
    <w:name w:val="Абзац Знак"/>
    <w:link w:val="affffffc"/>
    <w:locked/>
    <w:rsid w:val="004E523D"/>
    <w:rPr>
      <w:sz w:val="24"/>
      <w:szCs w:val="24"/>
    </w:rPr>
  </w:style>
  <w:style w:type="character" w:customStyle="1" w:styleId="2ff">
    <w:name w:val="Стиль2 Знак"/>
    <w:basedOn w:val="1e"/>
    <w:link w:val="2fe"/>
    <w:rsid w:val="004E523D"/>
    <w:rPr>
      <w:rFonts w:ascii="Arial" w:hAnsi="Arial"/>
      <w:b w:val="0"/>
      <w:bCs/>
      <w:caps/>
      <w:smallCaps/>
      <w:spacing w:val="5"/>
      <w:sz w:val="28"/>
      <w:szCs w:val="36"/>
      <w:lang w:val="ru-RU"/>
    </w:rPr>
  </w:style>
  <w:style w:type="paragraph" w:customStyle="1" w:styleId="affffffc">
    <w:name w:val="Абзац"/>
    <w:basedOn w:val="af5"/>
    <w:link w:val="affffffb"/>
    <w:qFormat/>
    <w:rsid w:val="004E523D"/>
    <w:pPr>
      <w:spacing w:after="60"/>
    </w:pPr>
    <w:rPr>
      <w:rFonts w:ascii="Times New Roman" w:eastAsia="Times New Roman" w:hAnsi="Times New Roman"/>
      <w:szCs w:val="24"/>
      <w:lang w:eastAsia="ru-RU"/>
    </w:rPr>
  </w:style>
  <w:style w:type="paragraph" w:customStyle="1" w:styleId="869F5D86A0724688A234C6CC24B6A76E">
    <w:name w:val="869F5D86A0724688A234C6CC24B6A76E"/>
    <w:uiPriority w:val="99"/>
    <w:rsid w:val="004E523D"/>
    <w:rPr>
      <w:rFonts w:asciiTheme="minorHAnsi" w:eastAsiaTheme="minorEastAsia" w:hAnsiTheme="minorHAnsi" w:cstheme="minorBidi"/>
    </w:rPr>
  </w:style>
  <w:style w:type="paragraph" w:customStyle="1" w:styleId="xl47487">
    <w:name w:val="xl47487"/>
    <w:basedOn w:val="af5"/>
    <w:uiPriority w:val="99"/>
    <w:rsid w:val="004E523D"/>
    <w:pPr>
      <w:spacing w:before="100" w:beforeAutospacing="1" w:after="100" w:afterAutospacing="1"/>
    </w:pPr>
    <w:rPr>
      <w:rFonts w:eastAsia="Times New Roman" w:cs="Arial"/>
      <w:sz w:val="20"/>
      <w:szCs w:val="20"/>
      <w:lang w:eastAsia="ru-RU"/>
    </w:rPr>
  </w:style>
  <w:style w:type="paragraph" w:customStyle="1" w:styleId="xl47488">
    <w:name w:val="xl47488"/>
    <w:basedOn w:val="af5"/>
    <w:uiPriority w:val="99"/>
    <w:rsid w:val="004E523D"/>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20"/>
      <w:szCs w:val="20"/>
      <w:lang w:eastAsia="ru-RU"/>
    </w:rPr>
  </w:style>
  <w:style w:type="paragraph" w:customStyle="1" w:styleId="xl47489">
    <w:name w:val="xl47489"/>
    <w:basedOn w:val="af5"/>
    <w:uiPriority w:val="99"/>
    <w:rsid w:val="004E523D"/>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b/>
      <w:bCs/>
      <w:szCs w:val="24"/>
      <w:lang w:eastAsia="ru-RU"/>
    </w:rPr>
  </w:style>
  <w:style w:type="paragraph" w:customStyle="1" w:styleId="xl47490">
    <w:name w:val="xl47490"/>
    <w:basedOn w:val="af5"/>
    <w:uiPriority w:val="99"/>
    <w:rsid w:val="004E52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b/>
      <w:bCs/>
      <w:szCs w:val="24"/>
      <w:lang w:eastAsia="ru-RU"/>
    </w:rPr>
  </w:style>
  <w:style w:type="paragraph" w:customStyle="1" w:styleId="xl47491">
    <w:name w:val="xl47491"/>
    <w:basedOn w:val="af5"/>
    <w:uiPriority w:val="99"/>
    <w:rsid w:val="004E523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Arial"/>
      <w:szCs w:val="24"/>
      <w:lang w:eastAsia="ru-RU"/>
    </w:rPr>
  </w:style>
  <w:style w:type="paragraph" w:customStyle="1" w:styleId="xl47492">
    <w:name w:val="xl47492"/>
    <w:basedOn w:val="af5"/>
    <w:uiPriority w:val="99"/>
    <w:rsid w:val="004E523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Arial"/>
      <w:szCs w:val="24"/>
      <w:lang w:eastAsia="ru-RU"/>
    </w:rPr>
  </w:style>
  <w:style w:type="paragraph" w:customStyle="1" w:styleId="xl47493">
    <w:name w:val="xl47493"/>
    <w:basedOn w:val="af5"/>
    <w:uiPriority w:val="99"/>
    <w:rsid w:val="004E523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Arial"/>
      <w:szCs w:val="24"/>
      <w:lang w:eastAsia="ru-RU"/>
    </w:rPr>
  </w:style>
  <w:style w:type="paragraph" w:customStyle="1" w:styleId="xl47494">
    <w:name w:val="xl47494"/>
    <w:basedOn w:val="af5"/>
    <w:uiPriority w:val="99"/>
    <w:rsid w:val="004E523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Arial"/>
      <w:szCs w:val="24"/>
      <w:lang w:eastAsia="ru-RU"/>
    </w:rPr>
  </w:style>
  <w:style w:type="paragraph" w:customStyle="1" w:styleId="xl47495">
    <w:name w:val="xl47495"/>
    <w:basedOn w:val="af5"/>
    <w:uiPriority w:val="99"/>
    <w:rsid w:val="004E523D"/>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20"/>
      <w:szCs w:val="20"/>
      <w:lang w:eastAsia="ru-RU"/>
    </w:rPr>
  </w:style>
  <w:style w:type="paragraph" w:customStyle="1" w:styleId="xl47496">
    <w:name w:val="xl47496"/>
    <w:basedOn w:val="af5"/>
    <w:uiPriority w:val="99"/>
    <w:rsid w:val="004E523D"/>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20"/>
      <w:szCs w:val="20"/>
      <w:lang w:eastAsia="ru-RU"/>
    </w:rPr>
  </w:style>
  <w:style w:type="paragraph" w:customStyle="1" w:styleId="xl47497">
    <w:name w:val="xl47497"/>
    <w:basedOn w:val="af5"/>
    <w:uiPriority w:val="99"/>
    <w:rsid w:val="004E523D"/>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pPr>
    <w:rPr>
      <w:rFonts w:eastAsia="Times New Roman" w:cs="Arial"/>
      <w:sz w:val="20"/>
      <w:szCs w:val="20"/>
      <w:lang w:eastAsia="ru-RU"/>
    </w:rPr>
  </w:style>
  <w:style w:type="paragraph" w:customStyle="1" w:styleId="xl47498">
    <w:name w:val="xl47498"/>
    <w:basedOn w:val="af5"/>
    <w:uiPriority w:val="99"/>
    <w:rsid w:val="004E523D"/>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Arial"/>
      <w:szCs w:val="24"/>
      <w:lang w:eastAsia="ru-RU"/>
    </w:rPr>
  </w:style>
  <w:style w:type="paragraph" w:customStyle="1" w:styleId="xl47499">
    <w:name w:val="xl47499"/>
    <w:basedOn w:val="af5"/>
    <w:uiPriority w:val="99"/>
    <w:rsid w:val="004E523D"/>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eastAsia="Times New Roman" w:cs="Arial"/>
      <w:szCs w:val="24"/>
      <w:lang w:eastAsia="ru-RU"/>
    </w:rPr>
  </w:style>
  <w:style w:type="paragraph" w:customStyle="1" w:styleId="xl47500">
    <w:name w:val="xl47500"/>
    <w:basedOn w:val="af5"/>
    <w:uiPriority w:val="99"/>
    <w:rsid w:val="004E523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b/>
      <w:bCs/>
      <w:sz w:val="20"/>
      <w:szCs w:val="20"/>
      <w:lang w:eastAsia="ru-RU"/>
    </w:rPr>
  </w:style>
  <w:style w:type="paragraph" w:customStyle="1" w:styleId="xl47485">
    <w:name w:val="xl47485"/>
    <w:basedOn w:val="af5"/>
    <w:uiPriority w:val="99"/>
    <w:rsid w:val="004E523D"/>
    <w:pPr>
      <w:spacing w:before="100" w:beforeAutospacing="1" w:after="100" w:afterAutospacing="1"/>
    </w:pPr>
    <w:rPr>
      <w:rFonts w:eastAsia="Times New Roman" w:cs="Arial"/>
      <w:sz w:val="20"/>
      <w:szCs w:val="20"/>
      <w:lang w:eastAsia="ru-RU"/>
    </w:rPr>
  </w:style>
  <w:style w:type="paragraph" w:customStyle="1" w:styleId="xl47486">
    <w:name w:val="xl47486"/>
    <w:basedOn w:val="af5"/>
    <w:uiPriority w:val="99"/>
    <w:rsid w:val="004E523D"/>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20"/>
      <w:szCs w:val="20"/>
      <w:lang w:eastAsia="ru-RU"/>
    </w:rPr>
  </w:style>
  <w:style w:type="paragraph" w:customStyle="1" w:styleId="1ff6">
    <w:name w:val="Абзац списка1"/>
    <w:basedOn w:val="af5"/>
    <w:uiPriority w:val="99"/>
    <w:rsid w:val="004E523D"/>
    <w:rPr>
      <w:rFonts w:ascii="Times New Roman" w:eastAsia="Times New Roman" w:hAnsi="Times New Roman"/>
      <w:sz w:val="28"/>
    </w:rPr>
  </w:style>
  <w:style w:type="character" w:customStyle="1" w:styleId="apple-converted-space">
    <w:name w:val="apple-converted-space"/>
    <w:basedOn w:val="af6"/>
    <w:rsid w:val="004E523D"/>
  </w:style>
  <w:style w:type="paragraph" w:customStyle="1" w:styleId="a2">
    <w:name w:val="заголовок таблицы"/>
    <w:basedOn w:val="af5"/>
    <w:autoRedefine/>
    <w:rsid w:val="004E523D"/>
    <w:pPr>
      <w:keepNext/>
      <w:keepLines/>
      <w:numPr>
        <w:numId w:val="12"/>
      </w:numPr>
      <w:tabs>
        <w:tab w:val="left" w:pos="1134"/>
      </w:tabs>
    </w:pPr>
    <w:rPr>
      <w:rFonts w:eastAsia="Times New Roman" w:cs="Arial"/>
      <w:b/>
      <w:szCs w:val="24"/>
      <w:lang w:eastAsia="ru-RU"/>
    </w:rPr>
  </w:style>
  <w:style w:type="paragraph" w:customStyle="1" w:styleId="133">
    <w:name w:val="Обычный 13 Знак3"/>
    <w:basedOn w:val="af5"/>
    <w:autoRedefine/>
    <w:rsid w:val="004E523D"/>
    <w:pPr>
      <w:keepNext/>
      <w:keepLines/>
      <w:suppressLineNumbers/>
      <w:tabs>
        <w:tab w:val="left" w:leader="dot" w:pos="9356"/>
      </w:tabs>
      <w:suppressAutoHyphens/>
      <w:spacing w:before="60"/>
      <w:ind w:firstLine="720"/>
    </w:pPr>
    <w:rPr>
      <w:rFonts w:ascii="Times New Roman" w:eastAsia="Times New Roman" w:hAnsi="Times New Roman"/>
      <w:sz w:val="26"/>
      <w:szCs w:val="26"/>
      <w:lang w:eastAsia="ru-RU"/>
    </w:rPr>
  </w:style>
  <w:style w:type="paragraph" w:customStyle="1" w:styleId="134">
    <w:name w:val="Обычный 13"/>
    <w:basedOn w:val="af5"/>
    <w:link w:val="135"/>
    <w:qFormat/>
    <w:rsid w:val="004E523D"/>
    <w:pPr>
      <w:keepNext/>
      <w:suppressLineNumbers/>
      <w:tabs>
        <w:tab w:val="left" w:pos="6804"/>
        <w:tab w:val="left" w:pos="6946"/>
        <w:tab w:val="left" w:leader="dot" w:pos="9356"/>
      </w:tabs>
      <w:suppressAutoHyphens/>
      <w:spacing w:before="60"/>
    </w:pPr>
    <w:rPr>
      <w:rFonts w:ascii="Times New Roman" w:eastAsia="Times New Roman" w:hAnsi="Times New Roman"/>
      <w:sz w:val="26"/>
      <w:szCs w:val="26"/>
      <w:lang w:eastAsia="ru-RU"/>
    </w:rPr>
  </w:style>
  <w:style w:type="character" w:customStyle="1" w:styleId="135">
    <w:name w:val="Обычный 13 Знак5"/>
    <w:basedOn w:val="af6"/>
    <w:link w:val="134"/>
    <w:rsid w:val="004E523D"/>
    <w:rPr>
      <w:sz w:val="26"/>
      <w:szCs w:val="26"/>
    </w:rPr>
  </w:style>
  <w:style w:type="paragraph" w:customStyle="1" w:styleId="1ff7">
    <w:name w:val="Текст1"/>
    <w:basedOn w:val="af5"/>
    <w:uiPriority w:val="99"/>
    <w:rsid w:val="004E523D"/>
    <w:pPr>
      <w:tabs>
        <w:tab w:val="left" w:pos="1701"/>
      </w:tabs>
      <w:suppressAutoHyphens/>
      <w:spacing w:before="80" w:line="252" w:lineRule="auto"/>
      <w:ind w:firstLine="852"/>
    </w:pPr>
    <w:rPr>
      <w:rFonts w:ascii="Times New Roman" w:eastAsia="SimSun" w:hAnsi="Times New Roman"/>
      <w:sz w:val="28"/>
      <w:szCs w:val="28"/>
      <w:lang w:eastAsia="ar-SA"/>
    </w:rPr>
  </w:style>
  <w:style w:type="character" w:customStyle="1" w:styleId="4f">
    <w:name w:val="заголовок 4 Знак"/>
    <w:rsid w:val="004E523D"/>
    <w:rPr>
      <w:rFonts w:ascii="Arial" w:hAnsi="Arial"/>
      <w:i/>
      <w:sz w:val="24"/>
      <w:szCs w:val="24"/>
      <w:lang w:val="ru-RU" w:eastAsia="ru-RU" w:bidi="ar-SA"/>
    </w:rPr>
  </w:style>
  <w:style w:type="paragraph" w:customStyle="1" w:styleId="affffffd">
    <w:name w:val="основной"/>
    <w:basedOn w:val="af5"/>
    <w:uiPriority w:val="99"/>
    <w:rsid w:val="004E523D"/>
    <w:pPr>
      <w:ind w:firstLine="720"/>
    </w:pPr>
    <w:rPr>
      <w:rFonts w:ascii="Times New Roman" w:eastAsia="Times New Roman" w:hAnsi="Times New Roman"/>
      <w:szCs w:val="20"/>
      <w:lang w:eastAsia="ru-RU"/>
    </w:rPr>
  </w:style>
  <w:style w:type="character" w:customStyle="1" w:styleId="FontStyle23">
    <w:name w:val="Font Style23"/>
    <w:rsid w:val="004E523D"/>
    <w:rPr>
      <w:rFonts w:ascii="Times New Roman" w:hAnsi="Times New Roman" w:cs="Times New Roman"/>
      <w:sz w:val="18"/>
      <w:szCs w:val="18"/>
    </w:rPr>
  </w:style>
  <w:style w:type="paragraph" w:customStyle="1" w:styleId="ConsPlusNonformat">
    <w:name w:val="ConsPlusNonformat"/>
    <w:uiPriority w:val="99"/>
    <w:rsid w:val="004E523D"/>
    <w:pPr>
      <w:autoSpaceDE w:val="0"/>
      <w:autoSpaceDN w:val="0"/>
      <w:adjustRightInd w:val="0"/>
    </w:pPr>
    <w:rPr>
      <w:rFonts w:ascii="Courier New" w:eastAsiaTheme="minorHAnsi" w:hAnsi="Courier New" w:cs="Courier New"/>
    </w:rPr>
  </w:style>
  <w:style w:type="paragraph" w:customStyle="1" w:styleId="ConsPlusTitle">
    <w:name w:val="ConsPlusTitle"/>
    <w:uiPriority w:val="99"/>
    <w:rsid w:val="004E523D"/>
    <w:pPr>
      <w:widowControl w:val="0"/>
      <w:autoSpaceDE w:val="0"/>
      <w:autoSpaceDN w:val="0"/>
      <w:adjustRightInd w:val="0"/>
    </w:pPr>
    <w:rPr>
      <w:b/>
      <w:bCs/>
      <w:sz w:val="24"/>
      <w:szCs w:val="24"/>
    </w:rPr>
  </w:style>
  <w:style w:type="paragraph" w:customStyle="1" w:styleId="1ff8">
    <w:name w:val="Знак Знак Знак1"/>
    <w:basedOn w:val="af5"/>
    <w:uiPriority w:val="99"/>
    <w:rsid w:val="004E523D"/>
    <w:pPr>
      <w:tabs>
        <w:tab w:val="num" w:pos="360"/>
      </w:tabs>
      <w:spacing w:after="160" w:line="240" w:lineRule="exact"/>
    </w:pPr>
    <w:rPr>
      <w:rFonts w:ascii="Verdana" w:eastAsia="Times New Roman" w:hAnsi="Verdana" w:cs="Verdana"/>
      <w:sz w:val="20"/>
      <w:szCs w:val="20"/>
    </w:rPr>
  </w:style>
  <w:style w:type="paragraph" w:customStyle="1" w:styleId="e02">
    <w:name w:val="e02"/>
    <w:basedOn w:val="af5"/>
    <w:uiPriority w:val="99"/>
    <w:rsid w:val="004E523D"/>
    <w:pPr>
      <w:spacing w:before="100" w:beforeAutospacing="1" w:after="100" w:afterAutospacing="1"/>
    </w:pPr>
    <w:rPr>
      <w:rFonts w:ascii="Times New Roman" w:eastAsia="Times New Roman" w:hAnsi="Times New Roman"/>
      <w:szCs w:val="24"/>
      <w:lang w:eastAsia="ru-RU"/>
    </w:rPr>
  </w:style>
  <w:style w:type="paragraph" w:customStyle="1" w:styleId="Default">
    <w:name w:val="Default"/>
    <w:uiPriority w:val="99"/>
    <w:rsid w:val="004E523D"/>
    <w:pPr>
      <w:autoSpaceDE w:val="0"/>
      <w:autoSpaceDN w:val="0"/>
      <w:adjustRightInd w:val="0"/>
    </w:pPr>
    <w:rPr>
      <w:rFonts w:eastAsiaTheme="minorHAnsi"/>
      <w:color w:val="000000"/>
      <w:sz w:val="24"/>
      <w:szCs w:val="24"/>
    </w:rPr>
  </w:style>
  <w:style w:type="paragraph" w:customStyle="1" w:styleId="ConsPlusCell">
    <w:name w:val="ConsPlusCell"/>
    <w:uiPriority w:val="99"/>
    <w:rsid w:val="004E523D"/>
    <w:pPr>
      <w:widowControl w:val="0"/>
      <w:autoSpaceDE w:val="0"/>
      <w:autoSpaceDN w:val="0"/>
      <w:adjustRightInd w:val="0"/>
    </w:pPr>
    <w:rPr>
      <w:rFonts w:ascii="Arial" w:hAnsi="Arial" w:cs="Arial"/>
    </w:rPr>
  </w:style>
  <w:style w:type="paragraph" w:customStyle="1" w:styleId="11f">
    <w:name w:val="Знак Знак Знак11"/>
    <w:basedOn w:val="af5"/>
    <w:uiPriority w:val="99"/>
    <w:rsid w:val="004E523D"/>
    <w:pPr>
      <w:tabs>
        <w:tab w:val="num" w:pos="360"/>
      </w:tabs>
      <w:spacing w:after="160" w:line="240" w:lineRule="exact"/>
    </w:pPr>
    <w:rPr>
      <w:rFonts w:ascii="Verdana" w:eastAsia="Times New Roman" w:hAnsi="Verdana" w:cs="Verdana"/>
      <w:sz w:val="20"/>
      <w:szCs w:val="20"/>
    </w:rPr>
  </w:style>
  <w:style w:type="paragraph" w:customStyle="1" w:styleId="affffffe">
    <w:name w:val="Название таблицы"/>
    <w:basedOn w:val="afffb"/>
    <w:uiPriority w:val="99"/>
    <w:qFormat/>
    <w:rsid w:val="004E523D"/>
    <w:rPr>
      <w:rFonts w:eastAsia="Times New Roman" w:cs="Arial"/>
      <w:color w:val="auto"/>
      <w:szCs w:val="22"/>
      <w:lang w:eastAsia="ru-RU"/>
    </w:rPr>
  </w:style>
  <w:style w:type="paragraph" w:customStyle="1" w:styleId="afffffff">
    <w:name w:val="Табличный_центр"/>
    <w:basedOn w:val="af5"/>
    <w:uiPriority w:val="99"/>
    <w:rsid w:val="004E523D"/>
    <w:pPr>
      <w:jc w:val="center"/>
    </w:pPr>
    <w:rPr>
      <w:rFonts w:ascii="Times New Roman" w:eastAsia="Times New Roman" w:hAnsi="Times New Roman"/>
      <w:lang w:eastAsia="ru-RU"/>
    </w:rPr>
  </w:style>
  <w:style w:type="paragraph" w:customStyle="1" w:styleId="afffffff0">
    <w:name w:val="Табличный_заголовки"/>
    <w:basedOn w:val="af5"/>
    <w:uiPriority w:val="99"/>
    <w:rsid w:val="004E523D"/>
    <w:pPr>
      <w:keepNext/>
      <w:keepLines/>
      <w:jc w:val="center"/>
    </w:pPr>
    <w:rPr>
      <w:rFonts w:ascii="Times New Roman" w:eastAsia="Times New Roman" w:hAnsi="Times New Roman"/>
      <w:b/>
      <w:lang w:eastAsia="ru-RU"/>
    </w:rPr>
  </w:style>
  <w:style w:type="paragraph" w:customStyle="1" w:styleId="afffffff1">
    <w:name w:val="Табличный_слева"/>
    <w:basedOn w:val="af5"/>
    <w:uiPriority w:val="99"/>
    <w:rsid w:val="004E523D"/>
    <w:rPr>
      <w:rFonts w:ascii="Times New Roman" w:eastAsia="Times New Roman" w:hAnsi="Times New Roman"/>
      <w:lang w:eastAsia="ru-RU"/>
    </w:rPr>
  </w:style>
  <w:style w:type="paragraph" w:customStyle="1" w:styleId="1ff9">
    <w:name w:val="Основной текст1"/>
    <w:basedOn w:val="af5"/>
    <w:uiPriority w:val="99"/>
    <w:qFormat/>
    <w:rsid w:val="004E523D"/>
    <w:pPr>
      <w:shd w:val="clear" w:color="auto" w:fill="FFFFFF"/>
      <w:spacing w:before="360" w:after="180" w:line="235" w:lineRule="exact"/>
      <w:ind w:hanging="320"/>
    </w:pPr>
    <w:rPr>
      <w:rFonts w:ascii="Times New Roman" w:eastAsia="Times New Roman" w:hAnsi="Times New Roman"/>
      <w:sz w:val="19"/>
      <w:szCs w:val="19"/>
      <w:lang w:eastAsia="ru-RU"/>
    </w:rPr>
  </w:style>
  <w:style w:type="character" w:customStyle="1" w:styleId="afffffff2">
    <w:name w:val="Основной текст + Полужирный"/>
    <w:basedOn w:val="affffff7"/>
    <w:rsid w:val="004E523D"/>
    <w:rPr>
      <w:rFonts w:ascii="Arial" w:eastAsia="Arial" w:hAnsi="Arial" w:cs="Arial"/>
      <w:b/>
      <w:bCs/>
      <w:color w:val="000000"/>
      <w:spacing w:val="0"/>
      <w:w w:val="100"/>
      <w:position w:val="0"/>
      <w:sz w:val="18"/>
      <w:szCs w:val="18"/>
      <w:shd w:val="clear" w:color="auto" w:fill="FFFFFF"/>
      <w:lang w:val="ru-RU"/>
    </w:rPr>
  </w:style>
  <w:style w:type="character" w:customStyle="1" w:styleId="2ff0">
    <w:name w:val="Основной текст (2)_"/>
    <w:basedOn w:val="af6"/>
    <w:link w:val="2ff1"/>
    <w:rsid w:val="004E523D"/>
    <w:rPr>
      <w:b/>
      <w:bCs/>
      <w:sz w:val="18"/>
      <w:szCs w:val="18"/>
      <w:shd w:val="clear" w:color="auto" w:fill="FFFFFF"/>
    </w:rPr>
  </w:style>
  <w:style w:type="character" w:customStyle="1" w:styleId="2ff2">
    <w:name w:val="Основной текст (2) + Не полужирный"/>
    <w:basedOn w:val="2ff0"/>
    <w:rsid w:val="004E523D"/>
    <w:rPr>
      <w:b/>
      <w:bCs/>
      <w:color w:val="000000"/>
      <w:spacing w:val="0"/>
      <w:w w:val="100"/>
      <w:position w:val="0"/>
      <w:sz w:val="18"/>
      <w:szCs w:val="18"/>
      <w:shd w:val="clear" w:color="auto" w:fill="FFFFFF"/>
      <w:lang w:val="ru-RU"/>
    </w:rPr>
  </w:style>
  <w:style w:type="paragraph" w:customStyle="1" w:styleId="2ff1">
    <w:name w:val="Основной текст (2)"/>
    <w:basedOn w:val="af5"/>
    <w:link w:val="2ff0"/>
    <w:rsid w:val="004E523D"/>
    <w:pPr>
      <w:shd w:val="clear" w:color="auto" w:fill="FFFFFF"/>
      <w:spacing w:line="230" w:lineRule="exact"/>
      <w:ind w:firstLine="500"/>
    </w:pPr>
    <w:rPr>
      <w:rFonts w:ascii="Times New Roman" w:eastAsia="Times New Roman" w:hAnsi="Times New Roman"/>
      <w:b/>
      <w:bCs/>
      <w:sz w:val="18"/>
      <w:szCs w:val="18"/>
      <w:lang w:eastAsia="ru-RU"/>
    </w:rPr>
  </w:style>
  <w:style w:type="paragraph" w:customStyle="1" w:styleId="xl46760">
    <w:name w:val="xl46760"/>
    <w:basedOn w:val="af5"/>
    <w:uiPriority w:val="99"/>
    <w:rsid w:val="004E523D"/>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jc w:val="right"/>
      <w:textAlignment w:val="center"/>
    </w:pPr>
    <w:rPr>
      <w:rFonts w:ascii="Times New Roman" w:eastAsia="Times New Roman" w:hAnsi="Times New Roman"/>
      <w:sz w:val="20"/>
      <w:szCs w:val="20"/>
      <w:lang w:eastAsia="ru-RU"/>
    </w:rPr>
  </w:style>
  <w:style w:type="paragraph" w:customStyle="1" w:styleId="xl46761">
    <w:name w:val="xl46761"/>
    <w:basedOn w:val="af5"/>
    <w:uiPriority w:val="99"/>
    <w:rsid w:val="004E523D"/>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jc w:val="right"/>
      <w:textAlignment w:val="center"/>
    </w:pPr>
    <w:rPr>
      <w:rFonts w:ascii="Times New Roman" w:eastAsia="Times New Roman" w:hAnsi="Times New Roman"/>
      <w:sz w:val="20"/>
      <w:szCs w:val="20"/>
      <w:lang w:eastAsia="ru-RU"/>
    </w:rPr>
  </w:style>
  <w:style w:type="paragraph" w:customStyle="1" w:styleId="xl46762">
    <w:name w:val="xl46762"/>
    <w:basedOn w:val="af5"/>
    <w:uiPriority w:val="99"/>
    <w:rsid w:val="004E523D"/>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jc w:val="right"/>
      <w:textAlignment w:val="center"/>
    </w:pPr>
    <w:rPr>
      <w:rFonts w:ascii="Times New Roman" w:eastAsia="Times New Roman" w:hAnsi="Times New Roman"/>
      <w:sz w:val="20"/>
      <w:szCs w:val="20"/>
      <w:lang w:eastAsia="ru-RU"/>
    </w:rPr>
  </w:style>
  <w:style w:type="paragraph" w:customStyle="1" w:styleId="xl46763">
    <w:name w:val="xl46763"/>
    <w:basedOn w:val="af5"/>
    <w:uiPriority w:val="99"/>
    <w:rsid w:val="004E523D"/>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jc w:val="right"/>
      <w:textAlignment w:val="center"/>
    </w:pPr>
    <w:rPr>
      <w:rFonts w:ascii="Times New Roman" w:eastAsia="Times New Roman" w:hAnsi="Times New Roman"/>
      <w:sz w:val="20"/>
      <w:szCs w:val="20"/>
      <w:lang w:eastAsia="ru-RU"/>
    </w:rPr>
  </w:style>
  <w:style w:type="paragraph" w:customStyle="1" w:styleId="xl46764">
    <w:name w:val="xl46764"/>
    <w:basedOn w:val="af5"/>
    <w:uiPriority w:val="99"/>
    <w:rsid w:val="004E523D"/>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textAlignment w:val="center"/>
    </w:pPr>
    <w:rPr>
      <w:rFonts w:ascii="Times New Roman" w:eastAsia="Times New Roman" w:hAnsi="Times New Roman"/>
      <w:sz w:val="20"/>
      <w:szCs w:val="20"/>
      <w:lang w:eastAsia="ru-RU"/>
    </w:rPr>
  </w:style>
  <w:style w:type="paragraph" w:customStyle="1" w:styleId="xl46765">
    <w:name w:val="xl46765"/>
    <w:basedOn w:val="af5"/>
    <w:uiPriority w:val="99"/>
    <w:rsid w:val="004E523D"/>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jc w:val="right"/>
      <w:textAlignment w:val="center"/>
    </w:pPr>
    <w:rPr>
      <w:rFonts w:ascii="Times New Roman" w:eastAsia="Times New Roman" w:hAnsi="Times New Roman"/>
      <w:sz w:val="20"/>
      <w:szCs w:val="20"/>
      <w:lang w:eastAsia="ru-RU"/>
    </w:rPr>
  </w:style>
  <w:style w:type="paragraph" w:customStyle="1" w:styleId="xl46766">
    <w:name w:val="xl46766"/>
    <w:basedOn w:val="af5"/>
    <w:uiPriority w:val="99"/>
    <w:rsid w:val="004E523D"/>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jc w:val="right"/>
      <w:textAlignment w:val="top"/>
    </w:pPr>
    <w:rPr>
      <w:rFonts w:ascii="Times New Roman" w:eastAsia="Times New Roman" w:hAnsi="Times New Roman"/>
      <w:szCs w:val="24"/>
      <w:lang w:eastAsia="ru-RU"/>
    </w:rPr>
  </w:style>
  <w:style w:type="paragraph" w:customStyle="1" w:styleId="xl46767">
    <w:name w:val="xl46767"/>
    <w:basedOn w:val="af5"/>
    <w:uiPriority w:val="99"/>
    <w:rsid w:val="004E523D"/>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jc w:val="right"/>
      <w:textAlignment w:val="top"/>
    </w:pPr>
    <w:rPr>
      <w:rFonts w:ascii="Times New Roman" w:eastAsia="Times New Roman" w:hAnsi="Times New Roman"/>
      <w:szCs w:val="24"/>
      <w:lang w:eastAsia="ru-RU"/>
    </w:rPr>
  </w:style>
  <w:style w:type="character" w:customStyle="1" w:styleId="1ffa">
    <w:name w:val="Нижний колонтитул Знак1"/>
    <w:basedOn w:val="af6"/>
    <w:uiPriority w:val="99"/>
    <w:semiHidden/>
    <w:rsid w:val="004E523D"/>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6"/>
    <w:uiPriority w:val="1"/>
    <w:semiHidden/>
    <w:rsid w:val="004E523D"/>
    <w:rPr>
      <w:rFonts w:ascii="Arial" w:eastAsia="Microsoft YaHei" w:hAnsi="Arial" w:cs="Times New Roman"/>
      <w:spacing w:val="-5"/>
    </w:rPr>
  </w:style>
  <w:style w:type="paragraph" w:customStyle="1" w:styleId="2ff3">
    <w:name w:val="Подзаголовок 2"/>
    <w:basedOn w:val="1d"/>
    <w:link w:val="2ff4"/>
    <w:qFormat/>
    <w:rsid w:val="004E523D"/>
    <w:pPr>
      <w:pageBreakBefore w:val="0"/>
      <w:spacing w:before="480" w:line="240" w:lineRule="auto"/>
      <w:ind w:left="1152" w:hanging="432"/>
    </w:pPr>
    <w:rPr>
      <w:rFonts w:asciiTheme="majorHAnsi" w:hAnsiTheme="majorHAnsi"/>
      <w:b w:val="0"/>
      <w:bCs/>
      <w:caps/>
    </w:rPr>
  </w:style>
  <w:style w:type="character" w:customStyle="1" w:styleId="2ff4">
    <w:name w:val="Подзаголовок 2 Знак"/>
    <w:basedOn w:val="1e"/>
    <w:link w:val="2ff3"/>
    <w:rsid w:val="004E523D"/>
    <w:rPr>
      <w:rFonts w:ascii="Arial" w:hAnsi="Arial"/>
      <w:b w:val="0"/>
      <w:bCs/>
      <w:caps/>
      <w:smallCaps/>
      <w:spacing w:val="5"/>
      <w:sz w:val="28"/>
      <w:szCs w:val="36"/>
      <w:lang w:val="ru-RU"/>
    </w:rPr>
  </w:style>
  <w:style w:type="paragraph" w:customStyle="1" w:styleId="af2">
    <w:name w:val="Рисунки"/>
    <w:basedOn w:val="2fc"/>
    <w:link w:val="afffffff3"/>
    <w:uiPriority w:val="99"/>
    <w:qFormat/>
    <w:rsid w:val="004E523D"/>
    <w:pPr>
      <w:numPr>
        <w:numId w:val="13"/>
      </w:numPr>
      <w:shd w:val="clear" w:color="auto" w:fill="auto"/>
      <w:spacing w:before="0" w:line="240" w:lineRule="auto"/>
      <w:ind w:right="20"/>
    </w:pPr>
    <w:rPr>
      <w:i/>
      <w:sz w:val="22"/>
      <w:szCs w:val="22"/>
      <w:lang w:eastAsia="en-US"/>
    </w:rPr>
  </w:style>
  <w:style w:type="character" w:customStyle="1" w:styleId="afffffff3">
    <w:name w:val="Рисунки Знак"/>
    <w:basedOn w:val="affffff7"/>
    <w:link w:val="af2"/>
    <w:uiPriority w:val="99"/>
    <w:rsid w:val="004E523D"/>
    <w:rPr>
      <w:rFonts w:ascii="Arial" w:eastAsia="Arial" w:hAnsi="Arial" w:cs="Arial"/>
      <w:i/>
      <w:shd w:val="clear" w:color="auto" w:fill="FFFFFF"/>
    </w:rPr>
  </w:style>
  <w:style w:type="paragraph" w:customStyle="1" w:styleId="xl47501">
    <w:name w:val="xl47501"/>
    <w:basedOn w:val="af5"/>
    <w:uiPriority w:val="99"/>
    <w:rsid w:val="004E523D"/>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olor w:val="000000"/>
      <w:szCs w:val="24"/>
      <w:lang w:eastAsia="ru-RU"/>
    </w:rPr>
  </w:style>
  <w:style w:type="paragraph" w:customStyle="1" w:styleId="xl47502">
    <w:name w:val="xl47502"/>
    <w:basedOn w:val="af5"/>
    <w:uiPriority w:val="99"/>
    <w:rsid w:val="004E523D"/>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olor w:val="000000"/>
      <w:szCs w:val="24"/>
      <w:lang w:eastAsia="ru-RU"/>
    </w:rPr>
  </w:style>
  <w:style w:type="paragraph" w:customStyle="1" w:styleId="xl47503">
    <w:name w:val="xl47503"/>
    <w:basedOn w:val="af5"/>
    <w:uiPriority w:val="99"/>
    <w:rsid w:val="004E523D"/>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szCs w:val="24"/>
      <w:lang w:eastAsia="ru-RU"/>
    </w:rPr>
  </w:style>
  <w:style w:type="paragraph" w:customStyle="1" w:styleId="xl47504">
    <w:name w:val="xl47504"/>
    <w:basedOn w:val="af5"/>
    <w:uiPriority w:val="99"/>
    <w:rsid w:val="004E523D"/>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szCs w:val="24"/>
      <w:lang w:eastAsia="ru-RU"/>
    </w:rPr>
  </w:style>
  <w:style w:type="paragraph" w:customStyle="1" w:styleId="xl47505">
    <w:name w:val="xl47505"/>
    <w:basedOn w:val="af5"/>
    <w:uiPriority w:val="99"/>
    <w:rsid w:val="004E523D"/>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szCs w:val="24"/>
      <w:lang w:eastAsia="ru-RU"/>
    </w:rPr>
  </w:style>
  <w:style w:type="paragraph" w:customStyle="1" w:styleId="xl729">
    <w:name w:val="xl729"/>
    <w:basedOn w:val="af5"/>
    <w:uiPriority w:val="99"/>
    <w:rsid w:val="004E523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szCs w:val="24"/>
      <w:lang w:eastAsia="ru-RU"/>
    </w:rPr>
  </w:style>
  <w:style w:type="paragraph" w:customStyle="1" w:styleId="xl730">
    <w:name w:val="xl730"/>
    <w:basedOn w:val="af5"/>
    <w:uiPriority w:val="99"/>
    <w:rsid w:val="004E523D"/>
    <w:pPr>
      <w:pBdr>
        <w:top w:val="single" w:sz="4" w:space="0" w:color="auto"/>
        <w:left w:val="single" w:sz="8" w:space="0" w:color="auto"/>
        <w:bottom w:val="single" w:sz="4" w:space="0" w:color="auto"/>
        <w:right w:val="single" w:sz="4" w:space="0" w:color="auto"/>
      </w:pBdr>
      <w:spacing w:before="100" w:beforeAutospacing="1" w:after="100" w:afterAutospacing="1"/>
    </w:pPr>
    <w:rPr>
      <w:rFonts w:ascii="Times New Roman" w:eastAsia="Times New Roman" w:hAnsi="Times New Roman"/>
      <w:szCs w:val="24"/>
      <w:lang w:eastAsia="ru-RU"/>
    </w:rPr>
  </w:style>
  <w:style w:type="paragraph" w:customStyle="1" w:styleId="xl731">
    <w:name w:val="xl731"/>
    <w:basedOn w:val="af5"/>
    <w:uiPriority w:val="99"/>
    <w:rsid w:val="004E523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szCs w:val="24"/>
      <w:lang w:eastAsia="ru-RU"/>
    </w:rPr>
  </w:style>
  <w:style w:type="paragraph" w:customStyle="1" w:styleId="xl732">
    <w:name w:val="xl732"/>
    <w:basedOn w:val="af5"/>
    <w:uiPriority w:val="99"/>
    <w:rsid w:val="004E52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szCs w:val="24"/>
      <w:lang w:eastAsia="ru-RU"/>
    </w:rPr>
  </w:style>
  <w:style w:type="character" w:customStyle="1" w:styleId="affff4">
    <w:name w:val="Абзац списка Знак"/>
    <w:aliases w:val="Введение Знак,СПИСКИ Знак,3_Абзац списка Знак"/>
    <w:basedOn w:val="af6"/>
    <w:link w:val="affff3"/>
    <w:uiPriority w:val="34"/>
    <w:rsid w:val="004E523D"/>
  </w:style>
  <w:style w:type="character" w:styleId="afffffff4">
    <w:name w:val="Book Title"/>
    <w:basedOn w:val="af6"/>
    <w:uiPriority w:val="33"/>
    <w:qFormat/>
    <w:rsid w:val="00792B38"/>
    <w:rPr>
      <w:i/>
      <w:iCs/>
      <w:smallCaps/>
      <w:spacing w:val="5"/>
    </w:rPr>
  </w:style>
  <w:style w:type="paragraph" w:customStyle="1" w:styleId="3">
    <w:name w:val="3 уровень Подзаголовок"/>
    <w:basedOn w:val="36"/>
    <w:uiPriority w:val="99"/>
    <w:qFormat/>
    <w:rsid w:val="004E523D"/>
    <w:pPr>
      <w:keepNext/>
      <w:keepLines/>
      <w:numPr>
        <w:numId w:val="14"/>
      </w:numPr>
      <w:spacing w:line="240" w:lineRule="auto"/>
    </w:pPr>
    <w:rPr>
      <w:rFonts w:ascii="Arial Unicode MS" w:eastAsia="Arial Unicode MS" w:hAnsi="Arial Unicode MS" w:cs="Arial Unicode MS"/>
      <w:bCs/>
      <w:color w:val="000000"/>
      <w:sz w:val="21"/>
      <w:szCs w:val="21"/>
      <w:lang w:eastAsia="ru-RU"/>
    </w:rPr>
  </w:style>
  <w:style w:type="character" w:customStyle="1" w:styleId="85pt0">
    <w:name w:val="Основной текст + 8.5 pt"/>
    <w:basedOn w:val="affffff7"/>
    <w:rsid w:val="004E523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e"/>
    <w:rsid w:val="004E523D"/>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
    <w:name w:val="Таблицы"/>
    <w:basedOn w:val="affff3"/>
    <w:link w:val="afffffff5"/>
    <w:uiPriority w:val="99"/>
    <w:qFormat/>
    <w:rsid w:val="004E523D"/>
    <w:pPr>
      <w:numPr>
        <w:numId w:val="15"/>
      </w:numPr>
      <w:jc w:val="right"/>
    </w:pPr>
    <w:rPr>
      <w:szCs w:val="24"/>
    </w:rPr>
  </w:style>
  <w:style w:type="character" w:customStyle="1" w:styleId="afffffff5">
    <w:name w:val="Таблицы Знак"/>
    <w:basedOn w:val="affff4"/>
    <w:link w:val="af"/>
    <w:uiPriority w:val="99"/>
    <w:rsid w:val="004E523D"/>
    <w:rPr>
      <w:rFonts w:ascii="Arial" w:hAnsi="Arial"/>
      <w:sz w:val="24"/>
      <w:szCs w:val="24"/>
    </w:rPr>
  </w:style>
  <w:style w:type="paragraph" w:customStyle="1" w:styleId="xl733">
    <w:name w:val="xl733"/>
    <w:basedOn w:val="af5"/>
    <w:uiPriority w:val="99"/>
    <w:rsid w:val="004E52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Cs w:val="24"/>
      <w:lang w:eastAsia="ru-RU"/>
    </w:rPr>
  </w:style>
  <w:style w:type="paragraph" w:customStyle="1" w:styleId="xl734">
    <w:name w:val="xl734"/>
    <w:basedOn w:val="af5"/>
    <w:uiPriority w:val="99"/>
    <w:rsid w:val="004E523D"/>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cs="Arial"/>
      <w:szCs w:val="24"/>
      <w:lang w:eastAsia="ru-RU"/>
    </w:rPr>
  </w:style>
  <w:style w:type="paragraph" w:customStyle="1" w:styleId="xl735">
    <w:name w:val="xl735"/>
    <w:basedOn w:val="af5"/>
    <w:uiPriority w:val="99"/>
    <w:rsid w:val="004E523D"/>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textAlignment w:val="center"/>
    </w:pPr>
    <w:rPr>
      <w:rFonts w:eastAsia="Times New Roman" w:cs="Arial"/>
      <w:szCs w:val="24"/>
      <w:lang w:eastAsia="ru-RU"/>
    </w:rPr>
  </w:style>
  <w:style w:type="paragraph" w:customStyle="1" w:styleId="xl736">
    <w:name w:val="xl736"/>
    <w:basedOn w:val="af5"/>
    <w:uiPriority w:val="99"/>
    <w:rsid w:val="004E523D"/>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textAlignment w:val="center"/>
    </w:pPr>
    <w:rPr>
      <w:rFonts w:eastAsia="Times New Roman" w:cs="Arial"/>
      <w:szCs w:val="24"/>
      <w:lang w:eastAsia="ru-RU"/>
    </w:rPr>
  </w:style>
  <w:style w:type="paragraph" w:customStyle="1" w:styleId="xl737">
    <w:name w:val="xl737"/>
    <w:basedOn w:val="af5"/>
    <w:uiPriority w:val="99"/>
    <w:rsid w:val="004E523D"/>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eastAsia="Times New Roman" w:cs="Arial"/>
      <w:szCs w:val="24"/>
      <w:lang w:eastAsia="ru-RU"/>
    </w:rPr>
  </w:style>
  <w:style w:type="paragraph" w:customStyle="1" w:styleId="xl738">
    <w:name w:val="xl738"/>
    <w:basedOn w:val="af5"/>
    <w:uiPriority w:val="99"/>
    <w:rsid w:val="004E523D"/>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textAlignment w:val="center"/>
    </w:pPr>
    <w:rPr>
      <w:rFonts w:eastAsia="Times New Roman" w:cs="Arial"/>
      <w:szCs w:val="24"/>
      <w:lang w:eastAsia="ru-RU"/>
    </w:rPr>
  </w:style>
  <w:style w:type="paragraph" w:customStyle="1" w:styleId="xl739">
    <w:name w:val="xl739"/>
    <w:basedOn w:val="af5"/>
    <w:uiPriority w:val="99"/>
    <w:rsid w:val="004E523D"/>
    <w:pPr>
      <w:spacing w:before="100" w:beforeAutospacing="1" w:after="100" w:afterAutospacing="1"/>
    </w:pPr>
    <w:rPr>
      <w:rFonts w:ascii="Times New Roman" w:eastAsia="Times New Roman" w:hAnsi="Times New Roman"/>
      <w:szCs w:val="24"/>
      <w:lang w:eastAsia="ru-RU"/>
    </w:rPr>
  </w:style>
  <w:style w:type="paragraph" w:customStyle="1" w:styleId="xl740">
    <w:name w:val="xl740"/>
    <w:basedOn w:val="af5"/>
    <w:uiPriority w:val="99"/>
    <w:rsid w:val="004E52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Cs w:val="24"/>
      <w:lang w:eastAsia="ru-RU"/>
    </w:rPr>
  </w:style>
  <w:style w:type="paragraph" w:customStyle="1" w:styleId="xl741">
    <w:name w:val="xl741"/>
    <w:basedOn w:val="af5"/>
    <w:uiPriority w:val="99"/>
    <w:rsid w:val="004E523D"/>
    <w:pPr>
      <w:pBdr>
        <w:top w:val="single" w:sz="8" w:space="0" w:color="auto"/>
        <w:left w:val="single" w:sz="8" w:space="0" w:color="auto"/>
      </w:pBdr>
      <w:shd w:val="clear" w:color="000000" w:fill="B2A1C7"/>
      <w:spacing w:before="100" w:beforeAutospacing="1" w:after="100" w:afterAutospacing="1"/>
    </w:pPr>
    <w:rPr>
      <w:rFonts w:ascii="Times New Roman" w:eastAsia="Times New Roman" w:hAnsi="Times New Roman"/>
      <w:szCs w:val="24"/>
      <w:lang w:eastAsia="ru-RU"/>
    </w:rPr>
  </w:style>
  <w:style w:type="paragraph" w:customStyle="1" w:styleId="xl742">
    <w:name w:val="xl742"/>
    <w:basedOn w:val="af5"/>
    <w:uiPriority w:val="99"/>
    <w:rsid w:val="004E523D"/>
    <w:pPr>
      <w:pBdr>
        <w:top w:val="single" w:sz="8" w:space="0" w:color="auto"/>
      </w:pBdr>
      <w:shd w:val="clear" w:color="000000" w:fill="B2A1C7"/>
      <w:spacing w:before="100" w:beforeAutospacing="1" w:after="100" w:afterAutospacing="1"/>
    </w:pPr>
    <w:rPr>
      <w:rFonts w:ascii="Times New Roman" w:eastAsia="Times New Roman" w:hAnsi="Times New Roman"/>
      <w:szCs w:val="24"/>
      <w:lang w:eastAsia="ru-RU"/>
    </w:rPr>
  </w:style>
  <w:style w:type="paragraph" w:customStyle="1" w:styleId="xl743">
    <w:name w:val="xl743"/>
    <w:basedOn w:val="af5"/>
    <w:uiPriority w:val="99"/>
    <w:rsid w:val="004E523D"/>
    <w:pPr>
      <w:pBdr>
        <w:top w:val="single" w:sz="8" w:space="0" w:color="auto"/>
        <w:right w:val="single" w:sz="8" w:space="0" w:color="auto"/>
      </w:pBdr>
      <w:shd w:val="clear" w:color="000000" w:fill="B2A1C7"/>
      <w:spacing w:before="100" w:beforeAutospacing="1" w:after="100" w:afterAutospacing="1"/>
    </w:pPr>
    <w:rPr>
      <w:rFonts w:ascii="Times New Roman" w:eastAsia="Times New Roman" w:hAnsi="Times New Roman"/>
      <w:szCs w:val="24"/>
      <w:lang w:eastAsia="ru-RU"/>
    </w:rPr>
  </w:style>
  <w:style w:type="paragraph" w:customStyle="1" w:styleId="xl744">
    <w:name w:val="xl744"/>
    <w:basedOn w:val="af5"/>
    <w:uiPriority w:val="99"/>
    <w:rsid w:val="004E523D"/>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jc w:val="center"/>
      <w:textAlignment w:val="center"/>
    </w:pPr>
    <w:rPr>
      <w:rFonts w:eastAsia="Times New Roman" w:cs="Arial"/>
      <w:b/>
      <w:bCs/>
      <w:szCs w:val="24"/>
      <w:lang w:eastAsia="ru-RU"/>
    </w:rPr>
  </w:style>
  <w:style w:type="paragraph" w:customStyle="1" w:styleId="xl745">
    <w:name w:val="xl745"/>
    <w:basedOn w:val="af5"/>
    <w:uiPriority w:val="99"/>
    <w:rsid w:val="004E523D"/>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jc w:val="center"/>
      <w:textAlignment w:val="center"/>
    </w:pPr>
    <w:rPr>
      <w:rFonts w:eastAsia="Times New Roman" w:cs="Arial"/>
      <w:b/>
      <w:bCs/>
      <w:szCs w:val="24"/>
      <w:lang w:eastAsia="ru-RU"/>
    </w:rPr>
  </w:style>
  <w:style w:type="paragraph" w:customStyle="1" w:styleId="xl746">
    <w:name w:val="xl746"/>
    <w:basedOn w:val="af5"/>
    <w:uiPriority w:val="99"/>
    <w:rsid w:val="004E523D"/>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jc w:val="center"/>
      <w:textAlignment w:val="center"/>
    </w:pPr>
    <w:rPr>
      <w:rFonts w:eastAsia="Times New Roman" w:cs="Arial"/>
      <w:b/>
      <w:bCs/>
      <w:szCs w:val="24"/>
      <w:lang w:eastAsia="ru-RU"/>
    </w:rPr>
  </w:style>
  <w:style w:type="paragraph" w:customStyle="1" w:styleId="xl747">
    <w:name w:val="xl747"/>
    <w:basedOn w:val="af5"/>
    <w:uiPriority w:val="99"/>
    <w:rsid w:val="004E523D"/>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s="Arial"/>
      <w:szCs w:val="24"/>
      <w:lang w:eastAsia="ru-RU"/>
    </w:rPr>
  </w:style>
  <w:style w:type="paragraph" w:customStyle="1" w:styleId="xl748">
    <w:name w:val="xl748"/>
    <w:basedOn w:val="af5"/>
    <w:uiPriority w:val="99"/>
    <w:rsid w:val="004E523D"/>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s="Arial"/>
      <w:szCs w:val="24"/>
      <w:lang w:eastAsia="ru-RU"/>
    </w:rPr>
  </w:style>
  <w:style w:type="paragraph" w:customStyle="1" w:styleId="xl749">
    <w:name w:val="xl749"/>
    <w:basedOn w:val="af5"/>
    <w:uiPriority w:val="99"/>
    <w:rsid w:val="004E523D"/>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cs="Arial"/>
      <w:szCs w:val="24"/>
      <w:lang w:eastAsia="ru-RU"/>
    </w:rPr>
  </w:style>
  <w:style w:type="paragraph" w:customStyle="1" w:styleId="xl750">
    <w:name w:val="xl750"/>
    <w:basedOn w:val="af5"/>
    <w:uiPriority w:val="99"/>
    <w:rsid w:val="004E523D"/>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Times New Roman" w:cs="Arial"/>
      <w:szCs w:val="24"/>
      <w:lang w:eastAsia="ru-RU"/>
    </w:rPr>
  </w:style>
  <w:style w:type="paragraph" w:customStyle="1" w:styleId="xl751">
    <w:name w:val="xl751"/>
    <w:basedOn w:val="af5"/>
    <w:uiPriority w:val="99"/>
    <w:rsid w:val="004E523D"/>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textAlignment w:val="center"/>
    </w:pPr>
    <w:rPr>
      <w:rFonts w:eastAsia="Times New Roman" w:cs="Arial"/>
      <w:szCs w:val="24"/>
      <w:lang w:eastAsia="ru-RU"/>
    </w:rPr>
  </w:style>
  <w:style w:type="paragraph" w:customStyle="1" w:styleId="xl752">
    <w:name w:val="xl752"/>
    <w:basedOn w:val="af5"/>
    <w:uiPriority w:val="99"/>
    <w:rsid w:val="004E523D"/>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eastAsia="Times New Roman" w:cs="Arial"/>
      <w:szCs w:val="24"/>
      <w:lang w:eastAsia="ru-RU"/>
    </w:rPr>
  </w:style>
  <w:style w:type="paragraph" w:customStyle="1" w:styleId="xl753">
    <w:name w:val="xl753"/>
    <w:basedOn w:val="af5"/>
    <w:uiPriority w:val="99"/>
    <w:rsid w:val="004E523D"/>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jc w:val="center"/>
      <w:textAlignment w:val="center"/>
    </w:pPr>
    <w:rPr>
      <w:rFonts w:eastAsia="Times New Roman" w:cs="Arial"/>
      <w:b/>
      <w:bCs/>
      <w:szCs w:val="24"/>
      <w:lang w:eastAsia="ru-RU"/>
    </w:rPr>
  </w:style>
  <w:style w:type="paragraph" w:customStyle="1" w:styleId="xl754">
    <w:name w:val="xl754"/>
    <w:basedOn w:val="af5"/>
    <w:uiPriority w:val="99"/>
    <w:rsid w:val="004E523D"/>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jc w:val="center"/>
      <w:textAlignment w:val="center"/>
    </w:pPr>
    <w:rPr>
      <w:rFonts w:eastAsia="Times New Roman" w:cs="Arial"/>
      <w:b/>
      <w:bCs/>
      <w:szCs w:val="24"/>
      <w:lang w:eastAsia="ru-RU"/>
    </w:rPr>
  </w:style>
  <w:style w:type="paragraph" w:customStyle="1" w:styleId="xl755">
    <w:name w:val="xl755"/>
    <w:basedOn w:val="af5"/>
    <w:uiPriority w:val="99"/>
    <w:rsid w:val="004E52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Cs w:val="24"/>
      <w:lang w:eastAsia="ru-RU"/>
    </w:rPr>
  </w:style>
  <w:style w:type="paragraph" w:customStyle="1" w:styleId="xl756">
    <w:name w:val="xl756"/>
    <w:basedOn w:val="af5"/>
    <w:uiPriority w:val="99"/>
    <w:rsid w:val="004E523D"/>
    <w:pPr>
      <w:spacing w:before="100" w:beforeAutospacing="1" w:after="100" w:afterAutospacing="1"/>
    </w:pPr>
    <w:rPr>
      <w:rFonts w:ascii="Calibri" w:eastAsia="Times New Roman" w:hAnsi="Calibri" w:cs="Calibri"/>
      <w:szCs w:val="24"/>
      <w:lang w:eastAsia="ru-RU"/>
    </w:rPr>
  </w:style>
  <w:style w:type="paragraph" w:customStyle="1" w:styleId="xl757">
    <w:name w:val="xl757"/>
    <w:basedOn w:val="af5"/>
    <w:uiPriority w:val="99"/>
    <w:rsid w:val="004E523D"/>
    <w:pPr>
      <w:pBdr>
        <w:top w:val="single" w:sz="8" w:space="0" w:color="auto"/>
      </w:pBdr>
      <w:shd w:val="clear" w:color="000000" w:fill="B8CCE4"/>
      <w:spacing w:before="100" w:beforeAutospacing="1" w:after="100" w:afterAutospacing="1"/>
    </w:pPr>
    <w:rPr>
      <w:rFonts w:ascii="Times New Roman" w:eastAsia="Times New Roman" w:hAnsi="Times New Roman"/>
      <w:szCs w:val="24"/>
      <w:lang w:eastAsia="ru-RU"/>
    </w:rPr>
  </w:style>
  <w:style w:type="paragraph" w:customStyle="1" w:styleId="xl758">
    <w:name w:val="xl758"/>
    <w:basedOn w:val="af5"/>
    <w:uiPriority w:val="99"/>
    <w:rsid w:val="004E523D"/>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rFonts w:eastAsia="Times New Roman" w:cs="Arial"/>
      <w:b/>
      <w:bCs/>
      <w:szCs w:val="24"/>
      <w:lang w:eastAsia="ru-RU"/>
    </w:rPr>
  </w:style>
  <w:style w:type="paragraph" w:customStyle="1" w:styleId="xl759">
    <w:name w:val="xl759"/>
    <w:basedOn w:val="af5"/>
    <w:uiPriority w:val="99"/>
    <w:rsid w:val="004E523D"/>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szCs w:val="24"/>
      <w:lang w:eastAsia="ru-RU"/>
    </w:rPr>
  </w:style>
  <w:style w:type="paragraph" w:customStyle="1" w:styleId="xl760">
    <w:name w:val="xl760"/>
    <w:basedOn w:val="af5"/>
    <w:uiPriority w:val="99"/>
    <w:rsid w:val="004E523D"/>
    <w:pPr>
      <w:pBdr>
        <w:top w:val="single" w:sz="4" w:space="0" w:color="auto"/>
        <w:left w:val="single" w:sz="4" w:space="0" w:color="auto"/>
        <w:bottom w:val="single" w:sz="4" w:space="0" w:color="auto"/>
        <w:right w:val="single" w:sz="8" w:space="0" w:color="auto"/>
      </w:pBdr>
      <w:spacing w:before="100" w:beforeAutospacing="1" w:after="100" w:afterAutospacing="1"/>
    </w:pPr>
    <w:rPr>
      <w:rFonts w:ascii="Calibri" w:eastAsia="Times New Roman" w:hAnsi="Calibri" w:cs="Calibri"/>
      <w:szCs w:val="24"/>
      <w:lang w:eastAsia="ru-RU"/>
    </w:rPr>
  </w:style>
  <w:style w:type="paragraph" w:customStyle="1" w:styleId="xl761">
    <w:name w:val="xl761"/>
    <w:basedOn w:val="af5"/>
    <w:uiPriority w:val="99"/>
    <w:rsid w:val="004E523D"/>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s="Arial"/>
      <w:szCs w:val="24"/>
      <w:lang w:eastAsia="ru-RU"/>
    </w:rPr>
  </w:style>
  <w:style w:type="paragraph" w:customStyle="1" w:styleId="xl762">
    <w:name w:val="xl762"/>
    <w:basedOn w:val="af5"/>
    <w:uiPriority w:val="99"/>
    <w:rsid w:val="004E523D"/>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textAlignment w:val="center"/>
    </w:pPr>
    <w:rPr>
      <w:rFonts w:eastAsia="Times New Roman" w:cs="Arial"/>
      <w:szCs w:val="24"/>
      <w:lang w:eastAsia="ru-RU"/>
    </w:rPr>
  </w:style>
  <w:style w:type="paragraph" w:customStyle="1" w:styleId="xl763">
    <w:name w:val="xl763"/>
    <w:basedOn w:val="af5"/>
    <w:uiPriority w:val="99"/>
    <w:rsid w:val="004E523D"/>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Times New Roman" w:cs="Arial"/>
      <w:szCs w:val="24"/>
      <w:lang w:eastAsia="ru-RU"/>
    </w:rPr>
  </w:style>
  <w:style w:type="paragraph" w:customStyle="1" w:styleId="xl764">
    <w:name w:val="xl764"/>
    <w:basedOn w:val="af5"/>
    <w:uiPriority w:val="99"/>
    <w:rsid w:val="004E523D"/>
    <w:pPr>
      <w:pBdr>
        <w:top w:val="single" w:sz="8" w:space="0" w:color="auto"/>
        <w:right w:val="single" w:sz="8" w:space="0" w:color="auto"/>
      </w:pBdr>
      <w:shd w:val="clear" w:color="000000" w:fill="B8CCE4"/>
      <w:spacing w:before="100" w:beforeAutospacing="1" w:after="100" w:afterAutospacing="1"/>
    </w:pPr>
    <w:rPr>
      <w:rFonts w:ascii="Calibri" w:eastAsia="Times New Roman" w:hAnsi="Calibri" w:cs="Calibri"/>
      <w:szCs w:val="24"/>
      <w:lang w:eastAsia="ru-RU"/>
    </w:rPr>
  </w:style>
  <w:style w:type="paragraph" w:customStyle="1" w:styleId="xl765">
    <w:name w:val="xl765"/>
    <w:basedOn w:val="af5"/>
    <w:uiPriority w:val="99"/>
    <w:rsid w:val="004E523D"/>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jc w:val="center"/>
      <w:textAlignment w:val="center"/>
    </w:pPr>
    <w:rPr>
      <w:rFonts w:eastAsia="Times New Roman" w:cs="Arial"/>
      <w:b/>
      <w:bCs/>
      <w:szCs w:val="24"/>
      <w:lang w:eastAsia="ru-RU"/>
    </w:rPr>
  </w:style>
  <w:style w:type="paragraph" w:customStyle="1" w:styleId="xl766">
    <w:name w:val="xl766"/>
    <w:basedOn w:val="af5"/>
    <w:uiPriority w:val="99"/>
    <w:rsid w:val="004E523D"/>
    <w:pPr>
      <w:pBdr>
        <w:right w:val="single" w:sz="8" w:space="0" w:color="auto"/>
      </w:pBdr>
      <w:spacing w:before="100" w:beforeAutospacing="1" w:after="100" w:afterAutospacing="1"/>
    </w:pPr>
    <w:rPr>
      <w:rFonts w:ascii="Calibri" w:eastAsia="Times New Roman" w:hAnsi="Calibri" w:cs="Calibri"/>
      <w:szCs w:val="24"/>
      <w:lang w:eastAsia="ru-RU"/>
    </w:rPr>
  </w:style>
  <w:style w:type="paragraph" w:customStyle="1" w:styleId="xl767">
    <w:name w:val="xl767"/>
    <w:basedOn w:val="af5"/>
    <w:uiPriority w:val="99"/>
    <w:rsid w:val="004E523D"/>
    <w:pPr>
      <w:pBdr>
        <w:top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rFonts w:eastAsia="Times New Roman" w:cs="Arial"/>
      <w:b/>
      <w:bCs/>
      <w:szCs w:val="24"/>
      <w:lang w:eastAsia="ru-RU"/>
    </w:rPr>
  </w:style>
  <w:style w:type="paragraph" w:customStyle="1" w:styleId="xl768">
    <w:name w:val="xl768"/>
    <w:basedOn w:val="af5"/>
    <w:uiPriority w:val="99"/>
    <w:rsid w:val="004E523D"/>
    <w:pPr>
      <w:pBdr>
        <w:left w:val="single" w:sz="8" w:space="0" w:color="auto"/>
        <w:bottom w:val="single" w:sz="4" w:space="0" w:color="auto"/>
        <w:right w:val="single" w:sz="4" w:space="0" w:color="auto"/>
      </w:pBdr>
      <w:shd w:val="clear" w:color="000000" w:fill="B8CCE4"/>
      <w:spacing w:before="100" w:beforeAutospacing="1" w:after="100" w:afterAutospacing="1"/>
    </w:pPr>
    <w:rPr>
      <w:rFonts w:ascii="Calibri" w:eastAsia="Times New Roman" w:hAnsi="Calibri" w:cs="Calibri"/>
      <w:szCs w:val="24"/>
      <w:lang w:eastAsia="ru-RU"/>
    </w:rPr>
  </w:style>
  <w:style w:type="paragraph" w:customStyle="1" w:styleId="xl769">
    <w:name w:val="xl769"/>
    <w:basedOn w:val="af5"/>
    <w:uiPriority w:val="99"/>
    <w:rsid w:val="004E523D"/>
    <w:pPr>
      <w:pBdr>
        <w:top w:val="single" w:sz="4" w:space="0" w:color="auto"/>
        <w:bottom w:val="single" w:sz="4" w:space="0" w:color="auto"/>
        <w:right w:val="single" w:sz="4" w:space="0" w:color="auto"/>
      </w:pBdr>
      <w:shd w:val="clear" w:color="000000" w:fill="B2A1C7"/>
      <w:spacing w:before="100" w:beforeAutospacing="1" w:after="100" w:afterAutospacing="1"/>
      <w:jc w:val="center"/>
      <w:textAlignment w:val="center"/>
    </w:pPr>
    <w:rPr>
      <w:rFonts w:eastAsia="Times New Roman" w:cs="Arial"/>
      <w:b/>
      <w:bCs/>
      <w:szCs w:val="24"/>
      <w:lang w:eastAsia="ru-RU"/>
    </w:rPr>
  </w:style>
  <w:style w:type="paragraph" w:customStyle="1" w:styleId="xl770">
    <w:name w:val="xl770"/>
    <w:basedOn w:val="af5"/>
    <w:uiPriority w:val="99"/>
    <w:rsid w:val="004E523D"/>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Cs w:val="24"/>
      <w:lang w:eastAsia="ru-RU"/>
    </w:rPr>
  </w:style>
  <w:style w:type="paragraph" w:customStyle="1" w:styleId="xl771">
    <w:name w:val="xl771"/>
    <w:basedOn w:val="af5"/>
    <w:uiPriority w:val="99"/>
    <w:rsid w:val="004E523D"/>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Cs w:val="24"/>
      <w:lang w:eastAsia="ru-RU"/>
    </w:rPr>
  </w:style>
  <w:style w:type="paragraph" w:customStyle="1" w:styleId="xl772">
    <w:name w:val="xl772"/>
    <w:basedOn w:val="af5"/>
    <w:uiPriority w:val="99"/>
    <w:rsid w:val="004E523D"/>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pPr>
    <w:rPr>
      <w:rFonts w:ascii="Times New Roman" w:eastAsia="Times New Roman" w:hAnsi="Times New Roman"/>
      <w:szCs w:val="24"/>
      <w:lang w:eastAsia="ru-RU"/>
    </w:rPr>
  </w:style>
  <w:style w:type="paragraph" w:customStyle="1" w:styleId="xl773">
    <w:name w:val="xl773"/>
    <w:basedOn w:val="af5"/>
    <w:uiPriority w:val="99"/>
    <w:rsid w:val="004E523D"/>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pPr>
    <w:rPr>
      <w:rFonts w:ascii="Times New Roman" w:eastAsia="Times New Roman" w:hAnsi="Times New Roman"/>
      <w:szCs w:val="24"/>
      <w:lang w:eastAsia="ru-RU"/>
    </w:rPr>
  </w:style>
  <w:style w:type="paragraph" w:customStyle="1" w:styleId="xl774">
    <w:name w:val="xl774"/>
    <w:basedOn w:val="af5"/>
    <w:uiPriority w:val="99"/>
    <w:rsid w:val="004E523D"/>
    <w:pPr>
      <w:pBdr>
        <w:top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cs="Arial"/>
      <w:szCs w:val="24"/>
      <w:lang w:eastAsia="ru-RU"/>
    </w:rPr>
  </w:style>
  <w:style w:type="paragraph" w:customStyle="1" w:styleId="xl775">
    <w:name w:val="xl775"/>
    <w:basedOn w:val="af5"/>
    <w:uiPriority w:val="99"/>
    <w:rsid w:val="004E523D"/>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pPr>
    <w:rPr>
      <w:rFonts w:ascii="Times New Roman" w:eastAsia="Times New Roman" w:hAnsi="Times New Roman"/>
      <w:szCs w:val="24"/>
      <w:lang w:eastAsia="ru-RU"/>
    </w:rPr>
  </w:style>
  <w:style w:type="paragraph" w:customStyle="1" w:styleId="xl776">
    <w:name w:val="xl776"/>
    <w:basedOn w:val="af5"/>
    <w:uiPriority w:val="99"/>
    <w:rsid w:val="004E523D"/>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pPr>
    <w:rPr>
      <w:rFonts w:ascii="Times New Roman" w:eastAsia="Times New Roman" w:hAnsi="Times New Roman"/>
      <w:szCs w:val="24"/>
      <w:lang w:eastAsia="ru-RU"/>
    </w:rPr>
  </w:style>
  <w:style w:type="paragraph" w:customStyle="1" w:styleId="xl777">
    <w:name w:val="xl777"/>
    <w:basedOn w:val="af5"/>
    <w:uiPriority w:val="99"/>
    <w:rsid w:val="004E523D"/>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pPr>
    <w:rPr>
      <w:rFonts w:ascii="Calibri" w:eastAsia="Times New Roman" w:hAnsi="Calibri" w:cs="Calibri"/>
      <w:szCs w:val="24"/>
      <w:lang w:eastAsia="ru-RU"/>
    </w:rPr>
  </w:style>
  <w:style w:type="paragraph" w:customStyle="1" w:styleId="xl778">
    <w:name w:val="xl778"/>
    <w:basedOn w:val="af5"/>
    <w:uiPriority w:val="99"/>
    <w:rsid w:val="004E523D"/>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pPr>
    <w:rPr>
      <w:rFonts w:ascii="Calibri" w:eastAsia="Times New Roman" w:hAnsi="Calibri" w:cs="Calibri"/>
      <w:szCs w:val="24"/>
      <w:lang w:eastAsia="ru-RU"/>
    </w:rPr>
  </w:style>
  <w:style w:type="paragraph" w:customStyle="1" w:styleId="xl779">
    <w:name w:val="xl779"/>
    <w:basedOn w:val="af5"/>
    <w:uiPriority w:val="99"/>
    <w:rsid w:val="004E523D"/>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jc w:val="center"/>
      <w:textAlignment w:val="center"/>
    </w:pPr>
    <w:rPr>
      <w:rFonts w:eastAsia="Times New Roman" w:cs="Arial"/>
      <w:b/>
      <w:bCs/>
      <w:szCs w:val="24"/>
      <w:lang w:eastAsia="ru-RU"/>
    </w:rPr>
  </w:style>
  <w:style w:type="paragraph" w:customStyle="1" w:styleId="xl780">
    <w:name w:val="xl780"/>
    <w:basedOn w:val="af5"/>
    <w:uiPriority w:val="99"/>
    <w:rsid w:val="004E523D"/>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textAlignment w:val="center"/>
    </w:pPr>
    <w:rPr>
      <w:rFonts w:eastAsia="Times New Roman" w:cs="Arial"/>
      <w:szCs w:val="24"/>
      <w:lang w:eastAsia="ru-RU"/>
    </w:rPr>
  </w:style>
  <w:style w:type="paragraph" w:customStyle="1" w:styleId="xl781">
    <w:name w:val="xl781"/>
    <w:basedOn w:val="af5"/>
    <w:uiPriority w:val="99"/>
    <w:rsid w:val="004E523D"/>
    <w:pPr>
      <w:pBdr>
        <w:top w:val="single" w:sz="8" w:space="0" w:color="auto"/>
        <w:left w:val="single" w:sz="8" w:space="0" w:color="auto"/>
      </w:pBdr>
      <w:shd w:val="clear" w:color="000000" w:fill="B8CCE4"/>
      <w:spacing w:before="100" w:beforeAutospacing="1" w:after="100" w:afterAutospacing="1"/>
    </w:pPr>
    <w:rPr>
      <w:rFonts w:ascii="Times New Roman" w:eastAsia="Times New Roman" w:hAnsi="Times New Roman"/>
      <w:sz w:val="28"/>
      <w:szCs w:val="28"/>
      <w:lang w:eastAsia="ru-RU"/>
    </w:rPr>
  </w:style>
  <w:style w:type="paragraph" w:customStyle="1" w:styleId="xl782">
    <w:name w:val="xl782"/>
    <w:basedOn w:val="af5"/>
    <w:uiPriority w:val="99"/>
    <w:rsid w:val="004E523D"/>
    <w:pPr>
      <w:pBdr>
        <w:top w:val="single" w:sz="8" w:space="0" w:color="auto"/>
        <w:left w:val="single" w:sz="8" w:space="0" w:color="auto"/>
      </w:pBdr>
      <w:shd w:val="clear" w:color="000000" w:fill="B2A1C7"/>
      <w:spacing w:before="100" w:beforeAutospacing="1" w:after="100" w:afterAutospacing="1"/>
    </w:pPr>
    <w:rPr>
      <w:rFonts w:ascii="Times New Roman" w:eastAsia="Times New Roman" w:hAnsi="Times New Roman"/>
      <w:szCs w:val="24"/>
      <w:lang w:eastAsia="ru-RU"/>
    </w:rPr>
  </w:style>
  <w:style w:type="paragraph" w:customStyle="1" w:styleId="xl783">
    <w:name w:val="xl783"/>
    <w:basedOn w:val="af5"/>
    <w:uiPriority w:val="99"/>
    <w:rsid w:val="004E523D"/>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pPr>
    <w:rPr>
      <w:rFonts w:ascii="Times New Roman" w:eastAsia="Times New Roman" w:hAnsi="Times New Roman"/>
      <w:szCs w:val="24"/>
      <w:lang w:eastAsia="ru-RU"/>
    </w:rPr>
  </w:style>
  <w:style w:type="paragraph" w:customStyle="1" w:styleId="xl784">
    <w:name w:val="xl784"/>
    <w:basedOn w:val="af5"/>
    <w:uiPriority w:val="99"/>
    <w:rsid w:val="004E523D"/>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pPr>
    <w:rPr>
      <w:rFonts w:ascii="Calibri" w:eastAsia="Times New Roman" w:hAnsi="Calibri" w:cs="Calibri"/>
      <w:szCs w:val="24"/>
      <w:lang w:eastAsia="ru-RU"/>
    </w:rPr>
  </w:style>
  <w:style w:type="paragraph" w:customStyle="1" w:styleId="xl785">
    <w:name w:val="xl785"/>
    <w:basedOn w:val="af5"/>
    <w:uiPriority w:val="99"/>
    <w:rsid w:val="004E523D"/>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pPr>
    <w:rPr>
      <w:rFonts w:ascii="Calibri" w:eastAsia="Times New Roman" w:hAnsi="Calibri" w:cs="Calibri"/>
      <w:szCs w:val="24"/>
      <w:lang w:eastAsia="ru-RU"/>
    </w:rPr>
  </w:style>
  <w:style w:type="paragraph" w:customStyle="1" w:styleId="xl786">
    <w:name w:val="xl786"/>
    <w:basedOn w:val="af5"/>
    <w:uiPriority w:val="99"/>
    <w:rsid w:val="004E523D"/>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jc w:val="center"/>
      <w:textAlignment w:val="center"/>
    </w:pPr>
    <w:rPr>
      <w:rFonts w:eastAsia="Times New Roman" w:cs="Arial"/>
      <w:b/>
      <w:bCs/>
      <w:szCs w:val="24"/>
      <w:lang w:eastAsia="ru-RU"/>
    </w:rPr>
  </w:style>
  <w:style w:type="paragraph" w:customStyle="1" w:styleId="xl787">
    <w:name w:val="xl787"/>
    <w:basedOn w:val="af5"/>
    <w:uiPriority w:val="99"/>
    <w:rsid w:val="004E523D"/>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jc w:val="center"/>
      <w:textAlignment w:val="center"/>
    </w:pPr>
    <w:rPr>
      <w:rFonts w:eastAsia="Times New Roman" w:cs="Arial"/>
      <w:b/>
      <w:bCs/>
      <w:szCs w:val="24"/>
      <w:lang w:eastAsia="ru-RU"/>
    </w:rPr>
  </w:style>
  <w:style w:type="paragraph" w:customStyle="1" w:styleId="xl788">
    <w:name w:val="xl788"/>
    <w:basedOn w:val="af5"/>
    <w:uiPriority w:val="99"/>
    <w:rsid w:val="004E523D"/>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jc w:val="center"/>
      <w:textAlignment w:val="center"/>
    </w:pPr>
    <w:rPr>
      <w:rFonts w:eastAsia="Times New Roman" w:cs="Arial"/>
      <w:b/>
      <w:bCs/>
      <w:szCs w:val="24"/>
      <w:lang w:eastAsia="ru-RU"/>
    </w:rPr>
  </w:style>
  <w:style w:type="paragraph" w:customStyle="1" w:styleId="xl789">
    <w:name w:val="xl789"/>
    <w:basedOn w:val="af5"/>
    <w:uiPriority w:val="99"/>
    <w:rsid w:val="004E523D"/>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jc w:val="center"/>
      <w:textAlignment w:val="center"/>
    </w:pPr>
    <w:rPr>
      <w:rFonts w:eastAsia="Times New Roman" w:cs="Arial"/>
      <w:szCs w:val="24"/>
      <w:lang w:eastAsia="ru-RU"/>
    </w:rPr>
  </w:style>
  <w:style w:type="paragraph" w:customStyle="1" w:styleId="xl790">
    <w:name w:val="xl790"/>
    <w:basedOn w:val="af5"/>
    <w:uiPriority w:val="99"/>
    <w:rsid w:val="004E523D"/>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pPr>
    <w:rPr>
      <w:rFonts w:ascii="Times New Roman" w:eastAsia="Times New Roman" w:hAnsi="Times New Roman"/>
      <w:szCs w:val="24"/>
      <w:lang w:eastAsia="ru-RU"/>
    </w:rPr>
  </w:style>
  <w:style w:type="paragraph" w:customStyle="1" w:styleId="xl791">
    <w:name w:val="xl791"/>
    <w:basedOn w:val="af5"/>
    <w:uiPriority w:val="99"/>
    <w:rsid w:val="004E523D"/>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jc w:val="center"/>
      <w:textAlignment w:val="center"/>
    </w:pPr>
    <w:rPr>
      <w:rFonts w:ascii="Times New Roman" w:eastAsia="Times New Roman" w:hAnsi="Times New Roman"/>
      <w:szCs w:val="24"/>
      <w:lang w:eastAsia="ru-RU"/>
    </w:rPr>
  </w:style>
  <w:style w:type="paragraph" w:customStyle="1" w:styleId="xl792">
    <w:name w:val="xl792"/>
    <w:basedOn w:val="af5"/>
    <w:uiPriority w:val="99"/>
    <w:rsid w:val="004E523D"/>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jc w:val="center"/>
      <w:textAlignment w:val="center"/>
    </w:pPr>
    <w:rPr>
      <w:rFonts w:ascii="Times New Roman" w:eastAsia="Times New Roman" w:hAnsi="Times New Roman"/>
      <w:szCs w:val="24"/>
      <w:lang w:eastAsia="ru-RU"/>
    </w:rPr>
  </w:style>
  <w:style w:type="paragraph" w:customStyle="1" w:styleId="xl793">
    <w:name w:val="xl793"/>
    <w:basedOn w:val="af5"/>
    <w:uiPriority w:val="99"/>
    <w:rsid w:val="004E523D"/>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jc w:val="center"/>
      <w:textAlignment w:val="center"/>
    </w:pPr>
    <w:rPr>
      <w:rFonts w:ascii="Times New Roman" w:eastAsia="Times New Roman" w:hAnsi="Times New Roman"/>
      <w:szCs w:val="24"/>
      <w:lang w:eastAsia="ru-RU"/>
    </w:rPr>
  </w:style>
  <w:style w:type="paragraph" w:customStyle="1" w:styleId="xl794">
    <w:name w:val="xl794"/>
    <w:basedOn w:val="af5"/>
    <w:uiPriority w:val="99"/>
    <w:rsid w:val="004E523D"/>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jc w:val="center"/>
      <w:textAlignment w:val="center"/>
    </w:pPr>
    <w:rPr>
      <w:rFonts w:ascii="Times New Roman" w:eastAsia="Times New Roman" w:hAnsi="Times New Roman"/>
      <w:szCs w:val="24"/>
      <w:lang w:eastAsia="ru-RU"/>
    </w:rPr>
  </w:style>
  <w:style w:type="paragraph" w:customStyle="1" w:styleId="xl795">
    <w:name w:val="xl795"/>
    <w:basedOn w:val="af5"/>
    <w:uiPriority w:val="99"/>
    <w:rsid w:val="004E523D"/>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jc w:val="center"/>
      <w:textAlignment w:val="center"/>
    </w:pPr>
    <w:rPr>
      <w:rFonts w:ascii="Times New Roman" w:eastAsia="Times New Roman" w:hAnsi="Times New Roman"/>
      <w:szCs w:val="24"/>
      <w:lang w:eastAsia="ru-RU"/>
    </w:rPr>
  </w:style>
  <w:style w:type="paragraph" w:customStyle="1" w:styleId="xl796">
    <w:name w:val="xl796"/>
    <w:basedOn w:val="af5"/>
    <w:uiPriority w:val="99"/>
    <w:rsid w:val="004E523D"/>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jc w:val="center"/>
      <w:textAlignment w:val="center"/>
    </w:pPr>
    <w:rPr>
      <w:rFonts w:ascii="Times New Roman" w:eastAsia="Times New Roman" w:hAnsi="Times New Roman"/>
      <w:szCs w:val="24"/>
      <w:lang w:eastAsia="ru-RU"/>
    </w:rPr>
  </w:style>
  <w:style w:type="paragraph" w:customStyle="1" w:styleId="xl797">
    <w:name w:val="xl797"/>
    <w:basedOn w:val="af5"/>
    <w:uiPriority w:val="99"/>
    <w:rsid w:val="004E523D"/>
    <w:pPr>
      <w:pBdr>
        <w:top w:val="single" w:sz="8"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Times New Roman" w:eastAsia="Times New Roman" w:hAnsi="Times New Roman"/>
      <w:szCs w:val="24"/>
      <w:lang w:eastAsia="ru-RU"/>
    </w:rPr>
  </w:style>
  <w:style w:type="paragraph" w:customStyle="1" w:styleId="xl798">
    <w:name w:val="xl798"/>
    <w:basedOn w:val="af5"/>
    <w:uiPriority w:val="99"/>
    <w:rsid w:val="004E523D"/>
    <w:pPr>
      <w:pBdr>
        <w:left w:val="single" w:sz="4" w:space="0" w:color="auto"/>
        <w:right w:val="single" w:sz="4" w:space="0" w:color="auto"/>
      </w:pBdr>
      <w:shd w:val="clear" w:color="000000" w:fill="FAC090"/>
      <w:spacing w:before="100" w:beforeAutospacing="1" w:after="100" w:afterAutospacing="1"/>
      <w:jc w:val="center"/>
      <w:textAlignment w:val="center"/>
    </w:pPr>
    <w:rPr>
      <w:rFonts w:ascii="Times New Roman" w:eastAsia="Times New Roman" w:hAnsi="Times New Roman"/>
      <w:szCs w:val="24"/>
      <w:lang w:eastAsia="ru-RU"/>
    </w:rPr>
  </w:style>
  <w:style w:type="paragraph" w:customStyle="1" w:styleId="xl799">
    <w:name w:val="xl799"/>
    <w:basedOn w:val="af5"/>
    <w:uiPriority w:val="99"/>
    <w:rsid w:val="004E523D"/>
    <w:pPr>
      <w:pBdr>
        <w:left w:val="single" w:sz="4" w:space="0" w:color="auto"/>
        <w:bottom w:val="single" w:sz="8" w:space="0" w:color="auto"/>
        <w:right w:val="single" w:sz="4" w:space="0" w:color="auto"/>
      </w:pBdr>
      <w:shd w:val="clear" w:color="000000" w:fill="FAC090"/>
      <w:spacing w:before="100" w:beforeAutospacing="1" w:after="100" w:afterAutospacing="1"/>
      <w:jc w:val="center"/>
      <w:textAlignment w:val="center"/>
    </w:pPr>
    <w:rPr>
      <w:rFonts w:ascii="Times New Roman" w:eastAsia="Times New Roman" w:hAnsi="Times New Roman"/>
      <w:szCs w:val="24"/>
      <w:lang w:eastAsia="ru-RU"/>
    </w:rPr>
  </w:style>
  <w:style w:type="paragraph" w:customStyle="1" w:styleId="xl46768">
    <w:name w:val="xl46768"/>
    <w:basedOn w:val="af5"/>
    <w:uiPriority w:val="99"/>
    <w:rsid w:val="000E07DB"/>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69">
    <w:name w:val="xl46769"/>
    <w:basedOn w:val="af5"/>
    <w:uiPriority w:val="99"/>
    <w:rsid w:val="000E07DB"/>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70">
    <w:name w:val="xl46770"/>
    <w:basedOn w:val="af5"/>
    <w:uiPriority w:val="99"/>
    <w:rsid w:val="000E07DB"/>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i/>
      <w:iCs/>
      <w:szCs w:val="24"/>
      <w:lang w:eastAsia="ru-RU"/>
    </w:rPr>
  </w:style>
  <w:style w:type="paragraph" w:customStyle="1" w:styleId="xl46771">
    <w:name w:val="xl46771"/>
    <w:basedOn w:val="af5"/>
    <w:uiPriority w:val="99"/>
    <w:rsid w:val="000E07DB"/>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i/>
      <w:iCs/>
      <w:szCs w:val="24"/>
      <w:lang w:eastAsia="ru-RU"/>
    </w:rPr>
  </w:style>
  <w:style w:type="paragraph" w:customStyle="1" w:styleId="xl46772">
    <w:name w:val="xl46772"/>
    <w:basedOn w:val="af5"/>
    <w:uiPriority w:val="99"/>
    <w:rsid w:val="000E07DB"/>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i/>
      <w:iCs/>
      <w:szCs w:val="24"/>
      <w:lang w:eastAsia="ru-RU"/>
    </w:rPr>
  </w:style>
  <w:style w:type="paragraph" w:customStyle="1" w:styleId="xl46773">
    <w:name w:val="xl46773"/>
    <w:basedOn w:val="af5"/>
    <w:uiPriority w:val="99"/>
    <w:rsid w:val="000E07DB"/>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eastAsia="Times New Roman" w:hAnsi="Times New Roman"/>
      <w:szCs w:val="24"/>
      <w:lang w:eastAsia="ru-RU"/>
    </w:rPr>
  </w:style>
  <w:style w:type="paragraph" w:customStyle="1" w:styleId="xl46774">
    <w:name w:val="xl46774"/>
    <w:basedOn w:val="af5"/>
    <w:uiPriority w:val="99"/>
    <w:rsid w:val="000E07DB"/>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i/>
      <w:iCs/>
      <w:color w:val="000000"/>
      <w:szCs w:val="24"/>
      <w:lang w:eastAsia="ru-RU"/>
    </w:rPr>
  </w:style>
  <w:style w:type="paragraph" w:customStyle="1" w:styleId="xl46775">
    <w:name w:val="xl46775"/>
    <w:basedOn w:val="af5"/>
    <w:uiPriority w:val="99"/>
    <w:rsid w:val="000E07DB"/>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eastAsia="Times New Roman" w:hAnsi="Times New Roman"/>
      <w:szCs w:val="24"/>
      <w:lang w:eastAsia="ru-RU"/>
    </w:rPr>
  </w:style>
  <w:style w:type="paragraph" w:customStyle="1" w:styleId="xl46776">
    <w:name w:val="xl46776"/>
    <w:basedOn w:val="af5"/>
    <w:uiPriority w:val="99"/>
    <w:rsid w:val="000E07DB"/>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eastAsia="Times New Roman" w:hAnsi="Times New Roman"/>
      <w:szCs w:val="24"/>
      <w:lang w:eastAsia="ru-RU"/>
    </w:rPr>
  </w:style>
  <w:style w:type="paragraph" w:customStyle="1" w:styleId="xl46777">
    <w:name w:val="xl46777"/>
    <w:basedOn w:val="af5"/>
    <w:uiPriority w:val="99"/>
    <w:rsid w:val="000E07DB"/>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olor w:val="000000"/>
      <w:szCs w:val="24"/>
      <w:lang w:eastAsia="ru-RU"/>
    </w:rPr>
  </w:style>
  <w:style w:type="paragraph" w:customStyle="1" w:styleId="xl46778">
    <w:name w:val="xl46778"/>
    <w:basedOn w:val="af5"/>
    <w:uiPriority w:val="99"/>
    <w:rsid w:val="000E07DB"/>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olor w:val="000000"/>
      <w:szCs w:val="24"/>
      <w:lang w:eastAsia="ru-RU"/>
    </w:rPr>
  </w:style>
  <w:style w:type="paragraph" w:customStyle="1" w:styleId="xl46779">
    <w:name w:val="xl46779"/>
    <w:basedOn w:val="af5"/>
    <w:uiPriority w:val="99"/>
    <w:rsid w:val="000E07DB"/>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szCs w:val="24"/>
      <w:lang w:eastAsia="ru-RU"/>
    </w:rPr>
  </w:style>
  <w:style w:type="paragraph" w:customStyle="1" w:styleId="xl46780">
    <w:name w:val="xl46780"/>
    <w:basedOn w:val="af5"/>
    <w:uiPriority w:val="99"/>
    <w:rsid w:val="000E07DB"/>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szCs w:val="24"/>
      <w:lang w:eastAsia="ru-RU"/>
    </w:rPr>
  </w:style>
  <w:style w:type="paragraph" w:customStyle="1" w:styleId="xl46781">
    <w:name w:val="xl46781"/>
    <w:basedOn w:val="af5"/>
    <w:uiPriority w:val="99"/>
    <w:rsid w:val="000E07DB"/>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szCs w:val="24"/>
      <w:lang w:eastAsia="ru-RU"/>
    </w:rPr>
  </w:style>
  <w:style w:type="paragraph" w:customStyle="1" w:styleId="xl46782">
    <w:name w:val="xl46782"/>
    <w:basedOn w:val="af5"/>
    <w:uiPriority w:val="99"/>
    <w:rsid w:val="000E07DB"/>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szCs w:val="24"/>
      <w:lang w:eastAsia="ru-RU"/>
    </w:rPr>
  </w:style>
  <w:style w:type="paragraph" w:customStyle="1" w:styleId="xl46783">
    <w:name w:val="xl46783"/>
    <w:basedOn w:val="af5"/>
    <w:uiPriority w:val="99"/>
    <w:rsid w:val="000E07DB"/>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i/>
      <w:iCs/>
      <w:szCs w:val="24"/>
      <w:lang w:eastAsia="ru-RU"/>
    </w:rPr>
  </w:style>
  <w:style w:type="paragraph" w:customStyle="1" w:styleId="xl46784">
    <w:name w:val="xl46784"/>
    <w:basedOn w:val="af5"/>
    <w:uiPriority w:val="99"/>
    <w:rsid w:val="000E07DB"/>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i/>
      <w:iCs/>
      <w:szCs w:val="24"/>
      <w:lang w:eastAsia="ru-RU"/>
    </w:rPr>
  </w:style>
  <w:style w:type="paragraph" w:customStyle="1" w:styleId="xl46785">
    <w:name w:val="xl46785"/>
    <w:basedOn w:val="af5"/>
    <w:uiPriority w:val="99"/>
    <w:rsid w:val="000E07DB"/>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b/>
      <w:bCs/>
      <w:szCs w:val="24"/>
      <w:lang w:eastAsia="ru-RU"/>
    </w:rPr>
  </w:style>
  <w:style w:type="paragraph" w:customStyle="1" w:styleId="xl46786">
    <w:name w:val="xl46786"/>
    <w:basedOn w:val="af5"/>
    <w:uiPriority w:val="99"/>
    <w:rsid w:val="000E07DB"/>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b/>
      <w:bCs/>
      <w:szCs w:val="24"/>
      <w:lang w:eastAsia="ru-RU"/>
    </w:rPr>
  </w:style>
  <w:style w:type="paragraph" w:customStyle="1" w:styleId="xl46787">
    <w:name w:val="xl46787"/>
    <w:basedOn w:val="af5"/>
    <w:uiPriority w:val="99"/>
    <w:rsid w:val="000E07DB"/>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b/>
      <w:bCs/>
      <w:szCs w:val="24"/>
      <w:lang w:eastAsia="ru-RU"/>
    </w:rPr>
  </w:style>
  <w:style w:type="paragraph" w:customStyle="1" w:styleId="xl46788">
    <w:name w:val="xl46788"/>
    <w:basedOn w:val="af5"/>
    <w:uiPriority w:val="99"/>
    <w:rsid w:val="000E07DB"/>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szCs w:val="24"/>
      <w:lang w:eastAsia="ru-RU"/>
    </w:rPr>
  </w:style>
  <w:style w:type="paragraph" w:customStyle="1" w:styleId="xl51716">
    <w:name w:val="xl51716"/>
    <w:basedOn w:val="af5"/>
    <w:uiPriority w:val="99"/>
    <w:rsid w:val="00C9141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eastAsia="Times New Roman" w:hAnsi="Times New Roman"/>
      <w:b/>
      <w:bCs/>
      <w:szCs w:val="24"/>
      <w:lang w:eastAsia="ru-RU"/>
    </w:rPr>
  </w:style>
  <w:style w:type="paragraph" w:customStyle="1" w:styleId="xl51717">
    <w:name w:val="xl51717"/>
    <w:basedOn w:val="af5"/>
    <w:uiPriority w:val="99"/>
    <w:rsid w:val="00C914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szCs w:val="24"/>
      <w:lang w:eastAsia="ru-RU"/>
    </w:rPr>
  </w:style>
  <w:style w:type="paragraph" w:customStyle="1" w:styleId="xl51718">
    <w:name w:val="xl51718"/>
    <w:basedOn w:val="af5"/>
    <w:uiPriority w:val="99"/>
    <w:rsid w:val="00C914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szCs w:val="24"/>
      <w:lang w:eastAsia="ru-RU"/>
    </w:rPr>
  </w:style>
  <w:style w:type="paragraph" w:customStyle="1" w:styleId="xl51719">
    <w:name w:val="xl51719"/>
    <w:basedOn w:val="af5"/>
    <w:uiPriority w:val="99"/>
    <w:rsid w:val="00C9141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rPr>
      <w:rFonts w:ascii="Times New Roman" w:eastAsia="Times New Roman" w:hAnsi="Times New Roman"/>
      <w:b/>
      <w:bCs/>
      <w:szCs w:val="24"/>
      <w:lang w:eastAsia="ru-RU"/>
    </w:rPr>
  </w:style>
  <w:style w:type="paragraph" w:customStyle="1" w:styleId="xl51720">
    <w:name w:val="xl51720"/>
    <w:basedOn w:val="af5"/>
    <w:uiPriority w:val="99"/>
    <w:rsid w:val="00C9141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rPr>
      <w:rFonts w:ascii="Times New Roman" w:eastAsia="Times New Roman" w:hAnsi="Times New Roman"/>
      <w:szCs w:val="24"/>
      <w:lang w:eastAsia="ru-RU"/>
    </w:rPr>
  </w:style>
  <w:style w:type="paragraph" w:customStyle="1" w:styleId="xl51721">
    <w:name w:val="xl51721"/>
    <w:basedOn w:val="af5"/>
    <w:uiPriority w:val="99"/>
    <w:rsid w:val="00C914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szCs w:val="24"/>
      <w:lang w:eastAsia="ru-RU"/>
    </w:rPr>
  </w:style>
  <w:style w:type="paragraph" w:customStyle="1" w:styleId="xl51722">
    <w:name w:val="xl51722"/>
    <w:basedOn w:val="af5"/>
    <w:uiPriority w:val="99"/>
    <w:rsid w:val="00C9141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eastAsia="Times New Roman" w:hAnsi="Times New Roman"/>
      <w:b/>
      <w:bCs/>
      <w:szCs w:val="24"/>
      <w:lang w:eastAsia="ru-RU"/>
    </w:rPr>
  </w:style>
  <w:style w:type="paragraph" w:customStyle="1" w:styleId="xl51723">
    <w:name w:val="xl51723"/>
    <w:basedOn w:val="af5"/>
    <w:uiPriority w:val="99"/>
    <w:rsid w:val="00C9141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rPr>
      <w:rFonts w:ascii="Times New Roman" w:eastAsia="Times New Roman" w:hAnsi="Times New Roman"/>
      <w:szCs w:val="24"/>
      <w:lang w:eastAsia="ru-RU"/>
    </w:rPr>
  </w:style>
  <w:style w:type="paragraph" w:customStyle="1" w:styleId="xl51724">
    <w:name w:val="xl51724"/>
    <w:basedOn w:val="af5"/>
    <w:uiPriority w:val="99"/>
    <w:rsid w:val="00C9141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rPr>
      <w:rFonts w:ascii="Times New Roman" w:eastAsia="Times New Roman" w:hAnsi="Times New Roman"/>
      <w:szCs w:val="24"/>
      <w:lang w:eastAsia="ru-RU"/>
    </w:rPr>
  </w:style>
  <w:style w:type="paragraph" w:customStyle="1" w:styleId="xl51725">
    <w:name w:val="xl51725"/>
    <w:basedOn w:val="af5"/>
    <w:uiPriority w:val="99"/>
    <w:rsid w:val="00C9141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rFonts w:ascii="Times New Roman" w:eastAsia="Times New Roman" w:hAnsi="Times New Roman"/>
      <w:b/>
      <w:bCs/>
      <w:szCs w:val="24"/>
      <w:lang w:eastAsia="ru-RU"/>
    </w:rPr>
  </w:style>
  <w:style w:type="paragraph" w:customStyle="1" w:styleId="xl51726">
    <w:name w:val="xl51726"/>
    <w:basedOn w:val="af5"/>
    <w:uiPriority w:val="99"/>
    <w:rsid w:val="00CB588D"/>
    <w:pPr>
      <w:pBdr>
        <w:left w:val="single" w:sz="4" w:space="0" w:color="auto"/>
        <w:right w:val="single" w:sz="4" w:space="0" w:color="auto"/>
      </w:pBdr>
      <w:spacing w:before="100" w:beforeAutospacing="1" w:after="100" w:afterAutospacing="1"/>
    </w:pPr>
    <w:rPr>
      <w:rFonts w:ascii="Times New Roman" w:eastAsia="Times New Roman" w:hAnsi="Times New Roman"/>
      <w:szCs w:val="24"/>
      <w:lang w:eastAsia="ru-RU"/>
    </w:rPr>
  </w:style>
  <w:style w:type="paragraph" w:customStyle="1" w:styleId="xl51727">
    <w:name w:val="xl51727"/>
    <w:basedOn w:val="af5"/>
    <w:uiPriority w:val="99"/>
    <w:rsid w:val="00CB588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rPr>
      <w:rFonts w:ascii="Times New Roman" w:eastAsia="Times New Roman" w:hAnsi="Times New Roman"/>
      <w:szCs w:val="24"/>
      <w:lang w:eastAsia="ru-RU"/>
    </w:rPr>
  </w:style>
  <w:style w:type="paragraph" w:customStyle="1" w:styleId="xl51728">
    <w:name w:val="xl51728"/>
    <w:basedOn w:val="af5"/>
    <w:uiPriority w:val="99"/>
    <w:rsid w:val="00CB588D"/>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pPr>
    <w:rPr>
      <w:rFonts w:ascii="Times New Roman" w:eastAsia="Times New Roman" w:hAnsi="Times New Roman"/>
      <w:szCs w:val="24"/>
      <w:lang w:eastAsia="ru-RU"/>
    </w:rPr>
  </w:style>
  <w:style w:type="paragraph" w:customStyle="1" w:styleId="xl51729">
    <w:name w:val="xl51729"/>
    <w:basedOn w:val="af5"/>
    <w:uiPriority w:val="99"/>
    <w:rsid w:val="000E3C5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b/>
      <w:bCs/>
      <w:color w:val="C00000"/>
      <w:szCs w:val="24"/>
      <w:lang w:eastAsia="ru-RU"/>
    </w:rPr>
  </w:style>
  <w:style w:type="paragraph" w:customStyle="1" w:styleId="xl51730">
    <w:name w:val="xl51730"/>
    <w:basedOn w:val="af5"/>
    <w:uiPriority w:val="99"/>
    <w:rsid w:val="000E3C5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eastAsia="Times New Roman" w:hAnsi="Times New Roman"/>
      <w:b/>
      <w:bCs/>
      <w:color w:val="C00000"/>
      <w:szCs w:val="24"/>
      <w:lang w:eastAsia="ru-RU"/>
    </w:rPr>
  </w:style>
  <w:style w:type="paragraph" w:customStyle="1" w:styleId="xl51731">
    <w:name w:val="xl51731"/>
    <w:basedOn w:val="af5"/>
    <w:uiPriority w:val="99"/>
    <w:rsid w:val="000E3C58"/>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pPr>
    <w:rPr>
      <w:rFonts w:ascii="Times New Roman" w:eastAsia="Times New Roman" w:hAnsi="Times New Roman"/>
      <w:i/>
      <w:iCs/>
      <w:szCs w:val="24"/>
      <w:lang w:eastAsia="ru-RU"/>
    </w:rPr>
  </w:style>
  <w:style w:type="paragraph" w:customStyle="1" w:styleId="xl51732">
    <w:name w:val="xl51732"/>
    <w:basedOn w:val="af5"/>
    <w:uiPriority w:val="99"/>
    <w:rsid w:val="000E3C5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i/>
      <w:iCs/>
      <w:szCs w:val="24"/>
      <w:lang w:eastAsia="ru-RU"/>
    </w:rPr>
  </w:style>
  <w:style w:type="paragraph" w:customStyle="1" w:styleId="xl51733">
    <w:name w:val="xl51733"/>
    <w:basedOn w:val="af5"/>
    <w:uiPriority w:val="99"/>
    <w:rsid w:val="000E3C5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b/>
      <w:bCs/>
      <w:i/>
      <w:iCs/>
      <w:color w:val="C00000"/>
      <w:szCs w:val="24"/>
      <w:lang w:eastAsia="ru-RU"/>
    </w:rPr>
  </w:style>
  <w:style w:type="paragraph" w:customStyle="1" w:styleId="xl51734">
    <w:name w:val="xl51734"/>
    <w:basedOn w:val="af5"/>
    <w:uiPriority w:val="99"/>
    <w:rsid w:val="000E3C5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eastAsia="Times New Roman" w:hAnsi="Times New Roman"/>
      <w:b/>
      <w:bCs/>
      <w:i/>
      <w:iCs/>
      <w:szCs w:val="24"/>
      <w:lang w:eastAsia="ru-RU"/>
    </w:rPr>
  </w:style>
  <w:style w:type="paragraph" w:customStyle="1" w:styleId="xl51735">
    <w:name w:val="xl51735"/>
    <w:basedOn w:val="af5"/>
    <w:uiPriority w:val="99"/>
    <w:rsid w:val="000E3C5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eastAsia="Times New Roman" w:hAnsi="Times New Roman"/>
      <w:b/>
      <w:bCs/>
      <w:i/>
      <w:iCs/>
      <w:color w:val="C00000"/>
      <w:szCs w:val="24"/>
      <w:lang w:eastAsia="ru-RU"/>
    </w:rPr>
  </w:style>
  <w:style w:type="paragraph" w:customStyle="1" w:styleId="xl51736">
    <w:name w:val="xl51736"/>
    <w:basedOn w:val="af5"/>
    <w:uiPriority w:val="99"/>
    <w:rsid w:val="000E3C58"/>
    <w:pPr>
      <w:pBdr>
        <w:top w:val="single" w:sz="4" w:space="0" w:color="auto"/>
        <w:left w:val="single" w:sz="4" w:space="0" w:color="auto"/>
        <w:bottom w:val="single" w:sz="4" w:space="0" w:color="auto"/>
        <w:right w:val="single" w:sz="4" w:space="0" w:color="auto"/>
      </w:pBdr>
      <w:shd w:val="clear" w:color="000000" w:fill="FF9999"/>
      <w:spacing w:before="100" w:beforeAutospacing="1" w:after="100" w:afterAutospacing="1"/>
    </w:pPr>
    <w:rPr>
      <w:rFonts w:ascii="Times New Roman" w:eastAsia="Times New Roman" w:hAnsi="Times New Roman"/>
      <w:szCs w:val="24"/>
      <w:lang w:eastAsia="ru-RU"/>
    </w:rPr>
  </w:style>
  <w:style w:type="paragraph" w:customStyle="1" w:styleId="xl51737">
    <w:name w:val="xl51737"/>
    <w:basedOn w:val="af5"/>
    <w:uiPriority w:val="99"/>
    <w:rsid w:val="00D307F0"/>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eastAsia="Times New Roman" w:hAnsi="Times New Roman"/>
      <w:b/>
      <w:bCs/>
      <w:szCs w:val="24"/>
      <w:lang w:eastAsia="ru-RU"/>
    </w:rPr>
  </w:style>
  <w:style w:type="paragraph" w:customStyle="1" w:styleId="xl47883">
    <w:name w:val="xl47883"/>
    <w:basedOn w:val="af5"/>
    <w:uiPriority w:val="99"/>
    <w:rsid w:val="0037622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pPr>
    <w:rPr>
      <w:rFonts w:ascii="Times New Roman" w:eastAsia="Times New Roman" w:hAnsi="Times New Roman"/>
      <w:szCs w:val="24"/>
      <w:lang w:eastAsia="ru-RU"/>
    </w:rPr>
  </w:style>
  <w:style w:type="paragraph" w:customStyle="1" w:styleId="xl47884">
    <w:name w:val="xl47884"/>
    <w:basedOn w:val="af5"/>
    <w:uiPriority w:val="99"/>
    <w:rsid w:val="0037622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top"/>
    </w:pPr>
    <w:rPr>
      <w:rFonts w:ascii="Times New Roman" w:eastAsia="Times New Roman" w:hAnsi="Times New Roman"/>
      <w:szCs w:val="24"/>
      <w:lang w:eastAsia="ru-RU"/>
    </w:rPr>
  </w:style>
  <w:style w:type="paragraph" w:customStyle="1" w:styleId="xl47885">
    <w:name w:val="xl47885"/>
    <w:basedOn w:val="af5"/>
    <w:uiPriority w:val="99"/>
    <w:rsid w:val="0037622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textAlignment w:val="top"/>
    </w:pPr>
    <w:rPr>
      <w:rFonts w:ascii="Times New Roman" w:eastAsia="Times New Roman" w:hAnsi="Times New Roman"/>
      <w:szCs w:val="24"/>
      <w:lang w:eastAsia="ru-RU"/>
    </w:rPr>
  </w:style>
  <w:style w:type="paragraph" w:customStyle="1" w:styleId="xl47886">
    <w:name w:val="xl47886"/>
    <w:basedOn w:val="af5"/>
    <w:uiPriority w:val="99"/>
    <w:rsid w:val="0037622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textAlignment w:val="top"/>
    </w:pPr>
    <w:rPr>
      <w:rFonts w:ascii="Times New Roman" w:eastAsia="Times New Roman" w:hAnsi="Times New Roman"/>
      <w:szCs w:val="24"/>
      <w:lang w:eastAsia="ru-RU"/>
    </w:rPr>
  </w:style>
  <w:style w:type="paragraph" w:customStyle="1" w:styleId="xl47887">
    <w:name w:val="xl47887"/>
    <w:basedOn w:val="af5"/>
    <w:uiPriority w:val="99"/>
    <w:rsid w:val="0037622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right"/>
      <w:textAlignment w:val="top"/>
    </w:pPr>
    <w:rPr>
      <w:rFonts w:ascii="Times New Roman" w:eastAsia="Times New Roman" w:hAnsi="Times New Roman"/>
      <w:szCs w:val="24"/>
      <w:lang w:eastAsia="ru-RU"/>
    </w:rPr>
  </w:style>
  <w:style w:type="paragraph" w:customStyle="1" w:styleId="xl47888">
    <w:name w:val="xl47888"/>
    <w:basedOn w:val="af5"/>
    <w:uiPriority w:val="99"/>
    <w:rsid w:val="00376224"/>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szCs w:val="24"/>
      <w:lang w:eastAsia="ru-RU"/>
    </w:rPr>
  </w:style>
  <w:style w:type="paragraph" w:customStyle="1" w:styleId="xl47889">
    <w:name w:val="xl47889"/>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pPr>
    <w:rPr>
      <w:rFonts w:ascii="Times New Roman" w:eastAsia="Times New Roman" w:hAnsi="Times New Roman"/>
      <w:szCs w:val="24"/>
      <w:lang w:eastAsia="ru-RU"/>
    </w:rPr>
  </w:style>
  <w:style w:type="paragraph" w:customStyle="1" w:styleId="xl47890">
    <w:name w:val="xl47890"/>
    <w:basedOn w:val="af5"/>
    <w:uiPriority w:val="99"/>
    <w:rsid w:val="00376224"/>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top"/>
    </w:pPr>
    <w:rPr>
      <w:rFonts w:ascii="Times New Roman" w:eastAsia="Times New Roman" w:hAnsi="Times New Roman"/>
      <w:szCs w:val="24"/>
      <w:lang w:eastAsia="ru-RU"/>
    </w:rPr>
  </w:style>
  <w:style w:type="paragraph" w:customStyle="1" w:styleId="xl47891">
    <w:name w:val="xl47891"/>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rFonts w:ascii="Times New Roman" w:eastAsia="Times New Roman" w:hAnsi="Times New Roman"/>
      <w:i/>
      <w:iCs/>
      <w:szCs w:val="24"/>
      <w:lang w:eastAsia="ru-RU"/>
    </w:rPr>
  </w:style>
  <w:style w:type="paragraph" w:customStyle="1" w:styleId="xl47892">
    <w:name w:val="xl47892"/>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rFonts w:ascii="Times New Roman" w:eastAsia="Times New Roman" w:hAnsi="Times New Roman"/>
      <w:i/>
      <w:iCs/>
      <w:szCs w:val="24"/>
      <w:lang w:eastAsia="ru-RU"/>
    </w:rPr>
  </w:style>
  <w:style w:type="paragraph" w:customStyle="1" w:styleId="xl47893">
    <w:name w:val="xl47893"/>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rFonts w:ascii="Times New Roman" w:eastAsia="Times New Roman" w:hAnsi="Times New Roman"/>
      <w:i/>
      <w:iCs/>
      <w:szCs w:val="24"/>
      <w:lang w:eastAsia="ru-RU"/>
    </w:rPr>
  </w:style>
  <w:style w:type="paragraph" w:customStyle="1" w:styleId="xl47894">
    <w:name w:val="xl47894"/>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rFonts w:ascii="Times New Roman" w:eastAsia="Times New Roman" w:hAnsi="Times New Roman"/>
      <w:i/>
      <w:iCs/>
      <w:szCs w:val="24"/>
      <w:lang w:eastAsia="ru-RU"/>
    </w:rPr>
  </w:style>
  <w:style w:type="paragraph" w:customStyle="1" w:styleId="xl47895">
    <w:name w:val="xl47895"/>
    <w:basedOn w:val="af5"/>
    <w:uiPriority w:val="99"/>
    <w:rsid w:val="00376224"/>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olor w:val="FF0000"/>
      <w:szCs w:val="24"/>
      <w:lang w:eastAsia="ru-RU"/>
    </w:rPr>
  </w:style>
  <w:style w:type="paragraph" w:customStyle="1" w:styleId="xl47896">
    <w:name w:val="xl47896"/>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rFonts w:ascii="Times New Roman" w:eastAsia="Times New Roman" w:hAnsi="Times New Roman"/>
      <w:b/>
      <w:bCs/>
      <w:szCs w:val="24"/>
      <w:lang w:eastAsia="ru-RU"/>
    </w:rPr>
  </w:style>
  <w:style w:type="paragraph" w:customStyle="1" w:styleId="xl47897">
    <w:name w:val="xl47897"/>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rFonts w:ascii="Times New Roman" w:eastAsia="Times New Roman" w:hAnsi="Times New Roman"/>
      <w:i/>
      <w:iCs/>
      <w:szCs w:val="24"/>
      <w:lang w:eastAsia="ru-RU"/>
    </w:rPr>
  </w:style>
  <w:style w:type="paragraph" w:customStyle="1" w:styleId="xl47898">
    <w:name w:val="xl47898"/>
    <w:basedOn w:val="af5"/>
    <w:uiPriority w:val="99"/>
    <w:rsid w:val="00376224"/>
    <w:pPr>
      <w:pBdr>
        <w:bottom w:val="single" w:sz="8" w:space="0" w:color="auto"/>
        <w:right w:val="single" w:sz="8" w:space="0" w:color="auto"/>
      </w:pBdr>
      <w:shd w:val="clear" w:color="000000" w:fill="EBF1DE"/>
      <w:spacing w:before="100" w:beforeAutospacing="1" w:after="100" w:afterAutospacing="1"/>
      <w:textAlignment w:val="top"/>
    </w:pPr>
    <w:rPr>
      <w:rFonts w:ascii="Times New Roman" w:eastAsia="Times New Roman" w:hAnsi="Times New Roman"/>
      <w:i/>
      <w:iCs/>
      <w:color w:val="000000"/>
      <w:szCs w:val="24"/>
      <w:lang w:eastAsia="ru-RU"/>
    </w:rPr>
  </w:style>
  <w:style w:type="paragraph" w:customStyle="1" w:styleId="xl47899">
    <w:name w:val="xl47899"/>
    <w:basedOn w:val="af5"/>
    <w:uiPriority w:val="99"/>
    <w:rsid w:val="00376224"/>
    <w:pPr>
      <w:pBdr>
        <w:bottom w:val="single" w:sz="8" w:space="0" w:color="auto"/>
        <w:right w:val="single" w:sz="8" w:space="0" w:color="auto"/>
      </w:pBdr>
      <w:shd w:val="clear" w:color="000000" w:fill="EBF1DE"/>
      <w:spacing w:before="100" w:beforeAutospacing="1" w:after="100" w:afterAutospacing="1"/>
      <w:textAlignment w:val="top"/>
    </w:pPr>
    <w:rPr>
      <w:rFonts w:ascii="Times New Roman" w:eastAsia="Times New Roman" w:hAnsi="Times New Roman"/>
      <w:color w:val="000000"/>
      <w:szCs w:val="24"/>
      <w:lang w:eastAsia="ru-RU"/>
    </w:rPr>
  </w:style>
  <w:style w:type="paragraph" w:customStyle="1" w:styleId="xl47900">
    <w:name w:val="xl47900"/>
    <w:basedOn w:val="af5"/>
    <w:uiPriority w:val="99"/>
    <w:rsid w:val="00376224"/>
    <w:pPr>
      <w:pBdr>
        <w:top w:val="single" w:sz="4" w:space="0" w:color="auto"/>
        <w:bottom w:val="single" w:sz="4" w:space="0" w:color="auto"/>
        <w:right w:val="single" w:sz="4" w:space="0" w:color="auto"/>
      </w:pBdr>
      <w:shd w:val="clear" w:color="000000" w:fill="EBF1DE"/>
      <w:spacing w:before="100" w:beforeAutospacing="1" w:after="100" w:afterAutospacing="1"/>
      <w:textAlignment w:val="top"/>
    </w:pPr>
    <w:rPr>
      <w:rFonts w:ascii="Times New Roman" w:eastAsia="Times New Roman" w:hAnsi="Times New Roman"/>
      <w:szCs w:val="24"/>
      <w:lang w:eastAsia="ru-RU"/>
    </w:rPr>
  </w:style>
  <w:style w:type="paragraph" w:customStyle="1" w:styleId="xl47901">
    <w:name w:val="xl47901"/>
    <w:basedOn w:val="af5"/>
    <w:uiPriority w:val="99"/>
    <w:rsid w:val="00376224"/>
    <w:pPr>
      <w:pBdr>
        <w:left w:val="single" w:sz="4" w:space="0" w:color="auto"/>
        <w:bottom w:val="single" w:sz="4" w:space="0" w:color="auto"/>
        <w:right w:val="single" w:sz="4" w:space="0" w:color="auto"/>
      </w:pBdr>
      <w:shd w:val="clear" w:color="000000" w:fill="EBF1DE"/>
      <w:spacing w:before="100" w:beforeAutospacing="1" w:after="100" w:afterAutospacing="1"/>
      <w:textAlignment w:val="top"/>
    </w:pPr>
    <w:rPr>
      <w:rFonts w:ascii="Times New Roman" w:eastAsia="Times New Roman" w:hAnsi="Times New Roman"/>
      <w:szCs w:val="24"/>
      <w:lang w:eastAsia="ru-RU"/>
    </w:rPr>
  </w:style>
  <w:style w:type="paragraph" w:customStyle="1" w:styleId="xl47902">
    <w:name w:val="xl47902"/>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rFonts w:ascii="Times New Roman" w:eastAsia="Times New Roman" w:hAnsi="Times New Roman"/>
      <w:color w:val="000000"/>
      <w:szCs w:val="24"/>
      <w:lang w:eastAsia="ru-RU"/>
    </w:rPr>
  </w:style>
  <w:style w:type="paragraph" w:customStyle="1" w:styleId="xl47903">
    <w:name w:val="xl47903"/>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rFonts w:ascii="Times New Roman" w:eastAsia="Times New Roman" w:hAnsi="Times New Roman"/>
      <w:i/>
      <w:iCs/>
      <w:szCs w:val="24"/>
      <w:lang w:eastAsia="ru-RU"/>
    </w:rPr>
  </w:style>
  <w:style w:type="paragraph" w:customStyle="1" w:styleId="xl47904">
    <w:name w:val="xl47904"/>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rFonts w:ascii="Times New Roman" w:eastAsia="Times New Roman" w:hAnsi="Times New Roman"/>
      <w:szCs w:val="24"/>
      <w:lang w:eastAsia="ru-RU"/>
    </w:rPr>
  </w:style>
  <w:style w:type="paragraph" w:customStyle="1" w:styleId="xl47905">
    <w:name w:val="xl47905"/>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rFonts w:ascii="Times New Roman" w:eastAsia="Times New Roman" w:hAnsi="Times New Roman"/>
      <w:szCs w:val="24"/>
      <w:lang w:eastAsia="ru-RU"/>
    </w:rPr>
  </w:style>
  <w:style w:type="paragraph" w:customStyle="1" w:styleId="xl47906">
    <w:name w:val="xl47906"/>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center"/>
    </w:pPr>
    <w:rPr>
      <w:rFonts w:ascii="Times New Roman" w:eastAsia="Times New Roman" w:hAnsi="Times New Roman"/>
      <w:szCs w:val="24"/>
      <w:lang w:eastAsia="ru-RU"/>
    </w:rPr>
  </w:style>
  <w:style w:type="paragraph" w:customStyle="1" w:styleId="xl47907">
    <w:name w:val="xl47907"/>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rFonts w:ascii="Times New Roman" w:eastAsia="Times New Roman" w:hAnsi="Times New Roman"/>
      <w:szCs w:val="24"/>
      <w:lang w:eastAsia="ru-RU"/>
    </w:rPr>
  </w:style>
  <w:style w:type="paragraph" w:customStyle="1" w:styleId="xl47908">
    <w:name w:val="xl47908"/>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rFonts w:ascii="Times New Roman" w:eastAsia="Times New Roman" w:hAnsi="Times New Roman"/>
      <w:szCs w:val="24"/>
      <w:lang w:eastAsia="ru-RU"/>
    </w:rPr>
  </w:style>
  <w:style w:type="paragraph" w:customStyle="1" w:styleId="xl47909">
    <w:name w:val="xl47909"/>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pPr>
    <w:rPr>
      <w:rFonts w:ascii="Times New Roman" w:eastAsia="Times New Roman" w:hAnsi="Times New Roman"/>
      <w:i/>
      <w:iCs/>
      <w:szCs w:val="24"/>
      <w:lang w:eastAsia="ru-RU"/>
    </w:rPr>
  </w:style>
  <w:style w:type="paragraph" w:customStyle="1" w:styleId="xl47910">
    <w:name w:val="xl47910"/>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right"/>
      <w:textAlignment w:val="top"/>
    </w:pPr>
    <w:rPr>
      <w:rFonts w:ascii="Times New Roman" w:eastAsia="Times New Roman" w:hAnsi="Times New Roman"/>
      <w:szCs w:val="24"/>
      <w:lang w:eastAsia="ru-RU"/>
    </w:rPr>
  </w:style>
  <w:style w:type="paragraph" w:customStyle="1" w:styleId="xl47911">
    <w:name w:val="xl47911"/>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rFonts w:ascii="Times New Roman" w:eastAsia="Times New Roman" w:hAnsi="Times New Roman"/>
      <w:b/>
      <w:bCs/>
      <w:szCs w:val="24"/>
      <w:lang w:eastAsia="ru-RU"/>
    </w:rPr>
  </w:style>
  <w:style w:type="paragraph" w:customStyle="1" w:styleId="xl47912">
    <w:name w:val="xl47912"/>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rFonts w:ascii="Times New Roman" w:eastAsia="Times New Roman" w:hAnsi="Times New Roman"/>
      <w:b/>
      <w:bCs/>
      <w:szCs w:val="24"/>
      <w:lang w:eastAsia="ru-RU"/>
    </w:rPr>
  </w:style>
  <w:style w:type="paragraph" w:customStyle="1" w:styleId="xl47913">
    <w:name w:val="xl47913"/>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rFonts w:ascii="Times New Roman" w:eastAsia="Times New Roman" w:hAnsi="Times New Roman"/>
      <w:b/>
      <w:bCs/>
      <w:szCs w:val="24"/>
      <w:lang w:eastAsia="ru-RU"/>
    </w:rPr>
  </w:style>
  <w:style w:type="paragraph" w:customStyle="1" w:styleId="xl47914">
    <w:name w:val="xl47914"/>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rFonts w:ascii="Times New Roman" w:eastAsia="Times New Roman" w:hAnsi="Times New Roman"/>
      <w:b/>
      <w:bCs/>
      <w:i/>
      <w:iCs/>
      <w:szCs w:val="24"/>
      <w:lang w:eastAsia="ru-RU"/>
    </w:rPr>
  </w:style>
  <w:style w:type="paragraph" w:customStyle="1" w:styleId="xl47915">
    <w:name w:val="xl47915"/>
    <w:basedOn w:val="af5"/>
    <w:uiPriority w:val="99"/>
    <w:rsid w:val="00376224"/>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szCs w:val="24"/>
      <w:lang w:eastAsia="ru-RU"/>
    </w:rPr>
  </w:style>
  <w:style w:type="paragraph" w:customStyle="1" w:styleId="xl47916">
    <w:name w:val="xl47916"/>
    <w:basedOn w:val="af5"/>
    <w:uiPriority w:val="99"/>
    <w:rsid w:val="00376224"/>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Cs w:val="24"/>
      <w:lang w:eastAsia="ru-RU"/>
    </w:rPr>
  </w:style>
  <w:style w:type="paragraph" w:customStyle="1" w:styleId="xl47917">
    <w:name w:val="xl47917"/>
    <w:basedOn w:val="af5"/>
    <w:uiPriority w:val="99"/>
    <w:rsid w:val="00376224"/>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Times New Roman" w:eastAsia="Times New Roman" w:hAnsi="Times New Roman"/>
      <w:szCs w:val="24"/>
      <w:lang w:eastAsia="ru-RU"/>
    </w:rPr>
  </w:style>
  <w:style w:type="paragraph" w:customStyle="1" w:styleId="xl47918">
    <w:name w:val="xl47918"/>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right"/>
      <w:textAlignment w:val="top"/>
    </w:pPr>
    <w:rPr>
      <w:rFonts w:ascii="Times New Roman" w:eastAsia="Times New Roman" w:hAnsi="Times New Roman"/>
      <w:szCs w:val="24"/>
      <w:lang w:eastAsia="ru-RU"/>
    </w:rPr>
  </w:style>
  <w:style w:type="paragraph" w:customStyle="1" w:styleId="xl47919">
    <w:name w:val="xl47919"/>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rFonts w:ascii="Times New Roman" w:eastAsia="Times New Roman" w:hAnsi="Times New Roman"/>
      <w:szCs w:val="24"/>
      <w:lang w:eastAsia="ru-RU"/>
    </w:rPr>
  </w:style>
  <w:style w:type="paragraph" w:customStyle="1" w:styleId="xl47920">
    <w:name w:val="xl47920"/>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rFonts w:ascii="Times New Roman" w:eastAsia="Times New Roman" w:hAnsi="Times New Roman"/>
      <w:szCs w:val="24"/>
      <w:lang w:eastAsia="ru-RU"/>
    </w:rPr>
  </w:style>
  <w:style w:type="paragraph" w:customStyle="1" w:styleId="xl47921">
    <w:name w:val="xl47921"/>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rFonts w:ascii="Times New Roman" w:eastAsia="Times New Roman" w:hAnsi="Times New Roman"/>
      <w:szCs w:val="24"/>
      <w:lang w:eastAsia="ru-RU"/>
    </w:rPr>
  </w:style>
  <w:style w:type="paragraph" w:customStyle="1" w:styleId="xl47922">
    <w:name w:val="xl47922"/>
    <w:basedOn w:val="af5"/>
    <w:uiPriority w:val="99"/>
    <w:rsid w:val="00376224"/>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szCs w:val="24"/>
      <w:lang w:eastAsia="ru-RU"/>
    </w:rPr>
  </w:style>
  <w:style w:type="paragraph" w:customStyle="1" w:styleId="xl47923">
    <w:name w:val="xl47923"/>
    <w:basedOn w:val="af5"/>
    <w:uiPriority w:val="99"/>
    <w:rsid w:val="00376224"/>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Times New Roman" w:eastAsia="Times New Roman" w:hAnsi="Times New Roman"/>
      <w:szCs w:val="24"/>
      <w:lang w:eastAsia="ru-RU"/>
    </w:rPr>
  </w:style>
  <w:style w:type="paragraph" w:customStyle="1" w:styleId="xl47924">
    <w:name w:val="xl47924"/>
    <w:basedOn w:val="af5"/>
    <w:uiPriority w:val="99"/>
    <w:rsid w:val="0037622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right"/>
      <w:textAlignment w:val="top"/>
    </w:pPr>
    <w:rPr>
      <w:rFonts w:ascii="Times New Roman" w:eastAsia="Times New Roman" w:hAnsi="Times New Roman"/>
      <w:szCs w:val="24"/>
      <w:lang w:eastAsia="ru-RU"/>
    </w:rPr>
  </w:style>
  <w:style w:type="paragraph" w:customStyle="1" w:styleId="xl47925">
    <w:name w:val="xl47925"/>
    <w:basedOn w:val="af5"/>
    <w:uiPriority w:val="99"/>
    <w:rsid w:val="00376224"/>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szCs w:val="24"/>
      <w:lang w:eastAsia="ru-RU"/>
    </w:rPr>
  </w:style>
  <w:style w:type="paragraph" w:customStyle="1" w:styleId="xl47926">
    <w:name w:val="xl47926"/>
    <w:basedOn w:val="af5"/>
    <w:uiPriority w:val="99"/>
    <w:rsid w:val="0037622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eastAsia="Times New Roman" w:hAnsi="Times New Roman"/>
      <w:szCs w:val="24"/>
      <w:lang w:eastAsia="ru-RU"/>
    </w:rPr>
  </w:style>
  <w:style w:type="paragraph" w:customStyle="1" w:styleId="xl47927">
    <w:name w:val="xl47927"/>
    <w:basedOn w:val="af5"/>
    <w:uiPriority w:val="99"/>
    <w:rsid w:val="0037622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szCs w:val="24"/>
      <w:lang w:eastAsia="ru-RU"/>
    </w:rPr>
  </w:style>
  <w:style w:type="paragraph" w:customStyle="1" w:styleId="xl47928">
    <w:name w:val="xl47928"/>
    <w:basedOn w:val="af5"/>
    <w:uiPriority w:val="99"/>
    <w:rsid w:val="0037622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top"/>
    </w:pPr>
    <w:rPr>
      <w:rFonts w:ascii="Times New Roman" w:eastAsia="Times New Roman" w:hAnsi="Times New Roman"/>
      <w:szCs w:val="24"/>
      <w:lang w:eastAsia="ru-RU"/>
    </w:rPr>
  </w:style>
  <w:style w:type="table" w:styleId="4f0">
    <w:name w:val="Table Classic 4"/>
    <w:basedOn w:val="af7"/>
    <w:rsid w:val="00605024"/>
    <w:pPr>
      <w:widowControl w:val="0"/>
      <w:adjustRightInd w:val="0"/>
      <w:spacing w:before="120" w:after="120"/>
      <w:ind w:firstLine="567"/>
      <w:jc w:val="both"/>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afffffff6">
    <w:name w:val="Мой Текст"/>
    <w:basedOn w:val="af5"/>
    <w:link w:val="afffffff7"/>
    <w:qFormat/>
    <w:rsid w:val="002002E8"/>
    <w:pPr>
      <w:ind w:firstLine="851"/>
    </w:pPr>
    <w:rPr>
      <w:rFonts w:ascii="Times New Roman" w:eastAsia="Calibri" w:hAnsi="Times New Roman"/>
      <w:szCs w:val="28"/>
    </w:rPr>
  </w:style>
  <w:style w:type="character" w:customStyle="1" w:styleId="afffffff7">
    <w:name w:val="Мой Текст Знак"/>
    <w:basedOn w:val="af6"/>
    <w:link w:val="afffffff6"/>
    <w:rsid w:val="002002E8"/>
    <w:rPr>
      <w:rFonts w:eastAsia="Calibri"/>
      <w:sz w:val="24"/>
      <w:szCs w:val="28"/>
      <w:lang w:eastAsia="en-US"/>
    </w:rPr>
  </w:style>
  <w:style w:type="numbering" w:customStyle="1" w:styleId="92">
    <w:name w:val="Нет списка9"/>
    <w:next w:val="af8"/>
    <w:uiPriority w:val="99"/>
    <w:semiHidden/>
    <w:unhideWhenUsed/>
    <w:rsid w:val="00354F58"/>
  </w:style>
  <w:style w:type="numbering" w:customStyle="1" w:styleId="100">
    <w:name w:val="Нет списка10"/>
    <w:next w:val="af8"/>
    <w:uiPriority w:val="99"/>
    <w:semiHidden/>
    <w:unhideWhenUsed/>
    <w:rsid w:val="000D7C20"/>
  </w:style>
  <w:style w:type="table" w:customStyle="1" w:styleId="65">
    <w:name w:val="Сетка таблицы6"/>
    <w:basedOn w:val="af7"/>
    <w:next w:val="afff3"/>
    <w:uiPriority w:val="39"/>
    <w:rsid w:val="008979A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7">
    <w:name w:val="font7"/>
    <w:basedOn w:val="af5"/>
    <w:rsid w:val="00911D12"/>
    <w:pPr>
      <w:spacing w:before="100" w:beforeAutospacing="1" w:after="100" w:afterAutospacing="1"/>
    </w:pPr>
    <w:rPr>
      <w:rFonts w:ascii="Times New Roman" w:eastAsia="Times New Roman" w:hAnsi="Times New Roman"/>
      <w:color w:val="000000"/>
      <w:sz w:val="16"/>
      <w:szCs w:val="16"/>
      <w:lang w:eastAsia="ru-RU"/>
    </w:rPr>
  </w:style>
  <w:style w:type="paragraph" w:customStyle="1" w:styleId="font8">
    <w:name w:val="font8"/>
    <w:basedOn w:val="af5"/>
    <w:rsid w:val="00911D12"/>
    <w:pPr>
      <w:spacing w:before="100" w:beforeAutospacing="1" w:after="100" w:afterAutospacing="1"/>
    </w:pPr>
    <w:rPr>
      <w:rFonts w:ascii="Times New Roman" w:eastAsia="Times New Roman" w:hAnsi="Times New Roman"/>
      <w:b/>
      <w:bCs/>
      <w:color w:val="000000"/>
      <w:szCs w:val="24"/>
      <w:lang w:eastAsia="ru-RU"/>
    </w:rPr>
  </w:style>
  <w:style w:type="paragraph" w:customStyle="1" w:styleId="font9">
    <w:name w:val="font9"/>
    <w:basedOn w:val="af5"/>
    <w:rsid w:val="00911D12"/>
    <w:pPr>
      <w:spacing w:before="100" w:beforeAutospacing="1" w:after="100" w:afterAutospacing="1"/>
    </w:pPr>
    <w:rPr>
      <w:rFonts w:ascii="Times New Roman" w:eastAsia="Times New Roman" w:hAnsi="Times New Roman"/>
      <w:color w:val="000000"/>
      <w:lang w:eastAsia="ru-RU"/>
    </w:rPr>
  </w:style>
  <w:style w:type="paragraph" w:customStyle="1" w:styleId="font10">
    <w:name w:val="font10"/>
    <w:basedOn w:val="af5"/>
    <w:rsid w:val="00911D12"/>
    <w:pPr>
      <w:spacing w:before="100" w:beforeAutospacing="1" w:after="100" w:afterAutospacing="1"/>
    </w:pPr>
    <w:rPr>
      <w:rFonts w:ascii="Times New Roman" w:eastAsia="Times New Roman" w:hAnsi="Times New Roman"/>
      <w:b/>
      <w:bCs/>
      <w:color w:val="000000"/>
      <w:sz w:val="20"/>
      <w:szCs w:val="20"/>
      <w:lang w:eastAsia="ru-RU"/>
    </w:rPr>
  </w:style>
  <w:style w:type="paragraph" w:customStyle="1" w:styleId="font11">
    <w:name w:val="font11"/>
    <w:basedOn w:val="af5"/>
    <w:uiPriority w:val="99"/>
    <w:rsid w:val="00911D12"/>
    <w:pPr>
      <w:spacing w:before="100" w:beforeAutospacing="1" w:after="100" w:afterAutospacing="1"/>
    </w:pPr>
    <w:rPr>
      <w:rFonts w:ascii="Times New Roman" w:eastAsia="Times New Roman" w:hAnsi="Times New Roman"/>
      <w:color w:val="FF0000"/>
      <w:lang w:eastAsia="ru-RU"/>
    </w:rPr>
  </w:style>
  <w:style w:type="paragraph" w:customStyle="1" w:styleId="font12">
    <w:name w:val="font12"/>
    <w:basedOn w:val="af5"/>
    <w:uiPriority w:val="99"/>
    <w:rsid w:val="00911D12"/>
    <w:pPr>
      <w:spacing w:before="100" w:beforeAutospacing="1" w:after="100" w:afterAutospacing="1"/>
    </w:pPr>
    <w:rPr>
      <w:rFonts w:ascii="Times New Roman" w:eastAsia="Times New Roman" w:hAnsi="Times New Roman"/>
      <w:color w:val="000000"/>
      <w:sz w:val="21"/>
      <w:szCs w:val="21"/>
      <w:lang w:eastAsia="ru-RU"/>
    </w:rPr>
  </w:style>
  <w:style w:type="paragraph" w:customStyle="1" w:styleId="font13">
    <w:name w:val="font13"/>
    <w:basedOn w:val="af5"/>
    <w:uiPriority w:val="99"/>
    <w:rsid w:val="00911D12"/>
    <w:pPr>
      <w:spacing w:before="100" w:beforeAutospacing="1" w:after="100" w:afterAutospacing="1"/>
    </w:pPr>
    <w:rPr>
      <w:rFonts w:ascii="Times New Roman" w:eastAsia="Times New Roman" w:hAnsi="Times New Roman"/>
      <w:color w:val="000000"/>
      <w:sz w:val="18"/>
      <w:szCs w:val="18"/>
      <w:lang w:eastAsia="ru-RU"/>
    </w:rPr>
  </w:style>
  <w:style w:type="paragraph" w:customStyle="1" w:styleId="font14">
    <w:name w:val="font14"/>
    <w:basedOn w:val="af5"/>
    <w:uiPriority w:val="99"/>
    <w:rsid w:val="00911D12"/>
    <w:pPr>
      <w:spacing w:before="100" w:beforeAutospacing="1" w:after="100" w:afterAutospacing="1"/>
    </w:pPr>
    <w:rPr>
      <w:rFonts w:ascii="Times New Roman" w:eastAsia="Times New Roman" w:hAnsi="Times New Roman"/>
      <w:color w:val="FF0000"/>
      <w:sz w:val="20"/>
      <w:szCs w:val="20"/>
      <w:lang w:eastAsia="ru-RU"/>
    </w:rPr>
  </w:style>
  <w:style w:type="paragraph" w:customStyle="1" w:styleId="font15">
    <w:name w:val="font15"/>
    <w:basedOn w:val="af5"/>
    <w:uiPriority w:val="99"/>
    <w:rsid w:val="00911D12"/>
    <w:pPr>
      <w:spacing w:before="100" w:beforeAutospacing="1" w:after="100" w:afterAutospacing="1"/>
    </w:pPr>
    <w:rPr>
      <w:rFonts w:ascii="Times New Roman" w:eastAsia="Times New Roman" w:hAnsi="Times New Roman"/>
      <w:color w:val="333333"/>
      <w:sz w:val="20"/>
      <w:szCs w:val="20"/>
      <w:lang w:eastAsia="ru-RU"/>
    </w:rPr>
  </w:style>
  <w:style w:type="paragraph" w:customStyle="1" w:styleId="font16">
    <w:name w:val="font16"/>
    <w:basedOn w:val="af5"/>
    <w:uiPriority w:val="99"/>
    <w:rsid w:val="00911D12"/>
    <w:pPr>
      <w:spacing w:before="100" w:beforeAutospacing="1" w:after="100" w:afterAutospacing="1"/>
    </w:pPr>
    <w:rPr>
      <w:rFonts w:ascii="Calibri" w:eastAsia="Times New Roman" w:hAnsi="Calibri"/>
      <w:color w:val="000000"/>
      <w:sz w:val="20"/>
      <w:szCs w:val="20"/>
      <w:lang w:eastAsia="ru-RU"/>
    </w:rPr>
  </w:style>
  <w:style w:type="paragraph" w:styleId="2ff5">
    <w:name w:val="Quote"/>
    <w:basedOn w:val="af5"/>
    <w:next w:val="af5"/>
    <w:link w:val="2ff6"/>
    <w:uiPriority w:val="29"/>
    <w:qFormat/>
    <w:rsid w:val="00792B38"/>
    <w:rPr>
      <w:i/>
      <w:iCs/>
    </w:rPr>
  </w:style>
  <w:style w:type="character" w:customStyle="1" w:styleId="2ff6">
    <w:name w:val="Цитата 2 Знак"/>
    <w:basedOn w:val="af6"/>
    <w:link w:val="2ff5"/>
    <w:uiPriority w:val="29"/>
    <w:rsid w:val="00792B38"/>
    <w:rPr>
      <w:i/>
      <w:iCs/>
    </w:rPr>
  </w:style>
  <w:style w:type="paragraph" w:styleId="afffffff8">
    <w:name w:val="Intense Quote"/>
    <w:basedOn w:val="af5"/>
    <w:next w:val="af5"/>
    <w:link w:val="afffffff9"/>
    <w:uiPriority w:val="30"/>
    <w:qFormat/>
    <w:rsid w:val="00792B38"/>
    <w:pPr>
      <w:pBdr>
        <w:top w:val="single" w:sz="4" w:space="10" w:color="auto"/>
        <w:bottom w:val="single" w:sz="4" w:space="10" w:color="auto"/>
      </w:pBdr>
      <w:spacing w:before="240" w:after="240" w:line="300" w:lineRule="auto"/>
      <w:ind w:left="1152" w:right="1152"/>
    </w:pPr>
    <w:rPr>
      <w:i/>
      <w:iCs/>
    </w:rPr>
  </w:style>
  <w:style w:type="character" w:customStyle="1" w:styleId="afffffff9">
    <w:name w:val="Выделенная цитата Знак"/>
    <w:basedOn w:val="af6"/>
    <w:link w:val="afffffff8"/>
    <w:uiPriority w:val="30"/>
    <w:rsid w:val="00792B38"/>
    <w:rPr>
      <w:i/>
      <w:iCs/>
    </w:rPr>
  </w:style>
  <w:style w:type="character" w:styleId="afffffffa">
    <w:name w:val="Subtle Emphasis"/>
    <w:qFormat/>
    <w:rsid w:val="00792B38"/>
    <w:rPr>
      <w:i/>
      <w:iCs/>
    </w:rPr>
  </w:style>
  <w:style w:type="character" w:styleId="afffffffb">
    <w:name w:val="Intense Emphasis"/>
    <w:uiPriority w:val="21"/>
    <w:qFormat/>
    <w:rsid w:val="00792B38"/>
    <w:rPr>
      <w:b/>
      <w:bCs/>
      <w:i/>
      <w:iCs/>
    </w:rPr>
  </w:style>
  <w:style w:type="character" w:styleId="afffffffc">
    <w:name w:val="Subtle Reference"/>
    <w:basedOn w:val="af6"/>
    <w:uiPriority w:val="31"/>
    <w:qFormat/>
    <w:rsid w:val="00792B38"/>
    <w:rPr>
      <w:smallCaps/>
    </w:rPr>
  </w:style>
  <w:style w:type="character" w:styleId="afffffffd">
    <w:name w:val="Intense Reference"/>
    <w:uiPriority w:val="32"/>
    <w:qFormat/>
    <w:rsid w:val="00792B38"/>
    <w:rPr>
      <w:b/>
      <w:bCs/>
      <w:smallCaps/>
    </w:rPr>
  </w:style>
  <w:style w:type="paragraph" w:customStyle="1" w:styleId="afffffffe">
    <w:name w:val="Заголовки рисунков / таблиц"/>
    <w:basedOn w:val="af5"/>
    <w:link w:val="affffffff"/>
    <w:qFormat/>
    <w:rsid w:val="0000023A"/>
    <w:pPr>
      <w:suppressAutoHyphens/>
      <w:ind w:firstLine="0"/>
      <w:jc w:val="center"/>
    </w:pPr>
    <w:rPr>
      <w:b/>
      <w:color w:val="365F91" w:themeColor="accent1" w:themeShade="BF"/>
      <w:lang w:val="ru-RU"/>
    </w:rPr>
  </w:style>
  <w:style w:type="character" w:customStyle="1" w:styleId="affffffff">
    <w:name w:val="Заголовки рисунков / таблиц Знак"/>
    <w:basedOn w:val="af6"/>
    <w:link w:val="afffffffe"/>
    <w:rsid w:val="0000023A"/>
    <w:rPr>
      <w:rFonts w:ascii="Arial" w:hAnsi="Arial"/>
      <w:b/>
      <w:color w:val="365F91" w:themeColor="accent1" w:themeShade="BF"/>
      <w:sz w:val="24"/>
      <w:lang w:val="ru-RU"/>
    </w:rPr>
  </w:style>
  <w:style w:type="paragraph" w:customStyle="1" w:styleId="113">
    <w:name w:val="1.1 Заг. Частей"/>
    <w:basedOn w:val="af5"/>
    <w:next w:val="021"/>
    <w:link w:val="11f0"/>
    <w:uiPriority w:val="99"/>
    <w:rsid w:val="00AC77FC"/>
    <w:pPr>
      <w:pageBreakBefore/>
      <w:widowControl w:val="0"/>
      <w:numPr>
        <w:numId w:val="18"/>
      </w:numPr>
      <w:spacing w:before="6600" w:after="120" w:line="300" w:lineRule="auto"/>
      <w:ind w:right="709"/>
      <w:jc w:val="center"/>
      <w:outlineLvl w:val="0"/>
    </w:pPr>
    <w:rPr>
      <w:rFonts w:ascii="Times New Roman" w:hAnsi="Times New Roman"/>
      <w:b/>
      <w:iCs/>
      <w:caps/>
      <w:snapToGrid w:val="0"/>
      <w:spacing w:val="20"/>
      <w:sz w:val="28"/>
      <w:lang w:val="ru-RU" w:eastAsia="ja-JP" w:bidi="ar-SA"/>
    </w:rPr>
  </w:style>
  <w:style w:type="paragraph" w:customStyle="1" w:styleId="021">
    <w:name w:val="02_Глава 1."/>
    <w:next w:val="0311"/>
    <w:link w:val="0210"/>
    <w:uiPriority w:val="99"/>
    <w:qFormat/>
    <w:rsid w:val="00AC77FC"/>
    <w:pPr>
      <w:keepNext/>
      <w:keepLines/>
      <w:pageBreakBefore/>
      <w:numPr>
        <w:ilvl w:val="1"/>
        <w:numId w:val="18"/>
      </w:numPr>
      <w:spacing w:after="0" w:line="240" w:lineRule="auto"/>
      <w:jc w:val="both"/>
      <w:outlineLvl w:val="0"/>
    </w:pPr>
    <w:rPr>
      <w:rFonts w:ascii="Times New Roman" w:hAnsi="Times New Roman"/>
      <w:b/>
      <w:iCs/>
      <w:caps/>
      <w:snapToGrid w:val="0"/>
      <w:sz w:val="26"/>
      <w:szCs w:val="26"/>
      <w:lang w:val="ru-RU" w:bidi="ar-SA"/>
    </w:rPr>
  </w:style>
  <w:style w:type="paragraph" w:customStyle="1" w:styleId="0311">
    <w:name w:val="03_Глава 1.1."/>
    <w:next w:val="af5"/>
    <w:link w:val="03110"/>
    <w:uiPriority w:val="99"/>
    <w:qFormat/>
    <w:rsid w:val="00AC77FC"/>
    <w:pPr>
      <w:keepNext/>
      <w:keepLines/>
      <w:numPr>
        <w:ilvl w:val="2"/>
        <w:numId w:val="18"/>
      </w:numPr>
      <w:spacing w:before="120" w:after="120" w:line="240" w:lineRule="auto"/>
      <w:jc w:val="both"/>
      <w:outlineLvl w:val="1"/>
    </w:pPr>
    <w:rPr>
      <w:rFonts w:ascii="Times New Roman" w:hAnsi="Times New Roman"/>
      <w:b/>
      <w:sz w:val="26"/>
      <w:szCs w:val="24"/>
      <w:lang w:val="ru-RU" w:bidi="ar-SA"/>
    </w:rPr>
  </w:style>
  <w:style w:type="paragraph" w:customStyle="1" w:styleId="04111">
    <w:name w:val="04_Глава 1.1.1."/>
    <w:next w:val="af5"/>
    <w:link w:val="041110"/>
    <w:uiPriority w:val="99"/>
    <w:qFormat/>
    <w:rsid w:val="00AC77FC"/>
    <w:pPr>
      <w:keepNext/>
      <w:keepLines/>
      <w:numPr>
        <w:ilvl w:val="3"/>
        <w:numId w:val="18"/>
      </w:numPr>
      <w:spacing w:before="120" w:after="120" w:line="240" w:lineRule="auto"/>
      <w:jc w:val="both"/>
      <w:outlineLvl w:val="2"/>
    </w:pPr>
    <w:rPr>
      <w:rFonts w:ascii="Times New Roman" w:hAnsi="Times New Roman"/>
      <w:b/>
      <w:iCs/>
      <w:sz w:val="26"/>
      <w:lang w:val="ru-RU" w:bidi="ar-SA"/>
    </w:rPr>
  </w:style>
  <w:style w:type="paragraph" w:customStyle="1" w:styleId="051111">
    <w:name w:val="05_Глава 1.1.1.1."/>
    <w:next w:val="af5"/>
    <w:link w:val="0511110"/>
    <w:uiPriority w:val="99"/>
    <w:qFormat/>
    <w:rsid w:val="00AC77FC"/>
    <w:pPr>
      <w:keepNext/>
      <w:keepLines/>
      <w:numPr>
        <w:ilvl w:val="4"/>
        <w:numId w:val="18"/>
      </w:numPr>
      <w:spacing w:after="120" w:line="240" w:lineRule="auto"/>
      <w:jc w:val="both"/>
    </w:pPr>
    <w:rPr>
      <w:rFonts w:ascii="Times New Roman" w:hAnsi="Times New Roman"/>
      <w:b/>
      <w:i/>
      <w:iCs/>
      <w:snapToGrid w:val="0"/>
      <w:spacing w:val="20"/>
      <w:sz w:val="26"/>
      <w:szCs w:val="26"/>
      <w:lang w:val="ru-RU" w:bidi="ar-SA"/>
    </w:rPr>
  </w:style>
  <w:style w:type="paragraph" w:customStyle="1" w:styleId="16">
    <w:name w:val="1.6 Заг. Подпараграфов"/>
    <w:next w:val="af5"/>
    <w:link w:val="160"/>
    <w:uiPriority w:val="99"/>
    <w:rsid w:val="00AC77FC"/>
    <w:pPr>
      <w:keepNext/>
      <w:keepLines/>
      <w:numPr>
        <w:ilvl w:val="5"/>
        <w:numId w:val="18"/>
      </w:numPr>
      <w:spacing w:after="160" w:line="259" w:lineRule="auto"/>
      <w:jc w:val="both"/>
    </w:pPr>
    <w:rPr>
      <w:rFonts w:ascii="Times New Roman" w:hAnsi="Times New Roman"/>
      <w:i/>
      <w:iCs/>
      <w:snapToGrid w:val="0"/>
      <w:spacing w:val="20"/>
      <w:sz w:val="28"/>
      <w:lang w:val="ru-RU" w:bidi="ar-SA"/>
    </w:rPr>
  </w:style>
  <w:style w:type="paragraph" w:customStyle="1" w:styleId="21">
    <w:name w:val="2_1 Рисунок"/>
    <w:link w:val="21e"/>
    <w:uiPriority w:val="99"/>
    <w:qFormat/>
    <w:rsid w:val="00AC77FC"/>
    <w:pPr>
      <w:keepLines/>
      <w:numPr>
        <w:ilvl w:val="6"/>
        <w:numId w:val="18"/>
      </w:numPr>
      <w:spacing w:after="320" w:line="240" w:lineRule="auto"/>
      <w:ind w:firstLine="709"/>
      <w:jc w:val="both"/>
    </w:pPr>
    <w:rPr>
      <w:rFonts w:ascii="Times New Roman" w:hAnsi="Times New Roman"/>
      <w:b/>
      <w:iCs/>
      <w:snapToGrid w:val="0"/>
      <w:sz w:val="26"/>
      <w:szCs w:val="26"/>
      <w:lang w:val="ru-RU" w:bidi="ar-SA"/>
    </w:rPr>
  </w:style>
  <w:style w:type="paragraph" w:customStyle="1" w:styleId="22">
    <w:name w:val="2_2 Таблица"/>
    <w:link w:val="221"/>
    <w:uiPriority w:val="99"/>
    <w:qFormat/>
    <w:rsid w:val="00AC77FC"/>
    <w:pPr>
      <w:keepNext/>
      <w:keepLines/>
      <w:numPr>
        <w:ilvl w:val="7"/>
        <w:numId w:val="18"/>
      </w:numPr>
      <w:spacing w:after="240" w:line="240" w:lineRule="auto"/>
      <w:ind w:firstLine="709"/>
      <w:jc w:val="both"/>
    </w:pPr>
    <w:rPr>
      <w:rFonts w:ascii="Times New Roman" w:hAnsi="Times New Roman"/>
      <w:b/>
      <w:iCs/>
      <w:snapToGrid w:val="0"/>
      <w:sz w:val="26"/>
      <w:szCs w:val="26"/>
      <w:lang w:val="ru-RU" w:bidi="ar-SA"/>
    </w:rPr>
  </w:style>
  <w:style w:type="paragraph" w:customStyle="1" w:styleId="60-">
    <w:name w:val="6.0 Список лит-ры"/>
    <w:link w:val="60-0"/>
    <w:uiPriority w:val="99"/>
    <w:rsid w:val="00AC77FC"/>
    <w:pPr>
      <w:keepNext/>
      <w:keepLines/>
      <w:numPr>
        <w:ilvl w:val="8"/>
        <w:numId w:val="18"/>
      </w:numPr>
      <w:spacing w:after="40" w:line="300" w:lineRule="auto"/>
      <w:jc w:val="both"/>
    </w:pPr>
    <w:rPr>
      <w:rFonts w:ascii="Times New Roman" w:eastAsiaTheme="minorEastAsia" w:hAnsi="Times New Roman" w:cstheme="minorBidi"/>
      <w:sz w:val="28"/>
      <w:lang w:val="ru-RU" w:bidi="ar-SA"/>
    </w:rPr>
  </w:style>
  <w:style w:type="character" w:customStyle="1" w:styleId="041110">
    <w:name w:val="04_Глава 1.1.1. Знак"/>
    <w:basedOn w:val="af6"/>
    <w:link w:val="04111"/>
    <w:uiPriority w:val="99"/>
    <w:rsid w:val="00D314ED"/>
    <w:rPr>
      <w:rFonts w:ascii="Times New Roman" w:hAnsi="Times New Roman"/>
      <w:b/>
      <w:iCs/>
      <w:sz w:val="26"/>
      <w:lang w:val="ru-RU" w:bidi="ar-SA"/>
    </w:rPr>
  </w:style>
  <w:style w:type="paragraph" w:customStyle="1" w:styleId="affffffff0">
    <w:name w:val="Знак Знак Знак Знак"/>
    <w:basedOn w:val="af5"/>
    <w:uiPriority w:val="99"/>
    <w:rsid w:val="00A34282"/>
    <w:pPr>
      <w:spacing w:line="240" w:lineRule="auto"/>
      <w:ind w:firstLine="0"/>
      <w:jc w:val="left"/>
    </w:pPr>
    <w:rPr>
      <w:rFonts w:ascii="Verdana" w:eastAsia="Times New Roman" w:hAnsi="Verdana" w:cs="Verdana"/>
      <w:sz w:val="20"/>
      <w:szCs w:val="20"/>
      <w:lang w:bidi="ar-SA"/>
    </w:rPr>
  </w:style>
  <w:style w:type="paragraph" w:customStyle="1" w:styleId="2ff7">
    <w:name w:val="Знак Знак Знак2 Знак Знак Знак Знак Знак Знак Знак"/>
    <w:basedOn w:val="af5"/>
    <w:uiPriority w:val="99"/>
    <w:rsid w:val="00A34282"/>
    <w:pPr>
      <w:spacing w:line="240" w:lineRule="auto"/>
      <w:ind w:firstLine="0"/>
      <w:jc w:val="left"/>
    </w:pPr>
    <w:rPr>
      <w:rFonts w:ascii="Verdana" w:eastAsia="Times New Roman" w:hAnsi="Verdana" w:cs="Verdana"/>
      <w:sz w:val="20"/>
      <w:szCs w:val="20"/>
      <w:lang w:bidi="ar-SA"/>
    </w:rPr>
  </w:style>
  <w:style w:type="paragraph" w:customStyle="1" w:styleId="21f">
    <w:name w:val="Основной текст 21"/>
    <w:basedOn w:val="af5"/>
    <w:rsid w:val="00A34282"/>
    <w:pPr>
      <w:widowControl w:val="0"/>
      <w:suppressAutoHyphens/>
      <w:spacing w:after="120" w:line="480" w:lineRule="auto"/>
      <w:ind w:firstLine="0"/>
      <w:textAlignment w:val="baseline"/>
    </w:pPr>
    <w:rPr>
      <w:rFonts w:ascii="Times New Roman" w:eastAsia="Times New Roman" w:hAnsi="Times New Roman" w:cs="Times New Roman"/>
      <w:szCs w:val="24"/>
      <w:lang w:val="ru-RU" w:eastAsia="ar-SA" w:bidi="ar-SA"/>
    </w:rPr>
  </w:style>
  <w:style w:type="table" w:customStyle="1" w:styleId="TableGridReport1">
    <w:name w:val="Table Grid Report1"/>
    <w:basedOn w:val="af7"/>
    <w:next w:val="afff3"/>
    <w:uiPriority w:val="59"/>
    <w:rsid w:val="00A34282"/>
    <w:pPr>
      <w:spacing w:after="0" w:line="240" w:lineRule="auto"/>
      <w:jc w:val="center"/>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
    <w:name w:val="0.5 Список Заг.2"/>
    <w:uiPriority w:val="99"/>
    <w:rsid w:val="00A34282"/>
  </w:style>
  <w:style w:type="character" w:customStyle="1" w:styleId="11f1">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A34282"/>
    <w:rPr>
      <w:b/>
      <w:bCs/>
      <w:caps/>
      <w:kern w:val="28"/>
      <w:sz w:val="26"/>
      <w:szCs w:val="26"/>
    </w:rPr>
  </w:style>
  <w:style w:type="paragraph" w:customStyle="1" w:styleId="affffffff1">
    <w:name w:val="Номер"/>
    <w:basedOn w:val="af5"/>
    <w:uiPriority w:val="99"/>
    <w:qFormat/>
    <w:rsid w:val="00A34282"/>
    <w:pPr>
      <w:spacing w:before="60" w:after="60" w:line="240" w:lineRule="auto"/>
      <w:ind w:firstLine="0"/>
      <w:jc w:val="center"/>
    </w:pPr>
    <w:rPr>
      <w:rFonts w:ascii="Times New Roman" w:eastAsia="Times New Roman" w:hAnsi="Times New Roman" w:cs="Times New Roman"/>
      <w:sz w:val="28"/>
      <w:szCs w:val="20"/>
      <w:lang w:val="ru-RU" w:eastAsia="ru-RU" w:bidi="ar-SA"/>
    </w:rPr>
  </w:style>
  <w:style w:type="paragraph" w:customStyle="1" w:styleId="affffffff2">
    <w:name w:val="заголовок табл"/>
    <w:basedOn w:val="af5"/>
    <w:link w:val="1ffc"/>
    <w:qFormat/>
    <w:rsid w:val="00A34282"/>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Cs w:val="24"/>
      <w:lang w:val="ru-RU" w:eastAsia="ru-RU" w:bidi="ar-SA"/>
    </w:rPr>
  </w:style>
  <w:style w:type="paragraph" w:customStyle="1" w:styleId="affffffff3">
    <w:name w:val="подпись"/>
    <w:basedOn w:val="af5"/>
    <w:rsid w:val="00A34282"/>
    <w:pPr>
      <w:keepNext/>
      <w:suppressLineNumbers/>
      <w:tabs>
        <w:tab w:val="right" w:pos="9072"/>
        <w:tab w:val="left" w:leader="dot" w:pos="9356"/>
      </w:tabs>
      <w:suppressAutoHyphens/>
      <w:spacing w:before="840" w:line="240" w:lineRule="auto"/>
      <w:ind w:firstLine="0"/>
      <w:jc w:val="left"/>
    </w:pPr>
    <w:rPr>
      <w:rFonts w:ascii="Times New Roman" w:eastAsia="Times New Roman" w:hAnsi="Times New Roman" w:cs="Times New Roman"/>
      <w:szCs w:val="24"/>
      <w:lang w:val="ru-RU" w:eastAsia="ru-RU" w:bidi="ar-SA"/>
    </w:rPr>
  </w:style>
  <w:style w:type="paragraph" w:customStyle="1" w:styleId="affffffff4">
    <w:name w:val="текст табл"/>
    <w:basedOn w:val="af5"/>
    <w:rsid w:val="00A34282"/>
    <w:pPr>
      <w:keepNext/>
      <w:keepLines/>
      <w:suppressLineNumbers/>
      <w:tabs>
        <w:tab w:val="left" w:leader="dot" w:pos="9356"/>
      </w:tabs>
      <w:suppressAutoHyphens/>
      <w:spacing w:before="60" w:after="60" w:line="240" w:lineRule="auto"/>
      <w:ind w:firstLine="0"/>
      <w:jc w:val="left"/>
    </w:pPr>
    <w:rPr>
      <w:rFonts w:ascii="Times New Roman" w:eastAsia="Times New Roman" w:hAnsi="Times New Roman" w:cs="Times New Roman"/>
      <w:szCs w:val="24"/>
      <w:lang w:val="ru-RU" w:eastAsia="ru-RU" w:bidi="ar-SA"/>
    </w:rPr>
  </w:style>
  <w:style w:type="paragraph" w:customStyle="1" w:styleId="140">
    <w:name w:val="Обычный 14"/>
    <w:basedOn w:val="af5"/>
    <w:autoRedefine/>
    <w:rsid w:val="00A34282"/>
    <w:pPr>
      <w:keepNext/>
      <w:suppressLineNumbers/>
      <w:tabs>
        <w:tab w:val="left" w:pos="993"/>
        <w:tab w:val="left" w:leader="dot" w:pos="9356"/>
      </w:tabs>
      <w:suppressAutoHyphens/>
      <w:spacing w:before="120" w:line="240" w:lineRule="auto"/>
      <w:ind w:firstLine="0"/>
      <w:jc w:val="center"/>
    </w:pPr>
    <w:rPr>
      <w:rFonts w:ascii="Times New Roman" w:eastAsia="Times New Roman" w:hAnsi="Times New Roman" w:cs="Times New Roman"/>
      <w:b/>
      <w:bCs/>
      <w:position w:val="-24"/>
      <w:sz w:val="28"/>
      <w:szCs w:val="28"/>
      <w:lang w:val="ru-RU" w:eastAsia="ru-RU" w:bidi="ar-SA"/>
    </w:rPr>
  </w:style>
  <w:style w:type="paragraph" w:customStyle="1" w:styleId="11f2">
    <w:name w:val="текст таблицы 11"/>
    <w:basedOn w:val="affffffff4"/>
    <w:rsid w:val="00A34282"/>
    <w:rPr>
      <w:sz w:val="22"/>
      <w:szCs w:val="22"/>
    </w:rPr>
  </w:style>
  <w:style w:type="paragraph" w:customStyle="1" w:styleId="101">
    <w:name w:val="Текст таблицы 10"/>
    <w:basedOn w:val="affffffff4"/>
    <w:rsid w:val="00A34282"/>
    <w:rPr>
      <w:sz w:val="20"/>
      <w:szCs w:val="20"/>
    </w:rPr>
  </w:style>
  <w:style w:type="paragraph" w:customStyle="1" w:styleId="affffffff5">
    <w:name w:val="Подрисуночная надпись"/>
    <w:basedOn w:val="affffffff4"/>
    <w:link w:val="affffffff6"/>
    <w:autoRedefine/>
    <w:rsid w:val="00A34282"/>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7">
    <w:name w:val="обычный без абзаца"/>
    <w:basedOn w:val="af5"/>
    <w:rsid w:val="00A34282"/>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eastAsia="Times New Roman" w:hAnsi="NTTimes/Cyrillic" w:cs="Times New Roman"/>
      <w:sz w:val="26"/>
      <w:szCs w:val="26"/>
      <w:lang w:val="ru-RU" w:eastAsia="ru-RU" w:bidi="ar-SA"/>
    </w:rPr>
  </w:style>
  <w:style w:type="paragraph" w:customStyle="1" w:styleId="1ffd">
    <w:name w:val="указатель 1"/>
    <w:basedOn w:val="af5"/>
    <w:rsid w:val="00A34282"/>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eastAsia="Times New Roman" w:hAnsi="Times New Roman" w:cs="Times New Roman"/>
      <w:szCs w:val="24"/>
      <w:lang w:eastAsia="ru-RU" w:bidi="ar-SA"/>
    </w:rPr>
  </w:style>
  <w:style w:type="paragraph" w:customStyle="1" w:styleId="affffffff8">
    <w:name w:val="Стиль табл"/>
    <w:basedOn w:val="af5"/>
    <w:rsid w:val="00A34282"/>
    <w:pPr>
      <w:keepNext/>
      <w:tabs>
        <w:tab w:val="left" w:leader="dot" w:pos="9356"/>
      </w:tabs>
      <w:suppressAutoHyphens/>
      <w:spacing w:before="120" w:after="120" w:line="240" w:lineRule="auto"/>
      <w:ind w:firstLine="0"/>
      <w:jc w:val="center"/>
    </w:pPr>
    <w:rPr>
      <w:rFonts w:ascii="Times New Roman" w:eastAsia="Times New Roman" w:hAnsi="Times New Roman" w:cs="Times New Roman"/>
      <w:sz w:val="22"/>
      <w:lang w:val="ru-RU" w:eastAsia="ru-RU" w:bidi="ar-SA"/>
    </w:rPr>
  </w:style>
  <w:style w:type="paragraph" w:styleId="affffffff9">
    <w:name w:val="Block Text"/>
    <w:basedOn w:val="af5"/>
    <w:rsid w:val="00A34282"/>
    <w:pPr>
      <w:keepNext/>
      <w:suppressLineNumbers/>
      <w:tabs>
        <w:tab w:val="left" w:leader="dot" w:pos="9356"/>
      </w:tabs>
      <w:suppressAutoHyphens/>
      <w:spacing w:line="240" w:lineRule="auto"/>
      <w:ind w:left="-57" w:right="-57" w:firstLine="0"/>
      <w:jc w:val="left"/>
    </w:pPr>
    <w:rPr>
      <w:rFonts w:ascii="Times New Roman" w:eastAsia="Times New Roman" w:hAnsi="Times New Roman" w:cs="Times New Roman"/>
      <w:b/>
      <w:bCs/>
      <w:szCs w:val="24"/>
      <w:lang w:val="ru-RU" w:eastAsia="ru-RU" w:bidi="ar-SA"/>
    </w:rPr>
  </w:style>
  <w:style w:type="paragraph" w:customStyle="1" w:styleId="affffffffa">
    <w:name w:val="глава"/>
    <w:basedOn w:val="1d"/>
    <w:autoRedefine/>
    <w:rsid w:val="00A34282"/>
    <w:pPr>
      <w:keepNext/>
      <w:pageBreakBefore w:val="0"/>
      <w:tabs>
        <w:tab w:val="left" w:leader="dot" w:pos="9356"/>
        <w:tab w:val="left" w:leader="dot" w:pos="9720"/>
      </w:tabs>
      <w:spacing w:before="0" w:after="120" w:line="240" w:lineRule="auto"/>
      <w:ind w:right="-81"/>
      <w:contextualSpacing w:val="0"/>
      <w:outlineLvl w:val="9"/>
    </w:pPr>
    <w:rPr>
      <w:rFonts w:ascii="Times New Roman" w:eastAsia="Times New Roman" w:hAnsi="Times New Roman" w:cs="Times New Roman"/>
      <w:bCs/>
      <w:caps/>
      <w:smallCaps w:val="0"/>
      <w:spacing w:val="0"/>
      <w:kern w:val="28"/>
      <w:sz w:val="26"/>
      <w:szCs w:val="26"/>
      <w:lang w:eastAsia="ru-RU" w:bidi="ar-SA"/>
    </w:rPr>
  </w:style>
  <w:style w:type="paragraph" w:customStyle="1" w:styleId="affffffffb">
    <w:name w:val="подрисунок"/>
    <w:basedOn w:val="af5"/>
    <w:rsid w:val="00A34282"/>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eastAsia="Times New Roman" w:hAnsi="NTTimes/Cyrillic" w:cs="Times New Roman"/>
      <w:sz w:val="26"/>
      <w:szCs w:val="26"/>
      <w:lang w:val="ru-RU" w:eastAsia="ru-RU" w:bidi="ar-SA"/>
    </w:rPr>
  </w:style>
  <w:style w:type="paragraph" w:styleId="66">
    <w:name w:val="index 6"/>
    <w:basedOn w:val="af5"/>
    <w:next w:val="af5"/>
    <w:autoRedefine/>
    <w:rsid w:val="00A34282"/>
    <w:pPr>
      <w:keepNext/>
      <w:suppressLineNumbers/>
      <w:tabs>
        <w:tab w:val="left" w:leader="dot" w:pos="9356"/>
      </w:tabs>
      <w:suppressAutoHyphens/>
      <w:spacing w:line="300" w:lineRule="auto"/>
      <w:ind w:left="1440" w:hanging="240"/>
    </w:pPr>
    <w:rPr>
      <w:rFonts w:ascii="Times New Roman" w:eastAsia="Times New Roman" w:hAnsi="Times New Roman" w:cs="Times New Roman"/>
      <w:szCs w:val="24"/>
      <w:lang w:val="ru-RU" w:eastAsia="ru-RU" w:bidi="ar-SA"/>
    </w:rPr>
  </w:style>
  <w:style w:type="paragraph" w:styleId="73">
    <w:name w:val="index 7"/>
    <w:basedOn w:val="af5"/>
    <w:next w:val="af5"/>
    <w:autoRedefine/>
    <w:rsid w:val="00A34282"/>
    <w:pPr>
      <w:keepNext/>
      <w:suppressLineNumbers/>
      <w:tabs>
        <w:tab w:val="left" w:leader="dot" w:pos="9356"/>
      </w:tabs>
      <w:suppressAutoHyphens/>
      <w:spacing w:line="300" w:lineRule="auto"/>
      <w:ind w:left="1680" w:hanging="240"/>
    </w:pPr>
    <w:rPr>
      <w:rFonts w:ascii="Times New Roman" w:eastAsia="Times New Roman" w:hAnsi="Times New Roman" w:cs="Times New Roman"/>
      <w:szCs w:val="24"/>
      <w:lang w:val="ru-RU" w:eastAsia="ru-RU" w:bidi="ar-SA"/>
    </w:rPr>
  </w:style>
  <w:style w:type="paragraph" w:styleId="84">
    <w:name w:val="index 8"/>
    <w:basedOn w:val="af5"/>
    <w:next w:val="af5"/>
    <w:autoRedefine/>
    <w:rsid w:val="00A34282"/>
    <w:pPr>
      <w:keepNext/>
      <w:suppressLineNumbers/>
      <w:tabs>
        <w:tab w:val="left" w:leader="dot" w:pos="9356"/>
      </w:tabs>
      <w:suppressAutoHyphens/>
      <w:spacing w:line="300" w:lineRule="auto"/>
      <w:ind w:left="1920" w:hanging="240"/>
    </w:pPr>
    <w:rPr>
      <w:rFonts w:ascii="Times New Roman" w:eastAsia="Times New Roman" w:hAnsi="Times New Roman" w:cs="Times New Roman"/>
      <w:szCs w:val="24"/>
      <w:lang w:val="ru-RU" w:eastAsia="ru-RU" w:bidi="ar-SA"/>
    </w:rPr>
  </w:style>
  <w:style w:type="paragraph" w:styleId="93">
    <w:name w:val="index 9"/>
    <w:basedOn w:val="af5"/>
    <w:next w:val="af5"/>
    <w:autoRedefine/>
    <w:rsid w:val="00A34282"/>
    <w:pPr>
      <w:keepNext/>
      <w:suppressLineNumbers/>
      <w:tabs>
        <w:tab w:val="left" w:leader="dot" w:pos="9356"/>
      </w:tabs>
      <w:suppressAutoHyphens/>
      <w:spacing w:line="300" w:lineRule="auto"/>
      <w:ind w:left="2160" w:hanging="240"/>
    </w:pPr>
    <w:rPr>
      <w:rFonts w:ascii="Times New Roman" w:eastAsia="Times New Roman" w:hAnsi="Times New Roman" w:cs="Times New Roman"/>
      <w:szCs w:val="24"/>
      <w:lang w:val="ru-RU" w:eastAsia="ru-RU" w:bidi="ar-SA"/>
    </w:rPr>
  </w:style>
  <w:style w:type="character" w:customStyle="1" w:styleId="1ffc">
    <w:name w:val="заголовок табл Знак1"/>
    <w:basedOn w:val="af6"/>
    <w:link w:val="affffffff2"/>
    <w:rsid w:val="00A34282"/>
    <w:rPr>
      <w:rFonts w:ascii="Times New Roman" w:eastAsia="Times New Roman" w:hAnsi="Times New Roman" w:cs="Times New Roman"/>
      <w:b/>
      <w:bCs/>
      <w:sz w:val="24"/>
      <w:szCs w:val="24"/>
      <w:lang w:val="ru-RU" w:eastAsia="ru-RU" w:bidi="ar-SA"/>
    </w:rPr>
  </w:style>
  <w:style w:type="paragraph" w:customStyle="1" w:styleId="affffffffc">
    <w:name w:val="Обычный без абзаца"/>
    <w:basedOn w:val="af5"/>
    <w:autoRedefine/>
    <w:rsid w:val="00A34282"/>
    <w:pPr>
      <w:keepNext/>
      <w:widowControl w:val="0"/>
      <w:tabs>
        <w:tab w:val="left" w:leader="dot" w:pos="9356"/>
      </w:tabs>
      <w:suppressAutoHyphens/>
      <w:spacing w:before="60" w:line="240" w:lineRule="auto"/>
      <w:ind w:left="1134" w:hanging="340"/>
      <w:jc w:val="center"/>
    </w:pPr>
    <w:rPr>
      <w:rFonts w:ascii="Times New Roman" w:eastAsia="Times New Roman" w:hAnsi="Times New Roman" w:cs="Times New Roman"/>
      <w:szCs w:val="24"/>
      <w:lang w:val="ru-RU" w:eastAsia="ru-RU" w:bidi="ar-SA"/>
    </w:rPr>
  </w:style>
  <w:style w:type="paragraph" w:customStyle="1" w:styleId="Normal">
    <w:name w:val="Normal Знак"/>
    <w:rsid w:val="00A34282"/>
    <w:pPr>
      <w:spacing w:before="120" w:after="120" w:line="240" w:lineRule="auto"/>
      <w:ind w:left="567"/>
      <w:jc w:val="both"/>
    </w:pPr>
    <w:rPr>
      <w:rFonts w:ascii="Times New Roman" w:eastAsia="Times New Roman" w:hAnsi="Times New Roman" w:cs="Times New Roman"/>
      <w:sz w:val="24"/>
      <w:szCs w:val="24"/>
      <w:lang w:val="ru-RU" w:eastAsia="ru-RU" w:bidi="ar-SA"/>
    </w:rPr>
  </w:style>
  <w:style w:type="character" w:customStyle="1" w:styleId="136">
    <w:name w:val="Обычный 13 Знак"/>
    <w:basedOn w:val="af6"/>
    <w:rsid w:val="00A34282"/>
    <w:rPr>
      <w:rFonts w:ascii="Times New Roman" w:hAnsi="Times New Roman" w:cs="Times New Roman"/>
      <w:sz w:val="26"/>
      <w:szCs w:val="26"/>
      <w:vertAlign w:val="baseline"/>
    </w:rPr>
  </w:style>
  <w:style w:type="paragraph" w:customStyle="1" w:styleId="137">
    <w:name w:val="Обычный 13 Знак Знак"/>
    <w:basedOn w:val="af5"/>
    <w:link w:val="138"/>
    <w:rsid w:val="00A34282"/>
    <w:pPr>
      <w:keepNext/>
      <w:suppressLineNumbers/>
      <w:tabs>
        <w:tab w:val="left" w:leader="dot" w:pos="9356"/>
      </w:tabs>
      <w:suppressAutoHyphens/>
      <w:spacing w:line="240" w:lineRule="auto"/>
      <w:ind w:firstLine="0"/>
    </w:pPr>
    <w:rPr>
      <w:rFonts w:ascii="Times New Roman" w:eastAsia="Times New Roman" w:hAnsi="Times New Roman" w:cs="Times New Roman"/>
      <w:sz w:val="26"/>
      <w:szCs w:val="26"/>
      <w:lang w:val="ru-RU" w:eastAsia="ru-RU" w:bidi="ar-SA"/>
    </w:rPr>
  </w:style>
  <w:style w:type="character" w:customStyle="1" w:styleId="1320">
    <w:name w:val="Обычный 13 Знак2"/>
    <w:basedOn w:val="af6"/>
    <w:rsid w:val="00A34282"/>
    <w:rPr>
      <w:snapToGrid w:val="0"/>
      <w:sz w:val="26"/>
      <w:szCs w:val="26"/>
      <w:lang w:val="ru-RU" w:eastAsia="ru-RU"/>
    </w:rPr>
  </w:style>
  <w:style w:type="character" w:customStyle="1" w:styleId="affffffffd">
    <w:name w:val="íîìåð ñòðàíèöû"/>
    <w:basedOn w:val="af6"/>
    <w:rsid w:val="00A34282"/>
  </w:style>
  <w:style w:type="character" w:customStyle="1" w:styleId="1310">
    <w:name w:val="Обычный 13 Знак1"/>
    <w:basedOn w:val="af6"/>
    <w:rsid w:val="00A34282"/>
    <w:rPr>
      <w:sz w:val="26"/>
      <w:szCs w:val="26"/>
      <w:lang w:val="ru-RU" w:eastAsia="ru-RU"/>
    </w:rPr>
  </w:style>
  <w:style w:type="paragraph" w:customStyle="1" w:styleId="1ffe">
    <w:name w:val="Рис.1 Подрисуночная надпись"/>
    <w:basedOn w:val="af5"/>
    <w:autoRedefine/>
    <w:rsid w:val="00A34282"/>
    <w:pPr>
      <w:keepNext/>
      <w:widowControl w:val="0"/>
      <w:numPr>
        <w:ilvl w:val="12"/>
      </w:numPr>
      <w:tabs>
        <w:tab w:val="left" w:pos="709"/>
        <w:tab w:val="left" w:pos="993"/>
        <w:tab w:val="left" w:pos="1440"/>
      </w:tabs>
      <w:spacing w:before="20" w:after="20" w:line="240" w:lineRule="auto"/>
      <w:ind w:left="113" w:firstLine="680"/>
    </w:pPr>
    <w:rPr>
      <w:rFonts w:ascii="Times New Roman" w:eastAsia="Times New Roman" w:hAnsi="Times New Roman" w:cs="Times New Roman"/>
      <w:sz w:val="20"/>
      <w:szCs w:val="20"/>
      <w:lang w:val="ru-RU" w:eastAsia="ru-RU" w:bidi="ar-SA"/>
    </w:rPr>
  </w:style>
  <w:style w:type="character" w:customStyle="1" w:styleId="affffffffe">
    <w:name w:val="Подрисуночная надпись Знак"/>
    <w:basedOn w:val="afffffffff"/>
    <w:rsid w:val="00A34282"/>
    <w:rPr>
      <w:sz w:val="24"/>
      <w:szCs w:val="24"/>
      <w:lang w:val="ru-RU" w:eastAsia="ru-RU"/>
    </w:rPr>
  </w:style>
  <w:style w:type="character" w:customStyle="1" w:styleId="afffffffff">
    <w:name w:val="текст табл Знак"/>
    <w:basedOn w:val="af6"/>
    <w:rsid w:val="00A34282"/>
    <w:rPr>
      <w:sz w:val="24"/>
      <w:szCs w:val="24"/>
      <w:lang w:val="ru-RU" w:eastAsia="ru-RU"/>
    </w:rPr>
  </w:style>
  <w:style w:type="paragraph" w:customStyle="1" w:styleId="3fb">
    <w:name w:val="Стиль Маркированный список + Перед:  3 пт"/>
    <w:basedOn w:val="aa"/>
    <w:rsid w:val="00A34282"/>
    <w:pPr>
      <w:keepNext/>
      <w:suppressLineNumbers/>
      <w:tabs>
        <w:tab w:val="clear" w:pos="786"/>
        <w:tab w:val="clear" w:pos="993"/>
      </w:tabs>
      <w:suppressAutoHyphens/>
      <w:spacing w:before="60" w:line="240" w:lineRule="auto"/>
      <w:ind w:left="0" w:firstLine="567"/>
    </w:pPr>
    <w:rPr>
      <w:rFonts w:ascii="Times New Roman" w:hAnsi="Times New Roman" w:cs="Times New Roman"/>
      <w:sz w:val="26"/>
      <w:szCs w:val="26"/>
      <w:lang w:val="ru-RU" w:eastAsia="ru-RU" w:bidi="ar-SA"/>
    </w:rPr>
  </w:style>
  <w:style w:type="paragraph" w:customStyle="1" w:styleId="102">
    <w:name w:val="Стиль Оглавление 1 + Первая строка:  0 см"/>
    <w:basedOn w:val="1f4"/>
    <w:rsid w:val="00A34282"/>
    <w:pPr>
      <w:keepNext/>
      <w:suppressLineNumbers/>
      <w:tabs>
        <w:tab w:val="clear" w:pos="440"/>
        <w:tab w:val="clear" w:pos="9214"/>
        <w:tab w:val="left" w:pos="540"/>
        <w:tab w:val="left" w:leader="dot" w:pos="9356"/>
      </w:tabs>
      <w:suppressAutoHyphens/>
      <w:spacing w:before="60" w:after="60" w:line="240" w:lineRule="auto"/>
      <w:ind w:left="540" w:right="0" w:firstLine="0"/>
      <w:jc w:val="left"/>
    </w:pPr>
    <w:rPr>
      <w:rFonts w:ascii="Times New Roman" w:eastAsia="Times New Roman" w:hAnsi="Times New Roman" w:cs="Times New Roman"/>
      <w:b/>
      <w:iCs w:val="0"/>
      <w:caps/>
      <w:sz w:val="26"/>
      <w:szCs w:val="26"/>
      <w:lang w:val="ru-RU" w:eastAsia="ru-RU" w:bidi="ar-SA"/>
    </w:rPr>
  </w:style>
  <w:style w:type="paragraph" w:customStyle="1" w:styleId="xl31">
    <w:name w:val="xl31"/>
    <w:basedOn w:val="af5"/>
    <w:rsid w:val="00A34282"/>
    <w:pPr>
      <w:pBdr>
        <w:left w:val="single" w:sz="4" w:space="0" w:color="auto"/>
        <w:bottom w:val="single" w:sz="4" w:space="0" w:color="auto"/>
        <w:right w:val="single" w:sz="4" w:space="0" w:color="auto"/>
      </w:pBdr>
      <w:spacing w:before="100" w:after="100" w:line="240" w:lineRule="auto"/>
      <w:ind w:firstLine="0"/>
      <w:jc w:val="right"/>
    </w:pPr>
    <w:rPr>
      <w:rFonts w:ascii="Times New Roman" w:eastAsia="Times New Roman" w:hAnsi="Times New Roman" w:cs="Times New Roman"/>
      <w:sz w:val="22"/>
      <w:lang w:val="ru-RU" w:eastAsia="ru-RU" w:bidi="ar-SA"/>
    </w:rPr>
  </w:style>
  <w:style w:type="paragraph" w:customStyle="1" w:styleId="FR1">
    <w:name w:val="FR1"/>
    <w:rsid w:val="00A34282"/>
    <w:pPr>
      <w:widowControl w:val="0"/>
      <w:spacing w:before="500" w:after="0" w:line="300" w:lineRule="auto"/>
      <w:ind w:left="400"/>
    </w:pPr>
    <w:rPr>
      <w:rFonts w:ascii="Times New Roman" w:eastAsia="Times New Roman" w:hAnsi="Times New Roman" w:cs="Times New Roman"/>
      <w:sz w:val="24"/>
      <w:szCs w:val="24"/>
      <w:lang w:val="ru-RU" w:eastAsia="ru-RU" w:bidi="ar-SA"/>
    </w:rPr>
  </w:style>
  <w:style w:type="paragraph" w:customStyle="1" w:styleId="FR2">
    <w:name w:val="FR2"/>
    <w:rsid w:val="00A34282"/>
    <w:pPr>
      <w:widowControl w:val="0"/>
      <w:spacing w:after="20" w:line="240" w:lineRule="auto"/>
    </w:pPr>
    <w:rPr>
      <w:rFonts w:ascii="Times New Roman" w:eastAsia="Times New Roman" w:hAnsi="Times New Roman" w:cs="Times New Roman"/>
      <w:sz w:val="16"/>
      <w:szCs w:val="16"/>
      <w:lang w:val="ru-RU" w:eastAsia="ru-RU" w:bidi="ar-SA"/>
    </w:rPr>
  </w:style>
  <w:style w:type="paragraph" w:customStyle="1" w:styleId="3fc">
    <w:name w:val="заголовок 3"/>
    <w:basedOn w:val="af5"/>
    <w:next w:val="af5"/>
    <w:autoRedefine/>
    <w:rsid w:val="00A34282"/>
    <w:pPr>
      <w:keepNext/>
      <w:keepLines/>
      <w:suppressLineNumbers/>
      <w:autoSpaceDE w:val="0"/>
      <w:autoSpaceDN w:val="0"/>
      <w:spacing w:before="120" w:line="240" w:lineRule="auto"/>
      <w:ind w:left="720" w:hanging="720"/>
      <w:jc w:val="center"/>
    </w:pPr>
    <w:rPr>
      <w:rFonts w:ascii="Times New Roman" w:eastAsia="Times New Roman" w:hAnsi="Times New Roman" w:cs="Times New Roman"/>
      <w:b/>
      <w:bCs/>
      <w:szCs w:val="24"/>
      <w:lang w:val="ru-RU" w:eastAsia="ru-RU" w:bidi="ar-SA"/>
    </w:rPr>
  </w:style>
  <w:style w:type="paragraph" w:customStyle="1" w:styleId="xl26">
    <w:name w:val="xl26"/>
    <w:basedOn w:val="af5"/>
    <w:rsid w:val="00A34282"/>
    <w:pPr>
      <w:pBdr>
        <w:lef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7">
    <w:name w:val="xl27"/>
    <w:basedOn w:val="af5"/>
    <w:rsid w:val="00A34282"/>
    <w:pPr>
      <w:pBdr>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8">
    <w:name w:val="xl28"/>
    <w:basedOn w:val="af5"/>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29">
    <w:name w:val="xl29"/>
    <w:basedOn w:val="af5"/>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0">
    <w:name w:val="xl30"/>
    <w:basedOn w:val="af5"/>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2">
    <w:name w:val="xl32"/>
    <w:basedOn w:val="af5"/>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33">
    <w:name w:val="xl33"/>
    <w:basedOn w:val="af5"/>
    <w:rsid w:val="00A34282"/>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34">
    <w:name w:val="xl34"/>
    <w:basedOn w:val="af5"/>
    <w:rsid w:val="00A34282"/>
    <w:pPr>
      <w:pBdr>
        <w:top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35">
    <w:name w:val="xl35"/>
    <w:basedOn w:val="af5"/>
    <w:rsid w:val="00A34282"/>
    <w:pPr>
      <w:pBdr>
        <w:top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36">
    <w:name w:val="xl36"/>
    <w:basedOn w:val="af5"/>
    <w:rsid w:val="00A34282"/>
    <w:pPr>
      <w:pBdr>
        <w:top w:val="single" w:sz="8" w:space="0" w:color="auto"/>
        <w:left w:val="single" w:sz="8" w:space="0" w:color="auto"/>
        <w:right w:val="single" w:sz="8" w:space="0" w:color="auto"/>
      </w:pBdr>
      <w:spacing w:before="100" w:beforeAutospacing="1" w:after="100" w:afterAutospacing="1" w:line="240" w:lineRule="auto"/>
      <w:ind w:firstLine="0"/>
      <w:jc w:val="left"/>
    </w:pPr>
    <w:rPr>
      <w:rFonts w:ascii="Times New Roman" w:eastAsia="Times New Roman" w:hAnsi="Times New Roman" w:cs="Times New Roman"/>
      <w:b/>
      <w:bCs/>
      <w:sz w:val="16"/>
      <w:szCs w:val="16"/>
      <w:lang w:val="ru-RU" w:eastAsia="ru-RU" w:bidi="ar-SA"/>
    </w:rPr>
  </w:style>
  <w:style w:type="paragraph" w:customStyle="1" w:styleId="xl37">
    <w:name w:val="xl37"/>
    <w:basedOn w:val="af5"/>
    <w:rsid w:val="00A34282"/>
    <w:pPr>
      <w:pBdr>
        <w:top w:val="single" w:sz="8" w:space="0" w:color="auto"/>
        <w:left w:val="single" w:sz="8" w:space="0" w:color="auto"/>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38">
    <w:name w:val="xl38"/>
    <w:basedOn w:val="af5"/>
    <w:rsid w:val="00A34282"/>
    <w:pPr>
      <w:pBdr>
        <w:top w:val="single" w:sz="8" w:space="0" w:color="auto"/>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39">
    <w:name w:val="xl39"/>
    <w:basedOn w:val="af5"/>
    <w:rsid w:val="00A34282"/>
    <w:pPr>
      <w:pBdr>
        <w:top w:val="single" w:sz="8" w:space="0" w:color="auto"/>
        <w:left w:val="single" w:sz="8" w:space="0" w:color="auto"/>
        <w:bottom w:val="single" w:sz="8" w:space="0" w:color="auto"/>
      </w:pBdr>
      <w:shd w:val="clear" w:color="auto" w:fill="FFFFFF"/>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40">
    <w:name w:val="xl40"/>
    <w:basedOn w:val="af5"/>
    <w:rsid w:val="00A34282"/>
    <w:pPr>
      <w:pBdr>
        <w:left w:val="single" w:sz="8" w:space="0" w:color="auto"/>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41">
    <w:name w:val="xl41"/>
    <w:basedOn w:val="af5"/>
    <w:rsid w:val="00A34282"/>
    <w:pPr>
      <w:pBdr>
        <w:left w:val="single" w:sz="8" w:space="0" w:color="auto"/>
        <w:right w:val="single" w:sz="8" w:space="0" w:color="auto"/>
      </w:pBdr>
      <w:spacing w:before="100" w:beforeAutospacing="1" w:after="100" w:afterAutospacing="1" w:line="240" w:lineRule="auto"/>
      <w:ind w:firstLine="0"/>
      <w:jc w:val="center"/>
    </w:pPr>
    <w:rPr>
      <w:rFonts w:ascii="Times New Roman" w:eastAsia="Times New Roman" w:hAnsi="Times New Roman" w:cs="Times New Roman"/>
      <w:sz w:val="16"/>
      <w:szCs w:val="16"/>
      <w:lang w:val="ru-RU" w:eastAsia="ru-RU" w:bidi="ar-SA"/>
    </w:rPr>
  </w:style>
  <w:style w:type="paragraph" w:customStyle="1" w:styleId="xl42">
    <w:name w:val="xl42"/>
    <w:basedOn w:val="af5"/>
    <w:rsid w:val="00A34282"/>
    <w:pPr>
      <w:pBdr>
        <w:right w:val="single" w:sz="8" w:space="0" w:color="auto"/>
      </w:pBdr>
      <w:spacing w:before="100" w:beforeAutospacing="1" w:after="100" w:afterAutospacing="1" w:line="240" w:lineRule="auto"/>
      <w:ind w:firstLine="0"/>
      <w:jc w:val="center"/>
    </w:pPr>
    <w:rPr>
      <w:rFonts w:ascii="Times New Roman" w:eastAsia="Times New Roman" w:hAnsi="Times New Roman" w:cs="Times New Roman"/>
      <w:sz w:val="16"/>
      <w:szCs w:val="16"/>
      <w:lang w:val="ru-RU" w:eastAsia="ru-RU" w:bidi="ar-SA"/>
    </w:rPr>
  </w:style>
  <w:style w:type="paragraph" w:customStyle="1" w:styleId="xl43">
    <w:name w:val="xl43"/>
    <w:basedOn w:val="af5"/>
    <w:rsid w:val="00A34282"/>
    <w:pPr>
      <w:pBdr>
        <w:top w:val="single" w:sz="8" w:space="0" w:color="auto"/>
        <w:left w:val="single" w:sz="8" w:space="0" w:color="auto"/>
        <w:right w:val="single" w:sz="8" w:space="0" w:color="auto"/>
      </w:pBdr>
      <w:spacing w:before="100" w:beforeAutospacing="1" w:after="100" w:afterAutospacing="1" w:line="240" w:lineRule="auto"/>
      <w:ind w:firstLine="0"/>
      <w:jc w:val="center"/>
    </w:pPr>
    <w:rPr>
      <w:rFonts w:ascii="Times New Roman" w:eastAsia="Times New Roman" w:hAnsi="Times New Roman" w:cs="Times New Roman"/>
      <w:sz w:val="16"/>
      <w:szCs w:val="16"/>
      <w:lang w:val="ru-RU" w:eastAsia="ru-RU" w:bidi="ar-SA"/>
    </w:rPr>
  </w:style>
  <w:style w:type="paragraph" w:customStyle="1" w:styleId="xl44">
    <w:name w:val="xl44"/>
    <w:basedOn w:val="af5"/>
    <w:rsid w:val="00A34282"/>
    <w:pPr>
      <w:pBdr>
        <w:top w:val="single" w:sz="8" w:space="0" w:color="auto"/>
        <w:right w:val="single" w:sz="8" w:space="0" w:color="auto"/>
      </w:pBdr>
      <w:spacing w:before="100" w:beforeAutospacing="1" w:after="100" w:afterAutospacing="1" w:line="240" w:lineRule="auto"/>
      <w:ind w:firstLine="0"/>
      <w:jc w:val="center"/>
    </w:pPr>
    <w:rPr>
      <w:rFonts w:ascii="Times New Roman" w:eastAsia="Times New Roman" w:hAnsi="Times New Roman" w:cs="Times New Roman"/>
      <w:sz w:val="16"/>
      <w:szCs w:val="16"/>
      <w:lang w:val="ru-RU" w:eastAsia="ru-RU" w:bidi="ar-SA"/>
    </w:rPr>
  </w:style>
  <w:style w:type="paragraph" w:customStyle="1" w:styleId="xl45">
    <w:name w:val="xl45"/>
    <w:basedOn w:val="af5"/>
    <w:rsid w:val="00A34282"/>
    <w:pPr>
      <w:pBdr>
        <w:top w:val="single" w:sz="8" w:space="0" w:color="auto"/>
        <w:left w:val="single" w:sz="8" w:space="0" w:color="auto"/>
      </w:pBdr>
      <w:spacing w:before="100" w:beforeAutospacing="1" w:after="100" w:afterAutospacing="1" w:line="240" w:lineRule="auto"/>
      <w:ind w:firstLine="0"/>
      <w:jc w:val="center"/>
    </w:pPr>
    <w:rPr>
      <w:rFonts w:ascii="Times New Roman" w:eastAsia="Times New Roman" w:hAnsi="Times New Roman" w:cs="Times New Roman"/>
      <w:sz w:val="16"/>
      <w:szCs w:val="16"/>
      <w:lang w:val="ru-RU" w:eastAsia="ru-RU" w:bidi="ar-SA"/>
    </w:rPr>
  </w:style>
  <w:style w:type="paragraph" w:customStyle="1" w:styleId="xl46">
    <w:name w:val="xl46"/>
    <w:basedOn w:val="af5"/>
    <w:rsid w:val="00A34282"/>
    <w:pPr>
      <w:pBdr>
        <w:left w:val="single" w:sz="8" w:space="0" w:color="auto"/>
        <w:right w:val="single" w:sz="8" w:space="0" w:color="auto"/>
      </w:pBdr>
      <w:spacing w:before="100" w:beforeAutospacing="1" w:after="100" w:afterAutospacing="1" w:line="240" w:lineRule="auto"/>
      <w:ind w:firstLine="0"/>
      <w:jc w:val="center"/>
    </w:pPr>
    <w:rPr>
      <w:rFonts w:ascii="Times New Roman" w:eastAsia="Times New Roman" w:hAnsi="Times New Roman" w:cs="Times New Roman"/>
      <w:b/>
      <w:bCs/>
      <w:sz w:val="16"/>
      <w:szCs w:val="16"/>
      <w:lang w:val="ru-RU" w:eastAsia="ru-RU" w:bidi="ar-SA"/>
    </w:rPr>
  </w:style>
  <w:style w:type="paragraph" w:customStyle="1" w:styleId="xl47">
    <w:name w:val="xl47"/>
    <w:basedOn w:val="af5"/>
    <w:rsid w:val="00A34282"/>
    <w:pPr>
      <w:pBdr>
        <w:left w:val="single" w:sz="8" w:space="0" w:color="auto"/>
      </w:pBdr>
      <w:spacing w:before="100" w:beforeAutospacing="1" w:after="100" w:afterAutospacing="1" w:line="240" w:lineRule="auto"/>
      <w:ind w:firstLine="0"/>
      <w:jc w:val="center"/>
    </w:pPr>
    <w:rPr>
      <w:rFonts w:ascii="Times New Roman" w:eastAsia="Times New Roman" w:hAnsi="Times New Roman" w:cs="Times New Roman"/>
      <w:sz w:val="16"/>
      <w:szCs w:val="16"/>
      <w:lang w:val="ru-RU" w:eastAsia="ru-RU" w:bidi="ar-SA"/>
    </w:rPr>
  </w:style>
  <w:style w:type="paragraph" w:customStyle="1" w:styleId="xl48">
    <w:name w:val="xl48"/>
    <w:basedOn w:val="af5"/>
    <w:rsid w:val="00A34282"/>
    <w:pPr>
      <w:pBdr>
        <w:left w:val="single" w:sz="8" w:space="0" w:color="auto"/>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49">
    <w:name w:val="xl49"/>
    <w:basedOn w:val="af5"/>
    <w:rsid w:val="00A34282"/>
    <w:pPr>
      <w:pBdr>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50">
    <w:name w:val="xl50"/>
    <w:basedOn w:val="af5"/>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16"/>
      <w:szCs w:val="16"/>
      <w:lang w:val="ru-RU" w:eastAsia="ru-RU" w:bidi="ar-SA"/>
    </w:rPr>
  </w:style>
  <w:style w:type="paragraph" w:customStyle="1" w:styleId="xl51">
    <w:name w:val="xl51"/>
    <w:basedOn w:val="af5"/>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b/>
      <w:bCs/>
      <w:sz w:val="16"/>
      <w:szCs w:val="16"/>
      <w:lang w:val="ru-RU" w:eastAsia="ru-RU" w:bidi="ar-SA"/>
    </w:rPr>
  </w:style>
  <w:style w:type="paragraph" w:customStyle="1" w:styleId="xl52">
    <w:name w:val="xl52"/>
    <w:basedOn w:val="af5"/>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55">
    <w:name w:val="xl55"/>
    <w:basedOn w:val="af5"/>
    <w:rsid w:val="00A34282"/>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56">
    <w:name w:val="xl56"/>
    <w:basedOn w:val="af5"/>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57">
    <w:name w:val="xl57"/>
    <w:basedOn w:val="af5"/>
    <w:rsid w:val="00A34282"/>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0"/>
      <w:jc w:val="left"/>
    </w:pPr>
    <w:rPr>
      <w:rFonts w:ascii="Times New Roman" w:eastAsia="Times New Roman" w:hAnsi="Times New Roman" w:cs="Times New Roman"/>
      <w:b/>
      <w:bCs/>
      <w:sz w:val="16"/>
      <w:szCs w:val="16"/>
      <w:lang w:val="ru-RU" w:eastAsia="ru-RU" w:bidi="ar-SA"/>
    </w:rPr>
  </w:style>
  <w:style w:type="paragraph" w:customStyle="1" w:styleId="xl58">
    <w:name w:val="xl58"/>
    <w:basedOn w:val="af5"/>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59">
    <w:name w:val="xl59"/>
    <w:basedOn w:val="af5"/>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60">
    <w:name w:val="xl60"/>
    <w:basedOn w:val="af5"/>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61">
    <w:name w:val="xl61"/>
    <w:basedOn w:val="af5"/>
    <w:rsid w:val="00A34282"/>
    <w:pPr>
      <w:spacing w:before="100" w:beforeAutospacing="1" w:after="100" w:afterAutospacing="1" w:line="240" w:lineRule="auto"/>
      <w:ind w:firstLine="0"/>
      <w:jc w:val="center"/>
    </w:pPr>
    <w:rPr>
      <w:rFonts w:ascii="Times New Roman" w:eastAsia="Times New Roman" w:hAnsi="Times New Roman" w:cs="Times New Roman"/>
      <w:b/>
      <w:bCs/>
      <w:sz w:val="16"/>
      <w:szCs w:val="16"/>
      <w:lang w:val="ru-RU" w:eastAsia="ru-RU" w:bidi="ar-SA"/>
    </w:rPr>
  </w:style>
  <w:style w:type="paragraph" w:customStyle="1" w:styleId="xl62">
    <w:name w:val="xl62"/>
    <w:basedOn w:val="af5"/>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afffffffff0">
    <w:name w:val="Стиль начало"/>
    <w:basedOn w:val="af5"/>
    <w:rsid w:val="00A34282"/>
    <w:pPr>
      <w:spacing w:line="264" w:lineRule="auto"/>
      <w:ind w:firstLine="0"/>
      <w:jc w:val="left"/>
    </w:pPr>
    <w:rPr>
      <w:rFonts w:ascii="Times New Roman" w:eastAsia="Times New Roman" w:hAnsi="Times New Roman" w:cs="Times New Roman"/>
      <w:sz w:val="28"/>
      <w:szCs w:val="28"/>
      <w:lang w:val="ru-RU" w:eastAsia="ru-RU" w:bidi="ar-SA"/>
    </w:rPr>
  </w:style>
  <w:style w:type="paragraph" w:customStyle="1" w:styleId="xl24">
    <w:name w:val="xl24"/>
    <w:basedOn w:val="af5"/>
    <w:rsid w:val="00A34282"/>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25">
    <w:name w:val="xl25"/>
    <w:basedOn w:val="af5"/>
    <w:rsid w:val="00A34282"/>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character" w:customStyle="1" w:styleId="14pt">
    <w:name w:val="Стиль 14 pt"/>
    <w:basedOn w:val="af6"/>
    <w:rsid w:val="00A34282"/>
    <w:rPr>
      <w:rFonts w:ascii="Times New Roman" w:hAnsi="Times New Roman" w:cs="Times New Roman"/>
      <w:b/>
      <w:bCs/>
      <w:spacing w:val="0"/>
      <w:position w:val="0"/>
      <w:sz w:val="28"/>
      <w:szCs w:val="28"/>
    </w:rPr>
  </w:style>
  <w:style w:type="paragraph" w:customStyle="1" w:styleId="xl53">
    <w:name w:val="xl53"/>
    <w:basedOn w:val="af5"/>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4">
    <w:name w:val="xl54"/>
    <w:basedOn w:val="af5"/>
    <w:rsid w:val="00A34282"/>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1331">
    <w:name w:val="Обычный 13 Знак3 Знак Знак Знак1 Знак"/>
    <w:basedOn w:val="af5"/>
    <w:autoRedefine/>
    <w:rsid w:val="00A34282"/>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1">
    <w:name w:val="Обычный 13 Знак3 Знак Знак Знак1 Знак Знак1"/>
    <w:basedOn w:val="af6"/>
    <w:rsid w:val="00A34282"/>
    <w:rPr>
      <w:snapToGrid w:val="0"/>
      <w:sz w:val="26"/>
      <w:szCs w:val="26"/>
      <w:lang w:val="ru-RU" w:eastAsia="ru-RU"/>
    </w:rPr>
  </w:style>
  <w:style w:type="paragraph" w:customStyle="1" w:styleId="BodyText21">
    <w:name w:val="Body Text 21"/>
    <w:basedOn w:val="af5"/>
    <w:autoRedefine/>
    <w:rsid w:val="00A34282"/>
    <w:pPr>
      <w:tabs>
        <w:tab w:val="left" w:pos="0"/>
      </w:tabs>
      <w:spacing w:before="60" w:line="240" w:lineRule="auto"/>
      <w:ind w:firstLine="720"/>
    </w:pPr>
    <w:rPr>
      <w:rFonts w:ascii="Times New Roman" w:eastAsia="Times New Roman" w:hAnsi="Times New Roman" w:cs="Times New Roman"/>
      <w:szCs w:val="24"/>
      <w:lang w:val="ru-RU" w:eastAsia="ru-RU" w:bidi="ar-SA"/>
    </w:rPr>
  </w:style>
  <w:style w:type="character" w:customStyle="1" w:styleId="1fff">
    <w:name w:val="Строгий1"/>
    <w:basedOn w:val="af6"/>
    <w:rsid w:val="00A34282"/>
    <w:rPr>
      <w:b/>
      <w:bCs/>
      <w:color w:val="auto"/>
      <w:sz w:val="24"/>
      <w:szCs w:val="24"/>
    </w:rPr>
  </w:style>
  <w:style w:type="paragraph" w:customStyle="1" w:styleId="xl22">
    <w:name w:val="xl22"/>
    <w:basedOn w:val="af5"/>
    <w:rsid w:val="00A34282"/>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340">
    <w:name w:val="Обычный 13 Знак4"/>
    <w:basedOn w:val="af5"/>
    <w:autoRedefine/>
    <w:rsid w:val="00A34282"/>
    <w:pPr>
      <w:keepNext/>
      <w:tabs>
        <w:tab w:val="left" w:leader="dot" w:pos="9356"/>
      </w:tabs>
      <w:spacing w:before="120" w:line="252" w:lineRule="auto"/>
      <w:ind w:firstLine="567"/>
    </w:pPr>
    <w:rPr>
      <w:rFonts w:ascii="Times New Roman" w:eastAsia="Times New Roman" w:hAnsi="Times New Roman" w:cs="Times New Roman"/>
      <w:b/>
      <w:bCs/>
      <w:sz w:val="26"/>
      <w:szCs w:val="26"/>
      <w:lang w:val="ru-RU" w:eastAsia="ru-RU" w:bidi="ar-SA"/>
    </w:rPr>
  </w:style>
  <w:style w:type="character" w:customStyle="1" w:styleId="1341">
    <w:name w:val="Обычный 13 Знак4 Знак"/>
    <w:basedOn w:val="af6"/>
    <w:rsid w:val="00A34282"/>
    <w:rPr>
      <w:b/>
      <w:bCs/>
      <w:sz w:val="26"/>
      <w:szCs w:val="26"/>
      <w:lang w:val="ru-RU" w:eastAsia="ru-RU"/>
    </w:rPr>
  </w:style>
  <w:style w:type="character" w:customStyle="1" w:styleId="1330">
    <w:name w:val="Обычный 13 Знак3 Знак Знак Знак"/>
    <w:basedOn w:val="af6"/>
    <w:rsid w:val="00A34282"/>
    <w:rPr>
      <w:sz w:val="26"/>
      <w:szCs w:val="26"/>
      <w:lang w:val="ru-RU" w:eastAsia="ru-RU"/>
    </w:rPr>
  </w:style>
  <w:style w:type="character" w:customStyle="1" w:styleId="1342">
    <w:name w:val="Обычный 13 Знак4 Знак Знак"/>
    <w:basedOn w:val="af6"/>
    <w:rsid w:val="00A34282"/>
    <w:rPr>
      <w:b/>
      <w:bCs/>
      <w:sz w:val="26"/>
      <w:szCs w:val="26"/>
      <w:lang w:val="ru-RU" w:eastAsia="ru-RU"/>
    </w:rPr>
  </w:style>
  <w:style w:type="character" w:customStyle="1" w:styleId="13310">
    <w:name w:val="Обычный 13 Знак3 Знак Знак1"/>
    <w:basedOn w:val="af6"/>
    <w:rsid w:val="00A34282"/>
    <w:rPr>
      <w:sz w:val="26"/>
      <w:szCs w:val="26"/>
      <w:lang w:val="ru-RU" w:eastAsia="ru-RU"/>
    </w:rPr>
  </w:style>
  <w:style w:type="paragraph" w:customStyle="1" w:styleId="1332">
    <w:name w:val="Обычный 13 Знак3 Знак Знак"/>
    <w:basedOn w:val="af5"/>
    <w:autoRedefine/>
    <w:rsid w:val="00A34282"/>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2">
    <w:name w:val="Обычный 13 Знак3 Знак Знак Знак1 Знак Знак"/>
    <w:basedOn w:val="af6"/>
    <w:rsid w:val="00A34282"/>
    <w:rPr>
      <w:sz w:val="26"/>
      <w:szCs w:val="26"/>
      <w:lang w:val="ru-RU" w:eastAsia="ru-RU"/>
    </w:rPr>
  </w:style>
  <w:style w:type="character" w:customStyle="1" w:styleId="1333">
    <w:name w:val="Обычный 13 Знак3 Знак"/>
    <w:basedOn w:val="af6"/>
    <w:rsid w:val="00A34282"/>
    <w:rPr>
      <w:sz w:val="26"/>
      <w:szCs w:val="26"/>
      <w:lang w:val="ru-RU" w:eastAsia="ru-RU"/>
    </w:rPr>
  </w:style>
  <w:style w:type="paragraph" w:customStyle="1" w:styleId="xl23">
    <w:name w:val="xl23"/>
    <w:basedOn w:val="af5"/>
    <w:rsid w:val="00A34282"/>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130">
    <w:name w:val="1.1.Нумерованный 3"/>
    <w:basedOn w:val="134"/>
    <w:rsid w:val="00A34282"/>
    <w:pPr>
      <w:numPr>
        <w:ilvl w:val="1"/>
        <w:numId w:val="26"/>
      </w:numPr>
      <w:spacing w:line="240" w:lineRule="auto"/>
    </w:pPr>
    <w:rPr>
      <w:rFonts w:cs="Times New Roman"/>
      <w:i/>
      <w:iCs/>
      <w:lang w:val="ru-RU" w:bidi="ar-SA"/>
    </w:rPr>
  </w:style>
  <w:style w:type="paragraph" w:customStyle="1" w:styleId="1114">
    <w:name w:val="1.1.1.Нумерованный список 4"/>
    <w:basedOn w:val="134"/>
    <w:rsid w:val="00A34282"/>
    <w:pPr>
      <w:numPr>
        <w:ilvl w:val="2"/>
        <w:numId w:val="27"/>
      </w:numPr>
      <w:tabs>
        <w:tab w:val="clear" w:pos="6804"/>
        <w:tab w:val="clear" w:pos="6946"/>
        <w:tab w:val="left" w:pos="1430"/>
      </w:tabs>
      <w:spacing w:line="240" w:lineRule="auto"/>
    </w:pPr>
    <w:rPr>
      <w:rFonts w:cs="Times New Roman"/>
      <w:lang w:val="ru-RU" w:bidi="ar-SA"/>
    </w:rPr>
  </w:style>
  <w:style w:type="paragraph" w:customStyle="1" w:styleId="af4">
    <w:name w:val="подпись таблицы"/>
    <w:basedOn w:val="af5"/>
    <w:autoRedefine/>
    <w:rsid w:val="00A34282"/>
    <w:pPr>
      <w:numPr>
        <w:numId w:val="29"/>
      </w:numPr>
      <w:suppressLineNumbers/>
      <w:tabs>
        <w:tab w:val="clear" w:pos="2160"/>
      </w:tabs>
      <w:spacing w:line="324" w:lineRule="auto"/>
      <w:ind w:left="0" w:firstLine="720"/>
      <w:jc w:val="center"/>
    </w:pPr>
    <w:rPr>
      <w:rFonts w:ascii="Times New Roman" w:eastAsia="Times New Roman" w:hAnsi="Times New Roman" w:cs="Times New Roman"/>
      <w:b/>
      <w:szCs w:val="24"/>
      <w:lang w:val="ru-RU" w:eastAsia="ru-RU" w:bidi="ar-SA"/>
    </w:rPr>
  </w:style>
  <w:style w:type="paragraph" w:customStyle="1" w:styleId="19">
    <w:name w:val="Стиль Рис.1. Подрисуночная надпись + полужирный"/>
    <w:basedOn w:val="af5"/>
    <w:autoRedefine/>
    <w:rsid w:val="00A34282"/>
    <w:pPr>
      <w:keepNext/>
      <w:numPr>
        <w:numId w:val="30"/>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ae">
    <w:name w:val="подпись рисунка"/>
    <w:basedOn w:val="af5"/>
    <w:autoRedefine/>
    <w:rsid w:val="00A34282"/>
    <w:pPr>
      <w:widowControl w:val="0"/>
      <w:numPr>
        <w:numId w:val="28"/>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eastAsia="Times New Roman" w:hAnsi="Times New Roman" w:cs="Times New Roman"/>
      <w:b/>
      <w:szCs w:val="20"/>
      <w:lang w:val="ru-RU" w:eastAsia="ru-RU" w:bidi="ar-SA"/>
    </w:rPr>
  </w:style>
  <w:style w:type="character" w:customStyle="1" w:styleId="afffffffff1">
    <w:name w:val="подпись рисунка Знак"/>
    <w:basedOn w:val="af6"/>
    <w:rsid w:val="00A34282"/>
    <w:rPr>
      <w:b/>
      <w:sz w:val="24"/>
      <w:lang w:val="ru-RU" w:eastAsia="ru-RU" w:bidi="ar-SA"/>
    </w:rPr>
  </w:style>
  <w:style w:type="paragraph" w:customStyle="1" w:styleId="111">
    <w:name w:val="Стиль Рис.1. Подрисуночная надпись + полужирный1"/>
    <w:basedOn w:val="af5"/>
    <w:autoRedefine/>
    <w:rsid w:val="00A34282"/>
    <w:pPr>
      <w:keepNext/>
      <w:numPr>
        <w:numId w:val="31"/>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character" w:customStyle="1" w:styleId="affffffff6">
    <w:name w:val="Подрисуночная надпись Знак Знак"/>
    <w:basedOn w:val="afffffffff"/>
    <w:link w:val="affffffff5"/>
    <w:rsid w:val="00A34282"/>
    <w:rPr>
      <w:rFonts w:ascii="Times New Roman" w:eastAsia="Times New Roman" w:hAnsi="Times New Roman" w:cs="Times New Roman"/>
      <w:b/>
      <w:bCs/>
      <w:sz w:val="24"/>
      <w:szCs w:val="24"/>
      <w:lang w:val="ru-RU" w:eastAsia="ru-RU" w:bidi="ar-SA"/>
    </w:rPr>
  </w:style>
  <w:style w:type="paragraph" w:customStyle="1" w:styleId="-22">
    <w:name w:val="Текст-2"/>
    <w:basedOn w:val="af5"/>
    <w:link w:val="-23"/>
    <w:qFormat/>
    <w:rsid w:val="00A34282"/>
    <w:pPr>
      <w:suppressLineNumbers/>
      <w:tabs>
        <w:tab w:val="left" w:leader="dot" w:pos="540"/>
      </w:tabs>
      <w:suppressAutoHyphens/>
      <w:spacing w:before="120" w:line="240" w:lineRule="auto"/>
      <w:ind w:firstLine="539"/>
    </w:pPr>
    <w:rPr>
      <w:rFonts w:ascii="Times New Roman CYR" w:eastAsia="Times New Roman" w:hAnsi="Times New Roman CYR" w:cs="Times New Roman CYR"/>
      <w:sz w:val="26"/>
      <w:szCs w:val="26"/>
      <w:lang w:val="ru-RU" w:eastAsia="ru-RU" w:bidi="ar-SA"/>
    </w:rPr>
  </w:style>
  <w:style w:type="character" w:customStyle="1" w:styleId="-23">
    <w:name w:val="Текст-2 Знак"/>
    <w:basedOn w:val="af6"/>
    <w:link w:val="-22"/>
    <w:rsid w:val="00A34282"/>
    <w:rPr>
      <w:rFonts w:ascii="Times New Roman CYR" w:eastAsia="Times New Roman" w:hAnsi="Times New Roman CYR" w:cs="Times New Roman CYR"/>
      <w:sz w:val="26"/>
      <w:szCs w:val="26"/>
      <w:lang w:val="ru-RU" w:eastAsia="ru-RU" w:bidi="ar-SA"/>
    </w:rPr>
  </w:style>
  <w:style w:type="paragraph" w:customStyle="1" w:styleId="a8">
    <w:name w:val="таблица"/>
    <w:basedOn w:val="afff0"/>
    <w:autoRedefine/>
    <w:rsid w:val="00A34282"/>
    <w:pPr>
      <w:keepNext w:val="0"/>
      <w:numPr>
        <w:numId w:val="32"/>
      </w:numPr>
      <w:spacing w:before="120" w:line="240" w:lineRule="auto"/>
      <w:jc w:val="center"/>
    </w:pPr>
    <w:rPr>
      <w:rFonts w:ascii="Times New Roman" w:eastAsia="Times New Roman" w:hAnsi="Times New Roman" w:cs="Arial"/>
      <w:spacing w:val="0"/>
      <w:kern w:val="0"/>
      <w:szCs w:val="20"/>
      <w:lang w:val="ru-RU" w:eastAsia="ru-RU" w:bidi="ar-SA"/>
    </w:rPr>
  </w:style>
  <w:style w:type="paragraph" w:customStyle="1" w:styleId="11f3">
    <w:name w:val="Обычный11"/>
    <w:uiPriority w:val="99"/>
    <w:rsid w:val="00A34282"/>
    <w:pPr>
      <w:spacing w:after="0" w:line="240" w:lineRule="auto"/>
      <w:jc w:val="center"/>
    </w:pPr>
    <w:rPr>
      <w:rFonts w:ascii="Times New Roman" w:eastAsia="Times New Roman" w:hAnsi="Times New Roman" w:cs="Times New Roman"/>
      <w:snapToGrid w:val="0"/>
      <w:sz w:val="24"/>
      <w:szCs w:val="20"/>
      <w:lang w:val="ru-RU" w:eastAsia="ru-RU" w:bidi="ar-SA"/>
    </w:rPr>
  </w:style>
  <w:style w:type="numbering" w:customStyle="1" w:styleId="a6">
    <w:name w:val="Рис."/>
    <w:rsid w:val="00A34282"/>
    <w:pPr>
      <w:numPr>
        <w:numId w:val="33"/>
      </w:numPr>
    </w:pPr>
  </w:style>
  <w:style w:type="paragraph" w:customStyle="1" w:styleId="14">
    <w:name w:val="Рис.1. Подрисуночная надпись"/>
    <w:basedOn w:val="af5"/>
    <w:autoRedefine/>
    <w:rsid w:val="00A34282"/>
    <w:pPr>
      <w:keepNext/>
      <w:numPr>
        <w:numId w:val="34"/>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BodyText23">
    <w:name w:val="Body Text 23"/>
    <w:basedOn w:val="af5"/>
    <w:rsid w:val="00A34282"/>
    <w:pPr>
      <w:suppressLineNumbers/>
      <w:tabs>
        <w:tab w:val="left" w:leader="dot" w:pos="9639"/>
      </w:tabs>
      <w:spacing w:before="20" w:after="20" w:line="240" w:lineRule="auto"/>
      <w:ind w:firstLine="0"/>
      <w:jc w:val="center"/>
    </w:pPr>
    <w:rPr>
      <w:rFonts w:ascii="Times New Roman" w:eastAsia="Times New Roman" w:hAnsi="Times New Roman" w:cs="Times New Roman"/>
      <w:snapToGrid w:val="0"/>
      <w:sz w:val="20"/>
      <w:szCs w:val="20"/>
      <w:lang w:val="ru-RU" w:eastAsia="ru-RU" w:bidi="ar-SA"/>
    </w:rPr>
  </w:style>
  <w:style w:type="paragraph" w:customStyle="1" w:styleId="afffffffff2">
    <w:name w:val="НПС"/>
    <w:basedOn w:val="af5"/>
    <w:link w:val="afffffffff3"/>
    <w:rsid w:val="00A34282"/>
    <w:pPr>
      <w:keepNext/>
      <w:spacing w:line="240" w:lineRule="auto"/>
      <w:ind w:firstLine="709"/>
    </w:pPr>
    <w:rPr>
      <w:rFonts w:ascii="Times New Roman" w:eastAsia="Times New Roman" w:hAnsi="Times New Roman" w:cs="Times New Roman"/>
      <w:szCs w:val="24"/>
      <w:lang w:val="ru-RU" w:eastAsia="ru-RU" w:bidi="ar-SA"/>
    </w:rPr>
  </w:style>
  <w:style w:type="character" w:customStyle="1" w:styleId="afffffffff3">
    <w:name w:val="НПС Знак"/>
    <w:basedOn w:val="af6"/>
    <w:link w:val="afffffffff2"/>
    <w:rsid w:val="00A34282"/>
    <w:rPr>
      <w:rFonts w:ascii="Times New Roman" w:eastAsia="Times New Roman" w:hAnsi="Times New Roman" w:cs="Times New Roman"/>
      <w:sz w:val="24"/>
      <w:szCs w:val="24"/>
      <w:lang w:val="ru-RU" w:eastAsia="ru-RU" w:bidi="ar-SA"/>
    </w:rPr>
  </w:style>
  <w:style w:type="paragraph" w:customStyle="1" w:styleId="1fff0">
    <w:name w:val="Таблица 1"/>
    <w:basedOn w:val="af5"/>
    <w:link w:val="1fff1"/>
    <w:qFormat/>
    <w:rsid w:val="00A34282"/>
    <w:pPr>
      <w:autoSpaceDE w:val="0"/>
      <w:autoSpaceDN w:val="0"/>
      <w:adjustRightInd w:val="0"/>
      <w:spacing w:line="240" w:lineRule="auto"/>
      <w:ind w:left="-113" w:right="-113" w:firstLine="0"/>
      <w:jc w:val="center"/>
    </w:pPr>
    <w:rPr>
      <w:rFonts w:ascii="Times New Roman" w:eastAsia="Times New Roman" w:hAnsi="Times New Roman" w:cs="Times New Roman"/>
      <w:color w:val="000000"/>
      <w:sz w:val="20"/>
      <w:szCs w:val="20"/>
      <w:lang w:val="ru-RU" w:eastAsia="ru-RU" w:bidi="ar-SA"/>
    </w:rPr>
  </w:style>
  <w:style w:type="paragraph" w:customStyle="1" w:styleId="-12">
    <w:name w:val="Текст - 1"/>
    <w:basedOn w:val="133"/>
    <w:link w:val="-111"/>
    <w:rsid w:val="00A34282"/>
    <w:pPr>
      <w:tabs>
        <w:tab w:val="clear" w:pos="9356"/>
        <w:tab w:val="left" w:leader="dot" w:pos="540"/>
      </w:tabs>
      <w:spacing w:before="120" w:line="240" w:lineRule="auto"/>
      <w:ind w:firstLine="547"/>
      <w:jc w:val="left"/>
    </w:pPr>
    <w:rPr>
      <w:rFonts w:ascii="Times New Roman CYR" w:hAnsi="Times New Roman CYR" w:cs="Times New Roman CYR"/>
      <w:b/>
      <w:sz w:val="24"/>
      <w:szCs w:val="24"/>
      <w:lang w:val="ru-RU" w:bidi="ar-SA"/>
    </w:rPr>
  </w:style>
  <w:style w:type="character" w:customStyle="1" w:styleId="1fff1">
    <w:name w:val="Таблица 1 Знак"/>
    <w:basedOn w:val="af6"/>
    <w:link w:val="1fff0"/>
    <w:rsid w:val="00A34282"/>
    <w:rPr>
      <w:rFonts w:ascii="Times New Roman" w:eastAsia="Times New Roman" w:hAnsi="Times New Roman" w:cs="Times New Roman"/>
      <w:color w:val="000000"/>
      <w:sz w:val="20"/>
      <w:szCs w:val="20"/>
      <w:lang w:val="ru-RU" w:eastAsia="ru-RU" w:bidi="ar-SA"/>
    </w:rPr>
  </w:style>
  <w:style w:type="paragraph" w:customStyle="1" w:styleId="FR3">
    <w:name w:val="FR3"/>
    <w:rsid w:val="00A34282"/>
    <w:pPr>
      <w:widowControl w:val="0"/>
      <w:spacing w:after="0" w:line="240" w:lineRule="auto"/>
      <w:jc w:val="center"/>
    </w:pPr>
    <w:rPr>
      <w:rFonts w:ascii="Arial" w:eastAsia="Times New Roman" w:hAnsi="Arial" w:cs="Times New Roman"/>
      <w:sz w:val="24"/>
      <w:szCs w:val="20"/>
      <w:lang w:val="ru-RU" w:eastAsia="ru-RU" w:bidi="ar-SA"/>
    </w:rPr>
  </w:style>
  <w:style w:type="character" w:customStyle="1" w:styleId="-13">
    <w:name w:val="Текст - 1 Знак"/>
    <w:basedOn w:val="1333"/>
    <w:rsid w:val="00A34282"/>
    <w:rPr>
      <w:rFonts w:ascii="Times New Roman CYR" w:hAnsi="Times New Roman CYR" w:cs="Times New Roman CYR"/>
      <w:sz w:val="26"/>
      <w:szCs w:val="26"/>
      <w:lang w:val="ru-RU" w:eastAsia="ru-RU"/>
    </w:rPr>
  </w:style>
  <w:style w:type="character" w:customStyle="1" w:styleId="21f0">
    <w:name w:val="Основной текст 2 Знак1"/>
    <w:basedOn w:val="af6"/>
    <w:rsid w:val="00A34282"/>
    <w:rPr>
      <w:b/>
      <w:sz w:val="24"/>
      <w:lang w:val="ru-RU" w:eastAsia="ru-RU" w:bidi="ar-SA"/>
    </w:rPr>
  </w:style>
  <w:style w:type="paragraph" w:customStyle="1" w:styleId="2110">
    <w:name w:val="Основной текст 211"/>
    <w:basedOn w:val="af5"/>
    <w:uiPriority w:val="99"/>
    <w:rsid w:val="00A34282"/>
    <w:pPr>
      <w:ind w:firstLine="720"/>
      <w:jc w:val="left"/>
    </w:pPr>
    <w:rPr>
      <w:rFonts w:eastAsia="Times New Roman" w:cs="Times New Roman"/>
      <w:szCs w:val="20"/>
      <w:lang w:val="ru-RU" w:eastAsia="ru-RU" w:bidi="ar-SA"/>
    </w:rPr>
  </w:style>
  <w:style w:type="paragraph" w:customStyle="1" w:styleId="2ff8">
    <w:name w:val="Таблица 2"/>
    <w:basedOn w:val="1fff0"/>
    <w:link w:val="2ff9"/>
    <w:qFormat/>
    <w:rsid w:val="00A34282"/>
    <w:pPr>
      <w:ind w:left="-34" w:right="-76"/>
    </w:pPr>
  </w:style>
  <w:style w:type="character" w:customStyle="1" w:styleId="2ff9">
    <w:name w:val="Таблица 2 Знак"/>
    <w:basedOn w:val="1fff1"/>
    <w:link w:val="2ff8"/>
    <w:rsid w:val="00A34282"/>
    <w:rPr>
      <w:rFonts w:ascii="Times New Roman" w:eastAsia="Times New Roman" w:hAnsi="Times New Roman" w:cs="Times New Roman"/>
      <w:color w:val="000000"/>
      <w:sz w:val="20"/>
      <w:szCs w:val="20"/>
      <w:lang w:val="ru-RU" w:eastAsia="ru-RU" w:bidi="ar-SA"/>
    </w:rPr>
  </w:style>
  <w:style w:type="paragraph" w:customStyle="1" w:styleId="afffffffff4">
    <w:name w:val="Заголовок рис."/>
    <w:basedOn w:val="affffffff5"/>
    <w:link w:val="afffffffff5"/>
    <w:qFormat/>
    <w:rsid w:val="00A34282"/>
    <w:pPr>
      <w:suppressLineNumbers/>
      <w:tabs>
        <w:tab w:val="clear" w:pos="851"/>
        <w:tab w:val="left" w:pos="709"/>
      </w:tabs>
      <w:spacing w:before="60"/>
      <w:ind w:firstLine="288"/>
    </w:pPr>
    <w:rPr>
      <w:bCs w:val="0"/>
      <w:szCs w:val="20"/>
    </w:rPr>
  </w:style>
  <w:style w:type="paragraph" w:customStyle="1" w:styleId="-14">
    <w:name w:val="Текст-1"/>
    <w:basedOn w:val="-12"/>
    <w:link w:val="-15"/>
    <w:rsid w:val="00A34282"/>
  </w:style>
  <w:style w:type="character" w:customStyle="1" w:styleId="1fff2">
    <w:name w:val="Подрисуночная надпись Знак1"/>
    <w:basedOn w:val="af6"/>
    <w:rsid w:val="00A34282"/>
    <w:rPr>
      <w:b/>
      <w:sz w:val="24"/>
    </w:rPr>
  </w:style>
  <w:style w:type="character" w:customStyle="1" w:styleId="afffffffff5">
    <w:name w:val="Заголовок рис. Знак"/>
    <w:basedOn w:val="1fff2"/>
    <w:link w:val="afffffffff4"/>
    <w:rsid w:val="00A34282"/>
    <w:rPr>
      <w:rFonts w:ascii="Times New Roman" w:eastAsia="Times New Roman" w:hAnsi="Times New Roman" w:cs="Times New Roman"/>
      <w:b/>
      <w:sz w:val="24"/>
      <w:szCs w:val="20"/>
      <w:lang w:val="ru-RU" w:eastAsia="ru-RU" w:bidi="ar-SA"/>
    </w:rPr>
  </w:style>
  <w:style w:type="character" w:customStyle="1" w:styleId="-111">
    <w:name w:val="Текст - 1 Знак1"/>
    <w:basedOn w:val="1333"/>
    <w:link w:val="-12"/>
    <w:rsid w:val="00A34282"/>
    <w:rPr>
      <w:rFonts w:ascii="Times New Roman CYR" w:eastAsia="Times New Roman" w:hAnsi="Times New Roman CYR" w:cs="Times New Roman CYR"/>
      <w:b/>
      <w:sz w:val="24"/>
      <w:szCs w:val="24"/>
      <w:lang w:val="ru-RU" w:eastAsia="ru-RU" w:bidi="ar-SA"/>
    </w:rPr>
  </w:style>
  <w:style w:type="character" w:customStyle="1" w:styleId="-15">
    <w:name w:val="Текст-1 Знак"/>
    <w:basedOn w:val="-111"/>
    <w:link w:val="-14"/>
    <w:rsid w:val="00A34282"/>
    <w:rPr>
      <w:rFonts w:ascii="Times New Roman CYR" w:eastAsia="Times New Roman" w:hAnsi="Times New Roman CYR" w:cs="Times New Roman CYR"/>
      <w:b/>
      <w:sz w:val="24"/>
      <w:szCs w:val="24"/>
      <w:lang w:val="ru-RU" w:eastAsia="ru-RU" w:bidi="ar-SA"/>
    </w:rPr>
  </w:style>
  <w:style w:type="paragraph" w:customStyle="1" w:styleId="-16">
    <w:name w:val="Рис-1"/>
    <w:basedOn w:val="affffffff5"/>
    <w:link w:val="-17"/>
    <w:qFormat/>
    <w:rsid w:val="00A34282"/>
  </w:style>
  <w:style w:type="paragraph" w:customStyle="1" w:styleId="-18">
    <w:name w:val="Табл-1"/>
    <w:basedOn w:val="af5"/>
    <w:link w:val="-19"/>
    <w:qFormat/>
    <w:rsid w:val="00A34282"/>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Cs w:val="24"/>
      <w:lang w:val="ru-RU" w:eastAsia="ru-RU" w:bidi="ar-SA"/>
    </w:rPr>
  </w:style>
  <w:style w:type="character" w:customStyle="1" w:styleId="-17">
    <w:name w:val="Рис-1 Знак"/>
    <w:basedOn w:val="1fff2"/>
    <w:link w:val="-16"/>
    <w:rsid w:val="00A34282"/>
    <w:rPr>
      <w:rFonts w:ascii="Times New Roman" w:eastAsia="Times New Roman" w:hAnsi="Times New Roman" w:cs="Times New Roman"/>
      <w:b/>
      <w:bCs/>
      <w:sz w:val="24"/>
      <w:szCs w:val="24"/>
      <w:lang w:val="ru-RU" w:eastAsia="ru-RU" w:bidi="ar-SA"/>
    </w:rPr>
  </w:style>
  <w:style w:type="character" w:customStyle="1" w:styleId="-19">
    <w:name w:val="Табл-1 Знак"/>
    <w:basedOn w:val="af6"/>
    <w:link w:val="-18"/>
    <w:rsid w:val="00A34282"/>
    <w:rPr>
      <w:rFonts w:ascii="Times New Roman" w:eastAsia="Times New Roman" w:hAnsi="Times New Roman" w:cs="Times New Roman"/>
      <w:b/>
      <w:bCs/>
      <w:sz w:val="24"/>
      <w:szCs w:val="24"/>
      <w:lang w:val="ru-RU" w:eastAsia="ru-RU" w:bidi="ar-SA"/>
    </w:rPr>
  </w:style>
  <w:style w:type="paragraph" w:customStyle="1" w:styleId="-1a">
    <w:name w:val="Таблица-1"/>
    <w:basedOn w:val="af5"/>
    <w:link w:val="-1b"/>
    <w:qFormat/>
    <w:rsid w:val="00A34282"/>
    <w:pPr>
      <w:autoSpaceDE w:val="0"/>
      <w:autoSpaceDN w:val="0"/>
      <w:adjustRightInd w:val="0"/>
      <w:spacing w:line="240" w:lineRule="auto"/>
      <w:ind w:firstLine="0"/>
      <w:jc w:val="center"/>
    </w:pPr>
    <w:rPr>
      <w:rFonts w:ascii="Times New Roman" w:eastAsia="Times New Roman" w:hAnsi="Times New Roman" w:cs="Times New Roman"/>
      <w:color w:val="000000"/>
      <w:sz w:val="20"/>
      <w:szCs w:val="20"/>
      <w:lang w:val="ru-RU" w:eastAsia="ru-RU" w:bidi="ar-SA"/>
    </w:rPr>
  </w:style>
  <w:style w:type="character" w:customStyle="1" w:styleId="-1b">
    <w:name w:val="Таблица-1 Знак"/>
    <w:basedOn w:val="af6"/>
    <w:link w:val="-1a"/>
    <w:rsid w:val="00A34282"/>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basedOn w:val="af6"/>
    <w:rsid w:val="00A34282"/>
    <w:rPr>
      <w:b/>
      <w:bCs/>
      <w:kern w:val="28"/>
      <w:sz w:val="24"/>
      <w:szCs w:val="26"/>
      <w:lang w:val="ru-RU" w:eastAsia="ru-RU" w:bidi="ar-SA"/>
    </w:rPr>
  </w:style>
  <w:style w:type="character" w:customStyle="1" w:styleId="afffffffff6">
    <w:name w:val="заголовок табл Знак Знак"/>
    <w:basedOn w:val="af6"/>
    <w:rsid w:val="00A34282"/>
    <w:rPr>
      <w:b/>
      <w:bCs/>
      <w:sz w:val="24"/>
      <w:szCs w:val="24"/>
      <w:lang w:val="ru-RU" w:eastAsia="ru-RU" w:bidi="ar-SA"/>
    </w:rPr>
  </w:style>
  <w:style w:type="paragraph" w:customStyle="1" w:styleId="a0">
    <w:name w:val="маркированный"/>
    <w:basedOn w:val="af5"/>
    <w:autoRedefine/>
    <w:rsid w:val="00A34282"/>
    <w:pPr>
      <w:numPr>
        <w:numId w:val="35"/>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eastAsia="Times New Roman" w:hAnsi="Times New Roman" w:cs="Times New Roman"/>
      <w:szCs w:val="24"/>
      <w:lang w:val="ru-RU" w:eastAsia="ru-RU" w:bidi="ar-SA"/>
    </w:rPr>
  </w:style>
  <w:style w:type="paragraph" w:customStyle="1" w:styleId="1b">
    <w:name w:val="Подрисуночная надпись Знак1 Знак Знак Знак"/>
    <w:basedOn w:val="af5"/>
    <w:autoRedefine/>
    <w:uiPriority w:val="99"/>
    <w:rsid w:val="00A34282"/>
    <w:pPr>
      <w:keepNext/>
      <w:numPr>
        <w:numId w:val="36"/>
      </w:numPr>
      <w:tabs>
        <w:tab w:val="left" w:pos="709"/>
        <w:tab w:val="left" w:pos="851"/>
        <w:tab w:val="left" w:pos="1418"/>
      </w:tabs>
      <w:spacing w:line="240" w:lineRule="auto"/>
      <w:jc w:val="center"/>
    </w:pPr>
    <w:rPr>
      <w:rFonts w:ascii="Times New Roman" w:eastAsia="Times New Roman" w:hAnsi="Times New Roman" w:cs="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basedOn w:val="af6"/>
    <w:rsid w:val="00A34282"/>
    <w:rPr>
      <w:b/>
      <w:bCs/>
      <w:kern w:val="28"/>
      <w:sz w:val="26"/>
      <w:szCs w:val="26"/>
      <w:lang w:val="ru-RU" w:eastAsia="ru-RU" w:bidi="ar-SA"/>
    </w:rPr>
  </w:style>
  <w:style w:type="paragraph" w:customStyle="1" w:styleId="afffffffff7">
    <w:name w:val="Заголовок табл."/>
    <w:basedOn w:val="affffffff2"/>
    <w:link w:val="afffffffff8"/>
    <w:qFormat/>
    <w:rsid w:val="00A34282"/>
    <w:pPr>
      <w:widowControl w:val="0"/>
      <w:tabs>
        <w:tab w:val="clear" w:pos="9356"/>
        <w:tab w:val="right" w:pos="-3969"/>
        <w:tab w:val="left" w:pos="426"/>
        <w:tab w:val="left" w:pos="567"/>
        <w:tab w:val="left" w:pos="3686"/>
        <w:tab w:val="left" w:pos="5387"/>
        <w:tab w:val="left" w:pos="5670"/>
      </w:tabs>
      <w:suppressAutoHyphens w:val="0"/>
      <w:ind w:left="0" w:firstLine="288"/>
    </w:pPr>
    <w:rPr>
      <w:bCs w:val="0"/>
      <w:szCs w:val="20"/>
    </w:rPr>
  </w:style>
  <w:style w:type="character" w:customStyle="1" w:styleId="afffffffff8">
    <w:name w:val="Заголовок табл. Знак"/>
    <w:basedOn w:val="1ffc"/>
    <w:link w:val="afffffffff7"/>
    <w:rsid w:val="00A34282"/>
    <w:rPr>
      <w:rFonts w:ascii="Times New Roman" w:eastAsia="Times New Roman" w:hAnsi="Times New Roman" w:cs="Times New Roman"/>
      <w:b/>
      <w:bCs w:val="0"/>
      <w:sz w:val="24"/>
      <w:szCs w:val="20"/>
      <w:lang w:val="ru-RU" w:eastAsia="ru-RU" w:bidi="ar-SA"/>
    </w:rPr>
  </w:style>
  <w:style w:type="character" w:customStyle="1" w:styleId="afffffffff9">
    <w:name w:val="заголовок таблицы Знак Знак"/>
    <w:basedOn w:val="af6"/>
    <w:rsid w:val="00A34282"/>
    <w:rPr>
      <w:b/>
      <w:sz w:val="24"/>
    </w:rPr>
  </w:style>
  <w:style w:type="paragraph" w:customStyle="1" w:styleId="SmartView3">
    <w:name w:val="Smart View 3"/>
    <w:basedOn w:val="af5"/>
    <w:qFormat/>
    <w:rsid w:val="00A34282"/>
    <w:pPr>
      <w:keepNext/>
      <w:keepLines/>
      <w:spacing w:line="240" w:lineRule="auto"/>
      <w:ind w:firstLine="0"/>
      <w:contextualSpacing/>
      <w:jc w:val="left"/>
    </w:pPr>
    <w:rPr>
      <w:rFonts w:eastAsia="Times New Roman" w:cs="Times New Roman"/>
      <w:b/>
      <w:bCs/>
      <w:szCs w:val="28"/>
      <w:lang w:bidi="ar-SA"/>
    </w:rPr>
  </w:style>
  <w:style w:type="paragraph" w:customStyle="1" w:styleId="SmartView">
    <w:name w:val="Smart View"/>
    <w:basedOn w:val="af5"/>
    <w:qFormat/>
    <w:rsid w:val="00A34282"/>
    <w:pPr>
      <w:spacing w:line="240" w:lineRule="auto"/>
      <w:ind w:firstLine="0"/>
      <w:contextualSpacing/>
      <w:jc w:val="left"/>
    </w:pPr>
    <w:rPr>
      <w:rFonts w:eastAsia="Calibri" w:cs="Times New Roman"/>
      <w:sz w:val="20"/>
      <w:szCs w:val="20"/>
      <w:lang w:bidi="ar-SA"/>
    </w:rPr>
  </w:style>
  <w:style w:type="paragraph" w:customStyle="1" w:styleId="2ffa">
    <w:name w:val="Обычный2"/>
    <w:uiPriority w:val="99"/>
    <w:rsid w:val="00A34282"/>
    <w:pPr>
      <w:spacing w:after="0" w:line="240" w:lineRule="auto"/>
      <w:jc w:val="center"/>
    </w:pPr>
    <w:rPr>
      <w:rFonts w:ascii="Times New Roman" w:eastAsia="Times New Roman" w:hAnsi="Times New Roman" w:cs="Times New Roman"/>
      <w:snapToGrid w:val="0"/>
      <w:sz w:val="24"/>
      <w:szCs w:val="20"/>
      <w:lang w:val="ru-RU" w:eastAsia="ru-RU" w:bidi="ar-SA"/>
    </w:rPr>
  </w:style>
  <w:style w:type="paragraph" w:customStyle="1" w:styleId="222">
    <w:name w:val="Основной текст 22"/>
    <w:basedOn w:val="af5"/>
    <w:uiPriority w:val="99"/>
    <w:rsid w:val="00A34282"/>
    <w:pPr>
      <w:ind w:firstLine="720"/>
      <w:jc w:val="left"/>
    </w:pPr>
    <w:rPr>
      <w:rFonts w:eastAsia="Times New Roman" w:cs="Times New Roman"/>
      <w:szCs w:val="20"/>
      <w:lang w:val="ru-RU" w:eastAsia="ru-RU" w:bidi="ar-SA"/>
    </w:rPr>
  </w:style>
  <w:style w:type="paragraph" w:customStyle="1" w:styleId="afffffffffa">
    <w:name w:val="Стиль По центру"/>
    <w:basedOn w:val="af5"/>
    <w:uiPriority w:val="99"/>
    <w:rsid w:val="00A34282"/>
    <w:pPr>
      <w:spacing w:line="240" w:lineRule="auto"/>
      <w:ind w:firstLine="0"/>
      <w:jc w:val="center"/>
    </w:pPr>
    <w:rPr>
      <w:rFonts w:ascii="Times New Roman" w:eastAsia="Times New Roman" w:hAnsi="Times New Roman" w:cs="Times New Roman"/>
      <w:szCs w:val="20"/>
      <w:lang w:val="ru-RU" w:eastAsia="ru-RU" w:bidi="ar-SA"/>
    </w:rPr>
  </w:style>
  <w:style w:type="paragraph" w:customStyle="1" w:styleId="afffffffffb">
    <w:name w:val="Заголовок таблиц"/>
    <w:basedOn w:val="affffe"/>
    <w:autoRedefine/>
    <w:rsid w:val="00A34282"/>
  </w:style>
  <w:style w:type="character" w:customStyle="1" w:styleId="afffffffffc">
    <w:name w:val="заголовок табл Знак"/>
    <w:basedOn w:val="af6"/>
    <w:rsid w:val="00A34282"/>
    <w:rPr>
      <w:b/>
      <w:bCs/>
      <w:sz w:val="24"/>
      <w:szCs w:val="24"/>
      <w:lang w:val="ru-RU" w:eastAsia="ru-RU" w:bidi="ar-SA"/>
    </w:rPr>
  </w:style>
  <w:style w:type="character" w:customStyle="1" w:styleId="94">
    <w:name w:val="Знак Знак9"/>
    <w:basedOn w:val="af6"/>
    <w:rsid w:val="00A34282"/>
    <w:rPr>
      <w:lang w:val="ru-RU" w:eastAsia="ru-RU" w:bidi="ar-SA"/>
    </w:rPr>
  </w:style>
  <w:style w:type="paragraph" w:customStyle="1" w:styleId="223">
    <w:name w:val="стиль2 заголовок2"/>
    <w:basedOn w:val="20"/>
    <w:autoRedefine/>
    <w:uiPriority w:val="99"/>
    <w:rsid w:val="00A34282"/>
    <w:pPr>
      <w:keepNext/>
      <w:keepLines/>
      <w:suppressLineNumbers/>
      <w:tabs>
        <w:tab w:val="num" w:pos="1944"/>
      </w:tabs>
      <w:suppressAutoHyphens/>
      <w:spacing w:before="120" w:line="240" w:lineRule="auto"/>
      <w:ind w:left="1584"/>
      <w:jc w:val="left"/>
    </w:pPr>
    <w:rPr>
      <w:rFonts w:ascii="Times New Roman" w:eastAsia="Times New Roman" w:hAnsi="Times New Roman" w:cs="Times New Roman"/>
      <w:b/>
      <w:bCs/>
      <w:smallCaps w:val="0"/>
      <w:kern w:val="28"/>
      <w:sz w:val="24"/>
      <w:lang w:val="ru-RU"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basedOn w:val="af6"/>
    <w:rsid w:val="00A34282"/>
    <w:rPr>
      <w:b/>
      <w:kern w:val="28"/>
      <w:sz w:val="24"/>
      <w:szCs w:val="24"/>
      <w:lang w:val="ru-RU" w:eastAsia="ru-RU" w:bidi="ar-SA"/>
    </w:rPr>
  </w:style>
  <w:style w:type="paragraph" w:customStyle="1" w:styleId="13313">
    <w:name w:val="Стиль Обычный 13 Знак3 + Первая строка:  1 см"/>
    <w:basedOn w:val="af5"/>
    <w:rsid w:val="00A34282"/>
    <w:pPr>
      <w:keepNext/>
      <w:keepLines/>
      <w:suppressLineNumbers/>
      <w:tabs>
        <w:tab w:val="left" w:leader="dot" w:pos="9356"/>
      </w:tabs>
      <w:suppressAutoHyphens/>
      <w:spacing w:before="60" w:line="324" w:lineRule="auto"/>
      <w:ind w:firstLine="567"/>
    </w:pPr>
    <w:rPr>
      <w:rFonts w:ascii="Times New Roman" w:eastAsia="Times New Roman" w:hAnsi="Times New Roman" w:cs="Times New Roman"/>
      <w:sz w:val="26"/>
      <w:szCs w:val="20"/>
      <w:lang w:val="ru-RU" w:eastAsia="ru-RU" w:bidi="ar-SA"/>
    </w:rPr>
  </w:style>
  <w:style w:type="paragraph" w:customStyle="1" w:styleId="afffffffffd">
    <w:name w:val="основной текст"/>
    <w:basedOn w:val="af5"/>
    <w:autoRedefine/>
    <w:rsid w:val="00A34282"/>
    <w:pPr>
      <w:keepNext/>
      <w:keepLines/>
      <w:suppressLineNumbers/>
      <w:suppressAutoHyphens/>
      <w:spacing w:line="324" w:lineRule="auto"/>
      <w:ind w:firstLine="567"/>
    </w:pPr>
    <w:rPr>
      <w:rFonts w:ascii="Times New Roman" w:eastAsia="Times New Roman" w:hAnsi="Times New Roman" w:cs="Times New Roman"/>
      <w:sz w:val="26"/>
      <w:szCs w:val="20"/>
      <w:lang w:val="ru-RU" w:eastAsia="ru-RU" w:bidi="ar-SA"/>
    </w:rPr>
  </w:style>
  <w:style w:type="paragraph" w:customStyle="1" w:styleId="-">
    <w:name w:val="таблица-заголовок"/>
    <w:basedOn w:val="af5"/>
    <w:autoRedefine/>
    <w:rsid w:val="00A34282"/>
    <w:pPr>
      <w:keepNext/>
      <w:numPr>
        <w:numId w:val="37"/>
      </w:numPr>
      <w:tabs>
        <w:tab w:val="clear" w:pos="1724"/>
        <w:tab w:val="num" w:pos="1260"/>
      </w:tabs>
      <w:spacing w:line="240" w:lineRule="auto"/>
      <w:ind w:left="1260" w:right="-190"/>
      <w:jc w:val="center"/>
    </w:pPr>
    <w:rPr>
      <w:rFonts w:ascii="Times New Roman" w:eastAsia="Times New Roman" w:hAnsi="Times New Roman" w:cs="Times New Roman"/>
      <w:b/>
      <w:bCs/>
      <w:szCs w:val="24"/>
      <w:lang w:val="ru-RU" w:eastAsia="ru-RU" w:bidi="ar-SA"/>
    </w:rPr>
  </w:style>
  <w:style w:type="paragraph" w:customStyle="1" w:styleId="11">
    <w:name w:val="Заг 1"/>
    <w:basedOn w:val="af5"/>
    <w:rsid w:val="00A34282"/>
    <w:pPr>
      <w:numPr>
        <w:numId w:val="38"/>
      </w:numPr>
      <w:suppressLineNumbers/>
      <w:spacing w:line="324" w:lineRule="auto"/>
    </w:pPr>
    <w:rPr>
      <w:rFonts w:ascii="Times New Roman" w:eastAsia="Times New Roman" w:hAnsi="Times New Roman" w:cs="Times New Roman"/>
      <w:szCs w:val="20"/>
      <w:lang w:val="ru-RU" w:eastAsia="ru-RU" w:bidi="ar-SA"/>
    </w:rPr>
  </w:style>
  <w:style w:type="paragraph" w:customStyle="1" w:styleId="15">
    <w:name w:val="Стиль Заголовок 1"/>
    <w:aliases w:val="Заголовок 1 (табл) + Times New Roman 12 пт"/>
    <w:basedOn w:val="1d"/>
    <w:autoRedefine/>
    <w:rsid w:val="00A34282"/>
    <w:pPr>
      <w:keepNext/>
      <w:pageBreakBefore w:val="0"/>
      <w:numPr>
        <w:numId w:val="39"/>
      </w:numPr>
      <w:suppressLineNumbers/>
      <w:suppressAutoHyphens w:val="0"/>
      <w:spacing w:after="60" w:line="324" w:lineRule="auto"/>
      <w:contextualSpacing w:val="0"/>
    </w:pPr>
    <w:rPr>
      <w:rFonts w:ascii="Times New Roman" w:eastAsia="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6"/>
    <w:rsid w:val="00A34282"/>
    <w:pPr>
      <w:keepNext/>
      <w:keepLines/>
      <w:shd w:val="clear" w:color="auto" w:fill="FFFFFF"/>
      <w:tabs>
        <w:tab w:val="left" w:pos="1134"/>
        <w:tab w:val="num" w:pos="1260"/>
        <w:tab w:val="left" w:pos="1440"/>
        <w:tab w:val="left" w:leader="dot" w:pos="9356"/>
        <w:tab w:val="left" w:leader="dot" w:pos="9639"/>
      </w:tabs>
      <w:suppressAutoHyphens/>
      <w:autoSpaceDE w:val="0"/>
      <w:autoSpaceDN w:val="0"/>
      <w:adjustRightInd w:val="0"/>
      <w:spacing w:before="60" w:after="60" w:line="240" w:lineRule="auto"/>
      <w:ind w:left="1151" w:firstLine="170"/>
      <w:textAlignment w:val="baseline"/>
    </w:pPr>
    <w:rPr>
      <w:rFonts w:ascii="Times New Roman" w:eastAsia="Times New Roman" w:hAnsi="Times New Roman" w:cs="Times New Roman"/>
      <w:bCs/>
      <w:i w:val="0"/>
      <w:iCs w:val="0"/>
      <w:smallCaps w:val="0"/>
      <w:spacing w:val="0"/>
      <w:lang w:val="ru-RU" w:eastAsia="ru-RU" w:bidi="ar-SA"/>
    </w:rPr>
  </w:style>
  <w:style w:type="character" w:customStyle="1" w:styleId="1fff3">
    <w:name w:val="Рис.1 Подрисуночная надпись Знак"/>
    <w:basedOn w:val="af6"/>
    <w:rsid w:val="00A34282"/>
    <w:rPr>
      <w:rFonts w:ascii="Times New Roman" w:hAnsi="Times New Roman"/>
      <w:b/>
      <w:bCs/>
      <w:iCs/>
      <w:sz w:val="24"/>
      <w:szCs w:val="24"/>
      <w:lang w:val="ru-RU" w:eastAsia="ru-RU" w:bidi="ar-SA"/>
    </w:rPr>
  </w:style>
  <w:style w:type="paragraph" w:customStyle="1" w:styleId="11112">
    <w:name w:val="Стиль Заголовок 1Заголовок 1 (табл)заголовок 1Заголовок 1 Знакз..."/>
    <w:basedOn w:val="1d"/>
    <w:autoRedefine/>
    <w:rsid w:val="00A34282"/>
    <w:pPr>
      <w:keepNext/>
      <w:pageBreakBefore w:val="0"/>
      <w:widowControl w:val="0"/>
      <w:tabs>
        <w:tab w:val="num" w:pos="556"/>
        <w:tab w:val="num" w:pos="1080"/>
      </w:tabs>
      <w:suppressAutoHyphens w:val="0"/>
      <w:autoSpaceDE w:val="0"/>
      <w:autoSpaceDN w:val="0"/>
      <w:adjustRightInd w:val="0"/>
      <w:spacing w:before="0" w:after="0" w:line="240" w:lineRule="auto"/>
      <w:ind w:left="556" w:hanging="72"/>
      <w:contextualSpacing w:val="0"/>
    </w:pPr>
    <w:rPr>
      <w:rFonts w:eastAsia="Times New Roman"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basedOn w:val="af6"/>
    <w:rsid w:val="00A34282"/>
    <w:rPr>
      <w:b/>
      <w:bCs/>
      <w:kern w:val="28"/>
      <w:sz w:val="24"/>
      <w:szCs w:val="26"/>
      <w:lang w:val="ru-RU" w:eastAsia="ru-RU" w:bidi="ar-SA"/>
    </w:rPr>
  </w:style>
  <w:style w:type="paragraph" w:customStyle="1" w:styleId="Style1">
    <w:name w:val="Style1"/>
    <w:basedOn w:val="af5"/>
    <w:uiPriority w:val="99"/>
    <w:rsid w:val="00A34282"/>
    <w:pPr>
      <w:widowControl w:val="0"/>
      <w:autoSpaceDE w:val="0"/>
      <w:autoSpaceDN w:val="0"/>
      <w:adjustRightInd w:val="0"/>
      <w:spacing w:line="240" w:lineRule="auto"/>
      <w:ind w:firstLine="0"/>
      <w:jc w:val="left"/>
    </w:pPr>
    <w:rPr>
      <w:rFonts w:ascii="Century Schoolbook" w:eastAsia="Times New Roman" w:hAnsi="Century Schoolbook" w:cs="Times New Roman"/>
      <w:szCs w:val="24"/>
      <w:lang w:val="ru-RU" w:eastAsia="ru-RU" w:bidi="ar-SA"/>
    </w:rPr>
  </w:style>
  <w:style w:type="character" w:customStyle="1" w:styleId="FontStyle11">
    <w:name w:val="Font Style11"/>
    <w:basedOn w:val="af6"/>
    <w:uiPriority w:val="99"/>
    <w:rsid w:val="00A34282"/>
    <w:rPr>
      <w:rFonts w:ascii="Century Schoolbook" w:hAnsi="Century Schoolbook" w:cs="Century Schoolbook"/>
      <w:color w:val="000000"/>
      <w:sz w:val="22"/>
      <w:szCs w:val="22"/>
    </w:rPr>
  </w:style>
  <w:style w:type="character" w:customStyle="1" w:styleId="138">
    <w:name w:val="Обычный 13 Знак Знак Знак"/>
    <w:basedOn w:val="af6"/>
    <w:link w:val="137"/>
    <w:rsid w:val="00A34282"/>
    <w:rPr>
      <w:rFonts w:ascii="Times New Roman" w:eastAsia="Times New Roman" w:hAnsi="Times New Roman" w:cs="Times New Roman"/>
      <w:sz w:val="26"/>
      <w:szCs w:val="26"/>
      <w:lang w:val="ru-RU" w:eastAsia="ru-RU" w:bidi="ar-SA"/>
    </w:rPr>
  </w:style>
  <w:style w:type="paragraph" w:customStyle="1" w:styleId="1fff4">
    <w:name w:val="1. Заголовок"/>
    <w:basedOn w:val="1d"/>
    <w:link w:val="1fff5"/>
    <w:qFormat/>
    <w:rsid w:val="00A34282"/>
    <w:pPr>
      <w:keepNext/>
      <w:keepLines/>
      <w:pageBreakBefore w:val="0"/>
      <w:suppressLineNumbers/>
      <w:tabs>
        <w:tab w:val="num" w:pos="643"/>
        <w:tab w:val="left" w:leader="dot" w:pos="9356"/>
      </w:tabs>
      <w:spacing w:before="120" w:after="120" w:line="240" w:lineRule="auto"/>
      <w:ind w:left="643"/>
      <w:contextualSpacing w:val="0"/>
    </w:pPr>
    <w:rPr>
      <w:rFonts w:ascii="Times New Roman" w:eastAsia="Times New Roman" w:hAnsi="Times New Roman" w:cs="Times New Roman"/>
      <w:caps/>
      <w:smallCaps w:val="0"/>
      <w:spacing w:val="0"/>
      <w:kern w:val="28"/>
      <w:szCs w:val="26"/>
      <w:lang w:bidi="ar-SA"/>
    </w:rPr>
  </w:style>
  <w:style w:type="character" w:customStyle="1" w:styleId="1fff5">
    <w:name w:val="1. Заголовок Знак"/>
    <w:basedOn w:val="11f1"/>
    <w:link w:val="1fff4"/>
    <w:rsid w:val="00A34282"/>
    <w:rPr>
      <w:rFonts w:ascii="Times New Roman" w:eastAsia="Times New Roman" w:hAnsi="Times New Roman" w:cs="Times New Roman"/>
      <w:b/>
      <w:bCs w:val="0"/>
      <w:caps/>
      <w:kern w:val="28"/>
      <w:sz w:val="28"/>
      <w:szCs w:val="26"/>
      <w:lang w:val="ru-RU" w:bidi="ar-SA"/>
    </w:rPr>
  </w:style>
  <w:style w:type="character" w:customStyle="1" w:styleId="212">
    <w:name w:val="заголовок 2 Знак1"/>
    <w:link w:val="2f9"/>
    <w:rsid w:val="00A34282"/>
    <w:rPr>
      <w:rFonts w:ascii="Arial Narrow" w:eastAsia="MS Mincho" w:hAnsi="Arial Narrow" w:cs="Arial"/>
      <w:iCs/>
      <w:caps/>
      <w:smallCaps/>
      <w:snapToGrid w:val="0"/>
      <w:color w:val="1F497D"/>
      <w:spacing w:val="20"/>
      <w:sz w:val="20"/>
      <w:szCs w:val="20"/>
      <w:lang w:eastAsia="ru-RU"/>
    </w:rPr>
  </w:style>
  <w:style w:type="paragraph" w:customStyle="1" w:styleId="afffffffffe">
    <w:name w:val="отчетный"/>
    <w:basedOn w:val="af5"/>
    <w:link w:val="affffffffff"/>
    <w:qFormat/>
    <w:rsid w:val="00A34282"/>
    <w:pPr>
      <w:suppressLineNumbers/>
      <w:tabs>
        <w:tab w:val="left" w:leader="dot" w:pos="540"/>
      </w:tabs>
      <w:suppressAutoHyphens/>
      <w:spacing w:before="120" w:line="240" w:lineRule="auto"/>
      <w:ind w:firstLine="539"/>
    </w:pPr>
    <w:rPr>
      <w:rFonts w:ascii="Times New Roman CYR" w:eastAsia="Times New Roman" w:hAnsi="Times New Roman CYR" w:cs="Times New Roman"/>
      <w:sz w:val="26"/>
      <w:szCs w:val="26"/>
      <w:lang w:val="ru-RU" w:bidi="ar-SA"/>
    </w:rPr>
  </w:style>
  <w:style w:type="character" w:customStyle="1" w:styleId="affffffffff">
    <w:name w:val="отчетный Знак"/>
    <w:link w:val="afffffffffe"/>
    <w:rsid w:val="00A34282"/>
    <w:rPr>
      <w:rFonts w:ascii="Times New Roman CYR" w:eastAsia="Times New Roman" w:hAnsi="Times New Roman CYR" w:cs="Times New Roman"/>
      <w:sz w:val="26"/>
      <w:szCs w:val="26"/>
      <w:lang w:val="ru-RU" w:bidi="ar-SA"/>
    </w:rPr>
  </w:style>
  <w:style w:type="paragraph" w:styleId="z-">
    <w:name w:val="HTML Top of Form"/>
    <w:basedOn w:val="af5"/>
    <w:next w:val="af5"/>
    <w:link w:val="z-0"/>
    <w:hidden/>
    <w:uiPriority w:val="99"/>
    <w:unhideWhenUsed/>
    <w:rsid w:val="00A34282"/>
    <w:pPr>
      <w:pBdr>
        <w:bottom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0">
    <w:name w:val="z-Начало формы Знак"/>
    <w:basedOn w:val="af6"/>
    <w:link w:val="z-"/>
    <w:uiPriority w:val="99"/>
    <w:rsid w:val="00A34282"/>
    <w:rPr>
      <w:rFonts w:ascii="Arial" w:eastAsia="Times New Roman" w:hAnsi="Arial" w:cs="Arial"/>
      <w:vanish/>
      <w:sz w:val="16"/>
      <w:szCs w:val="16"/>
      <w:lang w:val="ru-RU" w:eastAsia="ru-RU" w:bidi="ar-SA"/>
    </w:rPr>
  </w:style>
  <w:style w:type="paragraph" w:styleId="z-1">
    <w:name w:val="HTML Bottom of Form"/>
    <w:basedOn w:val="af5"/>
    <w:next w:val="af5"/>
    <w:link w:val="z-2"/>
    <w:hidden/>
    <w:uiPriority w:val="99"/>
    <w:unhideWhenUsed/>
    <w:rsid w:val="00A34282"/>
    <w:pPr>
      <w:pBdr>
        <w:top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2">
    <w:name w:val="z-Конец формы Знак"/>
    <w:basedOn w:val="af6"/>
    <w:link w:val="z-1"/>
    <w:uiPriority w:val="99"/>
    <w:rsid w:val="00A34282"/>
    <w:rPr>
      <w:rFonts w:ascii="Arial" w:eastAsia="Times New Roman" w:hAnsi="Arial" w:cs="Arial"/>
      <w:vanish/>
      <w:sz w:val="16"/>
      <w:szCs w:val="16"/>
      <w:lang w:val="ru-RU" w:eastAsia="ru-RU" w:bidi="ar-SA"/>
    </w:rPr>
  </w:style>
  <w:style w:type="paragraph" w:customStyle="1" w:styleId="affffffffff0">
    <w:name w:val="Для записок"/>
    <w:basedOn w:val="af5"/>
    <w:uiPriority w:val="99"/>
    <w:rsid w:val="00A34282"/>
    <w:pPr>
      <w:spacing w:before="120" w:line="240" w:lineRule="auto"/>
      <w:ind w:firstLine="720"/>
    </w:pPr>
    <w:rPr>
      <w:rFonts w:ascii="Times New Roman" w:eastAsia="Times New Roman" w:hAnsi="Times New Roman" w:cs="Times New Roman"/>
      <w:szCs w:val="20"/>
      <w:lang w:val="ru-RU" w:eastAsia="ru-RU" w:bidi="ar-SA"/>
    </w:rPr>
  </w:style>
  <w:style w:type="paragraph" w:customStyle="1" w:styleId="maintext">
    <w:name w:val="maintext"/>
    <w:basedOn w:val="af5"/>
    <w:uiPriority w:val="99"/>
    <w:rsid w:val="00A34282"/>
    <w:pPr>
      <w:spacing w:line="240" w:lineRule="auto"/>
      <w:ind w:left="480" w:right="480" w:firstLine="0"/>
    </w:pPr>
    <w:rPr>
      <w:rFonts w:eastAsia="Times New Roman" w:cs="Arial"/>
      <w:color w:val="202020"/>
      <w:sz w:val="20"/>
      <w:szCs w:val="20"/>
      <w:lang w:val="ru-RU" w:eastAsia="ru-RU" w:bidi="ar-SA"/>
    </w:rPr>
  </w:style>
  <w:style w:type="paragraph" w:customStyle="1" w:styleId="maintextbi">
    <w:name w:val="maintextbi"/>
    <w:basedOn w:val="af5"/>
    <w:uiPriority w:val="99"/>
    <w:rsid w:val="00A34282"/>
    <w:pPr>
      <w:spacing w:line="240" w:lineRule="auto"/>
      <w:ind w:left="480" w:right="480" w:firstLine="0"/>
      <w:jc w:val="center"/>
    </w:pPr>
    <w:rPr>
      <w:rFonts w:eastAsia="Times New Roman" w:cs="Arial"/>
      <w:b/>
      <w:bCs/>
      <w:i/>
      <w:iCs/>
      <w:color w:val="202020"/>
      <w:sz w:val="20"/>
      <w:szCs w:val="20"/>
      <w:lang w:val="ru-RU" w:eastAsia="ru-RU" w:bidi="ar-SA"/>
    </w:rPr>
  </w:style>
  <w:style w:type="table" w:customStyle="1" w:styleId="TableGridReport11">
    <w:name w:val="Table Grid Report11"/>
    <w:basedOn w:val="af7"/>
    <w:next w:val="afff3"/>
    <w:uiPriority w:val="59"/>
    <w:rsid w:val="00A34282"/>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fb">
    <w:name w:val="Абзац списка2"/>
    <w:basedOn w:val="af5"/>
    <w:uiPriority w:val="99"/>
    <w:rsid w:val="00A34282"/>
    <w:pPr>
      <w:spacing w:line="240" w:lineRule="auto"/>
      <w:ind w:left="720" w:firstLine="0"/>
      <w:jc w:val="center"/>
    </w:pPr>
    <w:rPr>
      <w:rFonts w:ascii="Calibri" w:eastAsia="Times New Roman" w:hAnsi="Calibri" w:cs="Calibri"/>
      <w:sz w:val="22"/>
      <w:lang w:val="ru-RU" w:bidi="ar-SA"/>
    </w:rPr>
  </w:style>
  <w:style w:type="paragraph" w:customStyle="1" w:styleId="xl1985">
    <w:name w:val="xl1985"/>
    <w:basedOn w:val="af5"/>
    <w:uiPriority w:val="99"/>
    <w:rsid w:val="00A34282"/>
    <w:pPr>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1986">
    <w:name w:val="xl1986"/>
    <w:basedOn w:val="af5"/>
    <w:uiPriority w:val="99"/>
    <w:rsid w:val="00A34282"/>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7">
    <w:name w:val="xl1987"/>
    <w:basedOn w:val="af5"/>
    <w:uiPriority w:val="99"/>
    <w:rsid w:val="00A34282"/>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8">
    <w:name w:val="xl1988"/>
    <w:basedOn w:val="af5"/>
    <w:uiPriority w:val="99"/>
    <w:rsid w:val="00A34282"/>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89">
    <w:name w:val="xl1989"/>
    <w:basedOn w:val="af5"/>
    <w:uiPriority w:val="99"/>
    <w:rsid w:val="00A34282"/>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0">
    <w:name w:val="xl1990"/>
    <w:basedOn w:val="af5"/>
    <w:uiPriority w:val="99"/>
    <w:rsid w:val="00A34282"/>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1">
    <w:name w:val="xl1991"/>
    <w:basedOn w:val="af5"/>
    <w:uiPriority w:val="99"/>
    <w:rsid w:val="00A34282"/>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2">
    <w:name w:val="xl1992"/>
    <w:basedOn w:val="af5"/>
    <w:uiPriority w:val="99"/>
    <w:rsid w:val="00A34282"/>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3">
    <w:name w:val="xl1993"/>
    <w:basedOn w:val="af5"/>
    <w:uiPriority w:val="99"/>
    <w:rsid w:val="00A34282"/>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4">
    <w:name w:val="xl1994"/>
    <w:basedOn w:val="af5"/>
    <w:uiPriority w:val="99"/>
    <w:rsid w:val="00A34282"/>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5">
    <w:name w:val="xl1995"/>
    <w:basedOn w:val="af5"/>
    <w:uiPriority w:val="99"/>
    <w:rsid w:val="00A34282"/>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6">
    <w:name w:val="xl1996"/>
    <w:basedOn w:val="af5"/>
    <w:uiPriority w:val="99"/>
    <w:rsid w:val="00A34282"/>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7">
    <w:name w:val="xl1997"/>
    <w:basedOn w:val="af5"/>
    <w:uiPriority w:val="99"/>
    <w:rsid w:val="00A34282"/>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8">
    <w:name w:val="xl1998"/>
    <w:basedOn w:val="af5"/>
    <w:uiPriority w:val="99"/>
    <w:rsid w:val="00A34282"/>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9">
    <w:name w:val="xl1999"/>
    <w:basedOn w:val="af5"/>
    <w:uiPriority w:val="99"/>
    <w:rsid w:val="00A34282"/>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0">
    <w:name w:val="xl2000"/>
    <w:basedOn w:val="af5"/>
    <w:uiPriority w:val="99"/>
    <w:rsid w:val="00A34282"/>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1">
    <w:name w:val="xl2001"/>
    <w:basedOn w:val="af5"/>
    <w:uiPriority w:val="99"/>
    <w:rsid w:val="00A34282"/>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2">
    <w:name w:val="xl2002"/>
    <w:basedOn w:val="af5"/>
    <w:uiPriority w:val="99"/>
    <w:rsid w:val="00A34282"/>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3">
    <w:name w:val="xl2003"/>
    <w:basedOn w:val="af5"/>
    <w:uiPriority w:val="99"/>
    <w:rsid w:val="00A34282"/>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4">
    <w:name w:val="xl2004"/>
    <w:basedOn w:val="af5"/>
    <w:uiPriority w:val="99"/>
    <w:rsid w:val="00A34282"/>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5">
    <w:name w:val="xl2005"/>
    <w:basedOn w:val="af5"/>
    <w:uiPriority w:val="99"/>
    <w:rsid w:val="00A34282"/>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6">
    <w:name w:val="xl2006"/>
    <w:basedOn w:val="af5"/>
    <w:uiPriority w:val="99"/>
    <w:rsid w:val="00A34282"/>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7">
    <w:name w:val="xl2007"/>
    <w:basedOn w:val="af5"/>
    <w:uiPriority w:val="99"/>
    <w:rsid w:val="00A34282"/>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8">
    <w:name w:val="xl2008"/>
    <w:basedOn w:val="af5"/>
    <w:uiPriority w:val="99"/>
    <w:rsid w:val="00A34282"/>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9">
    <w:name w:val="xl2009"/>
    <w:basedOn w:val="af5"/>
    <w:uiPriority w:val="99"/>
    <w:rsid w:val="00A34282"/>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0">
    <w:name w:val="xl2010"/>
    <w:basedOn w:val="af5"/>
    <w:uiPriority w:val="99"/>
    <w:rsid w:val="00A34282"/>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1">
    <w:name w:val="xl2011"/>
    <w:basedOn w:val="af5"/>
    <w:uiPriority w:val="99"/>
    <w:rsid w:val="00A34282"/>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2">
    <w:name w:val="xl2012"/>
    <w:basedOn w:val="af5"/>
    <w:uiPriority w:val="99"/>
    <w:rsid w:val="00A34282"/>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character" w:customStyle="1" w:styleId="29pt">
    <w:name w:val="Основной текст (2) + 9 pt;Полужирный"/>
    <w:basedOn w:val="2ff0"/>
    <w:rsid w:val="00A34282"/>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
    <w:aliases w:val="Полужирный,Основной текст (10) + 9 pt,Основной текст + 8 pt"/>
    <w:basedOn w:val="2ff0"/>
    <w:rsid w:val="00A34282"/>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1">
    <w:name w:val="Основной текст (2) + 9 pt;Малые прописные"/>
    <w:basedOn w:val="2ff0"/>
    <w:rsid w:val="00A34282"/>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5"/>
    <w:uiPriority w:val="99"/>
    <w:rsid w:val="00A34282"/>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4">
    <w:name w:val="xl2014"/>
    <w:basedOn w:val="af5"/>
    <w:uiPriority w:val="99"/>
    <w:rsid w:val="00A34282"/>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5">
    <w:name w:val="xl2015"/>
    <w:basedOn w:val="af5"/>
    <w:uiPriority w:val="99"/>
    <w:rsid w:val="00A34282"/>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16">
    <w:name w:val="xl2016"/>
    <w:basedOn w:val="af5"/>
    <w:uiPriority w:val="99"/>
    <w:rsid w:val="00A34282"/>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017">
    <w:name w:val="xl2017"/>
    <w:basedOn w:val="af5"/>
    <w:uiPriority w:val="99"/>
    <w:rsid w:val="00A34282"/>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8">
    <w:name w:val="xl2018"/>
    <w:basedOn w:val="af5"/>
    <w:uiPriority w:val="99"/>
    <w:rsid w:val="00A34282"/>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9">
    <w:name w:val="xl2019"/>
    <w:basedOn w:val="af5"/>
    <w:uiPriority w:val="99"/>
    <w:rsid w:val="00A34282"/>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0">
    <w:name w:val="xl2020"/>
    <w:basedOn w:val="af5"/>
    <w:uiPriority w:val="99"/>
    <w:rsid w:val="00A34282"/>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1">
    <w:name w:val="xl2021"/>
    <w:basedOn w:val="af5"/>
    <w:uiPriority w:val="99"/>
    <w:rsid w:val="00A34282"/>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2">
    <w:name w:val="xl2022"/>
    <w:basedOn w:val="af5"/>
    <w:uiPriority w:val="99"/>
    <w:rsid w:val="00A34282"/>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3">
    <w:name w:val="xl2023"/>
    <w:basedOn w:val="af5"/>
    <w:uiPriority w:val="99"/>
    <w:rsid w:val="00A34282"/>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1pt">
    <w:name w:val="Основной текст (2) + 11 pt;Полужирный"/>
    <w:basedOn w:val="2ff0"/>
    <w:rsid w:val="00A34282"/>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basedOn w:val="2ff0"/>
    <w:rsid w:val="00A3428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basedOn w:val="af6"/>
    <w:rsid w:val="00A34282"/>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basedOn w:val="2ff0"/>
    <w:rsid w:val="00A34282"/>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4">
    <w:name w:val="Основной текст (7)_"/>
    <w:basedOn w:val="af6"/>
    <w:link w:val="75"/>
    <w:rsid w:val="00A34282"/>
    <w:rPr>
      <w:b/>
      <w:bCs/>
      <w:shd w:val="clear" w:color="auto" w:fill="FFFFFF"/>
    </w:rPr>
  </w:style>
  <w:style w:type="paragraph" w:customStyle="1" w:styleId="75">
    <w:name w:val="Основной текст (7)"/>
    <w:basedOn w:val="af5"/>
    <w:link w:val="74"/>
    <w:rsid w:val="00A34282"/>
    <w:pPr>
      <w:widowControl w:val="0"/>
      <w:shd w:val="clear" w:color="auto" w:fill="FFFFFF"/>
      <w:spacing w:line="0" w:lineRule="atLeast"/>
      <w:ind w:firstLine="0"/>
      <w:jc w:val="center"/>
    </w:pPr>
    <w:rPr>
      <w:rFonts w:asciiTheme="majorHAnsi" w:hAnsiTheme="majorHAnsi"/>
      <w:b/>
      <w:bCs/>
      <w:sz w:val="22"/>
    </w:rPr>
  </w:style>
  <w:style w:type="character" w:customStyle="1" w:styleId="280">
    <w:name w:val="Подпись к картинке (28)_"/>
    <w:basedOn w:val="af6"/>
    <w:link w:val="281"/>
    <w:rsid w:val="00A34282"/>
    <w:rPr>
      <w:b/>
      <w:bCs/>
      <w:shd w:val="clear" w:color="auto" w:fill="FFFFFF"/>
    </w:rPr>
  </w:style>
  <w:style w:type="paragraph" w:customStyle="1" w:styleId="281">
    <w:name w:val="Подпись к картинке (28)"/>
    <w:basedOn w:val="af5"/>
    <w:link w:val="280"/>
    <w:rsid w:val="00A34282"/>
    <w:pPr>
      <w:widowControl w:val="0"/>
      <w:shd w:val="clear" w:color="auto" w:fill="FFFFFF"/>
      <w:spacing w:line="0" w:lineRule="atLeast"/>
      <w:ind w:firstLine="0"/>
      <w:jc w:val="left"/>
    </w:pPr>
    <w:rPr>
      <w:rFonts w:asciiTheme="majorHAnsi" w:hAnsiTheme="majorHAnsi"/>
      <w:b/>
      <w:bCs/>
      <w:sz w:val="22"/>
    </w:rPr>
  </w:style>
  <w:style w:type="character" w:customStyle="1" w:styleId="7Candara13pt-2pt">
    <w:name w:val="Основной текст (7) + Candara;13 pt;Не полужирный;Интервал -2 pt"/>
    <w:basedOn w:val="74"/>
    <w:rsid w:val="00A34282"/>
    <w:rPr>
      <w:b/>
      <w:bCs/>
      <w:shd w:val="clear" w:color="auto" w:fill="FFFFFF"/>
    </w:rPr>
  </w:style>
  <w:style w:type="character" w:customStyle="1" w:styleId="1fff6">
    <w:name w:val="Заголовок №1_"/>
    <w:basedOn w:val="af6"/>
    <w:link w:val="1fff7"/>
    <w:rsid w:val="00A34282"/>
    <w:rPr>
      <w:b/>
      <w:bCs/>
      <w:sz w:val="28"/>
      <w:szCs w:val="28"/>
      <w:shd w:val="clear" w:color="auto" w:fill="FFFFFF"/>
    </w:rPr>
  </w:style>
  <w:style w:type="paragraph" w:customStyle="1" w:styleId="1fff7">
    <w:name w:val="Заголовок №1"/>
    <w:basedOn w:val="af5"/>
    <w:link w:val="1fff6"/>
    <w:rsid w:val="00A34282"/>
    <w:pPr>
      <w:widowControl w:val="0"/>
      <w:shd w:val="clear" w:color="auto" w:fill="FFFFFF"/>
      <w:spacing w:after="60" w:line="0" w:lineRule="atLeast"/>
      <w:ind w:firstLine="0"/>
      <w:jc w:val="center"/>
      <w:outlineLvl w:val="0"/>
    </w:pPr>
    <w:rPr>
      <w:rFonts w:asciiTheme="majorHAnsi" w:hAnsiTheme="majorHAnsi"/>
      <w:b/>
      <w:bCs/>
      <w:sz w:val="28"/>
      <w:szCs w:val="28"/>
    </w:rPr>
  </w:style>
  <w:style w:type="character" w:customStyle="1" w:styleId="13pt">
    <w:name w:val="Колонтитул + 13 pt"/>
    <w:basedOn w:val="affffff8"/>
    <w:rsid w:val="00A34282"/>
    <w:rPr>
      <w:rFonts w:ascii="Arial Narrow" w:eastAsia="Arial Narrow" w:hAnsi="Arial Narrow" w:cs="Arial Narrow"/>
      <w:b/>
      <w:bCs/>
      <w:sz w:val="15"/>
      <w:szCs w:val="15"/>
      <w:shd w:val="clear" w:color="auto" w:fill="FFFFFF"/>
    </w:rPr>
  </w:style>
  <w:style w:type="paragraph" w:customStyle="1" w:styleId="affffffffff1">
    <w:name w:val="Содержимое таблицы"/>
    <w:basedOn w:val="af5"/>
    <w:uiPriority w:val="99"/>
    <w:rsid w:val="00A34282"/>
    <w:pPr>
      <w:suppressLineNumbers/>
      <w:suppressAutoHyphens/>
      <w:spacing w:line="240" w:lineRule="auto"/>
      <w:ind w:firstLine="0"/>
      <w:jc w:val="left"/>
    </w:pPr>
    <w:rPr>
      <w:rFonts w:ascii="Times New Roman" w:eastAsia="Times New Roman" w:hAnsi="Times New Roman" w:cs="Times New Roman"/>
      <w:sz w:val="20"/>
      <w:szCs w:val="20"/>
      <w:lang w:val="ru-RU" w:eastAsia="ar-SA" w:bidi="ar-SA"/>
    </w:rPr>
  </w:style>
  <w:style w:type="character" w:customStyle="1" w:styleId="67">
    <w:name w:val="Основной текст (6)_"/>
    <w:basedOn w:val="af6"/>
    <w:link w:val="68"/>
    <w:rsid w:val="00A34282"/>
    <w:rPr>
      <w:b/>
      <w:bCs/>
      <w:sz w:val="28"/>
      <w:szCs w:val="28"/>
      <w:shd w:val="clear" w:color="auto" w:fill="FFFFFF"/>
    </w:rPr>
  </w:style>
  <w:style w:type="paragraph" w:customStyle="1" w:styleId="68">
    <w:name w:val="Основной текст (6)"/>
    <w:basedOn w:val="af5"/>
    <w:link w:val="67"/>
    <w:rsid w:val="00A34282"/>
    <w:pPr>
      <w:widowControl w:val="0"/>
      <w:shd w:val="clear" w:color="auto" w:fill="FFFFFF"/>
      <w:spacing w:before="60" w:after="420" w:line="0" w:lineRule="atLeast"/>
      <w:ind w:firstLine="0"/>
      <w:jc w:val="left"/>
    </w:pPr>
    <w:rPr>
      <w:rFonts w:asciiTheme="majorHAnsi" w:hAnsiTheme="majorHAnsi"/>
      <w:b/>
      <w:bCs/>
      <w:sz w:val="28"/>
      <w:szCs w:val="28"/>
    </w:rPr>
  </w:style>
  <w:style w:type="character" w:customStyle="1" w:styleId="2ffc">
    <w:name w:val="Основной текст (2) + Полужирный"/>
    <w:basedOn w:val="2ff0"/>
    <w:rsid w:val="00A34282"/>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5pt0pt">
    <w:name w:val="Основной текст (2) + 11;5 pt;Интервал 0 pt"/>
    <w:basedOn w:val="2ff0"/>
    <w:rsid w:val="00A34282"/>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basedOn w:val="af6"/>
    <w:rsid w:val="00A34282"/>
    <w:rPr>
      <w:rFonts w:ascii="Times New Roman" w:eastAsia="Times New Roman" w:hAnsi="Times New Roman" w:cs="Times New Roman"/>
      <w:b w:val="0"/>
      <w:bCs w:val="0"/>
      <w:i w:val="0"/>
      <w:iCs w:val="0"/>
      <w:smallCaps w:val="0"/>
      <w:strike w:val="0"/>
      <w:sz w:val="28"/>
      <w:szCs w:val="28"/>
      <w:u w:val="none"/>
    </w:rPr>
  </w:style>
  <w:style w:type="paragraph" w:customStyle="1" w:styleId="21f1">
    <w:name w:val="Основной текст (2)1"/>
    <w:basedOn w:val="af5"/>
    <w:uiPriority w:val="99"/>
    <w:rsid w:val="00A34282"/>
    <w:pPr>
      <w:widowControl w:val="0"/>
      <w:shd w:val="clear" w:color="auto" w:fill="FFFFFF"/>
      <w:spacing w:line="0" w:lineRule="atLeast"/>
      <w:ind w:firstLine="0"/>
      <w:jc w:val="left"/>
    </w:pPr>
    <w:rPr>
      <w:rFonts w:ascii="Times New Roman" w:eastAsia="Times New Roman" w:hAnsi="Times New Roman" w:cs="Times New Roman"/>
      <w:color w:val="000000"/>
      <w:sz w:val="28"/>
      <w:szCs w:val="28"/>
      <w:lang w:val="ru-RU" w:eastAsia="ru-RU" w:bidi="ru-RU"/>
    </w:rPr>
  </w:style>
  <w:style w:type="character" w:customStyle="1" w:styleId="2115pt1">
    <w:name w:val="Основной текст (2) + 11;5 pt1"/>
    <w:basedOn w:val="2ff0"/>
    <w:rsid w:val="00A3428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5"/>
    <w:uiPriority w:val="99"/>
    <w:rsid w:val="00A34282"/>
    <w:pPr>
      <w:widowControl w:val="0"/>
      <w:shd w:val="clear" w:color="auto" w:fill="FFFFFF"/>
      <w:spacing w:line="0" w:lineRule="atLeast"/>
      <w:ind w:firstLine="0"/>
      <w:jc w:val="center"/>
    </w:pPr>
    <w:rPr>
      <w:rFonts w:ascii="Times New Roman" w:eastAsia="Times New Roman" w:hAnsi="Times New Roman" w:cs="Times New Roman"/>
      <w:b/>
      <w:bCs/>
      <w:color w:val="000000"/>
      <w:sz w:val="22"/>
      <w:lang w:val="ru-RU" w:eastAsia="ru-RU" w:bidi="ru-RU"/>
    </w:rPr>
  </w:style>
  <w:style w:type="paragraph" w:customStyle="1" w:styleId="xl2096">
    <w:name w:val="xl2096"/>
    <w:basedOn w:val="af5"/>
    <w:uiPriority w:val="99"/>
    <w:rsid w:val="00A34282"/>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7">
    <w:name w:val="xl2097"/>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8">
    <w:name w:val="xl2098"/>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9">
    <w:name w:val="xl2099"/>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0">
    <w:name w:val="xl2100"/>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1">
    <w:name w:val="xl2101"/>
    <w:basedOn w:val="af5"/>
    <w:uiPriority w:val="99"/>
    <w:rsid w:val="00A34282"/>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02">
    <w:name w:val="xl2102"/>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3">
    <w:name w:val="xl2103"/>
    <w:basedOn w:val="af5"/>
    <w:uiPriority w:val="99"/>
    <w:rsid w:val="00A34282"/>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4">
    <w:name w:val="xl2104"/>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5">
    <w:name w:val="xl2105"/>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6">
    <w:name w:val="xl2106"/>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7">
    <w:name w:val="xl2107"/>
    <w:basedOn w:val="af5"/>
    <w:uiPriority w:val="99"/>
    <w:rsid w:val="00A34282"/>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8">
    <w:name w:val="xl2108"/>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9">
    <w:name w:val="xl2109"/>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0">
    <w:name w:val="xl2110"/>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1">
    <w:name w:val="xl2111"/>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2">
    <w:name w:val="xl2112"/>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3">
    <w:name w:val="xl2113"/>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4">
    <w:name w:val="xl2114"/>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5">
    <w:name w:val="xl2115"/>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6">
    <w:name w:val="xl2116"/>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7">
    <w:name w:val="xl2117"/>
    <w:basedOn w:val="af5"/>
    <w:uiPriority w:val="99"/>
    <w:rsid w:val="00A34282"/>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8">
    <w:name w:val="xl2118"/>
    <w:basedOn w:val="af5"/>
    <w:uiPriority w:val="99"/>
    <w:rsid w:val="00A34282"/>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9">
    <w:name w:val="xl2119"/>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0">
    <w:name w:val="xl2120"/>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1">
    <w:name w:val="xl2121"/>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2">
    <w:name w:val="xl2122"/>
    <w:basedOn w:val="af5"/>
    <w:uiPriority w:val="99"/>
    <w:rsid w:val="00A34282"/>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3">
    <w:name w:val="xl2123"/>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4">
    <w:name w:val="xl2124"/>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5">
    <w:name w:val="xl2125"/>
    <w:basedOn w:val="af5"/>
    <w:uiPriority w:val="99"/>
    <w:rsid w:val="00A34282"/>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6">
    <w:name w:val="xl2126"/>
    <w:basedOn w:val="af5"/>
    <w:uiPriority w:val="99"/>
    <w:rsid w:val="00A34282"/>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7">
    <w:name w:val="xl2127"/>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8">
    <w:name w:val="xl2128"/>
    <w:basedOn w:val="af5"/>
    <w:uiPriority w:val="99"/>
    <w:rsid w:val="00A34282"/>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9">
    <w:name w:val="xl2129"/>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0">
    <w:name w:val="xl2130"/>
    <w:basedOn w:val="af5"/>
    <w:uiPriority w:val="99"/>
    <w:rsid w:val="00A34282"/>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1">
    <w:name w:val="xl2131"/>
    <w:basedOn w:val="af5"/>
    <w:uiPriority w:val="99"/>
    <w:rsid w:val="00A34282"/>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2">
    <w:name w:val="xl2132"/>
    <w:basedOn w:val="af5"/>
    <w:uiPriority w:val="99"/>
    <w:rsid w:val="00A34282"/>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3">
    <w:name w:val="xl2133"/>
    <w:basedOn w:val="af5"/>
    <w:uiPriority w:val="99"/>
    <w:rsid w:val="00A34282"/>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4">
    <w:name w:val="xl2134"/>
    <w:basedOn w:val="af5"/>
    <w:uiPriority w:val="99"/>
    <w:rsid w:val="00A34282"/>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5">
    <w:name w:val="xl2135"/>
    <w:basedOn w:val="af5"/>
    <w:uiPriority w:val="99"/>
    <w:rsid w:val="00A34282"/>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6">
    <w:name w:val="xl2136"/>
    <w:basedOn w:val="af5"/>
    <w:uiPriority w:val="99"/>
    <w:rsid w:val="00A34282"/>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7">
    <w:name w:val="xl2137"/>
    <w:basedOn w:val="af5"/>
    <w:uiPriority w:val="99"/>
    <w:rsid w:val="00A34282"/>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8">
    <w:name w:val="xl2138"/>
    <w:basedOn w:val="af5"/>
    <w:uiPriority w:val="99"/>
    <w:rsid w:val="00A34282"/>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39">
    <w:name w:val="xl2139"/>
    <w:basedOn w:val="af5"/>
    <w:uiPriority w:val="99"/>
    <w:rsid w:val="00A34282"/>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0">
    <w:name w:val="xl2140"/>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1">
    <w:name w:val="xl2141"/>
    <w:basedOn w:val="af5"/>
    <w:uiPriority w:val="99"/>
    <w:rsid w:val="00A34282"/>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2">
    <w:name w:val="xl2142"/>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3">
    <w:name w:val="xl2143"/>
    <w:basedOn w:val="af5"/>
    <w:uiPriority w:val="99"/>
    <w:rsid w:val="00A34282"/>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4">
    <w:name w:val="xl2144"/>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145">
    <w:name w:val="xl2145"/>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6">
    <w:name w:val="xl2146"/>
    <w:basedOn w:val="af5"/>
    <w:uiPriority w:val="99"/>
    <w:rsid w:val="00A34282"/>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7">
    <w:name w:val="xl2147"/>
    <w:basedOn w:val="af5"/>
    <w:uiPriority w:val="99"/>
    <w:rsid w:val="00A34282"/>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8">
    <w:name w:val="xl2148"/>
    <w:basedOn w:val="af5"/>
    <w:uiPriority w:val="99"/>
    <w:rsid w:val="00A34282"/>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9">
    <w:name w:val="xl2149"/>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0">
    <w:name w:val="xl2150"/>
    <w:basedOn w:val="af5"/>
    <w:uiPriority w:val="99"/>
    <w:rsid w:val="00A34282"/>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1">
    <w:name w:val="xl2151"/>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2">
    <w:name w:val="xl2152"/>
    <w:basedOn w:val="af5"/>
    <w:uiPriority w:val="99"/>
    <w:rsid w:val="00A34282"/>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3">
    <w:name w:val="xl2153"/>
    <w:basedOn w:val="af5"/>
    <w:uiPriority w:val="99"/>
    <w:rsid w:val="00A3428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4">
    <w:name w:val="xl2154"/>
    <w:basedOn w:val="af5"/>
    <w:uiPriority w:val="99"/>
    <w:rsid w:val="00A3428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5">
    <w:name w:val="xl2155"/>
    <w:basedOn w:val="af5"/>
    <w:uiPriority w:val="99"/>
    <w:rsid w:val="00A34282"/>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character" w:customStyle="1" w:styleId="21f2">
    <w:name w:val="Знак2 Знак1"/>
    <w:aliases w:val="Заголовок 3 Знак + 12 pt Знак1,не полужирный Знак1,влево Знак1,Перед:  0 пт Знак1,Пос... Знак1,Заголовок 3 Знак + Знак1,Пер... Знак1,Знак Знак Знак2"/>
    <w:basedOn w:val="af6"/>
    <w:rsid w:val="00A34282"/>
    <w:rPr>
      <w:rFonts w:asciiTheme="majorHAnsi" w:eastAsiaTheme="majorEastAsia" w:hAnsiTheme="majorHAnsi" w:cstheme="majorBidi"/>
      <w:b/>
      <w:bCs/>
      <w:color w:val="4F81BD" w:themeColor="accent1"/>
    </w:rPr>
  </w:style>
  <w:style w:type="paragraph" w:customStyle="1" w:styleId="21f3">
    <w:name w:val="Знак Знак Знак2 Знак Знак Знак Знак Знак Знак Знак1"/>
    <w:basedOn w:val="af5"/>
    <w:uiPriority w:val="99"/>
    <w:rsid w:val="00A34282"/>
    <w:pPr>
      <w:spacing w:line="240" w:lineRule="auto"/>
      <w:ind w:firstLine="0"/>
      <w:jc w:val="left"/>
    </w:pPr>
    <w:rPr>
      <w:rFonts w:ascii="Verdana" w:eastAsia="Times New Roman" w:hAnsi="Verdana" w:cs="Verdana"/>
      <w:sz w:val="20"/>
      <w:szCs w:val="20"/>
      <w:lang w:bidi="ar-SA"/>
    </w:rPr>
  </w:style>
  <w:style w:type="character" w:customStyle="1" w:styleId="1334">
    <w:name w:val="Обычный 13 Знак Знак3"/>
    <w:rsid w:val="00A34282"/>
    <w:rPr>
      <w:rFonts w:ascii="Times New Roman" w:eastAsia="Times New Roman" w:hAnsi="Times New Roman"/>
      <w:sz w:val="26"/>
    </w:rPr>
  </w:style>
  <w:style w:type="paragraph" w:customStyle="1" w:styleId="txt1">
    <w:name w:val="txt1"/>
    <w:basedOn w:val="af5"/>
    <w:uiPriority w:val="99"/>
    <w:rsid w:val="00A34282"/>
    <w:pPr>
      <w:spacing w:before="45" w:after="45" w:line="240" w:lineRule="auto"/>
      <w:ind w:left="20" w:right="20" w:firstLine="400"/>
    </w:pPr>
    <w:rPr>
      <w:rFonts w:eastAsia="Times New Roman" w:cs="Arial"/>
      <w:color w:val="000000"/>
      <w:sz w:val="18"/>
      <w:szCs w:val="18"/>
      <w:lang w:val="ru-RU" w:eastAsia="ru-RU" w:bidi="ar-SA"/>
    </w:rPr>
  </w:style>
  <w:style w:type="paragraph" w:customStyle="1" w:styleId="affffffffff2">
    <w:name w:val="ТЕКСТ"/>
    <w:basedOn w:val="af5"/>
    <w:link w:val="affffffffff3"/>
    <w:qFormat/>
    <w:rsid w:val="00A34282"/>
    <w:pPr>
      <w:keepNext/>
      <w:widowControl w:val="0"/>
      <w:suppressAutoHyphens/>
      <w:spacing w:before="120" w:after="120"/>
      <w:ind w:right="-108" w:firstLine="720"/>
    </w:pPr>
    <w:rPr>
      <w:rFonts w:ascii="Times New Roman" w:eastAsia="Times New Roman" w:hAnsi="Times New Roman" w:cs="Times New Roman"/>
      <w:sz w:val="26"/>
      <w:szCs w:val="20"/>
      <w:lang w:val="ru-RU" w:bidi="ar-SA"/>
    </w:rPr>
  </w:style>
  <w:style w:type="character" w:customStyle="1" w:styleId="affffffffff3">
    <w:name w:val="ТЕКСТ Знак"/>
    <w:link w:val="affffffffff2"/>
    <w:rsid w:val="00A34282"/>
    <w:rPr>
      <w:rFonts w:ascii="Times New Roman" w:eastAsia="Times New Roman" w:hAnsi="Times New Roman" w:cs="Times New Roman"/>
      <w:sz w:val="26"/>
      <w:szCs w:val="20"/>
      <w:lang w:val="ru-RU" w:bidi="ar-SA"/>
    </w:rPr>
  </w:style>
  <w:style w:type="character" w:customStyle="1" w:styleId="-112">
    <w:name w:val="Текст-1 Знак1"/>
    <w:basedOn w:val="affffffffff3"/>
    <w:locked/>
    <w:rsid w:val="00A34282"/>
    <w:rPr>
      <w:rFonts w:ascii="Times New Roman" w:eastAsia="Times New Roman" w:hAnsi="Times New Roman" w:cs="Times New Roman"/>
      <w:sz w:val="26"/>
      <w:szCs w:val="20"/>
      <w:lang w:val="ru-RU" w:bidi="ar-SA"/>
    </w:rPr>
  </w:style>
  <w:style w:type="paragraph" w:customStyle="1" w:styleId="a5">
    <w:name w:val="ТАБЛ."/>
    <w:basedOn w:val="-14"/>
    <w:next w:val="-14"/>
    <w:link w:val="affffffffff4"/>
    <w:rsid w:val="00A34282"/>
    <w:pPr>
      <w:keepNext w:val="0"/>
      <w:keepLines w:val="0"/>
      <w:widowControl w:val="0"/>
      <w:numPr>
        <w:numId w:val="41"/>
      </w:numPr>
      <w:suppressLineNumbers w:val="0"/>
      <w:tabs>
        <w:tab w:val="clear" w:pos="540"/>
      </w:tabs>
      <w:spacing w:after="120" w:line="360" w:lineRule="auto"/>
      <w:ind w:right="-108"/>
    </w:pPr>
    <w:rPr>
      <w:rFonts w:ascii="Times New Roman" w:hAnsi="Times New Roman" w:cs="Times New Roman"/>
      <w:sz w:val="26"/>
      <w:szCs w:val="20"/>
    </w:rPr>
  </w:style>
  <w:style w:type="character" w:customStyle="1" w:styleId="affffffffff4">
    <w:name w:val="ТАБЛ. Знак"/>
    <w:link w:val="a5"/>
    <w:locked/>
    <w:rsid w:val="00A34282"/>
    <w:rPr>
      <w:rFonts w:ascii="Times New Roman" w:eastAsia="Times New Roman" w:hAnsi="Times New Roman" w:cs="Times New Roman"/>
      <w:b/>
      <w:sz w:val="26"/>
      <w:szCs w:val="20"/>
      <w:lang w:val="ru-RU" w:eastAsia="ru-RU" w:bidi="ar-SA"/>
    </w:rPr>
  </w:style>
  <w:style w:type="paragraph" w:customStyle="1" w:styleId="12-">
    <w:name w:val="ТАБ 12-Заг."/>
    <w:basedOn w:val="af5"/>
    <w:uiPriority w:val="99"/>
    <w:qFormat/>
    <w:rsid w:val="00A34282"/>
    <w:pPr>
      <w:widowControl w:val="0"/>
      <w:spacing w:line="240" w:lineRule="auto"/>
      <w:ind w:left="-57" w:right="-57" w:firstLine="0"/>
      <w:jc w:val="center"/>
    </w:pPr>
    <w:rPr>
      <w:rFonts w:ascii="Times New Roman" w:eastAsia="Times New Roman" w:hAnsi="Times New Roman" w:cs="Times New Roman"/>
      <w:b/>
      <w:szCs w:val="26"/>
      <w:lang w:val="ru-RU" w:eastAsia="ru-RU" w:bidi="ar-SA"/>
    </w:rPr>
  </w:style>
  <w:style w:type="character" w:customStyle="1" w:styleId="affffffffff5">
    <w:name w:val="Рис. Знак"/>
    <w:locked/>
    <w:rsid w:val="00A34282"/>
    <w:rPr>
      <w:rFonts w:ascii="Times New Roman" w:eastAsia="Times New Roman" w:hAnsi="Times New Roman"/>
      <w:b/>
      <w:sz w:val="26"/>
    </w:rPr>
  </w:style>
  <w:style w:type="paragraph" w:customStyle="1" w:styleId="affffffffff6">
    <w:name w:val="Базовый"/>
    <w:uiPriority w:val="99"/>
    <w:rsid w:val="00A34282"/>
    <w:pPr>
      <w:tabs>
        <w:tab w:val="left" w:pos="708"/>
      </w:tabs>
      <w:suppressAutoHyphens/>
    </w:pPr>
    <w:rPr>
      <w:rFonts w:ascii="Times New Roman" w:eastAsia="Calibri" w:hAnsi="Times New Roman" w:cs="Times New Roman"/>
      <w:sz w:val="24"/>
      <w:szCs w:val="20"/>
      <w:lang w:val="ru-RU" w:eastAsia="ru-RU" w:bidi="ar-SA"/>
    </w:rPr>
  </w:style>
  <w:style w:type="paragraph" w:customStyle="1" w:styleId="10-">
    <w:name w:val="ТАБ 10-Заг."/>
    <w:basedOn w:val="12-"/>
    <w:qFormat/>
    <w:rsid w:val="00A34282"/>
    <w:rPr>
      <w:sz w:val="20"/>
    </w:rPr>
  </w:style>
  <w:style w:type="paragraph" w:customStyle="1" w:styleId="af0">
    <w:name w:val="_таблица"/>
    <w:basedOn w:val="af5"/>
    <w:link w:val="affffffffff7"/>
    <w:uiPriority w:val="99"/>
    <w:qFormat/>
    <w:rsid w:val="00A34282"/>
    <w:pPr>
      <w:keepNext/>
      <w:keepLines/>
      <w:numPr>
        <w:numId w:val="42"/>
      </w:numPr>
      <w:autoSpaceDE w:val="0"/>
      <w:autoSpaceDN w:val="0"/>
      <w:adjustRightInd w:val="0"/>
      <w:jc w:val="right"/>
    </w:pPr>
    <w:rPr>
      <w:rFonts w:ascii="Times New Roman" w:eastAsia="Calibri" w:hAnsi="Times New Roman" w:cs="Times New Roman"/>
      <w:b/>
      <w:sz w:val="26"/>
      <w:szCs w:val="26"/>
      <w:lang w:val="ru-RU" w:bidi="ar-SA"/>
    </w:rPr>
  </w:style>
  <w:style w:type="character" w:customStyle="1" w:styleId="affffffffff7">
    <w:name w:val="_таблица Знак"/>
    <w:link w:val="af0"/>
    <w:uiPriority w:val="99"/>
    <w:rsid w:val="00A34282"/>
    <w:rPr>
      <w:rFonts w:ascii="Times New Roman" w:eastAsia="Calibri" w:hAnsi="Times New Roman" w:cs="Times New Roman"/>
      <w:b/>
      <w:sz w:val="26"/>
      <w:szCs w:val="26"/>
      <w:lang w:val="ru-RU" w:bidi="ar-SA"/>
    </w:rPr>
  </w:style>
  <w:style w:type="paragraph" w:customStyle="1" w:styleId="affffffffff8">
    <w:name w:val="_прилож_"/>
    <w:basedOn w:val="20"/>
    <w:link w:val="affffffffff9"/>
    <w:uiPriority w:val="99"/>
    <w:qFormat/>
    <w:rsid w:val="00A34282"/>
    <w:pPr>
      <w:keepNext/>
      <w:spacing w:before="240" w:after="60" w:line="360" w:lineRule="auto"/>
      <w:ind w:firstLine="709"/>
      <w:jc w:val="center"/>
    </w:pPr>
    <w:rPr>
      <w:rFonts w:ascii="Times New Roman" w:eastAsia="Times New Roman" w:hAnsi="Times New Roman" w:cs="Times New Roman"/>
      <w:b/>
      <w:bCs/>
      <w:iCs/>
      <w:smallCaps w:val="0"/>
      <w:color w:val="000000"/>
      <w:sz w:val="48"/>
      <w:lang w:val="ru-RU" w:bidi="ar-SA"/>
    </w:rPr>
  </w:style>
  <w:style w:type="character" w:customStyle="1" w:styleId="affffffffff9">
    <w:name w:val="_прилож_ Знак"/>
    <w:link w:val="affffffffff8"/>
    <w:uiPriority w:val="99"/>
    <w:rsid w:val="00A34282"/>
    <w:rPr>
      <w:rFonts w:ascii="Times New Roman" w:eastAsia="Times New Roman" w:hAnsi="Times New Roman" w:cs="Times New Roman"/>
      <w:b/>
      <w:bCs/>
      <w:iCs/>
      <w:color w:val="000000"/>
      <w:sz w:val="48"/>
      <w:szCs w:val="28"/>
      <w:lang w:val="ru-RU" w:bidi="ar-SA"/>
    </w:rPr>
  </w:style>
  <w:style w:type="character" w:customStyle="1" w:styleId="affffffffffa">
    <w:name w:val="_рисунок Знак"/>
    <w:link w:val="a1"/>
    <w:uiPriority w:val="99"/>
    <w:locked/>
    <w:rsid w:val="00A34282"/>
    <w:rPr>
      <w:rFonts w:ascii="Times New Roman" w:hAnsi="Times New Roman"/>
      <w:b/>
      <w:sz w:val="24"/>
      <w:szCs w:val="24"/>
    </w:rPr>
  </w:style>
  <w:style w:type="paragraph" w:customStyle="1" w:styleId="a1">
    <w:name w:val="_рисунок"/>
    <w:basedOn w:val="af5"/>
    <w:link w:val="affffffffffa"/>
    <w:uiPriority w:val="99"/>
    <w:qFormat/>
    <w:rsid w:val="00A34282"/>
    <w:pPr>
      <w:numPr>
        <w:numId w:val="43"/>
      </w:numPr>
      <w:autoSpaceDE w:val="0"/>
      <w:autoSpaceDN w:val="0"/>
      <w:adjustRightInd w:val="0"/>
      <w:spacing w:line="240" w:lineRule="auto"/>
      <w:jc w:val="center"/>
    </w:pPr>
    <w:rPr>
      <w:rFonts w:ascii="Times New Roman" w:hAnsi="Times New Roman"/>
      <w:b/>
      <w:szCs w:val="24"/>
    </w:rPr>
  </w:style>
  <w:style w:type="paragraph" w:customStyle="1" w:styleId="1fff8">
    <w:name w:val="1"/>
    <w:basedOn w:val="20"/>
    <w:link w:val="1fff9"/>
    <w:rsid w:val="00A34282"/>
    <w:pPr>
      <w:keepNext/>
      <w:keepLines/>
      <w:spacing w:line="276" w:lineRule="auto"/>
      <w:jc w:val="left"/>
    </w:pPr>
    <w:rPr>
      <w:rFonts w:ascii="Times New Roman" w:eastAsia="Times New Roman" w:hAnsi="Times New Roman" w:cs="Times New Roman"/>
      <w:smallCaps w:val="0"/>
      <w:color w:val="000000"/>
      <w:sz w:val="26"/>
      <w:szCs w:val="26"/>
      <w:lang w:val="ru-RU" w:bidi="ar-SA"/>
    </w:rPr>
  </w:style>
  <w:style w:type="character" w:customStyle="1" w:styleId="1fff9">
    <w:name w:val="1 Знак"/>
    <w:link w:val="1fff8"/>
    <w:locked/>
    <w:rsid w:val="00A34282"/>
    <w:rPr>
      <w:rFonts w:ascii="Times New Roman" w:eastAsia="Times New Roman" w:hAnsi="Times New Roman" w:cs="Times New Roman"/>
      <w:color w:val="000000"/>
      <w:sz w:val="26"/>
      <w:szCs w:val="26"/>
      <w:lang w:val="ru-RU" w:bidi="ar-SA"/>
    </w:rPr>
  </w:style>
  <w:style w:type="paragraph" w:customStyle="1" w:styleId="a4">
    <w:name w:val="_прилож"/>
    <w:basedOn w:val="36"/>
    <w:link w:val="affffffffffb"/>
    <w:uiPriority w:val="99"/>
    <w:qFormat/>
    <w:rsid w:val="00A34282"/>
    <w:pPr>
      <w:keepNext/>
      <w:keepLines/>
      <w:numPr>
        <w:numId w:val="44"/>
      </w:numPr>
      <w:spacing w:line="240" w:lineRule="auto"/>
      <w:jc w:val="center"/>
    </w:pPr>
    <w:rPr>
      <w:rFonts w:ascii="Times New Roman" w:eastAsia="Times New Roman" w:hAnsi="Times New Roman" w:cs="Times New Roman"/>
      <w:b/>
      <w:bCs/>
      <w:i w:val="0"/>
      <w:iCs w:val="0"/>
      <w:smallCaps w:val="0"/>
      <w:spacing w:val="0"/>
      <w:sz w:val="48"/>
      <w:szCs w:val="22"/>
      <w:lang w:val="ru-RU" w:bidi="ar-SA"/>
    </w:rPr>
  </w:style>
  <w:style w:type="character" w:customStyle="1" w:styleId="affffffffffb">
    <w:name w:val="_прилож Знак"/>
    <w:link w:val="a4"/>
    <w:uiPriority w:val="99"/>
    <w:rsid w:val="00A34282"/>
    <w:rPr>
      <w:rFonts w:ascii="Times New Roman" w:eastAsia="Times New Roman" w:hAnsi="Times New Roman" w:cs="Times New Roman"/>
      <w:b/>
      <w:bCs/>
      <w:sz w:val="48"/>
      <w:lang w:val="ru-RU" w:bidi="ar-SA"/>
    </w:rPr>
  </w:style>
  <w:style w:type="paragraph" w:customStyle="1" w:styleId="affffffffffc">
    <w:name w:val="_Обычный"/>
    <w:basedOn w:val="affff3"/>
    <w:link w:val="affffffffffd"/>
    <w:qFormat/>
    <w:rsid w:val="00A34282"/>
    <w:pPr>
      <w:ind w:left="0" w:firstLine="567"/>
    </w:pPr>
    <w:rPr>
      <w:rFonts w:ascii="Times New Roman" w:eastAsia="Calibri" w:hAnsi="Times New Roman" w:cs="Times New Roman"/>
      <w:sz w:val="26"/>
      <w:szCs w:val="26"/>
      <w:lang w:val="ru-RU" w:bidi="ar-SA"/>
    </w:rPr>
  </w:style>
  <w:style w:type="character" w:customStyle="1" w:styleId="affffffffffd">
    <w:name w:val="_Обычный Знак"/>
    <w:link w:val="affffffffffc"/>
    <w:rsid w:val="00A34282"/>
    <w:rPr>
      <w:rFonts w:ascii="Times New Roman" w:eastAsia="Calibri" w:hAnsi="Times New Roman" w:cs="Times New Roman"/>
      <w:sz w:val="26"/>
      <w:szCs w:val="26"/>
      <w:lang w:val="ru-RU" w:bidi="ar-SA"/>
    </w:rPr>
  </w:style>
  <w:style w:type="paragraph" w:customStyle="1" w:styleId="affffffffffe">
    <w:name w:val="_Выделение"/>
    <w:basedOn w:val="affff3"/>
    <w:link w:val="afffffffffff"/>
    <w:qFormat/>
    <w:rsid w:val="00A34282"/>
    <w:pPr>
      <w:keepNext/>
      <w:ind w:left="0" w:firstLine="567"/>
    </w:pPr>
    <w:rPr>
      <w:rFonts w:ascii="Times New Roman" w:eastAsia="Calibri" w:hAnsi="Times New Roman" w:cs="Times New Roman"/>
      <w:b/>
      <w:sz w:val="26"/>
      <w:szCs w:val="26"/>
      <w:lang w:val="ru-RU" w:bidi="ar-SA"/>
    </w:rPr>
  </w:style>
  <w:style w:type="character" w:customStyle="1" w:styleId="afffffffffff">
    <w:name w:val="_Выделение Знак"/>
    <w:link w:val="affffffffffe"/>
    <w:rsid w:val="00A34282"/>
    <w:rPr>
      <w:rFonts w:ascii="Times New Roman" w:eastAsia="Calibri" w:hAnsi="Times New Roman" w:cs="Times New Roman"/>
      <w:b/>
      <w:sz w:val="26"/>
      <w:szCs w:val="26"/>
      <w:lang w:val="ru-RU" w:bidi="ar-SA"/>
    </w:rPr>
  </w:style>
  <w:style w:type="paragraph" w:customStyle="1" w:styleId="afffffffffff0">
    <w:name w:val="_Рисунок"/>
    <w:basedOn w:val="affff3"/>
    <w:link w:val="afffffffffff1"/>
    <w:qFormat/>
    <w:rsid w:val="00A34282"/>
    <w:pPr>
      <w:spacing w:after="240" w:line="240" w:lineRule="auto"/>
      <w:ind w:left="0" w:firstLine="0"/>
      <w:jc w:val="center"/>
    </w:pPr>
    <w:rPr>
      <w:rFonts w:ascii="Times New Roman" w:eastAsia="Calibri" w:hAnsi="Times New Roman" w:cs="Times New Roman"/>
      <w:b/>
      <w:sz w:val="26"/>
      <w:szCs w:val="26"/>
      <w:lang w:val="ru-RU" w:bidi="ar-SA"/>
    </w:rPr>
  </w:style>
  <w:style w:type="character" w:customStyle="1" w:styleId="afffffffffff1">
    <w:name w:val="_Рисунок Знак"/>
    <w:link w:val="afffffffffff0"/>
    <w:rsid w:val="00A34282"/>
    <w:rPr>
      <w:rFonts w:ascii="Times New Roman" w:eastAsia="Calibri" w:hAnsi="Times New Roman" w:cs="Times New Roman"/>
      <w:b/>
      <w:sz w:val="26"/>
      <w:szCs w:val="26"/>
      <w:lang w:val="ru-RU" w:bidi="ar-SA"/>
    </w:rPr>
  </w:style>
  <w:style w:type="paragraph" w:customStyle="1" w:styleId="1c">
    <w:name w:val="Стиль1_ГЛАВА"/>
    <w:basedOn w:val="1d"/>
    <w:link w:val="1fffa"/>
    <w:uiPriority w:val="99"/>
    <w:qFormat/>
    <w:rsid w:val="00A34282"/>
    <w:pPr>
      <w:numPr>
        <w:numId w:val="49"/>
      </w:numPr>
      <w:tabs>
        <w:tab w:val="left" w:pos="1560"/>
      </w:tabs>
      <w:spacing w:before="120" w:line="240" w:lineRule="auto"/>
      <w:contextualSpacing w:val="0"/>
      <w:jc w:val="left"/>
    </w:pPr>
    <w:rPr>
      <w:rFonts w:ascii="Times New Roman" w:eastAsia="Times New Roman" w:hAnsi="Times New Roman" w:cs="Times New Roman"/>
      <w:bCs/>
      <w:caps/>
      <w:smallCaps w:val="0"/>
      <w:spacing w:val="0"/>
      <w:kern w:val="28"/>
      <w:szCs w:val="28"/>
      <w:lang w:bidi="ar-SA"/>
    </w:rPr>
  </w:style>
  <w:style w:type="paragraph" w:customStyle="1" w:styleId="2ffd">
    <w:name w:val="Стиль2_Часть"/>
    <w:basedOn w:val="20"/>
    <w:link w:val="2ffe"/>
    <w:uiPriority w:val="99"/>
    <w:qFormat/>
    <w:rsid w:val="00A34282"/>
    <w:pPr>
      <w:suppressAutoHyphens/>
      <w:spacing w:before="120" w:after="240" w:line="240" w:lineRule="auto"/>
      <w:jc w:val="left"/>
    </w:pPr>
    <w:rPr>
      <w:rFonts w:ascii="Times New Roman" w:eastAsia="Times New Roman" w:hAnsi="Times New Roman" w:cs="Times New Roman"/>
      <w:b/>
      <w:bCs/>
      <w:smallCaps w:val="0"/>
      <w:kern w:val="28"/>
      <w:sz w:val="24"/>
      <w:szCs w:val="26"/>
      <w:lang w:val="ru-RU" w:bidi="ar-SA"/>
    </w:rPr>
  </w:style>
  <w:style w:type="character" w:customStyle="1" w:styleId="1fffa">
    <w:name w:val="Стиль1_ГЛАВА Знак"/>
    <w:basedOn w:val="af6"/>
    <w:link w:val="1c"/>
    <w:uiPriority w:val="99"/>
    <w:rsid w:val="00A34282"/>
    <w:rPr>
      <w:rFonts w:ascii="Times New Roman" w:eastAsia="Times New Roman" w:hAnsi="Times New Roman" w:cs="Times New Roman"/>
      <w:b/>
      <w:bCs/>
      <w:caps/>
      <w:kern w:val="28"/>
      <w:sz w:val="28"/>
      <w:szCs w:val="28"/>
      <w:lang w:val="ru-RU" w:bidi="ar-SA"/>
    </w:rPr>
  </w:style>
  <w:style w:type="paragraph" w:customStyle="1" w:styleId="3fd">
    <w:name w:val="Стиль3_Подпункты"/>
    <w:basedOn w:val="20"/>
    <w:link w:val="3fe"/>
    <w:uiPriority w:val="99"/>
    <w:qFormat/>
    <w:rsid w:val="00A34282"/>
    <w:pPr>
      <w:suppressAutoHyphens/>
      <w:spacing w:before="120" w:after="240" w:line="240" w:lineRule="auto"/>
      <w:jc w:val="left"/>
    </w:pPr>
    <w:rPr>
      <w:rFonts w:ascii="Times New Roman" w:eastAsia="Times New Roman" w:hAnsi="Times New Roman" w:cs="Times New Roman"/>
      <w:b/>
      <w:bCs/>
      <w:smallCaps w:val="0"/>
      <w:kern w:val="28"/>
      <w:sz w:val="24"/>
      <w:szCs w:val="26"/>
      <w:lang w:val="ru-RU" w:bidi="ar-SA"/>
    </w:rPr>
  </w:style>
  <w:style w:type="character" w:customStyle="1" w:styleId="2ffe">
    <w:name w:val="Стиль2_Часть Знак"/>
    <w:basedOn w:val="af6"/>
    <w:link w:val="2ffd"/>
    <w:uiPriority w:val="99"/>
    <w:rsid w:val="00A34282"/>
    <w:rPr>
      <w:rFonts w:ascii="Times New Roman" w:eastAsia="Times New Roman" w:hAnsi="Times New Roman" w:cs="Times New Roman"/>
      <w:b/>
      <w:bCs/>
      <w:kern w:val="28"/>
      <w:sz w:val="24"/>
      <w:szCs w:val="26"/>
      <w:lang w:val="ru-RU" w:bidi="ar-SA"/>
    </w:rPr>
  </w:style>
  <w:style w:type="character" w:customStyle="1" w:styleId="3fe">
    <w:name w:val="Стиль3_Подпункты Знак"/>
    <w:basedOn w:val="af6"/>
    <w:link w:val="3fd"/>
    <w:uiPriority w:val="99"/>
    <w:rsid w:val="00A34282"/>
    <w:rPr>
      <w:rFonts w:ascii="Times New Roman" w:eastAsia="Times New Roman" w:hAnsi="Times New Roman" w:cs="Times New Roman"/>
      <w:b/>
      <w:bCs/>
      <w:kern w:val="28"/>
      <w:sz w:val="24"/>
      <w:szCs w:val="26"/>
      <w:lang w:val="ru-RU" w:bidi="ar-SA"/>
    </w:rPr>
  </w:style>
  <w:style w:type="paragraph" w:customStyle="1" w:styleId="Style150">
    <w:name w:val="Style150"/>
    <w:basedOn w:val="af5"/>
    <w:uiPriority w:val="99"/>
    <w:rsid w:val="00A34282"/>
    <w:pPr>
      <w:spacing w:line="353" w:lineRule="exact"/>
      <w:ind w:firstLine="585"/>
    </w:pPr>
    <w:rPr>
      <w:rFonts w:eastAsia="Arial" w:cs="Arial"/>
      <w:sz w:val="20"/>
      <w:szCs w:val="20"/>
      <w:lang w:val="ru-RU" w:eastAsia="ru-RU" w:bidi="ar-SA"/>
    </w:rPr>
  </w:style>
  <w:style w:type="paragraph" w:customStyle="1" w:styleId="Style202">
    <w:name w:val="Style202"/>
    <w:basedOn w:val="af5"/>
    <w:uiPriority w:val="99"/>
    <w:rsid w:val="00A34282"/>
    <w:pPr>
      <w:spacing w:line="355" w:lineRule="exact"/>
      <w:ind w:firstLine="615"/>
    </w:pPr>
    <w:rPr>
      <w:rFonts w:eastAsia="Arial" w:cs="Arial"/>
      <w:sz w:val="20"/>
      <w:szCs w:val="20"/>
      <w:lang w:val="ru-RU" w:eastAsia="ru-RU" w:bidi="ar-SA"/>
    </w:rPr>
  </w:style>
  <w:style w:type="paragraph" w:customStyle="1" w:styleId="Style172">
    <w:name w:val="Style172"/>
    <w:basedOn w:val="af5"/>
    <w:uiPriority w:val="99"/>
    <w:rsid w:val="00A34282"/>
    <w:pPr>
      <w:spacing w:line="345" w:lineRule="exact"/>
      <w:ind w:firstLine="600"/>
    </w:pPr>
    <w:rPr>
      <w:rFonts w:eastAsia="Arial" w:cs="Arial"/>
      <w:sz w:val="20"/>
      <w:szCs w:val="20"/>
      <w:lang w:val="ru-RU" w:eastAsia="ru-RU" w:bidi="ar-SA"/>
    </w:rPr>
  </w:style>
  <w:style w:type="character" w:customStyle="1" w:styleId="CharStyle47">
    <w:name w:val="CharStyle47"/>
    <w:basedOn w:val="af6"/>
    <w:rsid w:val="00A34282"/>
    <w:rPr>
      <w:rFonts w:ascii="Arial" w:eastAsia="Arial" w:hAnsi="Arial" w:cs="Arial"/>
      <w:b w:val="0"/>
      <w:bCs w:val="0"/>
      <w:i w:val="0"/>
      <w:iCs w:val="0"/>
      <w:smallCaps w:val="0"/>
      <w:spacing w:val="-10"/>
      <w:sz w:val="18"/>
      <w:szCs w:val="18"/>
    </w:rPr>
  </w:style>
  <w:style w:type="character" w:customStyle="1" w:styleId="CharStyle76">
    <w:name w:val="CharStyle76"/>
    <w:basedOn w:val="af6"/>
    <w:rsid w:val="00A34282"/>
    <w:rPr>
      <w:rFonts w:ascii="Arial" w:eastAsia="Arial" w:hAnsi="Arial" w:cs="Arial"/>
      <w:b w:val="0"/>
      <w:bCs w:val="0"/>
      <w:i/>
      <w:iCs/>
      <w:smallCaps w:val="0"/>
      <w:spacing w:val="-10"/>
      <w:sz w:val="18"/>
      <w:szCs w:val="18"/>
    </w:rPr>
  </w:style>
  <w:style w:type="character" w:customStyle="1" w:styleId="CharStyle63">
    <w:name w:val="CharStyle63"/>
    <w:basedOn w:val="af6"/>
    <w:rsid w:val="00A34282"/>
    <w:rPr>
      <w:rFonts w:ascii="Georgia" w:eastAsia="Georgia" w:hAnsi="Georgia" w:cs="Georgia"/>
      <w:b w:val="0"/>
      <w:bCs w:val="0"/>
      <w:i w:val="0"/>
      <w:iCs w:val="0"/>
      <w:smallCaps w:val="0"/>
      <w:sz w:val="20"/>
      <w:szCs w:val="20"/>
    </w:rPr>
  </w:style>
  <w:style w:type="character" w:customStyle="1" w:styleId="CharStyle113">
    <w:name w:val="CharStyle113"/>
    <w:basedOn w:val="af6"/>
    <w:rsid w:val="00A34282"/>
    <w:rPr>
      <w:rFonts w:ascii="Arial" w:eastAsia="Arial" w:hAnsi="Arial" w:cs="Arial"/>
      <w:b/>
      <w:bCs/>
      <w:i w:val="0"/>
      <w:iCs w:val="0"/>
      <w:smallCaps w:val="0"/>
      <w:sz w:val="20"/>
      <w:szCs w:val="20"/>
    </w:rPr>
  </w:style>
  <w:style w:type="paragraph" w:customStyle="1" w:styleId="Style148">
    <w:name w:val="Style148"/>
    <w:basedOn w:val="af5"/>
    <w:uiPriority w:val="99"/>
    <w:rsid w:val="00A34282"/>
    <w:pPr>
      <w:spacing w:line="240" w:lineRule="auto"/>
      <w:ind w:firstLine="0"/>
      <w:jc w:val="left"/>
    </w:pPr>
    <w:rPr>
      <w:rFonts w:eastAsia="Arial" w:cs="Arial"/>
      <w:sz w:val="20"/>
      <w:szCs w:val="20"/>
      <w:lang w:val="ru-RU" w:eastAsia="ru-RU" w:bidi="ar-SA"/>
    </w:rPr>
  </w:style>
  <w:style w:type="paragraph" w:customStyle="1" w:styleId="Style299">
    <w:name w:val="Style299"/>
    <w:basedOn w:val="af5"/>
    <w:uiPriority w:val="99"/>
    <w:rsid w:val="00A34282"/>
    <w:pPr>
      <w:spacing w:line="360" w:lineRule="exact"/>
      <w:ind w:firstLine="0"/>
    </w:pPr>
    <w:rPr>
      <w:rFonts w:eastAsia="Arial" w:cs="Arial"/>
      <w:sz w:val="20"/>
      <w:szCs w:val="20"/>
      <w:lang w:val="ru-RU" w:eastAsia="ru-RU" w:bidi="ar-SA"/>
    </w:rPr>
  </w:style>
  <w:style w:type="character" w:customStyle="1" w:styleId="FontStyle139">
    <w:name w:val="Font Style139"/>
    <w:basedOn w:val="af6"/>
    <w:uiPriority w:val="99"/>
    <w:rsid w:val="00A34282"/>
    <w:rPr>
      <w:rFonts w:ascii="Arial" w:hAnsi="Arial" w:cs="Arial" w:hint="default"/>
      <w:sz w:val="22"/>
      <w:szCs w:val="22"/>
    </w:rPr>
  </w:style>
  <w:style w:type="paragraph" w:customStyle="1" w:styleId="Style8">
    <w:name w:val="Style8"/>
    <w:basedOn w:val="af5"/>
    <w:uiPriority w:val="99"/>
    <w:rsid w:val="00A34282"/>
    <w:pPr>
      <w:widowControl w:val="0"/>
      <w:autoSpaceDE w:val="0"/>
      <w:autoSpaceDN w:val="0"/>
      <w:adjustRightInd w:val="0"/>
      <w:spacing w:line="414" w:lineRule="exact"/>
      <w:ind w:firstLine="0"/>
      <w:jc w:val="left"/>
    </w:pPr>
    <w:rPr>
      <w:rFonts w:eastAsiaTheme="minorEastAsia" w:cs="Arial"/>
      <w:szCs w:val="24"/>
      <w:lang w:val="ru-RU" w:eastAsia="ru-RU" w:bidi="ar-SA"/>
    </w:rPr>
  </w:style>
  <w:style w:type="paragraph" w:customStyle="1" w:styleId="Style15">
    <w:name w:val="Style15"/>
    <w:basedOn w:val="af5"/>
    <w:uiPriority w:val="99"/>
    <w:rsid w:val="00A34282"/>
    <w:pPr>
      <w:widowControl w:val="0"/>
      <w:autoSpaceDE w:val="0"/>
      <w:autoSpaceDN w:val="0"/>
      <w:adjustRightInd w:val="0"/>
      <w:spacing w:line="240" w:lineRule="auto"/>
      <w:ind w:firstLine="0"/>
    </w:pPr>
    <w:rPr>
      <w:rFonts w:eastAsiaTheme="minorEastAsia" w:cs="Arial"/>
      <w:szCs w:val="24"/>
      <w:lang w:val="ru-RU" w:eastAsia="ru-RU" w:bidi="ar-SA"/>
    </w:rPr>
  </w:style>
  <w:style w:type="paragraph" w:customStyle="1" w:styleId="Style30">
    <w:name w:val="Style30"/>
    <w:basedOn w:val="af5"/>
    <w:uiPriority w:val="99"/>
    <w:rsid w:val="00A34282"/>
    <w:pPr>
      <w:widowControl w:val="0"/>
      <w:autoSpaceDE w:val="0"/>
      <w:autoSpaceDN w:val="0"/>
      <w:adjustRightInd w:val="0"/>
      <w:spacing w:line="240" w:lineRule="auto"/>
      <w:ind w:firstLine="0"/>
      <w:jc w:val="left"/>
    </w:pPr>
    <w:rPr>
      <w:rFonts w:eastAsiaTheme="minorEastAsia" w:cs="Arial"/>
      <w:szCs w:val="24"/>
      <w:lang w:val="ru-RU" w:eastAsia="ru-RU" w:bidi="ar-SA"/>
    </w:rPr>
  </w:style>
  <w:style w:type="paragraph" w:customStyle="1" w:styleId="Style50">
    <w:name w:val="Style50"/>
    <w:basedOn w:val="af5"/>
    <w:uiPriority w:val="99"/>
    <w:rsid w:val="00A34282"/>
    <w:pPr>
      <w:widowControl w:val="0"/>
      <w:autoSpaceDE w:val="0"/>
      <w:autoSpaceDN w:val="0"/>
      <w:adjustRightInd w:val="0"/>
      <w:spacing w:line="240" w:lineRule="auto"/>
      <w:ind w:firstLine="0"/>
      <w:jc w:val="left"/>
    </w:pPr>
    <w:rPr>
      <w:rFonts w:eastAsiaTheme="minorEastAsia" w:cs="Arial"/>
      <w:szCs w:val="24"/>
      <w:lang w:val="ru-RU" w:eastAsia="ru-RU" w:bidi="ar-SA"/>
    </w:rPr>
  </w:style>
  <w:style w:type="paragraph" w:customStyle="1" w:styleId="Style51">
    <w:name w:val="Style51"/>
    <w:basedOn w:val="af5"/>
    <w:uiPriority w:val="99"/>
    <w:rsid w:val="00A34282"/>
    <w:pPr>
      <w:widowControl w:val="0"/>
      <w:autoSpaceDE w:val="0"/>
      <w:autoSpaceDN w:val="0"/>
      <w:adjustRightInd w:val="0"/>
      <w:spacing w:line="230" w:lineRule="exact"/>
      <w:ind w:firstLine="0"/>
      <w:jc w:val="left"/>
    </w:pPr>
    <w:rPr>
      <w:rFonts w:eastAsiaTheme="minorEastAsia" w:cs="Arial"/>
      <w:szCs w:val="24"/>
      <w:lang w:val="ru-RU" w:eastAsia="ru-RU" w:bidi="ar-SA"/>
    </w:rPr>
  </w:style>
  <w:style w:type="character" w:customStyle="1" w:styleId="FontStyle137">
    <w:name w:val="Font Style137"/>
    <w:basedOn w:val="af6"/>
    <w:uiPriority w:val="99"/>
    <w:rsid w:val="00A34282"/>
    <w:rPr>
      <w:rFonts w:ascii="Arial" w:hAnsi="Arial" w:cs="Arial"/>
      <w:sz w:val="18"/>
      <w:szCs w:val="18"/>
    </w:rPr>
  </w:style>
  <w:style w:type="paragraph" w:styleId="afffffffffff2">
    <w:name w:val="Normal Indent"/>
    <w:basedOn w:val="af5"/>
    <w:uiPriority w:val="99"/>
    <w:rsid w:val="00A34282"/>
    <w:pPr>
      <w:spacing w:after="200" w:line="276" w:lineRule="auto"/>
      <w:ind w:left="708" w:firstLine="0"/>
      <w:jc w:val="left"/>
    </w:pPr>
    <w:rPr>
      <w:rFonts w:ascii="Calibri" w:eastAsia="Times New Roman" w:hAnsi="Calibri" w:cs="Times New Roman"/>
      <w:sz w:val="22"/>
      <w:lang w:val="ru-RU" w:bidi="ar-SA"/>
    </w:rPr>
  </w:style>
  <w:style w:type="paragraph" w:customStyle="1" w:styleId="1fffb">
    <w:name w:val="_1."/>
    <w:basedOn w:val="10"/>
    <w:link w:val="1fffc"/>
    <w:qFormat/>
    <w:rsid w:val="00A34282"/>
  </w:style>
  <w:style w:type="paragraph" w:customStyle="1" w:styleId="1fffd">
    <w:name w:val="_Часть 1."/>
    <w:basedOn w:val="20"/>
    <w:link w:val="1fffe"/>
    <w:uiPriority w:val="99"/>
    <w:qFormat/>
    <w:rsid w:val="00A34282"/>
    <w:pPr>
      <w:keepNext/>
      <w:spacing w:before="480" w:after="60" w:line="360" w:lineRule="auto"/>
      <w:ind w:firstLine="567"/>
      <w:jc w:val="left"/>
    </w:pPr>
    <w:rPr>
      <w:rFonts w:ascii="Times New Roman" w:eastAsia="Times New Roman" w:hAnsi="Times New Roman" w:cs="Times New Roman"/>
      <w:b/>
      <w:bCs/>
      <w:i/>
      <w:iCs/>
      <w:smallCaps w:val="0"/>
      <w:color w:val="000000"/>
      <w:kern w:val="28"/>
      <w:lang w:val="ru-RU" w:bidi="ar-SA"/>
    </w:rPr>
  </w:style>
  <w:style w:type="character" w:customStyle="1" w:styleId="1fffc">
    <w:name w:val="_1. Знак"/>
    <w:basedOn w:val="af6"/>
    <w:link w:val="1fffb"/>
    <w:rsid w:val="00A34282"/>
    <w:rPr>
      <w:rFonts w:ascii="Times New Roman" w:eastAsia="Times New Roman" w:hAnsi="Times New Roman" w:cs="Times New Roman"/>
      <w:b/>
      <w:bCs/>
      <w:color w:val="000000"/>
      <w:kern w:val="28"/>
      <w:sz w:val="26"/>
      <w:szCs w:val="32"/>
      <w:lang w:val="ru-RU" w:bidi="ar-SA"/>
    </w:rPr>
  </w:style>
  <w:style w:type="character" w:customStyle="1" w:styleId="1fffe">
    <w:name w:val="_Часть 1. Знак"/>
    <w:basedOn w:val="af6"/>
    <w:link w:val="1fffd"/>
    <w:uiPriority w:val="99"/>
    <w:rsid w:val="00A34282"/>
    <w:rPr>
      <w:rFonts w:ascii="Times New Roman" w:eastAsia="Times New Roman" w:hAnsi="Times New Roman" w:cs="Times New Roman"/>
      <w:b/>
      <w:bCs/>
      <w:i/>
      <w:iCs/>
      <w:color w:val="000000"/>
      <w:kern w:val="28"/>
      <w:sz w:val="28"/>
      <w:szCs w:val="28"/>
      <w:lang w:val="ru-RU" w:bidi="ar-SA"/>
    </w:rPr>
  </w:style>
  <w:style w:type="paragraph" w:customStyle="1" w:styleId="a7">
    <w:name w:val="_Обычный список точка"/>
    <w:basedOn w:val="affff3"/>
    <w:link w:val="afffffffffff3"/>
    <w:uiPriority w:val="99"/>
    <w:qFormat/>
    <w:rsid w:val="00A34282"/>
    <w:pPr>
      <w:numPr>
        <w:numId w:val="46"/>
      </w:numPr>
      <w:ind w:left="0" w:firstLine="567"/>
    </w:pPr>
    <w:rPr>
      <w:rFonts w:ascii="Times New Roman" w:eastAsia="Calibri" w:hAnsi="Times New Roman" w:cs="Times New Roman"/>
      <w:sz w:val="26"/>
      <w:szCs w:val="26"/>
      <w:lang w:val="ru-RU" w:bidi="ar-SA"/>
    </w:rPr>
  </w:style>
  <w:style w:type="character" w:customStyle="1" w:styleId="afffffffffff3">
    <w:name w:val="_Обычный список точка Знак"/>
    <w:basedOn w:val="affff4"/>
    <w:link w:val="a7"/>
    <w:uiPriority w:val="99"/>
    <w:rsid w:val="00A34282"/>
    <w:rPr>
      <w:rFonts w:ascii="Times New Roman" w:eastAsia="Calibri" w:hAnsi="Times New Roman" w:cs="Times New Roman"/>
      <w:sz w:val="26"/>
      <w:szCs w:val="26"/>
      <w:lang w:val="ru-RU" w:bidi="ar-SA"/>
    </w:rPr>
  </w:style>
  <w:style w:type="paragraph" w:customStyle="1" w:styleId="afffffffffff4">
    <w:name w:val="_Таблица"/>
    <w:basedOn w:val="affff3"/>
    <w:link w:val="afffffffffff5"/>
    <w:uiPriority w:val="99"/>
    <w:qFormat/>
    <w:rsid w:val="00A34282"/>
    <w:pPr>
      <w:keepNext/>
      <w:spacing w:line="240" w:lineRule="auto"/>
      <w:ind w:left="0" w:firstLine="0"/>
      <w:jc w:val="left"/>
    </w:pPr>
    <w:rPr>
      <w:rFonts w:ascii="Times New Roman" w:eastAsia="Calibri" w:hAnsi="Times New Roman" w:cs="Times New Roman"/>
      <w:b/>
      <w:sz w:val="26"/>
      <w:szCs w:val="26"/>
      <w:lang w:val="ru-RU" w:bidi="ar-SA"/>
    </w:rPr>
  </w:style>
  <w:style w:type="character" w:customStyle="1" w:styleId="afffffffffff5">
    <w:name w:val="_Таблица Знак"/>
    <w:basedOn w:val="affff4"/>
    <w:link w:val="afffffffffff4"/>
    <w:uiPriority w:val="99"/>
    <w:rsid w:val="00A34282"/>
    <w:rPr>
      <w:rFonts w:ascii="Times New Roman" w:eastAsia="Calibri" w:hAnsi="Times New Roman" w:cs="Times New Roman"/>
      <w:b/>
      <w:sz w:val="26"/>
      <w:szCs w:val="26"/>
      <w:lang w:val="ru-RU" w:bidi="ar-SA"/>
    </w:rPr>
  </w:style>
  <w:style w:type="paragraph" w:customStyle="1" w:styleId="112">
    <w:name w:val="_1.1"/>
    <w:basedOn w:val="20"/>
    <w:link w:val="11f4"/>
    <w:uiPriority w:val="99"/>
    <w:qFormat/>
    <w:rsid w:val="00A34282"/>
    <w:pPr>
      <w:keepNext/>
      <w:keepLines/>
      <w:numPr>
        <w:numId w:val="45"/>
      </w:numPr>
      <w:spacing w:after="240" w:line="360" w:lineRule="auto"/>
      <w:jc w:val="left"/>
    </w:pPr>
    <w:rPr>
      <w:rFonts w:ascii="Times New Roman" w:eastAsia="Times New Roman" w:hAnsi="Times New Roman" w:cs="Times New Roman"/>
      <w:b/>
      <w:bCs/>
      <w:i/>
      <w:iCs/>
      <w:smallCaps w:val="0"/>
      <w:color w:val="000000"/>
      <w:kern w:val="28"/>
      <w:lang w:val="ru-RU" w:bidi="ar-SA"/>
    </w:rPr>
  </w:style>
  <w:style w:type="character" w:customStyle="1" w:styleId="11f4">
    <w:name w:val="_1.1 Знак"/>
    <w:basedOn w:val="af6"/>
    <w:link w:val="112"/>
    <w:uiPriority w:val="99"/>
    <w:rsid w:val="00A34282"/>
    <w:rPr>
      <w:rFonts w:ascii="Times New Roman" w:eastAsia="Times New Roman" w:hAnsi="Times New Roman" w:cs="Times New Roman"/>
      <w:b/>
      <w:bCs/>
      <w:i/>
      <w:iCs/>
      <w:color w:val="000000"/>
      <w:kern w:val="28"/>
      <w:sz w:val="28"/>
      <w:szCs w:val="28"/>
      <w:lang w:val="ru-RU" w:bidi="ar-SA"/>
    </w:rPr>
  </w:style>
  <w:style w:type="paragraph" w:customStyle="1" w:styleId="10">
    <w:name w:val="_Раздел 1"/>
    <w:basedOn w:val="1d"/>
    <w:link w:val="1ffff"/>
    <w:uiPriority w:val="99"/>
    <w:rsid w:val="00A34282"/>
    <w:pPr>
      <w:keepNext/>
      <w:numPr>
        <w:numId w:val="47"/>
      </w:numPr>
      <w:tabs>
        <w:tab w:val="left" w:pos="0"/>
      </w:tabs>
      <w:spacing w:before="120"/>
      <w:contextualSpacing w:val="0"/>
      <w:jc w:val="both"/>
    </w:pPr>
    <w:rPr>
      <w:rFonts w:ascii="Times New Roman" w:eastAsia="Times New Roman" w:hAnsi="Times New Roman" w:cs="Times New Roman"/>
      <w:bCs/>
      <w:smallCaps w:val="0"/>
      <w:color w:val="000000"/>
      <w:spacing w:val="0"/>
      <w:kern w:val="28"/>
      <w:sz w:val="26"/>
      <w:szCs w:val="32"/>
      <w:lang w:bidi="ar-SA"/>
    </w:rPr>
  </w:style>
  <w:style w:type="character" w:customStyle="1" w:styleId="1ffff">
    <w:name w:val="_Раздел 1 Знак"/>
    <w:basedOn w:val="af6"/>
    <w:link w:val="10"/>
    <w:uiPriority w:val="99"/>
    <w:rsid w:val="00A34282"/>
    <w:rPr>
      <w:rFonts w:ascii="Times New Roman" w:eastAsia="Times New Roman" w:hAnsi="Times New Roman" w:cs="Times New Roman"/>
      <w:b/>
      <w:bCs/>
      <w:color w:val="000000"/>
      <w:kern w:val="28"/>
      <w:sz w:val="26"/>
      <w:szCs w:val="32"/>
      <w:lang w:val="ru-RU" w:bidi="ar-SA"/>
    </w:rPr>
  </w:style>
  <w:style w:type="paragraph" w:customStyle="1" w:styleId="ad">
    <w:name w:val="ТАБЛ"/>
    <w:basedOn w:val="a5"/>
    <w:link w:val="afffffffffff6"/>
    <w:qFormat/>
    <w:rsid w:val="00A34282"/>
    <w:pPr>
      <w:numPr>
        <w:numId w:val="40"/>
      </w:numPr>
      <w:spacing w:line="240" w:lineRule="auto"/>
    </w:pPr>
  </w:style>
  <w:style w:type="character" w:customStyle="1" w:styleId="afffffffffff6">
    <w:name w:val="ТАБЛ Знак"/>
    <w:basedOn w:val="af6"/>
    <w:link w:val="ad"/>
    <w:rsid w:val="00A34282"/>
    <w:rPr>
      <w:rFonts w:ascii="Times New Roman" w:eastAsia="Times New Roman" w:hAnsi="Times New Roman" w:cs="Times New Roman"/>
      <w:b/>
      <w:sz w:val="26"/>
      <w:szCs w:val="20"/>
      <w:lang w:val="ru-RU" w:eastAsia="ru-RU" w:bidi="ar-SA"/>
    </w:rPr>
  </w:style>
  <w:style w:type="paragraph" w:customStyle="1" w:styleId="-0">
    <w:name w:val="Рис-Т"/>
    <w:basedOn w:val="af5"/>
    <w:qFormat/>
    <w:rsid w:val="00A34282"/>
    <w:pPr>
      <w:widowControl w:val="0"/>
      <w:suppressAutoHyphens/>
      <w:spacing w:before="240" w:line="240" w:lineRule="auto"/>
      <w:ind w:right="-108" w:firstLine="0"/>
      <w:jc w:val="left"/>
    </w:pPr>
    <w:rPr>
      <w:rFonts w:ascii="Times New Roman" w:eastAsia="Times New Roman" w:hAnsi="Times New Roman" w:cs="Times New Roman"/>
      <w:sz w:val="26"/>
      <w:szCs w:val="20"/>
      <w:lang w:val="ru-RU" w:eastAsia="ru-RU" w:bidi="ar-SA"/>
    </w:rPr>
  </w:style>
  <w:style w:type="character" w:customStyle="1" w:styleId="FontStyle70">
    <w:name w:val="Font Style70"/>
    <w:basedOn w:val="af6"/>
    <w:uiPriority w:val="99"/>
    <w:rsid w:val="00A34282"/>
    <w:rPr>
      <w:rFonts w:ascii="Times New Roman" w:hAnsi="Times New Roman" w:cs="Times New Roman"/>
      <w:b/>
      <w:bCs/>
      <w:sz w:val="20"/>
      <w:szCs w:val="20"/>
    </w:rPr>
  </w:style>
  <w:style w:type="numbering" w:customStyle="1" w:styleId="afffffffffff7">
    <w:name w:val="Со второго раздела"/>
    <w:uiPriority w:val="99"/>
    <w:rsid w:val="00A34282"/>
  </w:style>
  <w:style w:type="paragraph" w:customStyle="1" w:styleId="righttext">
    <w:name w:val="righttext"/>
    <w:basedOn w:val="af5"/>
    <w:uiPriority w:val="99"/>
    <w:rsid w:val="00A34282"/>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abletextcenter">
    <w:name w:val="tabletextcenter"/>
    <w:basedOn w:val="af5"/>
    <w:uiPriority w:val="99"/>
    <w:rsid w:val="00A34282"/>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abletextleft">
    <w:name w:val="tabletextleft"/>
    <w:basedOn w:val="af5"/>
    <w:uiPriority w:val="99"/>
    <w:rsid w:val="00A34282"/>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bloktext">
    <w:name w:val="bloktext"/>
    <w:basedOn w:val="af5"/>
    <w:uiPriority w:val="99"/>
    <w:rsid w:val="00A34282"/>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numbering" w:customStyle="1" w:styleId="33">
    <w:name w:val="Стиль3"/>
    <w:uiPriority w:val="99"/>
    <w:rsid w:val="00A34282"/>
    <w:pPr>
      <w:numPr>
        <w:numId w:val="50"/>
      </w:numPr>
    </w:pPr>
  </w:style>
  <w:style w:type="character" w:customStyle="1" w:styleId="1ffff0">
    <w:name w:val="Текст концевой сноски Знак1"/>
    <w:basedOn w:val="af6"/>
    <w:uiPriority w:val="99"/>
    <w:semiHidden/>
    <w:rsid w:val="00A34282"/>
    <w:rPr>
      <w:rFonts w:ascii="Times New Roman" w:hAnsi="Times New Roman"/>
      <w:color w:val="000000"/>
      <w:lang w:eastAsia="en-US"/>
    </w:rPr>
  </w:style>
  <w:style w:type="character" w:customStyle="1" w:styleId="1ffff1">
    <w:name w:val="Текст сноски Знак1"/>
    <w:basedOn w:val="af6"/>
    <w:uiPriority w:val="99"/>
    <w:semiHidden/>
    <w:rsid w:val="00A34282"/>
    <w:rPr>
      <w:rFonts w:ascii="Times New Roman" w:hAnsi="Times New Roman"/>
      <w:color w:val="000000"/>
      <w:lang w:eastAsia="en-US"/>
    </w:rPr>
  </w:style>
  <w:style w:type="character" w:customStyle="1" w:styleId="21f4">
    <w:name w:val="Основной текст с отступом 2 Знак1"/>
    <w:basedOn w:val="af6"/>
    <w:uiPriority w:val="99"/>
    <w:semiHidden/>
    <w:rsid w:val="00A34282"/>
    <w:rPr>
      <w:rFonts w:ascii="Times New Roman" w:hAnsi="Times New Roman"/>
      <w:color w:val="000000"/>
      <w:sz w:val="26"/>
      <w:szCs w:val="26"/>
      <w:lang w:eastAsia="en-US"/>
    </w:rPr>
  </w:style>
  <w:style w:type="paragraph" w:customStyle="1" w:styleId="2fff">
    <w:name w:val="Текст титула 2"/>
    <w:basedOn w:val="af5"/>
    <w:uiPriority w:val="99"/>
    <w:qFormat/>
    <w:rsid w:val="00A34282"/>
    <w:pPr>
      <w:widowControl w:val="0"/>
      <w:snapToGrid w:val="0"/>
      <w:spacing w:before="4800" w:line="300" w:lineRule="auto"/>
      <w:ind w:firstLine="0"/>
      <w:contextualSpacing/>
      <w:jc w:val="center"/>
    </w:pPr>
    <w:rPr>
      <w:rFonts w:ascii="Times New Roman" w:eastAsiaTheme="minorEastAsia" w:hAnsi="Times New Roman" w:cstheme="minorBidi"/>
      <w:b/>
      <w:lang w:val="ru-RU" w:bidi="ar-SA"/>
    </w:rPr>
  </w:style>
  <w:style w:type="paragraph" w:customStyle="1" w:styleId="00">
    <w:name w:val="00_Обычный текст"/>
    <w:basedOn w:val="af5"/>
    <w:link w:val="000"/>
    <w:uiPriority w:val="99"/>
    <w:qFormat/>
    <w:rsid w:val="00A34282"/>
    <w:pPr>
      <w:snapToGrid w:val="0"/>
      <w:ind w:firstLine="709"/>
      <w:contextualSpacing/>
    </w:pPr>
    <w:rPr>
      <w:rFonts w:ascii="Times New Roman" w:eastAsiaTheme="minorEastAsia" w:hAnsi="Times New Roman" w:cstheme="minorBidi"/>
      <w:sz w:val="26"/>
      <w:szCs w:val="26"/>
      <w:lang w:val="ru-RU" w:bidi="ar-SA"/>
    </w:rPr>
  </w:style>
  <w:style w:type="character" w:customStyle="1" w:styleId="000">
    <w:name w:val="00_Обычный текст Знак"/>
    <w:basedOn w:val="af6"/>
    <w:link w:val="00"/>
    <w:uiPriority w:val="99"/>
    <w:rsid w:val="00A34282"/>
    <w:rPr>
      <w:rFonts w:ascii="Times New Roman" w:eastAsiaTheme="minorEastAsia" w:hAnsi="Times New Roman" w:cstheme="minorBidi"/>
      <w:sz w:val="26"/>
      <w:szCs w:val="26"/>
      <w:lang w:val="ru-RU" w:bidi="ar-SA"/>
    </w:rPr>
  </w:style>
  <w:style w:type="character" w:customStyle="1" w:styleId="221">
    <w:name w:val="2_2 Таблица Знак"/>
    <w:basedOn w:val="af6"/>
    <w:link w:val="22"/>
    <w:uiPriority w:val="99"/>
    <w:rsid w:val="00A34282"/>
    <w:rPr>
      <w:rFonts w:ascii="Times New Roman" w:hAnsi="Times New Roman"/>
      <w:b/>
      <w:iCs/>
      <w:snapToGrid w:val="0"/>
      <w:sz w:val="26"/>
      <w:szCs w:val="26"/>
      <w:lang w:val="ru-RU" w:bidi="ar-SA"/>
    </w:rPr>
  </w:style>
  <w:style w:type="character" w:customStyle="1" w:styleId="0210">
    <w:name w:val="02_Глава 1. Знак"/>
    <w:basedOn w:val="af6"/>
    <w:link w:val="021"/>
    <w:uiPriority w:val="99"/>
    <w:rsid w:val="00A34282"/>
    <w:rPr>
      <w:rFonts w:ascii="Times New Roman" w:hAnsi="Times New Roman"/>
      <w:b/>
      <w:iCs/>
      <w:caps/>
      <w:snapToGrid w:val="0"/>
      <w:sz w:val="26"/>
      <w:szCs w:val="26"/>
      <w:lang w:val="ru-RU" w:bidi="ar-SA"/>
    </w:rPr>
  </w:style>
  <w:style w:type="character" w:customStyle="1" w:styleId="11pt">
    <w:name w:val="Основной текст + 11 pt"/>
    <w:basedOn w:val="affffff7"/>
    <w:rsid w:val="00A3428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5"/>
    <w:uiPriority w:val="99"/>
    <w:rsid w:val="00A34282"/>
    <w:pPr>
      <w:keepLines/>
      <w:framePr w:w="5160" w:h="840" w:wrap="notBeside" w:vAnchor="page" w:hAnchor="page" w:x="6121" w:y="915" w:anchorLock="1"/>
      <w:widowControl w:val="0"/>
      <w:tabs>
        <w:tab w:val="left" w:pos="2160"/>
      </w:tabs>
      <w:adjustRightInd w:val="0"/>
      <w:spacing w:line="160" w:lineRule="atLeast"/>
      <w:ind w:firstLine="0"/>
      <w:textAlignment w:val="baseline"/>
    </w:pPr>
    <w:rPr>
      <w:rFonts w:ascii="Times New Roman" w:eastAsia="Times New Roman" w:hAnsi="Times New Roman" w:cs="Arial"/>
      <w:sz w:val="14"/>
      <w:szCs w:val="14"/>
      <w:lang w:bidi="ar-SA"/>
    </w:rPr>
  </w:style>
  <w:style w:type="paragraph" w:customStyle="1" w:styleId="115">
    <w:name w:val="1_1 Список ненумерной"/>
    <w:basedOn w:val="af5"/>
    <w:link w:val="11f5"/>
    <w:uiPriority w:val="99"/>
    <w:qFormat/>
    <w:rsid w:val="00A34282"/>
    <w:pPr>
      <w:numPr>
        <w:numId w:val="51"/>
      </w:numPr>
      <w:snapToGrid w:val="0"/>
      <w:spacing w:after="40"/>
      <w:contextualSpacing/>
    </w:pPr>
    <w:rPr>
      <w:rFonts w:ascii="Times New Roman" w:eastAsiaTheme="minorEastAsia" w:hAnsi="Times New Roman" w:cstheme="minorBidi"/>
      <w:sz w:val="26"/>
      <w:szCs w:val="26"/>
      <w:lang w:val="ru-RU" w:bidi="ar-SA"/>
    </w:rPr>
  </w:style>
  <w:style w:type="character" w:customStyle="1" w:styleId="11f5">
    <w:name w:val="1_1 Список ненумерной Знак"/>
    <w:basedOn w:val="af6"/>
    <w:link w:val="115"/>
    <w:uiPriority w:val="99"/>
    <w:rsid w:val="00A34282"/>
    <w:rPr>
      <w:rFonts w:ascii="Times New Roman" w:eastAsiaTheme="minorEastAsia" w:hAnsi="Times New Roman" w:cstheme="minorBidi"/>
      <w:sz w:val="26"/>
      <w:szCs w:val="26"/>
      <w:lang w:val="ru-RU" w:bidi="ar-SA"/>
    </w:rPr>
  </w:style>
  <w:style w:type="paragraph" w:customStyle="1" w:styleId="13">
    <w:name w:val="1."/>
    <w:basedOn w:val="affff3"/>
    <w:link w:val="1ffff2"/>
    <w:uiPriority w:val="99"/>
    <w:rsid w:val="00A34282"/>
    <w:pPr>
      <w:pageBreakBefore/>
      <w:widowControl w:val="0"/>
      <w:numPr>
        <w:numId w:val="54"/>
      </w:numPr>
      <w:tabs>
        <w:tab w:val="left" w:pos="993"/>
      </w:tabs>
      <w:spacing w:line="276" w:lineRule="auto"/>
      <w:jc w:val="left"/>
    </w:pPr>
    <w:rPr>
      <w:rFonts w:ascii="Times New Roman" w:eastAsiaTheme="minorHAnsi" w:hAnsi="Times New Roman" w:cs="Times New Roman"/>
      <w:b/>
      <w:sz w:val="26"/>
      <w:szCs w:val="26"/>
      <w:lang w:val="ru-RU" w:bidi="ar-SA"/>
    </w:rPr>
  </w:style>
  <w:style w:type="paragraph" w:customStyle="1" w:styleId="110">
    <w:name w:val="1.1"/>
    <w:basedOn w:val="affff3"/>
    <w:link w:val="11f6"/>
    <w:uiPriority w:val="99"/>
    <w:rsid w:val="00A34282"/>
    <w:pPr>
      <w:keepNext/>
      <w:numPr>
        <w:ilvl w:val="1"/>
        <w:numId w:val="54"/>
      </w:numPr>
      <w:tabs>
        <w:tab w:val="left" w:pos="993"/>
      </w:tabs>
      <w:spacing w:before="120" w:line="276" w:lineRule="auto"/>
      <w:jc w:val="left"/>
    </w:pPr>
    <w:rPr>
      <w:rFonts w:ascii="Times New Roman" w:eastAsiaTheme="minorHAnsi" w:hAnsi="Times New Roman" w:cs="Times New Roman"/>
      <w:b/>
      <w:sz w:val="26"/>
      <w:szCs w:val="26"/>
      <w:lang w:val="ru-RU" w:bidi="ar-SA"/>
    </w:rPr>
  </w:style>
  <w:style w:type="character" w:customStyle="1" w:styleId="1ffff2">
    <w:name w:val="1. Знак"/>
    <w:basedOn w:val="affff4"/>
    <w:link w:val="13"/>
    <w:uiPriority w:val="99"/>
    <w:rsid w:val="00A34282"/>
    <w:rPr>
      <w:rFonts w:ascii="Times New Roman" w:eastAsiaTheme="minorHAnsi" w:hAnsi="Times New Roman" w:cs="Times New Roman"/>
      <w:b/>
      <w:sz w:val="26"/>
      <w:szCs w:val="26"/>
      <w:lang w:val="ru-RU" w:bidi="ar-SA"/>
    </w:rPr>
  </w:style>
  <w:style w:type="paragraph" w:customStyle="1" w:styleId="afffffffffff8">
    <w:name w:val="Обычный текст"/>
    <w:basedOn w:val="affff3"/>
    <w:link w:val="afffffffffff9"/>
    <w:rsid w:val="00A34282"/>
    <w:pPr>
      <w:spacing w:line="240" w:lineRule="auto"/>
      <w:ind w:left="0" w:firstLine="0"/>
      <w:jc w:val="left"/>
    </w:pPr>
    <w:rPr>
      <w:rFonts w:ascii="Times New Roman" w:eastAsiaTheme="minorHAnsi" w:hAnsi="Times New Roman" w:cs="Times New Roman"/>
      <w:sz w:val="26"/>
      <w:szCs w:val="26"/>
      <w:lang w:val="ru-RU" w:bidi="ar-SA"/>
    </w:rPr>
  </w:style>
  <w:style w:type="character" w:customStyle="1" w:styleId="11f6">
    <w:name w:val="1.1 Знак"/>
    <w:basedOn w:val="affff4"/>
    <w:link w:val="110"/>
    <w:uiPriority w:val="99"/>
    <w:rsid w:val="00A34282"/>
    <w:rPr>
      <w:rFonts w:ascii="Times New Roman" w:eastAsiaTheme="minorHAnsi" w:hAnsi="Times New Roman" w:cs="Times New Roman"/>
      <w:b/>
      <w:sz w:val="26"/>
      <w:szCs w:val="26"/>
      <w:lang w:val="ru-RU" w:bidi="ar-SA"/>
    </w:rPr>
  </w:style>
  <w:style w:type="character" w:customStyle="1" w:styleId="afffffffffff9">
    <w:name w:val="Обычный текст Знак"/>
    <w:basedOn w:val="affff4"/>
    <w:link w:val="afffffffffff8"/>
    <w:rsid w:val="00A34282"/>
    <w:rPr>
      <w:rFonts w:ascii="Times New Roman" w:eastAsiaTheme="minorHAnsi" w:hAnsi="Times New Roman" w:cs="Times New Roman"/>
      <w:sz w:val="26"/>
      <w:szCs w:val="26"/>
      <w:lang w:val="ru-RU" w:bidi="ar-SA"/>
    </w:rPr>
  </w:style>
  <w:style w:type="paragraph" w:customStyle="1" w:styleId="11f7">
    <w:name w:val="_1.1."/>
    <w:basedOn w:val="20"/>
    <w:next w:val="affffffffffc"/>
    <w:link w:val="11f8"/>
    <w:uiPriority w:val="99"/>
    <w:qFormat/>
    <w:rsid w:val="00A34282"/>
    <w:pPr>
      <w:keepNext/>
      <w:keepLines/>
      <w:tabs>
        <w:tab w:val="left" w:pos="1134"/>
      </w:tabs>
      <w:spacing w:before="360" w:after="360" w:line="240" w:lineRule="auto"/>
      <w:ind w:right="424"/>
    </w:pPr>
    <w:rPr>
      <w:rFonts w:ascii="Times New Roman" w:eastAsiaTheme="minorHAnsi" w:hAnsi="Times New Roman" w:cs="Times New Roman"/>
      <w:b/>
      <w:bCs/>
      <w:smallCaps w:val="0"/>
      <w:sz w:val="26"/>
      <w:szCs w:val="26"/>
      <w:lang w:val="ru-RU" w:bidi="ar-SA"/>
    </w:rPr>
  </w:style>
  <w:style w:type="paragraph" w:customStyle="1" w:styleId="1117">
    <w:name w:val="_1.1.1."/>
    <w:basedOn w:val="36"/>
    <w:next w:val="affffffffffc"/>
    <w:link w:val="1118"/>
    <w:qFormat/>
    <w:rsid w:val="00A34282"/>
    <w:pPr>
      <w:keepNext/>
      <w:keepLines/>
      <w:spacing w:before="360" w:after="360" w:line="240" w:lineRule="auto"/>
    </w:pPr>
    <w:rPr>
      <w:rFonts w:ascii="Times New Roman" w:hAnsi="Times New Roman" w:cs="Times New Roman"/>
      <w:b/>
      <w:bCs/>
      <w:i w:val="0"/>
      <w:iCs w:val="0"/>
      <w:smallCaps w:val="0"/>
      <w:spacing w:val="0"/>
      <w:lang w:val="ru-RU" w:bidi="ar-SA"/>
    </w:rPr>
  </w:style>
  <w:style w:type="character" w:customStyle="1" w:styleId="11f8">
    <w:name w:val="_1.1. Знак"/>
    <w:basedOn w:val="11f6"/>
    <w:link w:val="11f7"/>
    <w:uiPriority w:val="99"/>
    <w:rsid w:val="00A34282"/>
    <w:rPr>
      <w:rFonts w:ascii="Times New Roman" w:eastAsiaTheme="minorHAnsi" w:hAnsi="Times New Roman" w:cs="Times New Roman"/>
      <w:b/>
      <w:bCs/>
      <w:sz w:val="26"/>
      <w:szCs w:val="26"/>
      <w:lang w:val="ru-RU" w:bidi="ar-SA"/>
    </w:rPr>
  </w:style>
  <w:style w:type="paragraph" w:customStyle="1" w:styleId="11113">
    <w:name w:val="_1.1.1.1."/>
    <w:basedOn w:val="40"/>
    <w:next w:val="affffffffffc"/>
    <w:link w:val="11114"/>
    <w:qFormat/>
    <w:rsid w:val="00A34282"/>
    <w:pPr>
      <w:keepNext/>
      <w:keepLines/>
      <w:tabs>
        <w:tab w:val="left" w:pos="1701"/>
      </w:tabs>
      <w:spacing w:before="240" w:after="120" w:line="240" w:lineRule="auto"/>
      <w:ind w:firstLine="709"/>
    </w:pPr>
    <w:rPr>
      <w:rFonts w:ascii="Times New Roman" w:hAnsi="Times New Roman" w:cs="Times New Roman"/>
      <w:i/>
      <w:iCs/>
      <w:spacing w:val="0"/>
      <w:sz w:val="26"/>
      <w:szCs w:val="26"/>
      <w:lang w:val="ru-RU" w:bidi="ar-SA"/>
    </w:rPr>
  </w:style>
  <w:style w:type="character" w:customStyle="1" w:styleId="1118">
    <w:name w:val="_1.1.1. Знак"/>
    <w:basedOn w:val="affff4"/>
    <w:link w:val="1117"/>
    <w:rsid w:val="00A34282"/>
    <w:rPr>
      <w:rFonts w:ascii="Times New Roman" w:hAnsi="Times New Roman" w:cs="Times New Roman"/>
      <w:b/>
      <w:bCs/>
      <w:sz w:val="26"/>
      <w:szCs w:val="26"/>
      <w:lang w:val="ru-RU" w:bidi="ar-SA"/>
    </w:rPr>
  </w:style>
  <w:style w:type="character" w:customStyle="1" w:styleId="11114">
    <w:name w:val="_1.1.1.1. Знак"/>
    <w:basedOn w:val="affff4"/>
    <w:link w:val="11113"/>
    <w:rsid w:val="00A34282"/>
    <w:rPr>
      <w:rFonts w:ascii="Times New Roman" w:hAnsi="Times New Roman" w:cs="Times New Roman"/>
      <w:b/>
      <w:bCs/>
      <w:i/>
      <w:iCs/>
      <w:sz w:val="26"/>
      <w:szCs w:val="26"/>
      <w:lang w:val="ru-RU" w:bidi="ar-SA"/>
    </w:rPr>
  </w:style>
  <w:style w:type="paragraph" w:customStyle="1" w:styleId="afffffffffffa">
    <w:name w:val="_Подразделение"/>
    <w:basedOn w:val="1fffb"/>
    <w:link w:val="afffffffffffb"/>
    <w:qFormat/>
    <w:rsid w:val="00A34282"/>
    <w:pPr>
      <w:keepLines/>
      <w:numPr>
        <w:numId w:val="0"/>
      </w:numPr>
      <w:tabs>
        <w:tab w:val="clear" w:pos="0"/>
      </w:tabs>
      <w:suppressAutoHyphens w:val="0"/>
      <w:spacing w:before="240" w:after="360" w:line="240" w:lineRule="auto"/>
      <w:ind w:right="680"/>
    </w:pPr>
    <w:rPr>
      <w:rFonts w:eastAsia="Calibri"/>
      <w:b w:val="0"/>
      <w:color w:val="auto"/>
      <w:kern w:val="0"/>
      <w:szCs w:val="26"/>
    </w:rPr>
  </w:style>
  <w:style w:type="paragraph" w:customStyle="1" w:styleId="a9">
    <w:name w:val="_Список маркерны"/>
    <w:basedOn w:val="affffffffffc"/>
    <w:link w:val="afffffffffffc"/>
    <w:uiPriority w:val="99"/>
    <w:qFormat/>
    <w:rsid w:val="00A34282"/>
    <w:pPr>
      <w:numPr>
        <w:numId w:val="52"/>
      </w:numPr>
      <w:tabs>
        <w:tab w:val="left" w:pos="284"/>
      </w:tabs>
      <w:spacing w:line="240" w:lineRule="auto"/>
      <w:ind w:left="0" w:firstLine="0"/>
      <w:contextualSpacing w:val="0"/>
    </w:pPr>
    <w:rPr>
      <w:iCs/>
    </w:rPr>
  </w:style>
  <w:style w:type="character" w:customStyle="1" w:styleId="afffffffffffb">
    <w:name w:val="_Подразделение Знак"/>
    <w:basedOn w:val="affffffffffd"/>
    <w:link w:val="afffffffffffa"/>
    <w:rsid w:val="00A34282"/>
    <w:rPr>
      <w:rFonts w:ascii="Times New Roman" w:eastAsia="Calibri" w:hAnsi="Times New Roman" w:cs="Times New Roman"/>
      <w:bCs/>
      <w:sz w:val="26"/>
      <w:szCs w:val="26"/>
      <w:lang w:val="ru-RU" w:bidi="ar-SA"/>
    </w:rPr>
  </w:style>
  <w:style w:type="paragraph" w:customStyle="1" w:styleId="a3">
    <w:name w:val="_Список нумерованный"/>
    <w:basedOn w:val="a9"/>
    <w:link w:val="afffffffffffd"/>
    <w:uiPriority w:val="99"/>
    <w:qFormat/>
    <w:rsid w:val="00A34282"/>
    <w:pPr>
      <w:numPr>
        <w:numId w:val="53"/>
      </w:numPr>
    </w:pPr>
  </w:style>
  <w:style w:type="character" w:customStyle="1" w:styleId="afffffffffffc">
    <w:name w:val="_Список маркерны Знак"/>
    <w:basedOn w:val="affffffffffd"/>
    <w:link w:val="a9"/>
    <w:uiPriority w:val="99"/>
    <w:rsid w:val="00A34282"/>
    <w:rPr>
      <w:rFonts w:ascii="Times New Roman" w:eastAsia="Calibri" w:hAnsi="Times New Roman" w:cs="Times New Roman"/>
      <w:iCs/>
      <w:sz w:val="26"/>
      <w:szCs w:val="26"/>
      <w:lang w:val="ru-RU" w:bidi="ar-SA"/>
    </w:rPr>
  </w:style>
  <w:style w:type="character" w:customStyle="1" w:styleId="afffffffffffd">
    <w:name w:val="_Список нумерованный Знак"/>
    <w:basedOn w:val="afffffffffffc"/>
    <w:link w:val="a3"/>
    <w:uiPriority w:val="99"/>
    <w:rsid w:val="00A34282"/>
    <w:rPr>
      <w:rFonts w:ascii="Times New Roman" w:eastAsia="Calibri" w:hAnsi="Times New Roman" w:cs="Times New Roman"/>
      <w:iCs/>
      <w:sz w:val="26"/>
      <w:szCs w:val="26"/>
      <w:lang w:val="ru-RU" w:bidi="ar-SA"/>
    </w:rPr>
  </w:style>
  <w:style w:type="paragraph" w:customStyle="1" w:styleId="afffffffffffe">
    <w:name w:val="_комментарий"/>
    <w:basedOn w:val="affffffffffc"/>
    <w:link w:val="affffffffffff"/>
    <w:rsid w:val="00A34282"/>
    <w:pPr>
      <w:spacing w:line="240" w:lineRule="auto"/>
      <w:ind w:firstLine="709"/>
      <w:contextualSpacing w:val="0"/>
    </w:pPr>
    <w:rPr>
      <w:iCs/>
      <w:color w:val="FF0000"/>
    </w:rPr>
  </w:style>
  <w:style w:type="character" w:customStyle="1" w:styleId="affffffffffff">
    <w:name w:val="_комментарий Знак"/>
    <w:basedOn w:val="affffffffffd"/>
    <w:link w:val="afffffffffffe"/>
    <w:rsid w:val="00A34282"/>
    <w:rPr>
      <w:rFonts w:ascii="Times New Roman" w:eastAsia="Calibri" w:hAnsi="Times New Roman" w:cs="Times New Roman"/>
      <w:iCs/>
      <w:color w:val="FF0000"/>
      <w:sz w:val="26"/>
      <w:szCs w:val="26"/>
      <w:lang w:val="ru-RU" w:bidi="ar-SA"/>
    </w:rPr>
  </w:style>
  <w:style w:type="paragraph" w:customStyle="1" w:styleId="affffffffffff0">
    <w:name w:val="Текст титула"/>
    <w:link w:val="affffffffffff1"/>
    <w:qFormat/>
    <w:rsid w:val="00A34282"/>
    <w:pPr>
      <w:spacing w:after="120" w:line="240" w:lineRule="auto"/>
      <w:jc w:val="center"/>
    </w:pPr>
    <w:rPr>
      <w:rFonts w:ascii="Times New Roman" w:eastAsiaTheme="minorEastAsia" w:hAnsi="Times New Roman" w:cs="Times New Roman"/>
      <w:b/>
      <w:sz w:val="24"/>
      <w:szCs w:val="20"/>
      <w:lang w:val="ru-RU" w:bidi="ar-SA"/>
    </w:rPr>
  </w:style>
  <w:style w:type="character" w:customStyle="1" w:styleId="affffffffffff1">
    <w:name w:val="Текст титула Знак"/>
    <w:basedOn w:val="af6"/>
    <w:link w:val="affffffffffff0"/>
    <w:rsid w:val="00A34282"/>
    <w:rPr>
      <w:rFonts w:ascii="Times New Roman" w:eastAsiaTheme="minorEastAsia" w:hAnsi="Times New Roman" w:cs="Times New Roman"/>
      <w:b/>
      <w:sz w:val="24"/>
      <w:szCs w:val="20"/>
      <w:lang w:val="ru-RU" w:bidi="ar-SA"/>
    </w:rPr>
  </w:style>
  <w:style w:type="paragraph" w:styleId="affffffffffff2">
    <w:name w:val="Note Heading"/>
    <w:next w:val="af5"/>
    <w:link w:val="affffffffffff3"/>
    <w:autoRedefine/>
    <w:uiPriority w:val="99"/>
    <w:unhideWhenUsed/>
    <w:qFormat/>
    <w:rsid w:val="00A34282"/>
    <w:pPr>
      <w:keepNext/>
      <w:widowControl w:val="0"/>
      <w:snapToGrid w:val="0"/>
      <w:spacing w:after="600" w:line="300" w:lineRule="auto"/>
      <w:contextualSpacing/>
      <w:jc w:val="center"/>
      <w:outlineLvl w:val="0"/>
    </w:pPr>
    <w:rPr>
      <w:rFonts w:ascii="Times New Roman" w:eastAsiaTheme="minorEastAsia" w:hAnsi="Times New Roman" w:cstheme="minorBidi"/>
      <w:b/>
      <w:caps/>
      <w:spacing w:val="5"/>
      <w:sz w:val="32"/>
      <w:lang w:val="ru-RU" w:bidi="ar-SA"/>
    </w:rPr>
  </w:style>
  <w:style w:type="character" w:customStyle="1" w:styleId="affffffffffff3">
    <w:name w:val="Заголовок записки Знак"/>
    <w:basedOn w:val="af6"/>
    <w:link w:val="affffffffffff2"/>
    <w:uiPriority w:val="99"/>
    <w:rsid w:val="00A34282"/>
    <w:rPr>
      <w:rFonts w:ascii="Times New Roman" w:eastAsiaTheme="minorEastAsia" w:hAnsi="Times New Roman" w:cstheme="minorBidi"/>
      <w:b/>
      <w:caps/>
      <w:spacing w:val="5"/>
      <w:sz w:val="32"/>
      <w:lang w:val="ru-RU" w:bidi="ar-SA"/>
    </w:rPr>
  </w:style>
  <w:style w:type="paragraph" w:customStyle="1" w:styleId="ac">
    <w:name w:val="Перечисление"/>
    <w:basedOn w:val="affff3"/>
    <w:link w:val="affffffffffff4"/>
    <w:uiPriority w:val="99"/>
    <w:qFormat/>
    <w:rsid w:val="00A34282"/>
    <w:pPr>
      <w:numPr>
        <w:numId w:val="55"/>
      </w:numPr>
      <w:adjustRightInd w:val="0"/>
      <w:snapToGrid w:val="0"/>
      <w:spacing w:after="40" w:line="300" w:lineRule="auto"/>
      <w:ind w:left="1004" w:hanging="295"/>
      <w:contextualSpacing w:val="0"/>
    </w:pPr>
    <w:rPr>
      <w:rFonts w:ascii="Times New Roman" w:eastAsia="MS Mincho" w:hAnsi="Times New Roman" w:cstheme="minorBidi"/>
      <w:sz w:val="28"/>
      <w:lang w:val="ru-RU" w:bidi="ar-SA"/>
    </w:rPr>
  </w:style>
  <w:style w:type="paragraph" w:customStyle="1" w:styleId="1ffff3">
    <w:name w:val="_Рисунок1"/>
    <w:basedOn w:val="a"/>
    <w:next w:val="affffffffffc"/>
    <w:link w:val="1ffff4"/>
    <w:qFormat/>
    <w:rsid w:val="00A34282"/>
    <w:pPr>
      <w:keepLines/>
      <w:numPr>
        <w:numId w:val="0"/>
      </w:numPr>
      <w:spacing w:after="200"/>
      <w:ind w:left="714" w:hanging="357"/>
      <w:jc w:val="center"/>
    </w:pPr>
    <w:rPr>
      <w:rFonts w:ascii="Times New Roman" w:eastAsia="Calibri" w:hAnsi="Times New Roman" w:cs="Times New Roman"/>
      <w:sz w:val="26"/>
      <w:szCs w:val="26"/>
      <w:lang w:val="ru-RU" w:bidi="ar-SA"/>
    </w:rPr>
  </w:style>
  <w:style w:type="character" w:customStyle="1" w:styleId="1ffff4">
    <w:name w:val="_Рисунок1 Знак"/>
    <w:basedOn w:val="afffffffffff1"/>
    <w:link w:val="1ffff3"/>
    <w:rsid w:val="00A34282"/>
    <w:rPr>
      <w:rFonts w:ascii="Times New Roman" w:eastAsia="Calibri" w:hAnsi="Times New Roman" w:cs="Times New Roman"/>
      <w:b w:val="0"/>
      <w:sz w:val="26"/>
      <w:szCs w:val="26"/>
      <w:lang w:val="ru-RU" w:bidi="ar-SA"/>
    </w:rPr>
  </w:style>
  <w:style w:type="paragraph" w:customStyle="1" w:styleId="affffffffffff5">
    <w:name w:val="Название рисунка"/>
    <w:link w:val="affffffffffff6"/>
    <w:qFormat/>
    <w:rsid w:val="00A34282"/>
    <w:pPr>
      <w:adjustRightInd w:val="0"/>
      <w:snapToGrid w:val="0"/>
      <w:spacing w:before="120" w:after="240" w:line="240" w:lineRule="auto"/>
      <w:jc w:val="center"/>
    </w:pPr>
    <w:rPr>
      <w:rFonts w:ascii="Times New Roman" w:eastAsiaTheme="minorEastAsia" w:hAnsi="Times New Roman" w:cstheme="minorBidi"/>
      <w:i/>
      <w:spacing w:val="6"/>
      <w:sz w:val="26"/>
      <w:lang w:val="ru-RU" w:bidi="ar-SA"/>
    </w:rPr>
  </w:style>
  <w:style w:type="character" w:customStyle="1" w:styleId="affffffffffff6">
    <w:name w:val="Название рисунка Знак"/>
    <w:basedOn w:val="af6"/>
    <w:link w:val="affffffffffff5"/>
    <w:rsid w:val="00A34282"/>
    <w:rPr>
      <w:rFonts w:ascii="Times New Roman" w:eastAsiaTheme="minorEastAsia" w:hAnsi="Times New Roman" w:cstheme="minorBidi"/>
      <w:i/>
      <w:spacing w:val="6"/>
      <w:sz w:val="26"/>
      <w:lang w:val="ru-RU" w:bidi="ar-SA"/>
    </w:rPr>
  </w:style>
  <w:style w:type="numbering" w:customStyle="1" w:styleId="05">
    <w:name w:val="0.5 Список Заг."/>
    <w:uiPriority w:val="99"/>
    <w:rsid w:val="00A34282"/>
  </w:style>
  <w:style w:type="paragraph" w:customStyle="1" w:styleId="340">
    <w:name w:val="3.4 Т. Центр"/>
    <w:link w:val="341"/>
    <w:rsid w:val="00A34282"/>
    <w:pPr>
      <w:spacing w:after="0" w:line="240" w:lineRule="auto"/>
      <w:jc w:val="center"/>
    </w:pPr>
    <w:rPr>
      <w:rFonts w:ascii="Times New Roman" w:eastAsia="Times New Roman" w:hAnsi="Times New Roman" w:cs="Times New Roman"/>
      <w:sz w:val="20"/>
      <w:szCs w:val="20"/>
      <w:lang w:val="ru-RU" w:bidi="ar-SA"/>
    </w:rPr>
  </w:style>
  <w:style w:type="character" w:customStyle="1" w:styleId="341">
    <w:name w:val="3.4 Т. Центр Знак"/>
    <w:basedOn w:val="af6"/>
    <w:link w:val="340"/>
    <w:rsid w:val="00A34282"/>
    <w:rPr>
      <w:rFonts w:ascii="Times New Roman" w:eastAsia="Times New Roman" w:hAnsi="Times New Roman" w:cs="Times New Roman"/>
      <w:sz w:val="20"/>
      <w:szCs w:val="20"/>
      <w:lang w:val="ru-RU" w:bidi="ar-SA"/>
    </w:rPr>
  </w:style>
  <w:style w:type="numbering" w:customStyle="1" w:styleId="0510">
    <w:name w:val="0.5 Список Заг.1"/>
    <w:uiPriority w:val="99"/>
    <w:rsid w:val="00A34282"/>
  </w:style>
  <w:style w:type="paragraph" w:customStyle="1" w:styleId="122">
    <w:name w:val="1_2 Список нумерной"/>
    <w:basedOn w:val="00"/>
    <w:link w:val="126"/>
    <w:uiPriority w:val="99"/>
    <w:rsid w:val="00A34282"/>
    <w:pPr>
      <w:numPr>
        <w:ilvl w:val="1"/>
        <w:numId w:val="58"/>
      </w:numPr>
      <w:spacing w:after="40"/>
      <w:ind w:left="0" w:firstLine="709"/>
      <w:contextualSpacing w:val="0"/>
    </w:pPr>
    <w:rPr>
      <w:rFonts w:eastAsia="Times New Roman"/>
      <w:i/>
    </w:rPr>
  </w:style>
  <w:style w:type="character" w:customStyle="1" w:styleId="126">
    <w:name w:val="1_2 Список нумерной Знак"/>
    <w:basedOn w:val="000"/>
    <w:link w:val="122"/>
    <w:uiPriority w:val="99"/>
    <w:rsid w:val="00A34282"/>
    <w:rPr>
      <w:rFonts w:ascii="Times New Roman" w:eastAsia="Times New Roman" w:hAnsi="Times New Roman" w:cstheme="minorBidi"/>
      <w:i/>
      <w:sz w:val="26"/>
      <w:szCs w:val="26"/>
      <w:lang w:val="ru-RU" w:bidi="ar-SA"/>
    </w:rPr>
  </w:style>
  <w:style w:type="paragraph" w:customStyle="1" w:styleId="120">
    <w:name w:val="1_2 Список нумерованный"/>
    <w:basedOn w:val="122"/>
    <w:link w:val="127"/>
    <w:uiPriority w:val="99"/>
    <w:qFormat/>
    <w:rsid w:val="00A34282"/>
    <w:pPr>
      <w:numPr>
        <w:ilvl w:val="0"/>
        <w:numId w:val="59"/>
      </w:numPr>
      <w:ind w:left="0" w:firstLine="709"/>
    </w:pPr>
  </w:style>
  <w:style w:type="character" w:customStyle="1" w:styleId="127">
    <w:name w:val="1_2 Список нумерованный Знак"/>
    <w:basedOn w:val="126"/>
    <w:link w:val="120"/>
    <w:uiPriority w:val="99"/>
    <w:rsid w:val="00A34282"/>
    <w:rPr>
      <w:rFonts w:ascii="Times New Roman" w:eastAsia="Times New Roman" w:hAnsi="Times New Roman" w:cstheme="minorBidi"/>
      <w:i/>
      <w:sz w:val="26"/>
      <w:szCs w:val="26"/>
      <w:lang w:val="ru-RU" w:bidi="ar-SA"/>
    </w:rPr>
  </w:style>
  <w:style w:type="paragraph" w:customStyle="1" w:styleId="3300">
    <w:name w:val="3.3 Т. Слева + 0"/>
    <w:basedOn w:val="af5"/>
    <w:uiPriority w:val="99"/>
    <w:rsid w:val="00A34282"/>
    <w:pPr>
      <w:spacing w:line="240" w:lineRule="auto"/>
      <w:ind w:firstLine="0"/>
      <w:jc w:val="left"/>
    </w:pPr>
    <w:rPr>
      <w:rFonts w:ascii="Times New Roman" w:eastAsia="Times New Roman" w:hAnsi="Times New Roman" w:cs="Times New Roman"/>
      <w:sz w:val="20"/>
      <w:szCs w:val="20"/>
      <w:lang w:val="ru-RU" w:bidi="ar-SA"/>
    </w:rPr>
  </w:style>
  <w:style w:type="paragraph" w:customStyle="1" w:styleId="31b">
    <w:name w:val="3.1 Т. Подзаг."/>
    <w:link w:val="31c"/>
    <w:rsid w:val="00A34282"/>
    <w:pPr>
      <w:spacing w:before="40" w:after="40" w:line="240" w:lineRule="auto"/>
      <w:jc w:val="both"/>
    </w:pPr>
    <w:rPr>
      <w:rFonts w:ascii="Times New Roman" w:eastAsia="Times New Roman" w:hAnsi="Times New Roman" w:cs="Times New Roman"/>
      <w:b/>
      <w:bCs/>
      <w:smallCaps/>
      <w:spacing w:val="20"/>
      <w:sz w:val="20"/>
      <w:szCs w:val="20"/>
      <w:lang w:val="ru-RU" w:bidi="ar-SA"/>
    </w:rPr>
  </w:style>
  <w:style w:type="character" w:customStyle="1" w:styleId="31c">
    <w:name w:val="3.1 Т. Подзаг. Знак"/>
    <w:basedOn w:val="af6"/>
    <w:link w:val="31b"/>
    <w:rsid w:val="00A34282"/>
    <w:rPr>
      <w:rFonts w:ascii="Times New Roman" w:eastAsia="Times New Roman" w:hAnsi="Times New Roman" w:cs="Times New Roman"/>
      <w:b/>
      <w:bCs/>
      <w:smallCaps/>
      <w:spacing w:val="20"/>
      <w:sz w:val="20"/>
      <w:szCs w:val="20"/>
      <w:lang w:val="ru-RU" w:bidi="ar-SA"/>
    </w:rPr>
  </w:style>
  <w:style w:type="paragraph" w:customStyle="1" w:styleId="1ffff5">
    <w:name w:val="Текст титула отступ 1"/>
    <w:uiPriority w:val="99"/>
    <w:rsid w:val="00A34282"/>
    <w:pPr>
      <w:spacing w:after="3600" w:line="259" w:lineRule="auto"/>
      <w:jc w:val="center"/>
    </w:pPr>
    <w:rPr>
      <w:rFonts w:ascii="Times New Roman" w:eastAsiaTheme="minorEastAsia" w:hAnsi="Times New Roman" w:cs="Times New Roman"/>
      <w:b/>
      <w:sz w:val="24"/>
      <w:szCs w:val="20"/>
      <w:lang w:val="ru-RU" w:bidi="ar-SA"/>
    </w:rPr>
  </w:style>
  <w:style w:type="paragraph" w:customStyle="1" w:styleId="affffffffffff7">
    <w:name w:val="Обычный б/п"/>
    <w:basedOn w:val="af5"/>
    <w:uiPriority w:val="99"/>
    <w:rsid w:val="00A34282"/>
    <w:pPr>
      <w:snapToGrid w:val="0"/>
      <w:spacing w:line="300" w:lineRule="auto"/>
      <w:ind w:firstLine="0"/>
      <w:contextualSpacing/>
    </w:pPr>
    <w:rPr>
      <w:rFonts w:ascii="Times New Roman" w:eastAsiaTheme="minorEastAsia" w:hAnsi="Times New Roman" w:cstheme="minorBidi"/>
      <w:sz w:val="28"/>
      <w:lang w:val="ru-RU" w:bidi="ar-SA"/>
    </w:rPr>
  </w:style>
  <w:style w:type="paragraph" w:customStyle="1" w:styleId="21f5">
    <w:name w:val="2.1 Наз. записки"/>
    <w:basedOn w:val="103"/>
    <w:link w:val="21f6"/>
    <w:rsid w:val="00A34282"/>
    <w:rPr>
      <w:caps w:val="0"/>
    </w:rPr>
  </w:style>
  <w:style w:type="character" w:customStyle="1" w:styleId="affffffffffff4">
    <w:name w:val="Перечисление Знак"/>
    <w:basedOn w:val="affff4"/>
    <w:link w:val="ac"/>
    <w:uiPriority w:val="99"/>
    <w:rsid w:val="00A34282"/>
    <w:rPr>
      <w:rFonts w:ascii="Times New Roman" w:eastAsia="MS Mincho" w:hAnsi="Times New Roman" w:cstheme="minorBidi"/>
      <w:sz w:val="28"/>
      <w:lang w:val="ru-RU" w:bidi="ar-SA"/>
    </w:rPr>
  </w:style>
  <w:style w:type="paragraph" w:styleId="affffffffffff8">
    <w:name w:val="Body Text First Indent"/>
    <w:basedOn w:val="affffe"/>
    <w:link w:val="affffffffffff9"/>
    <w:uiPriority w:val="99"/>
    <w:unhideWhenUsed/>
    <w:rsid w:val="00A34282"/>
    <w:pPr>
      <w:snapToGrid w:val="0"/>
      <w:spacing w:before="40" w:after="360" w:line="300" w:lineRule="auto"/>
      <w:ind w:firstLine="360"/>
      <w:contextualSpacing/>
    </w:pPr>
    <w:rPr>
      <w:rFonts w:ascii="Times New Roman" w:eastAsiaTheme="minorEastAsia" w:hAnsi="Times New Roman" w:cstheme="minorBidi"/>
      <w:sz w:val="28"/>
      <w:lang w:val="ru-RU" w:bidi="ar-SA"/>
    </w:rPr>
  </w:style>
  <w:style w:type="character" w:customStyle="1" w:styleId="affffffffffff9">
    <w:name w:val="Красная строка Знак"/>
    <w:basedOn w:val="afffff"/>
    <w:link w:val="affffffffffff8"/>
    <w:rsid w:val="00A34282"/>
    <w:rPr>
      <w:rFonts w:ascii="Times New Roman" w:eastAsiaTheme="minorEastAsia" w:hAnsi="Times New Roman" w:cstheme="minorBidi"/>
      <w:spacing w:val="-5"/>
      <w:sz w:val="28"/>
      <w:szCs w:val="22"/>
      <w:lang w:val="ru-RU" w:eastAsia="en-US" w:bidi="ar-SA"/>
    </w:rPr>
  </w:style>
  <w:style w:type="paragraph" w:customStyle="1" w:styleId="affffffffffffa">
    <w:name w:val="Уравнения"/>
    <w:uiPriority w:val="99"/>
    <w:rsid w:val="00A34282"/>
    <w:pPr>
      <w:spacing w:before="80" w:after="80" w:line="300" w:lineRule="auto"/>
      <w:ind w:left="2829"/>
    </w:pPr>
    <w:rPr>
      <w:rFonts w:ascii="Cambria Math" w:eastAsiaTheme="minorEastAsia" w:hAnsi="Cambria Math" w:cstheme="minorBidi"/>
      <w:i/>
      <w:sz w:val="28"/>
      <w:lang w:val="ru-RU" w:bidi="ar-SA"/>
    </w:rPr>
  </w:style>
  <w:style w:type="paragraph" w:customStyle="1" w:styleId="4110">
    <w:name w:val="4.1 Абз. титула 1"/>
    <w:next w:val="103"/>
    <w:link w:val="4111"/>
    <w:rsid w:val="00A34282"/>
    <w:pPr>
      <w:spacing w:after="1200" w:line="300" w:lineRule="auto"/>
      <w:jc w:val="center"/>
    </w:pPr>
    <w:rPr>
      <w:rFonts w:ascii="Times New Roman" w:eastAsiaTheme="minorEastAsia" w:hAnsi="Times New Roman" w:cstheme="minorBidi"/>
      <w:caps/>
      <w:smallCaps/>
      <w:spacing w:val="20"/>
      <w:sz w:val="32"/>
      <w:szCs w:val="36"/>
      <w:lang w:val="ru-RU" w:bidi="ar-SA"/>
    </w:rPr>
  </w:style>
  <w:style w:type="character" w:customStyle="1" w:styleId="21f6">
    <w:name w:val="2.1 Наз. записки Знак"/>
    <w:basedOn w:val="104"/>
    <w:link w:val="21f5"/>
    <w:rsid w:val="00A34282"/>
    <w:rPr>
      <w:rFonts w:ascii="Times New Roman" w:eastAsiaTheme="minorEastAsia" w:hAnsi="Times New Roman" w:cstheme="minorBidi"/>
      <w:b/>
      <w:caps w:val="0"/>
      <w:spacing w:val="10"/>
      <w:sz w:val="32"/>
      <w:szCs w:val="36"/>
      <w:lang w:val="ru-RU" w:bidi="ar-SA"/>
    </w:rPr>
  </w:style>
  <w:style w:type="paragraph" w:customStyle="1" w:styleId="422">
    <w:name w:val="4.2 Абз. титула 2"/>
    <w:basedOn w:val="4110"/>
    <w:link w:val="4220"/>
    <w:rsid w:val="00A34282"/>
    <w:pPr>
      <w:spacing w:after="0"/>
    </w:pPr>
  </w:style>
  <w:style w:type="character" w:customStyle="1" w:styleId="4111">
    <w:name w:val="4.1 Абз. титула 1 Знак"/>
    <w:basedOn w:val="af6"/>
    <w:link w:val="4110"/>
    <w:rsid w:val="00A34282"/>
    <w:rPr>
      <w:rFonts w:ascii="Times New Roman" w:eastAsiaTheme="minorEastAsia" w:hAnsi="Times New Roman" w:cstheme="minorBidi"/>
      <w:caps/>
      <w:smallCaps/>
      <w:spacing w:val="20"/>
      <w:sz w:val="32"/>
      <w:szCs w:val="36"/>
      <w:lang w:val="ru-RU" w:bidi="ar-SA"/>
    </w:rPr>
  </w:style>
  <w:style w:type="table" w:customStyle="1" w:styleId="-531">
    <w:name w:val="Таблица-сетка 5 темная — акцент 31"/>
    <w:basedOn w:val="af7"/>
    <w:uiPriority w:val="50"/>
    <w:rsid w:val="00A34282"/>
    <w:pPr>
      <w:spacing w:after="0" w:line="240" w:lineRule="auto"/>
    </w:pPr>
    <w:rPr>
      <w:rFonts w:asciiTheme="minorHAnsi" w:eastAsiaTheme="minorEastAsia" w:hAnsiTheme="minorHAnsi" w:cstheme="minorBidi"/>
      <w:lang w:val="ru-RU" w:bidi="ar-S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431">
    <w:name w:val="Таблица-сетка 4 — акцент 31"/>
    <w:basedOn w:val="af7"/>
    <w:uiPriority w:val="49"/>
    <w:rsid w:val="00A34282"/>
    <w:pPr>
      <w:spacing w:after="0" w:line="240" w:lineRule="auto"/>
    </w:pPr>
    <w:rPr>
      <w:rFonts w:asciiTheme="minorHAnsi" w:eastAsiaTheme="minorEastAsia" w:hAnsiTheme="minorHAnsi" w:cstheme="minorBidi"/>
      <w:lang w:val="ru-RU" w:bidi="ar-SA"/>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51">
    <w:name w:val="Таблица-сетка 5 темная1"/>
    <w:basedOn w:val="af7"/>
    <w:uiPriority w:val="50"/>
    <w:rsid w:val="00A34282"/>
    <w:pPr>
      <w:spacing w:after="0" w:line="240" w:lineRule="auto"/>
    </w:pPr>
    <w:rPr>
      <w:rFonts w:asciiTheme="minorHAnsi" w:eastAsiaTheme="minorEastAsia" w:hAnsiTheme="minorHAnsi" w:cstheme="minorBidi"/>
      <w:lang w:val="ru-RU" w:bidi="ar-S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2fff0">
    <w:name w:val="Заголовок записки 2"/>
    <w:basedOn w:val="affffffffffff2"/>
    <w:next w:val="af5"/>
    <w:uiPriority w:val="99"/>
    <w:rsid w:val="00A34282"/>
    <w:pPr>
      <w:spacing w:before="720" w:after="0"/>
      <w:jc w:val="both"/>
    </w:pPr>
  </w:style>
  <w:style w:type="paragraph" w:customStyle="1" w:styleId="224">
    <w:name w:val="2.2 Наз. книги"/>
    <w:link w:val="225"/>
    <w:rsid w:val="00A34282"/>
    <w:pPr>
      <w:widowControl w:val="0"/>
      <w:numPr>
        <w:ilvl w:val="1"/>
      </w:numPr>
      <w:spacing w:after="0" w:line="300" w:lineRule="auto"/>
      <w:jc w:val="center"/>
    </w:pPr>
    <w:rPr>
      <w:rFonts w:ascii="Times New Roman" w:eastAsiaTheme="minorEastAsia" w:hAnsi="Times New Roman" w:cstheme="minorBidi"/>
      <w:b/>
      <w:smallCaps/>
      <w:spacing w:val="10"/>
      <w:sz w:val="28"/>
      <w:lang w:val="ru-RU" w:bidi="ar-SA"/>
    </w:rPr>
  </w:style>
  <w:style w:type="character" w:customStyle="1" w:styleId="225">
    <w:name w:val="2.2 Наз. книги Знак"/>
    <w:basedOn w:val="af6"/>
    <w:link w:val="224"/>
    <w:rsid w:val="00A34282"/>
    <w:rPr>
      <w:rFonts w:ascii="Times New Roman" w:eastAsiaTheme="minorEastAsia" w:hAnsi="Times New Roman" w:cstheme="minorBidi"/>
      <w:b/>
      <w:smallCaps/>
      <w:spacing w:val="10"/>
      <w:sz w:val="28"/>
      <w:lang w:val="ru-RU" w:bidi="ar-SA"/>
    </w:rPr>
  </w:style>
  <w:style w:type="paragraph" w:customStyle="1" w:styleId="103">
    <w:name w:val="1.0 Заг. ПЗ"/>
    <w:next w:val="21f5"/>
    <w:link w:val="104"/>
    <w:uiPriority w:val="99"/>
    <w:rsid w:val="00A34282"/>
    <w:pPr>
      <w:widowControl w:val="0"/>
      <w:spacing w:after="0" w:line="300" w:lineRule="auto"/>
      <w:ind w:left="426" w:right="425"/>
      <w:jc w:val="center"/>
    </w:pPr>
    <w:rPr>
      <w:rFonts w:ascii="Times New Roman" w:eastAsiaTheme="minorEastAsia" w:hAnsi="Times New Roman" w:cstheme="minorBidi"/>
      <w:b/>
      <w:caps/>
      <w:spacing w:val="10"/>
      <w:sz w:val="32"/>
      <w:szCs w:val="36"/>
      <w:lang w:val="ru-RU" w:bidi="ar-SA"/>
    </w:rPr>
  </w:style>
  <w:style w:type="paragraph" w:customStyle="1" w:styleId="230">
    <w:name w:val="2.3 Текст титула"/>
    <w:next w:val="103"/>
    <w:link w:val="231"/>
    <w:rsid w:val="00A34282"/>
    <w:pPr>
      <w:spacing w:after="0" w:line="360" w:lineRule="auto"/>
      <w:jc w:val="center"/>
    </w:pPr>
    <w:rPr>
      <w:rFonts w:ascii="Times New Roman" w:eastAsia="Times New Roman" w:hAnsi="Times New Roman" w:cs="Times New Roman"/>
      <w:b/>
      <w:bCs/>
      <w:spacing w:val="10"/>
      <w:sz w:val="28"/>
      <w:szCs w:val="20"/>
      <w:lang w:val="ru-RU" w:bidi="ar-SA"/>
    </w:rPr>
  </w:style>
  <w:style w:type="character" w:customStyle="1" w:styleId="104">
    <w:name w:val="1.0 Заг. ПЗ Знак"/>
    <w:basedOn w:val="af6"/>
    <w:link w:val="103"/>
    <w:uiPriority w:val="99"/>
    <w:rsid w:val="00A34282"/>
    <w:rPr>
      <w:rFonts w:ascii="Times New Roman" w:eastAsiaTheme="minorEastAsia" w:hAnsi="Times New Roman" w:cstheme="minorBidi"/>
      <w:b/>
      <w:caps/>
      <w:spacing w:val="10"/>
      <w:sz w:val="32"/>
      <w:szCs w:val="36"/>
      <w:lang w:val="ru-RU" w:bidi="ar-SA"/>
    </w:rPr>
  </w:style>
  <w:style w:type="paragraph" w:customStyle="1" w:styleId="36-">
    <w:name w:val="3.6 Табл. Утв.-Согл."/>
    <w:basedOn w:val="affffffffffff0"/>
    <w:link w:val="36-0"/>
    <w:rsid w:val="00A34282"/>
    <w:pPr>
      <w:spacing w:after="0" w:line="300" w:lineRule="auto"/>
      <w:ind w:left="33" w:right="174"/>
      <w:jc w:val="both"/>
    </w:pPr>
    <w:rPr>
      <w:b w:val="0"/>
      <w:sz w:val="28"/>
      <w:szCs w:val="24"/>
    </w:rPr>
  </w:style>
  <w:style w:type="character" w:customStyle="1" w:styleId="231">
    <w:name w:val="2.3 Текст титула Знак"/>
    <w:basedOn w:val="af6"/>
    <w:link w:val="230"/>
    <w:rsid w:val="00A34282"/>
    <w:rPr>
      <w:rFonts w:ascii="Times New Roman" w:eastAsia="Times New Roman" w:hAnsi="Times New Roman" w:cs="Times New Roman"/>
      <w:b/>
      <w:bCs/>
      <w:spacing w:val="10"/>
      <w:sz w:val="28"/>
      <w:szCs w:val="20"/>
      <w:lang w:val="ru-RU" w:bidi="ar-SA"/>
    </w:rPr>
  </w:style>
  <w:style w:type="character" w:customStyle="1" w:styleId="36-0">
    <w:name w:val="3.6 Табл. Утв.-Согл. Знак"/>
    <w:basedOn w:val="affffffffffff1"/>
    <w:link w:val="36-"/>
    <w:rsid w:val="00A34282"/>
    <w:rPr>
      <w:rFonts w:ascii="Times New Roman" w:eastAsiaTheme="minorEastAsia" w:hAnsi="Times New Roman" w:cs="Times New Roman"/>
      <w:b w:val="0"/>
      <w:sz w:val="28"/>
      <w:szCs w:val="24"/>
      <w:lang w:val="ru-RU" w:bidi="ar-SA"/>
    </w:rPr>
  </w:style>
  <w:style w:type="paragraph" w:customStyle="1" w:styleId="37-">
    <w:name w:val="3.7 Табл. Зам.-Зав."/>
    <w:basedOn w:val="36-"/>
    <w:link w:val="37-0"/>
    <w:rsid w:val="00A34282"/>
    <w:pPr>
      <w:ind w:left="34" w:right="176"/>
      <w:jc w:val="left"/>
    </w:pPr>
  </w:style>
  <w:style w:type="paragraph" w:customStyle="1" w:styleId="11f9">
    <w:name w:val="1.1а Заг. Оглавления"/>
    <w:link w:val="11fa"/>
    <w:rsid w:val="00A34282"/>
    <w:pPr>
      <w:keepNext/>
      <w:pageBreakBefore/>
      <w:widowControl w:val="0"/>
      <w:spacing w:after="120" w:line="300" w:lineRule="auto"/>
      <w:ind w:left="1418" w:right="1418"/>
      <w:jc w:val="center"/>
      <w:outlineLvl w:val="0"/>
    </w:pPr>
    <w:rPr>
      <w:rFonts w:ascii="Times New Roman" w:hAnsi="Times New Roman"/>
      <w:b/>
      <w:iCs/>
      <w:caps/>
      <w:snapToGrid w:val="0"/>
      <w:spacing w:val="20"/>
      <w:sz w:val="28"/>
      <w:lang w:val="ru-RU" w:eastAsia="ja-JP" w:bidi="ar-SA"/>
    </w:rPr>
  </w:style>
  <w:style w:type="paragraph" w:customStyle="1" w:styleId="11fb">
    <w:name w:val="1.1 Заг. Вв."/>
    <w:aliases w:val="Закл."/>
    <w:basedOn w:val="11f9"/>
    <w:link w:val="11fc"/>
    <w:rsid w:val="00A34282"/>
  </w:style>
  <w:style w:type="character" w:customStyle="1" w:styleId="11fa">
    <w:name w:val="1.1а Заг. Оглавления Знак"/>
    <w:basedOn w:val="af6"/>
    <w:link w:val="11f9"/>
    <w:rsid w:val="00A34282"/>
    <w:rPr>
      <w:rFonts w:ascii="Times New Roman" w:hAnsi="Times New Roman"/>
      <w:b/>
      <w:iCs/>
      <w:caps/>
      <w:snapToGrid w:val="0"/>
      <w:spacing w:val="20"/>
      <w:sz w:val="28"/>
      <w:lang w:val="ru-RU" w:eastAsia="ja-JP" w:bidi="ar-SA"/>
    </w:rPr>
  </w:style>
  <w:style w:type="character" w:customStyle="1" w:styleId="11fc">
    <w:name w:val="1.1 Заг. Вв. Знак"/>
    <w:aliases w:val="Закл. Знак"/>
    <w:basedOn w:val="11fa"/>
    <w:link w:val="11fb"/>
    <w:rsid w:val="00A34282"/>
    <w:rPr>
      <w:rFonts w:ascii="Times New Roman" w:hAnsi="Times New Roman"/>
      <w:b/>
      <w:iCs/>
      <w:caps/>
      <w:snapToGrid w:val="0"/>
      <w:spacing w:val="20"/>
      <w:sz w:val="28"/>
      <w:lang w:val="ru-RU" w:eastAsia="ja-JP" w:bidi="ar-SA"/>
    </w:rPr>
  </w:style>
  <w:style w:type="character" w:customStyle="1" w:styleId="1f5">
    <w:name w:val="Оглавление 1 Знак"/>
    <w:basedOn w:val="af6"/>
    <w:link w:val="1f4"/>
    <w:uiPriority w:val="39"/>
    <w:rsid w:val="00A34282"/>
    <w:rPr>
      <w:rFonts w:ascii="Arial" w:hAnsi="Arial" w:cs="Calibri"/>
      <w:bCs/>
      <w:iCs/>
      <w:noProof/>
      <w:sz w:val="24"/>
      <w:szCs w:val="24"/>
    </w:rPr>
  </w:style>
  <w:style w:type="character" w:customStyle="1" w:styleId="2d">
    <w:name w:val="Оглавление 2 Знак"/>
    <w:basedOn w:val="af6"/>
    <w:link w:val="2c"/>
    <w:uiPriority w:val="39"/>
    <w:rsid w:val="00A34282"/>
    <w:rPr>
      <w:rFonts w:ascii="Calibri" w:hAnsi="Calibri" w:cs="Calibri"/>
      <w:b/>
      <w:bCs/>
      <w:sz w:val="24"/>
    </w:rPr>
  </w:style>
  <w:style w:type="character" w:customStyle="1" w:styleId="3d">
    <w:name w:val="Оглавление 3 Знак"/>
    <w:basedOn w:val="af6"/>
    <w:link w:val="3c"/>
    <w:uiPriority w:val="39"/>
    <w:rsid w:val="00A34282"/>
    <w:rPr>
      <w:rFonts w:ascii="Arial" w:hAnsi="Arial" w:cs="Calibri"/>
      <w:sz w:val="24"/>
      <w:szCs w:val="20"/>
    </w:rPr>
  </w:style>
  <w:style w:type="character" w:customStyle="1" w:styleId="44">
    <w:name w:val="Оглавление 4 Знак"/>
    <w:basedOn w:val="af6"/>
    <w:link w:val="43"/>
    <w:uiPriority w:val="39"/>
    <w:rsid w:val="00A34282"/>
    <w:rPr>
      <w:rFonts w:ascii="Calibri" w:hAnsi="Calibri" w:cs="Calibri"/>
      <w:sz w:val="20"/>
      <w:szCs w:val="20"/>
    </w:rPr>
  </w:style>
  <w:style w:type="paragraph" w:customStyle="1" w:styleId="051">
    <w:name w:val="0.5 Список 1)"/>
    <w:aliases w:val="2)"/>
    <w:basedOn w:val="00"/>
    <w:link w:val="0514"/>
    <w:uiPriority w:val="99"/>
    <w:rsid w:val="00A34282"/>
    <w:pPr>
      <w:numPr>
        <w:numId w:val="60"/>
      </w:numPr>
      <w:spacing w:after="40"/>
      <w:ind w:left="1134" w:hanging="425"/>
    </w:pPr>
  </w:style>
  <w:style w:type="character" w:customStyle="1" w:styleId="0514">
    <w:name w:val="0.5 Список 1) Знак"/>
    <w:aliases w:val="2) Знак"/>
    <w:basedOn w:val="000"/>
    <w:link w:val="051"/>
    <w:uiPriority w:val="99"/>
    <w:rsid w:val="00A34282"/>
    <w:rPr>
      <w:rFonts w:ascii="Times New Roman" w:eastAsiaTheme="minorEastAsia" w:hAnsi="Times New Roman" w:cstheme="minorBidi"/>
      <w:sz w:val="26"/>
      <w:szCs w:val="26"/>
      <w:lang w:val="ru-RU" w:bidi="ar-SA"/>
    </w:rPr>
  </w:style>
  <w:style w:type="paragraph" w:customStyle="1" w:styleId="06">
    <w:name w:val="0.6 Список а)"/>
    <w:aliases w:val="б)"/>
    <w:basedOn w:val="051"/>
    <w:link w:val="060"/>
    <w:uiPriority w:val="99"/>
    <w:rsid w:val="00A34282"/>
    <w:pPr>
      <w:numPr>
        <w:numId w:val="61"/>
      </w:numPr>
      <w:ind w:left="2137" w:hanging="357"/>
    </w:pPr>
  </w:style>
  <w:style w:type="character" w:customStyle="1" w:styleId="060">
    <w:name w:val="0.6 Список а) Знак"/>
    <w:aliases w:val="б) Знак"/>
    <w:basedOn w:val="0514"/>
    <w:link w:val="06"/>
    <w:uiPriority w:val="99"/>
    <w:rsid w:val="00A34282"/>
    <w:rPr>
      <w:rFonts w:ascii="Times New Roman" w:eastAsiaTheme="minorEastAsia" w:hAnsi="Times New Roman" w:cstheme="minorBidi"/>
      <w:sz w:val="26"/>
      <w:szCs w:val="26"/>
      <w:lang w:val="ru-RU" w:bidi="ar-SA"/>
    </w:rPr>
  </w:style>
  <w:style w:type="character" w:customStyle="1" w:styleId="11f0">
    <w:name w:val="1.1 Заг. Частей Знак"/>
    <w:basedOn w:val="af6"/>
    <w:link w:val="113"/>
    <w:uiPriority w:val="99"/>
    <w:rsid w:val="00A34282"/>
    <w:rPr>
      <w:rFonts w:ascii="Times New Roman" w:hAnsi="Times New Roman"/>
      <w:b/>
      <w:iCs/>
      <w:caps/>
      <w:snapToGrid w:val="0"/>
      <w:spacing w:val="20"/>
      <w:sz w:val="28"/>
      <w:lang w:val="ru-RU" w:eastAsia="ja-JP" w:bidi="ar-SA"/>
    </w:rPr>
  </w:style>
  <w:style w:type="character" w:customStyle="1" w:styleId="21e">
    <w:name w:val="2_1 Рисунок Знак"/>
    <w:basedOn w:val="af6"/>
    <w:link w:val="21"/>
    <w:uiPriority w:val="99"/>
    <w:rsid w:val="00A34282"/>
    <w:rPr>
      <w:rFonts w:ascii="Times New Roman" w:hAnsi="Times New Roman"/>
      <w:b/>
      <w:iCs/>
      <w:snapToGrid w:val="0"/>
      <w:sz w:val="26"/>
      <w:szCs w:val="26"/>
      <w:lang w:val="ru-RU" w:bidi="ar-SA"/>
    </w:rPr>
  </w:style>
  <w:style w:type="character" w:customStyle="1" w:styleId="03110">
    <w:name w:val="03_Глава 1.1. Знак"/>
    <w:basedOn w:val="af6"/>
    <w:link w:val="0311"/>
    <w:uiPriority w:val="99"/>
    <w:rsid w:val="00A34282"/>
    <w:rPr>
      <w:rFonts w:ascii="Times New Roman" w:hAnsi="Times New Roman"/>
      <w:b/>
      <w:sz w:val="26"/>
      <w:szCs w:val="24"/>
      <w:lang w:val="ru-RU" w:bidi="ar-SA"/>
    </w:rPr>
  </w:style>
  <w:style w:type="character" w:customStyle="1" w:styleId="4220">
    <w:name w:val="4.2 Абз. титула 2 Знак"/>
    <w:basedOn w:val="4111"/>
    <w:link w:val="422"/>
    <w:rsid w:val="00A34282"/>
    <w:rPr>
      <w:rFonts w:ascii="Times New Roman" w:eastAsiaTheme="minorEastAsia" w:hAnsi="Times New Roman" w:cstheme="minorBidi"/>
      <w:caps/>
      <w:smallCaps/>
      <w:spacing w:val="20"/>
      <w:sz w:val="32"/>
      <w:szCs w:val="36"/>
      <w:lang w:val="ru-RU" w:bidi="ar-SA"/>
    </w:rPr>
  </w:style>
  <w:style w:type="character" w:customStyle="1" w:styleId="37-0">
    <w:name w:val="3.7 Табл. Зам.-Зав. Знак"/>
    <w:basedOn w:val="36-0"/>
    <w:link w:val="37-"/>
    <w:rsid w:val="00A34282"/>
    <w:rPr>
      <w:rFonts w:ascii="Times New Roman" w:eastAsiaTheme="minorEastAsia" w:hAnsi="Times New Roman" w:cs="Times New Roman"/>
      <w:b w:val="0"/>
      <w:sz w:val="28"/>
      <w:szCs w:val="24"/>
      <w:lang w:val="ru-RU" w:bidi="ar-SA"/>
    </w:rPr>
  </w:style>
  <w:style w:type="paragraph" w:customStyle="1" w:styleId="020">
    <w:name w:val="0.2 Слева + 0"/>
    <w:basedOn w:val="00"/>
    <w:link w:val="0200"/>
    <w:rsid w:val="00A34282"/>
    <w:pPr>
      <w:ind w:firstLine="0"/>
    </w:pPr>
  </w:style>
  <w:style w:type="character" w:customStyle="1" w:styleId="0200">
    <w:name w:val="0.2 Слева + 0 Знак"/>
    <w:basedOn w:val="000"/>
    <w:link w:val="020"/>
    <w:rsid w:val="00A34282"/>
    <w:rPr>
      <w:rFonts w:ascii="Times New Roman" w:eastAsiaTheme="minorEastAsia" w:hAnsi="Times New Roman" w:cstheme="minorBidi"/>
      <w:sz w:val="26"/>
      <w:szCs w:val="26"/>
      <w:lang w:val="ru-RU" w:bidi="ar-SA"/>
    </w:rPr>
  </w:style>
  <w:style w:type="numbering" w:customStyle="1" w:styleId="050">
    <w:name w:val="Стиль 0.5 Список Заг."/>
    <w:basedOn w:val="af8"/>
    <w:rsid w:val="00A34282"/>
  </w:style>
  <w:style w:type="character" w:customStyle="1" w:styleId="0511110">
    <w:name w:val="05_Глава 1.1.1.1. Знак"/>
    <w:basedOn w:val="af6"/>
    <w:link w:val="051111"/>
    <w:uiPriority w:val="99"/>
    <w:rsid w:val="00A34282"/>
    <w:rPr>
      <w:rFonts w:ascii="Times New Roman" w:hAnsi="Times New Roman"/>
      <w:b/>
      <w:i/>
      <w:iCs/>
      <w:snapToGrid w:val="0"/>
      <w:spacing w:val="20"/>
      <w:sz w:val="26"/>
      <w:szCs w:val="26"/>
      <w:lang w:val="ru-RU" w:bidi="ar-SA"/>
    </w:rPr>
  </w:style>
  <w:style w:type="character" w:customStyle="1" w:styleId="160">
    <w:name w:val="1.6 Заг. Подпараграфов Знак"/>
    <w:basedOn w:val="af6"/>
    <w:link w:val="16"/>
    <w:uiPriority w:val="99"/>
    <w:rsid w:val="00A34282"/>
    <w:rPr>
      <w:rFonts w:ascii="Times New Roman" w:hAnsi="Times New Roman"/>
      <w:i/>
      <w:iCs/>
      <w:snapToGrid w:val="0"/>
      <w:spacing w:val="20"/>
      <w:sz w:val="28"/>
      <w:lang w:val="ru-RU" w:bidi="ar-SA"/>
    </w:rPr>
  </w:style>
  <w:style w:type="character" w:customStyle="1" w:styleId="60-0">
    <w:name w:val="6.0 Список лит-ры Знак"/>
    <w:basedOn w:val="af6"/>
    <w:link w:val="60-"/>
    <w:uiPriority w:val="99"/>
    <w:rsid w:val="00A34282"/>
    <w:rPr>
      <w:rFonts w:ascii="Times New Roman" w:eastAsiaTheme="minorEastAsia" w:hAnsi="Times New Roman" w:cstheme="minorBidi"/>
      <w:sz w:val="28"/>
      <w:lang w:val="ru-RU" w:bidi="ar-SA"/>
    </w:rPr>
  </w:style>
  <w:style w:type="paragraph" w:customStyle="1" w:styleId="240">
    <w:name w:val="2.4 Текст титула ПТЭ"/>
    <w:basedOn w:val="230"/>
    <w:uiPriority w:val="99"/>
    <w:rsid w:val="00A34282"/>
    <w:pPr>
      <w:spacing w:line="240" w:lineRule="auto"/>
      <w:ind w:left="2268" w:right="2268"/>
    </w:pPr>
  </w:style>
  <w:style w:type="paragraph" w:customStyle="1" w:styleId="322">
    <w:name w:val="3.2 Т. Слева"/>
    <w:link w:val="323"/>
    <w:rsid w:val="00A34282"/>
    <w:pPr>
      <w:spacing w:after="0" w:line="240" w:lineRule="auto"/>
      <w:jc w:val="both"/>
    </w:pPr>
    <w:rPr>
      <w:rFonts w:ascii="Times New Roman" w:eastAsia="Times New Roman" w:hAnsi="Times New Roman" w:cs="Times New Roman"/>
      <w:sz w:val="20"/>
      <w:szCs w:val="20"/>
      <w:lang w:val="ru-RU" w:bidi="ar-SA"/>
    </w:rPr>
  </w:style>
  <w:style w:type="paragraph" w:customStyle="1" w:styleId="350">
    <w:name w:val="3.5 Т. Справа"/>
    <w:basedOn w:val="340"/>
    <w:uiPriority w:val="99"/>
    <w:rsid w:val="00A34282"/>
    <w:pPr>
      <w:ind w:right="142"/>
      <w:jc w:val="right"/>
    </w:pPr>
  </w:style>
  <w:style w:type="character" w:customStyle="1" w:styleId="323">
    <w:name w:val="3.2 Т. Слева Знак"/>
    <w:basedOn w:val="af6"/>
    <w:link w:val="322"/>
    <w:rsid w:val="00A34282"/>
    <w:rPr>
      <w:rFonts w:ascii="Times New Roman" w:eastAsia="Times New Roman" w:hAnsi="Times New Roman" w:cs="Times New Roman"/>
      <w:sz w:val="20"/>
      <w:szCs w:val="20"/>
      <w:lang w:val="ru-RU" w:bidi="ar-SA"/>
    </w:rPr>
  </w:style>
  <w:style w:type="paragraph" w:customStyle="1" w:styleId="3311">
    <w:name w:val="3.31 Т. Слева + 1"/>
    <w:basedOn w:val="af5"/>
    <w:uiPriority w:val="99"/>
    <w:rsid w:val="00A34282"/>
    <w:pPr>
      <w:spacing w:line="240" w:lineRule="auto"/>
      <w:ind w:firstLine="284"/>
      <w:jc w:val="left"/>
    </w:pPr>
    <w:rPr>
      <w:rFonts w:ascii="Times New Roman" w:eastAsia="Times New Roman" w:hAnsi="Times New Roman" w:cs="Times New Roman"/>
      <w:sz w:val="20"/>
      <w:szCs w:val="20"/>
      <w:lang w:val="ru-RU" w:bidi="ar-SA"/>
    </w:rPr>
  </w:style>
  <w:style w:type="paragraph" w:customStyle="1" w:styleId="3322">
    <w:name w:val="3.32 Т. Слева + 2"/>
    <w:basedOn w:val="af5"/>
    <w:uiPriority w:val="99"/>
    <w:rsid w:val="00A34282"/>
    <w:pPr>
      <w:spacing w:line="240" w:lineRule="auto"/>
      <w:ind w:firstLine="567"/>
      <w:jc w:val="left"/>
    </w:pPr>
    <w:rPr>
      <w:rFonts w:ascii="Times New Roman" w:eastAsia="Times New Roman" w:hAnsi="Times New Roman" w:cs="Times New Roman"/>
      <w:sz w:val="20"/>
      <w:szCs w:val="20"/>
      <w:lang w:val="ru-RU" w:bidi="ar-SA"/>
    </w:rPr>
  </w:style>
  <w:style w:type="table" w:customStyle="1" w:styleId="31d">
    <w:name w:val="3.1 Таблица"/>
    <w:basedOn w:val="3-3"/>
    <w:uiPriority w:val="99"/>
    <w:rsid w:val="00A34282"/>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paragraph" w:customStyle="1" w:styleId="3333">
    <w:name w:val="3.33 Т. Слева + 3"/>
    <w:basedOn w:val="3322"/>
    <w:uiPriority w:val="99"/>
    <w:rsid w:val="00A34282"/>
    <w:pPr>
      <w:ind w:firstLine="851"/>
    </w:pPr>
  </w:style>
  <w:style w:type="table" w:styleId="3-3">
    <w:name w:val="Medium Grid 3 Accent 3"/>
    <w:basedOn w:val="af7"/>
    <w:uiPriority w:val="69"/>
    <w:unhideWhenUsed/>
    <w:rsid w:val="00A34282"/>
    <w:pPr>
      <w:spacing w:after="0" w:line="240" w:lineRule="auto"/>
    </w:pPr>
    <w:rPr>
      <w:rFonts w:asciiTheme="minorHAnsi" w:eastAsiaTheme="minorEastAsia" w:hAnsiTheme="minorHAnsi" w:cstheme="minorBidi"/>
      <w:lang w:val="ru-RU" w:bidi="ar-S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paragraph" w:customStyle="1" w:styleId="01">
    <w:name w:val="0.1 Пробел"/>
    <w:basedOn w:val="00"/>
    <w:link w:val="010"/>
    <w:rsid w:val="00A34282"/>
    <w:pPr>
      <w:spacing w:after="40"/>
    </w:pPr>
    <w:rPr>
      <w:rFonts w:eastAsia="Times New Roman"/>
    </w:rPr>
  </w:style>
  <w:style w:type="character" w:customStyle="1" w:styleId="010">
    <w:name w:val="0.1 Пробел Знак"/>
    <w:basedOn w:val="000"/>
    <w:link w:val="01"/>
    <w:rsid w:val="00A34282"/>
    <w:rPr>
      <w:rFonts w:ascii="Times New Roman" w:eastAsia="Times New Roman" w:hAnsi="Times New Roman" w:cstheme="minorBidi"/>
      <w:sz w:val="26"/>
      <w:szCs w:val="26"/>
      <w:lang w:val="ru-RU" w:bidi="ar-SA"/>
    </w:rPr>
  </w:style>
  <w:style w:type="paragraph" w:customStyle="1" w:styleId="3ff">
    <w:name w:val="3_Рисунок"/>
    <w:basedOn w:val="020"/>
    <w:link w:val="3ff0"/>
    <w:rsid w:val="00A34282"/>
    <w:pPr>
      <w:jc w:val="center"/>
    </w:pPr>
    <w:rPr>
      <w:rFonts w:eastAsia="Times New Roman"/>
    </w:rPr>
  </w:style>
  <w:style w:type="character" w:customStyle="1" w:styleId="3ff0">
    <w:name w:val="3_Рисунок Знак"/>
    <w:basedOn w:val="0200"/>
    <w:link w:val="3ff"/>
    <w:rsid w:val="00A34282"/>
    <w:rPr>
      <w:rFonts w:ascii="Times New Roman" w:eastAsia="Times New Roman" w:hAnsi="Times New Roman" w:cstheme="minorBidi"/>
      <w:sz w:val="26"/>
      <w:szCs w:val="26"/>
      <w:lang w:val="ru-RU" w:bidi="ar-SA"/>
    </w:rPr>
  </w:style>
  <w:style w:type="paragraph" w:customStyle="1" w:styleId="04">
    <w:name w:val="0.4 Справа"/>
    <w:basedOn w:val="3ff"/>
    <w:uiPriority w:val="99"/>
    <w:rsid w:val="00A34282"/>
    <w:pPr>
      <w:spacing w:before="120" w:after="120"/>
      <w:contextualSpacing w:val="0"/>
      <w:jc w:val="right"/>
    </w:pPr>
  </w:style>
  <w:style w:type="table" w:customStyle="1" w:styleId="1ffff6">
    <w:name w:val="Сетка таблицы светлая1"/>
    <w:basedOn w:val="af7"/>
    <w:uiPriority w:val="40"/>
    <w:rsid w:val="00A34282"/>
    <w:pPr>
      <w:spacing w:after="0" w:line="240" w:lineRule="auto"/>
    </w:pPr>
    <w:rPr>
      <w:rFonts w:asciiTheme="minorHAnsi" w:eastAsiaTheme="minorEastAsia" w:hAnsiTheme="minorHAnsi" w:cstheme="minorBidi"/>
      <w:lang w:val="ru-RU" w:bidi="ar-S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052">
    <w:name w:val="0.5 Список 2"/>
    <w:basedOn w:val="122"/>
    <w:link w:val="0522"/>
    <w:uiPriority w:val="99"/>
    <w:rsid w:val="00A34282"/>
    <w:pPr>
      <w:numPr>
        <w:numId w:val="56"/>
      </w:numPr>
      <w:ind w:left="1701" w:firstLine="709"/>
    </w:pPr>
  </w:style>
  <w:style w:type="character" w:customStyle="1" w:styleId="0522">
    <w:name w:val="0.5 Список 2 Знак"/>
    <w:basedOn w:val="126"/>
    <w:link w:val="052"/>
    <w:uiPriority w:val="99"/>
    <w:rsid w:val="00A34282"/>
    <w:rPr>
      <w:rFonts w:ascii="Times New Roman" w:eastAsia="Times New Roman" w:hAnsi="Times New Roman" w:cstheme="minorBidi"/>
      <w:i/>
      <w:sz w:val="26"/>
      <w:szCs w:val="26"/>
      <w:lang w:val="ru-RU" w:bidi="ar-SA"/>
    </w:rPr>
  </w:style>
  <w:style w:type="paragraph" w:customStyle="1" w:styleId="011">
    <w:name w:val="01_ЖИРНЫЙ ЗАГОЛОВОК"/>
    <w:basedOn w:val="11f9"/>
    <w:link w:val="012"/>
    <w:qFormat/>
    <w:rsid w:val="00A34282"/>
    <w:rPr>
      <w:sz w:val="26"/>
      <w:szCs w:val="26"/>
    </w:rPr>
  </w:style>
  <w:style w:type="character" w:customStyle="1" w:styleId="012">
    <w:name w:val="01_ЖИРНЫЙ ЗАГОЛОВОК Знак"/>
    <w:basedOn w:val="11fc"/>
    <w:link w:val="011"/>
    <w:rsid w:val="00A34282"/>
    <w:rPr>
      <w:rFonts w:ascii="Times New Roman" w:hAnsi="Times New Roman"/>
      <w:b/>
      <w:iCs/>
      <w:caps/>
      <w:snapToGrid w:val="0"/>
      <w:spacing w:val="20"/>
      <w:sz w:val="26"/>
      <w:szCs w:val="26"/>
      <w:lang w:val="ru-RU" w:eastAsia="ja-JP" w:bidi="ar-SA"/>
    </w:rPr>
  </w:style>
  <w:style w:type="paragraph" w:customStyle="1" w:styleId="4f1">
    <w:name w:val="4_Примечания"/>
    <w:basedOn w:val="00"/>
    <w:link w:val="4f2"/>
    <w:qFormat/>
    <w:rsid w:val="00A34282"/>
    <w:rPr>
      <w:color w:val="FF0000"/>
    </w:rPr>
  </w:style>
  <w:style w:type="character" w:customStyle="1" w:styleId="4f2">
    <w:name w:val="4_Примечания Знак"/>
    <w:basedOn w:val="000"/>
    <w:link w:val="4f1"/>
    <w:rsid w:val="00A34282"/>
    <w:rPr>
      <w:rFonts w:ascii="Times New Roman" w:eastAsiaTheme="minorEastAsia" w:hAnsi="Times New Roman" w:cstheme="minorBidi"/>
      <w:color w:val="FF0000"/>
      <w:sz w:val="26"/>
      <w:szCs w:val="26"/>
      <w:lang w:val="ru-RU" w:bidi="ar-SA"/>
    </w:rPr>
  </w:style>
  <w:style w:type="numbering" w:customStyle="1" w:styleId="05210">
    <w:name w:val="0.5 Список Заг.21"/>
    <w:uiPriority w:val="99"/>
    <w:rsid w:val="00A34282"/>
  </w:style>
  <w:style w:type="numbering" w:customStyle="1" w:styleId="05110">
    <w:name w:val="0.5 Список Заг.11"/>
    <w:uiPriority w:val="99"/>
    <w:rsid w:val="00A34282"/>
  </w:style>
  <w:style w:type="table" w:customStyle="1" w:styleId="128">
    <w:name w:val="Сетка таблицы12"/>
    <w:basedOn w:val="af7"/>
    <w:next w:val="afff3"/>
    <w:uiPriority w:val="59"/>
    <w:rsid w:val="00A34282"/>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5">
    <w:name w:val="Стиль 0.5 Список Заг.1"/>
    <w:basedOn w:val="af8"/>
    <w:rsid w:val="00A34282"/>
  </w:style>
  <w:style w:type="table" w:customStyle="1" w:styleId="3110">
    <w:name w:val="3.1 Таблица1"/>
    <w:basedOn w:val="3-3"/>
    <w:uiPriority w:val="99"/>
    <w:rsid w:val="00A34282"/>
    <w:rPr>
      <w:rFonts w:ascii="Times New Roman" w:hAnsi="Times New Roman"/>
      <w:sz w:val="20"/>
      <w:szCs w:val="20"/>
      <w:lang w:eastAsia="ru-RU"/>
    </w:rPr>
    <w:tblPr/>
    <w:tcPr>
      <w:shd w:val="clear" w:color="auto" w:fill="E6EED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9BBB59"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CDDDAC"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CDDDAC"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table" w:customStyle="1" w:styleId="76">
    <w:name w:val="Сетка таблицы7"/>
    <w:basedOn w:val="af7"/>
    <w:next w:val="afff3"/>
    <w:uiPriority w:val="39"/>
    <w:rsid w:val="00A34282"/>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
    <w:name w:val="Сетка таблицы13"/>
    <w:basedOn w:val="af7"/>
    <w:next w:val="afff3"/>
    <w:uiPriority w:val="59"/>
    <w:rsid w:val="00A34282"/>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Сетка таблицы111"/>
    <w:basedOn w:val="af7"/>
    <w:next w:val="afff3"/>
    <w:uiPriority w:val="59"/>
    <w:rsid w:val="00A34282"/>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f7"/>
    <w:next w:val="afff3"/>
    <w:uiPriority w:val="39"/>
    <w:rsid w:val="00A34282"/>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A34282"/>
  </w:style>
  <w:style w:type="numbering" w:customStyle="1" w:styleId="051110">
    <w:name w:val="0.5 Список Заг.111"/>
    <w:uiPriority w:val="99"/>
    <w:rsid w:val="00A34282"/>
  </w:style>
  <w:style w:type="numbering" w:customStyle="1" w:styleId="0511">
    <w:name w:val="Стиль 0.5 Список Заг.11"/>
    <w:basedOn w:val="af8"/>
    <w:rsid w:val="00A34282"/>
    <w:pPr>
      <w:numPr>
        <w:numId w:val="63"/>
      </w:numPr>
    </w:pPr>
  </w:style>
  <w:style w:type="table" w:customStyle="1" w:styleId="3111">
    <w:name w:val="3.1 Таблица11"/>
    <w:basedOn w:val="3-3"/>
    <w:uiPriority w:val="99"/>
    <w:rsid w:val="00A34282"/>
    <w:rPr>
      <w:rFonts w:ascii="Times New Roman" w:hAnsi="Times New Roman"/>
      <w:sz w:val="20"/>
      <w:szCs w:val="20"/>
      <w:lang w:eastAsia="ru-RU"/>
    </w:rPr>
    <w:tblPr/>
    <w:tcPr>
      <w:shd w:val="clear" w:color="auto" w:fill="E6EED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9BBB59"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CDDDAC"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CDDDAC"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paragraph" w:customStyle="1" w:styleId="TableContents">
    <w:name w:val="Table Contents"/>
    <w:basedOn w:val="af5"/>
    <w:uiPriority w:val="99"/>
    <w:rsid w:val="00A34282"/>
    <w:pPr>
      <w:widowControl w:val="0"/>
      <w:suppressLineNumbers/>
      <w:suppressAutoHyphens/>
      <w:autoSpaceDN w:val="0"/>
      <w:spacing w:line="240" w:lineRule="auto"/>
      <w:ind w:firstLine="0"/>
      <w:jc w:val="left"/>
      <w:textAlignment w:val="baseline"/>
    </w:pPr>
    <w:rPr>
      <w:rFonts w:eastAsia="SimSun" w:cs="Mangal"/>
      <w:kern w:val="3"/>
      <w:szCs w:val="24"/>
      <w:lang w:val="ru-RU" w:eastAsia="zh-CN" w:bidi="hi-IN"/>
    </w:rPr>
  </w:style>
  <w:style w:type="paragraph" w:customStyle="1" w:styleId="1ffff7">
    <w:name w:val="Стиль Для таблицы (приложения 1) + По правому краю"/>
    <w:basedOn w:val="1f"/>
    <w:uiPriority w:val="99"/>
    <w:rsid w:val="00A34282"/>
    <w:pPr>
      <w:widowControl w:val="0"/>
      <w:adjustRightInd w:val="0"/>
      <w:ind w:left="33" w:hanging="33"/>
      <w:jc w:val="center"/>
      <w:textAlignment w:val="baseline"/>
    </w:pPr>
    <w:rPr>
      <w:rFonts w:cs="Times New Roman"/>
      <w:bCs w:val="0"/>
      <w:color w:val="000000" w:themeColor="text1" w:themeShade="BF"/>
      <w:spacing w:val="-5"/>
      <w:sz w:val="16"/>
      <w:szCs w:val="20"/>
      <w:lang w:val="ru-RU" w:eastAsia="ru-RU" w:bidi="ar-SA"/>
    </w:rPr>
  </w:style>
  <w:style w:type="paragraph" w:customStyle="1" w:styleId="1ffff8">
    <w:name w:val="Текст_1"/>
    <w:basedOn w:val="af5"/>
    <w:uiPriority w:val="99"/>
    <w:rsid w:val="00A34282"/>
    <w:pPr>
      <w:spacing w:line="240" w:lineRule="auto"/>
      <w:ind w:firstLine="0"/>
      <w:jc w:val="left"/>
    </w:pPr>
    <w:rPr>
      <w:rFonts w:ascii="Times New Roman" w:eastAsia="Times New Roman" w:hAnsi="Times New Roman" w:cs="Times New Roman"/>
      <w:szCs w:val="24"/>
      <w:lang w:val="ru-RU" w:eastAsia="ru-RU" w:bidi="ar-SA"/>
    </w:rPr>
  </w:style>
  <w:style w:type="paragraph" w:customStyle="1" w:styleId="affffffffffffb">
    <w:name w:val="Подраздел"/>
    <w:basedOn w:val="af5"/>
    <w:uiPriority w:val="99"/>
    <w:rsid w:val="00A34282"/>
    <w:pPr>
      <w:spacing w:line="240" w:lineRule="auto"/>
      <w:ind w:firstLine="0"/>
      <w:jc w:val="left"/>
    </w:pPr>
    <w:rPr>
      <w:rFonts w:ascii="Times New Roman" w:eastAsia="Times New Roman" w:hAnsi="Times New Roman" w:cs="Times New Roman"/>
      <w:b/>
      <w:szCs w:val="24"/>
      <w:lang w:val="ru-RU" w:eastAsia="ru-RU" w:bidi="ar-SA"/>
    </w:rPr>
  </w:style>
  <w:style w:type="character" w:customStyle="1" w:styleId="1ffff9">
    <w:name w:val="Название Знак1"/>
    <w:aliases w:val="Заголовок1 Знак1"/>
    <w:basedOn w:val="af6"/>
    <w:uiPriority w:val="10"/>
    <w:rsid w:val="00A34282"/>
    <w:rPr>
      <w:rFonts w:asciiTheme="majorHAnsi" w:eastAsiaTheme="majorEastAsia" w:hAnsiTheme="majorHAnsi" w:cstheme="majorBidi"/>
      <w:color w:val="17365D" w:themeColor="text2" w:themeShade="BF"/>
      <w:spacing w:val="5"/>
      <w:kern w:val="28"/>
      <w:sz w:val="52"/>
      <w:szCs w:val="52"/>
    </w:rPr>
  </w:style>
  <w:style w:type="paragraph" w:customStyle="1" w:styleId="xl1824">
    <w:name w:val="xl1824"/>
    <w:basedOn w:val="af5"/>
    <w:uiPriority w:val="99"/>
    <w:rsid w:val="00A34282"/>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Cs w:val="24"/>
      <w:lang w:val="ru-RU" w:eastAsia="ru-RU" w:bidi="ar-SA"/>
    </w:rPr>
  </w:style>
  <w:style w:type="paragraph" w:customStyle="1" w:styleId="xl1825">
    <w:name w:val="xl1825"/>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26">
    <w:name w:val="xl1826"/>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Cs w:val="24"/>
      <w:lang w:val="ru-RU" w:eastAsia="ru-RU" w:bidi="ar-SA"/>
    </w:rPr>
  </w:style>
  <w:style w:type="paragraph" w:customStyle="1" w:styleId="xl1827">
    <w:name w:val="xl1827"/>
    <w:basedOn w:val="af5"/>
    <w:uiPriority w:val="99"/>
    <w:rsid w:val="00A34282"/>
    <w:pPr>
      <w:spacing w:before="100" w:beforeAutospacing="1" w:after="100" w:afterAutospacing="1" w:line="240" w:lineRule="auto"/>
      <w:ind w:firstLine="0"/>
      <w:jc w:val="left"/>
      <w:textAlignment w:val="center"/>
    </w:pPr>
    <w:rPr>
      <w:rFonts w:ascii="Times New Roman" w:eastAsia="Times New Roman" w:hAnsi="Times New Roman" w:cs="Times New Roman"/>
      <w:szCs w:val="24"/>
      <w:lang w:val="ru-RU" w:eastAsia="ru-RU" w:bidi="ar-SA"/>
    </w:rPr>
  </w:style>
  <w:style w:type="paragraph" w:customStyle="1" w:styleId="xl1828">
    <w:name w:val="xl1828"/>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29">
    <w:name w:val="xl1829"/>
    <w:basedOn w:val="af5"/>
    <w:uiPriority w:val="99"/>
    <w:rsid w:val="00A34282"/>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1830">
    <w:name w:val="xl1830"/>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31">
    <w:name w:val="xl1831"/>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Cs w:val="24"/>
      <w:lang w:val="ru-RU" w:eastAsia="ru-RU" w:bidi="ar-SA"/>
    </w:rPr>
  </w:style>
  <w:style w:type="table" w:customStyle="1" w:styleId="141">
    <w:name w:val="Сетка таблицы14"/>
    <w:basedOn w:val="af7"/>
    <w:next w:val="afff3"/>
    <w:rsid w:val="00A34282"/>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5"/>
    <w:uiPriority w:val="99"/>
    <w:rsid w:val="00A34282"/>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52380">
    <w:name w:val="xl52380"/>
    <w:basedOn w:val="af5"/>
    <w:uiPriority w:val="99"/>
    <w:rsid w:val="00A34282"/>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2381">
    <w:name w:val="xl52381"/>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2">
    <w:name w:val="xl52382"/>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3">
    <w:name w:val="xl52383"/>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4">
    <w:name w:val="xl52384"/>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85">
    <w:name w:val="xl52385"/>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6">
    <w:name w:val="xl52386"/>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7">
    <w:name w:val="xl52387"/>
    <w:basedOn w:val="af5"/>
    <w:uiPriority w:val="99"/>
    <w:rsid w:val="00A34282"/>
    <w:pPr>
      <w:shd w:val="clear" w:color="000000" w:fill="538DD5"/>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52388">
    <w:name w:val="xl52388"/>
    <w:basedOn w:val="af5"/>
    <w:uiPriority w:val="99"/>
    <w:rsid w:val="00A34282"/>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2389">
    <w:name w:val="xl52389"/>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2390">
    <w:name w:val="xl52390"/>
    <w:basedOn w:val="af5"/>
    <w:uiPriority w:val="99"/>
    <w:rsid w:val="00A34282"/>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1">
    <w:name w:val="xl52391"/>
    <w:basedOn w:val="af5"/>
    <w:uiPriority w:val="99"/>
    <w:rsid w:val="00A34282"/>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2">
    <w:name w:val="xl52392"/>
    <w:basedOn w:val="af5"/>
    <w:uiPriority w:val="99"/>
    <w:rsid w:val="00A34282"/>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font1">
    <w:name w:val="font1"/>
    <w:basedOn w:val="af5"/>
    <w:uiPriority w:val="99"/>
    <w:rsid w:val="00A34282"/>
    <w:pPr>
      <w:spacing w:before="100" w:beforeAutospacing="1" w:after="100" w:afterAutospacing="1" w:line="240" w:lineRule="auto"/>
      <w:ind w:firstLine="0"/>
      <w:jc w:val="left"/>
    </w:pPr>
    <w:rPr>
      <w:rFonts w:ascii="Calibri" w:eastAsia="Times New Roman" w:hAnsi="Calibri" w:cs="Calibri"/>
      <w:color w:val="000000"/>
      <w:sz w:val="22"/>
      <w:lang w:val="ru-RU" w:eastAsia="ru-RU" w:bidi="ar-SA"/>
    </w:rPr>
  </w:style>
  <w:style w:type="paragraph" w:customStyle="1" w:styleId="xl52393">
    <w:name w:val="xl52393"/>
    <w:basedOn w:val="af5"/>
    <w:uiPriority w:val="99"/>
    <w:rsid w:val="00A34282"/>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4">
    <w:name w:val="xl52394"/>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affffffffffffc">
    <w:name w:val="Обратный адрес"/>
    <w:basedOn w:val="af5"/>
    <w:uiPriority w:val="99"/>
    <w:semiHidden/>
    <w:qFormat/>
    <w:rsid w:val="00A34282"/>
    <w:pPr>
      <w:keepLines/>
      <w:framePr w:w="5160" w:h="840" w:wrap="notBeside" w:vAnchor="page" w:hAnchor="page" w:x="6121" w:y="915" w:anchorLock="1"/>
      <w:tabs>
        <w:tab w:val="left" w:pos="2160"/>
      </w:tabs>
      <w:spacing w:line="160" w:lineRule="atLeast"/>
      <w:ind w:firstLine="709"/>
    </w:pPr>
    <w:rPr>
      <w:rFonts w:eastAsia="Times New Roman" w:cs="Arial"/>
      <w:sz w:val="14"/>
      <w:szCs w:val="14"/>
      <w:lang w:val="ru-RU" w:bidi="ar-SA"/>
    </w:rPr>
  </w:style>
  <w:style w:type="table" w:customStyle="1" w:styleId="TableGridReport2">
    <w:name w:val="Table Grid Report2"/>
    <w:basedOn w:val="af7"/>
    <w:next w:val="afff3"/>
    <w:uiPriority w:val="59"/>
    <w:rsid w:val="00A34282"/>
    <w:pPr>
      <w:spacing w:after="0" w:line="240" w:lineRule="auto"/>
      <w:jc w:val="center"/>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basedOn w:val="af6"/>
    <w:link w:val="ConsNonformat"/>
    <w:uiPriority w:val="99"/>
    <w:rsid w:val="00A34282"/>
    <w:rPr>
      <w:rFonts w:ascii="Consultant" w:hAnsi="Consultant"/>
    </w:rPr>
  </w:style>
  <w:style w:type="paragraph" w:customStyle="1" w:styleId="xl58938">
    <w:name w:val="xl58938"/>
    <w:basedOn w:val="af5"/>
    <w:uiPriority w:val="99"/>
    <w:rsid w:val="00A34282"/>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39">
    <w:name w:val="xl58939"/>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0">
    <w:name w:val="xl58940"/>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1">
    <w:name w:val="xl58941"/>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2">
    <w:name w:val="xl58942"/>
    <w:basedOn w:val="af5"/>
    <w:uiPriority w:val="99"/>
    <w:rsid w:val="00A34282"/>
    <w:pPr>
      <w:spacing w:before="100" w:beforeAutospacing="1" w:after="100" w:afterAutospacing="1" w:line="240" w:lineRule="auto"/>
      <w:ind w:firstLine="0"/>
      <w:jc w:val="center"/>
      <w:textAlignment w:val="center"/>
    </w:pPr>
    <w:rPr>
      <w:rFonts w:ascii="Times New Roman" w:eastAsia="Times New Roman" w:hAnsi="Times New Roman" w:cs="Times New Roman"/>
      <w:sz w:val="40"/>
      <w:szCs w:val="40"/>
      <w:lang w:val="ru-RU" w:eastAsia="ru-RU" w:bidi="ar-SA"/>
    </w:rPr>
  </w:style>
  <w:style w:type="paragraph" w:customStyle="1" w:styleId="xl58943">
    <w:name w:val="xl58943"/>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8944">
    <w:name w:val="xl58944"/>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45">
    <w:name w:val="xl58945"/>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6">
    <w:name w:val="xl58946"/>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47">
    <w:name w:val="xl58947"/>
    <w:basedOn w:val="af5"/>
    <w:uiPriority w:val="99"/>
    <w:rsid w:val="00A34282"/>
    <w:pP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48">
    <w:name w:val="xl58948"/>
    <w:basedOn w:val="af5"/>
    <w:uiPriority w:val="99"/>
    <w:rsid w:val="00A34282"/>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49">
    <w:name w:val="xl58949"/>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50">
    <w:name w:val="xl58950"/>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51">
    <w:name w:val="xl58951"/>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2">
    <w:name w:val="xl58952"/>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53">
    <w:name w:val="xl58953"/>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4">
    <w:name w:val="xl58954"/>
    <w:basedOn w:val="af5"/>
    <w:uiPriority w:val="99"/>
    <w:rsid w:val="00A34282"/>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5">
    <w:name w:val="xl58955"/>
    <w:basedOn w:val="af5"/>
    <w:uiPriority w:val="99"/>
    <w:rsid w:val="00A34282"/>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6">
    <w:name w:val="xl58956"/>
    <w:basedOn w:val="af5"/>
    <w:uiPriority w:val="99"/>
    <w:rsid w:val="00A34282"/>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7">
    <w:name w:val="xl58957"/>
    <w:basedOn w:val="af5"/>
    <w:uiPriority w:val="99"/>
    <w:rsid w:val="00A34282"/>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8">
    <w:name w:val="xl58958"/>
    <w:basedOn w:val="af5"/>
    <w:uiPriority w:val="99"/>
    <w:rsid w:val="00A34282"/>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9">
    <w:name w:val="xl58959"/>
    <w:basedOn w:val="af5"/>
    <w:uiPriority w:val="99"/>
    <w:rsid w:val="00A34282"/>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60">
    <w:name w:val="xl58960"/>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61">
    <w:name w:val="xl58961"/>
    <w:basedOn w:val="af5"/>
    <w:uiPriority w:val="99"/>
    <w:rsid w:val="00A34282"/>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table" w:customStyle="1" w:styleId="TableGridReport3">
    <w:name w:val="Table Grid Report3"/>
    <w:basedOn w:val="af7"/>
    <w:next w:val="afff3"/>
    <w:uiPriority w:val="59"/>
    <w:rsid w:val="00A34282"/>
    <w:pPr>
      <w:spacing w:after="0" w:line="240" w:lineRule="auto"/>
      <w:jc w:val="center"/>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f7"/>
    <w:next w:val="afff3"/>
    <w:rsid w:val="00A34282"/>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Рис.1"/>
    <w:rsid w:val="00A34282"/>
    <w:pPr>
      <w:numPr>
        <w:numId w:val="24"/>
      </w:numPr>
    </w:pPr>
  </w:style>
  <w:style w:type="numbering" w:customStyle="1" w:styleId="129">
    <w:name w:val="Нет списка12"/>
    <w:next w:val="af8"/>
    <w:uiPriority w:val="99"/>
    <w:semiHidden/>
    <w:unhideWhenUsed/>
    <w:rsid w:val="00A34282"/>
  </w:style>
  <w:style w:type="table" w:customStyle="1" w:styleId="TableGridReport12">
    <w:name w:val="Table Grid Report12"/>
    <w:basedOn w:val="af7"/>
    <w:next w:val="afff3"/>
    <w:uiPriority w:val="59"/>
    <w:rsid w:val="00A34282"/>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f7"/>
    <w:next w:val="afff3"/>
    <w:uiPriority w:val="39"/>
    <w:rsid w:val="00A34282"/>
    <w:pPr>
      <w:spacing w:after="0" w:line="240" w:lineRule="auto"/>
    </w:pPr>
    <w:rPr>
      <w:rFonts w:asciiTheme="minorHAnsi" w:eastAsiaTheme="minorEastAsia" w:hAnsiTheme="minorHAnsi" w:cstheme="minorBidi"/>
      <w:lang w:val="ru-RU" w:eastAsia="ru-RU"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4">
    <w:name w:val="Table Grid Report4"/>
    <w:basedOn w:val="af7"/>
    <w:next w:val="afff3"/>
    <w:uiPriority w:val="59"/>
    <w:rsid w:val="00A34282"/>
    <w:pPr>
      <w:spacing w:after="0" w:line="240" w:lineRule="auto"/>
      <w:jc w:val="center"/>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
    <w:basedOn w:val="af7"/>
    <w:next w:val="afff3"/>
    <w:rsid w:val="00A34282"/>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a">
    <w:name w:val="Нет списка13"/>
    <w:next w:val="af8"/>
    <w:uiPriority w:val="99"/>
    <w:semiHidden/>
    <w:unhideWhenUsed/>
    <w:rsid w:val="00A34282"/>
  </w:style>
  <w:style w:type="character" w:customStyle="1" w:styleId="FontStyle13">
    <w:name w:val="Font Style13"/>
    <w:basedOn w:val="af6"/>
    <w:uiPriority w:val="99"/>
    <w:rsid w:val="00A34282"/>
    <w:rPr>
      <w:rFonts w:ascii="MS Reference Sans Serif" w:hAnsi="MS Reference Sans Serif" w:cs="MS Reference Sans Serif"/>
      <w:sz w:val="14"/>
      <w:szCs w:val="14"/>
    </w:rPr>
  </w:style>
  <w:style w:type="table" w:customStyle="1" w:styleId="161">
    <w:name w:val="Сетка таблицы16"/>
    <w:basedOn w:val="af7"/>
    <w:next w:val="afff3"/>
    <w:uiPriority w:val="39"/>
    <w:rsid w:val="00A34282"/>
    <w:pPr>
      <w:spacing w:after="0" w:line="240" w:lineRule="auto"/>
    </w:pPr>
    <w:rPr>
      <w:rFonts w:asciiTheme="minorHAnsi" w:eastAsia="Times New Roman" w:hAnsiTheme="minorHAnsi" w:cstheme="minorBidi"/>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8"/>
    <w:next w:val="111111"/>
    <w:rsid w:val="00A34282"/>
  </w:style>
  <w:style w:type="table" w:customStyle="1" w:styleId="85">
    <w:name w:val="Сетка таблицы8"/>
    <w:basedOn w:val="af7"/>
    <w:next w:val="afff3"/>
    <w:uiPriority w:val="39"/>
    <w:rsid w:val="00A34282"/>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1">
    <w:name w:val="Рис.2"/>
    <w:rsid w:val="00A34282"/>
  </w:style>
  <w:style w:type="table" w:customStyle="1" w:styleId="-32">
    <w:name w:val="Веб-таблица 32"/>
    <w:basedOn w:val="af7"/>
    <w:next w:val="-3"/>
    <w:rsid w:val="00A34282"/>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2">
    <w:name w:val="Нет списка14"/>
    <w:next w:val="af8"/>
    <w:uiPriority w:val="99"/>
    <w:semiHidden/>
    <w:unhideWhenUsed/>
    <w:rsid w:val="00A34282"/>
  </w:style>
  <w:style w:type="table" w:customStyle="1" w:styleId="TableGridReport13">
    <w:name w:val="Table Grid Report13"/>
    <w:basedOn w:val="af7"/>
    <w:next w:val="afff3"/>
    <w:uiPriority w:val="59"/>
    <w:rsid w:val="00A34282"/>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
    <w:basedOn w:val="af7"/>
    <w:next w:val="afff3"/>
    <w:rsid w:val="00A34282"/>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7"/>
    <w:next w:val="afff3"/>
    <w:uiPriority w:val="39"/>
    <w:rsid w:val="00A34282"/>
    <w:pPr>
      <w:spacing w:after="0" w:line="240" w:lineRule="auto"/>
    </w:pPr>
    <w:rPr>
      <w:rFonts w:asciiTheme="minorHAnsi" w:eastAsiaTheme="minorEastAsia" w:hAnsiTheme="minorHAnsi" w:cstheme="minorBidi"/>
      <w:lang w:val="ru-RU" w:eastAsia="ru-RU"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xl2157">
    <w:name w:val="xl2157"/>
    <w:basedOn w:val="af5"/>
    <w:uiPriority w:val="99"/>
    <w:rsid w:val="00A34282"/>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8">
    <w:name w:val="xl2158"/>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9">
    <w:name w:val="xl2159"/>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0">
    <w:name w:val="xl2160"/>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1">
    <w:name w:val="xl2161"/>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2">
    <w:name w:val="xl2162"/>
    <w:basedOn w:val="af5"/>
    <w:uiPriority w:val="99"/>
    <w:rsid w:val="00A34282"/>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63">
    <w:name w:val="xl2163"/>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4">
    <w:name w:val="xl2164"/>
    <w:basedOn w:val="af5"/>
    <w:uiPriority w:val="99"/>
    <w:rsid w:val="00A34282"/>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5">
    <w:name w:val="xl2165"/>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6">
    <w:name w:val="xl2166"/>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7">
    <w:name w:val="xl2167"/>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8">
    <w:name w:val="xl2168"/>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9">
    <w:name w:val="xl2169"/>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0">
    <w:name w:val="xl2170"/>
    <w:basedOn w:val="af5"/>
    <w:uiPriority w:val="99"/>
    <w:rsid w:val="00A34282"/>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1">
    <w:name w:val="xl2171"/>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2">
    <w:name w:val="xl2172"/>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3">
    <w:name w:val="xl2173"/>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4">
    <w:name w:val="xl2174"/>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5">
    <w:name w:val="xl2175"/>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6">
    <w:name w:val="xl2176"/>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7">
    <w:name w:val="xl2177"/>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8">
    <w:name w:val="xl2178"/>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9">
    <w:name w:val="xl2179"/>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80">
    <w:name w:val="xl2180"/>
    <w:basedOn w:val="af5"/>
    <w:uiPriority w:val="99"/>
    <w:rsid w:val="00A34282"/>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1">
    <w:name w:val="xl2181"/>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2">
    <w:name w:val="xl2182"/>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3">
    <w:name w:val="xl2183"/>
    <w:basedOn w:val="af5"/>
    <w:uiPriority w:val="99"/>
    <w:rsid w:val="00A34282"/>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4">
    <w:name w:val="xl2184"/>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5">
    <w:name w:val="xl2185"/>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6">
    <w:name w:val="xl2186"/>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7">
    <w:name w:val="xl2187"/>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8">
    <w:name w:val="xl2188"/>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9">
    <w:name w:val="xl2189"/>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90">
    <w:name w:val="xl2190"/>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1">
    <w:name w:val="xl2191"/>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92">
    <w:name w:val="xl2192"/>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3">
    <w:name w:val="xl2193"/>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194">
    <w:name w:val="xl2194"/>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5">
    <w:name w:val="xl2195"/>
    <w:basedOn w:val="af5"/>
    <w:uiPriority w:val="99"/>
    <w:rsid w:val="00A3428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6">
    <w:name w:val="xl2196"/>
    <w:basedOn w:val="af5"/>
    <w:uiPriority w:val="99"/>
    <w:rsid w:val="00A3428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7">
    <w:name w:val="xl2197"/>
    <w:basedOn w:val="af5"/>
    <w:uiPriority w:val="99"/>
    <w:rsid w:val="00A3428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8">
    <w:name w:val="xl2198"/>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199">
    <w:name w:val="xl2199"/>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0">
    <w:name w:val="xl2200"/>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6">
    <w:name w:val="xl2156"/>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table" w:customStyle="1" w:styleId="95">
    <w:name w:val="Сетка таблицы9"/>
    <w:basedOn w:val="af7"/>
    <w:next w:val="afff3"/>
    <w:uiPriority w:val="39"/>
    <w:rsid w:val="00A34282"/>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Рис.3"/>
    <w:rsid w:val="00A34282"/>
    <w:pPr>
      <w:numPr>
        <w:numId w:val="23"/>
      </w:numPr>
    </w:pPr>
  </w:style>
  <w:style w:type="table" w:customStyle="1" w:styleId="-33">
    <w:name w:val="Веб-таблица 33"/>
    <w:basedOn w:val="af7"/>
    <w:next w:val="-3"/>
    <w:rsid w:val="00A34282"/>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1">
    <w:name w:val="Нет списка15"/>
    <w:next w:val="af8"/>
    <w:uiPriority w:val="99"/>
    <w:semiHidden/>
    <w:unhideWhenUsed/>
    <w:rsid w:val="00A34282"/>
  </w:style>
  <w:style w:type="table" w:customStyle="1" w:styleId="TableGridReport14">
    <w:name w:val="Table Grid Report14"/>
    <w:basedOn w:val="af7"/>
    <w:next w:val="afff3"/>
    <w:uiPriority w:val="59"/>
    <w:rsid w:val="00A34282"/>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7"/>
    <w:next w:val="afff3"/>
    <w:uiPriority w:val="39"/>
    <w:rsid w:val="00A34282"/>
    <w:pPr>
      <w:spacing w:after="0" w:line="240" w:lineRule="auto"/>
    </w:pPr>
    <w:rPr>
      <w:rFonts w:asciiTheme="minorHAnsi" w:eastAsiaTheme="minorEastAsia" w:hAnsiTheme="minorHAnsi" w:cstheme="minorBidi"/>
      <w:lang w:val="ru-RU" w:eastAsia="ru-RU"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fff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A34282"/>
    <w:rPr>
      <w:b/>
      <w:bCs/>
      <w:sz w:val="22"/>
    </w:rPr>
  </w:style>
  <w:style w:type="character" w:customStyle="1" w:styleId="8TimesNewRomanExact">
    <w:name w:val="Основной текст (8) + Times New Roman;Полужирный Exact"/>
    <w:basedOn w:val="af6"/>
    <w:rsid w:val="00A34282"/>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90">
    <w:name w:val="Основной текст (29)_"/>
    <w:basedOn w:val="af6"/>
    <w:rsid w:val="00A34282"/>
    <w:rPr>
      <w:rFonts w:ascii="Times New Roman" w:eastAsia="Times New Roman" w:hAnsi="Times New Roman" w:cs="Times New Roman"/>
      <w:b w:val="0"/>
      <w:bCs w:val="0"/>
      <w:i/>
      <w:iCs/>
      <w:smallCaps w:val="0"/>
      <w:strike w:val="0"/>
      <w:u w:val="none"/>
    </w:rPr>
  </w:style>
  <w:style w:type="character" w:customStyle="1" w:styleId="291">
    <w:name w:val="Основной текст (29)"/>
    <w:basedOn w:val="290"/>
    <w:rsid w:val="00A34282"/>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table" w:customStyle="1" w:styleId="105">
    <w:name w:val="Сетка таблицы10"/>
    <w:basedOn w:val="af7"/>
    <w:next w:val="afff3"/>
    <w:uiPriority w:val="39"/>
    <w:rsid w:val="00A34282"/>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0">
    <w:name w:val="font0"/>
    <w:basedOn w:val="af5"/>
    <w:uiPriority w:val="99"/>
    <w:rsid w:val="00A34282"/>
    <w:pPr>
      <w:spacing w:before="100" w:beforeAutospacing="1" w:after="100" w:afterAutospacing="1" w:line="240" w:lineRule="auto"/>
      <w:ind w:firstLine="0"/>
      <w:jc w:val="left"/>
    </w:pPr>
    <w:rPr>
      <w:rFonts w:ascii="Calibri" w:eastAsia="Times New Roman" w:hAnsi="Calibri" w:cs="Calibri"/>
      <w:color w:val="000000"/>
      <w:sz w:val="22"/>
      <w:lang w:val="ru-RU" w:eastAsia="ru-RU" w:bidi="ar-SA"/>
    </w:rPr>
  </w:style>
  <w:style w:type="paragraph" w:customStyle="1" w:styleId="12a">
    <w:name w:val="Знак Знак Знак12"/>
    <w:basedOn w:val="af5"/>
    <w:uiPriority w:val="99"/>
    <w:rsid w:val="00A34282"/>
    <w:pPr>
      <w:tabs>
        <w:tab w:val="num" w:pos="360"/>
      </w:tabs>
      <w:spacing w:after="160" w:line="240" w:lineRule="exact"/>
      <w:ind w:firstLine="0"/>
      <w:jc w:val="left"/>
    </w:pPr>
    <w:rPr>
      <w:rFonts w:ascii="Verdana" w:eastAsia="Times New Roman" w:hAnsi="Verdana" w:cs="Verdana"/>
      <w:sz w:val="20"/>
      <w:szCs w:val="20"/>
      <w:lang w:bidi="ar-SA"/>
    </w:rPr>
  </w:style>
  <w:style w:type="paragraph" w:customStyle="1" w:styleId="xl2201">
    <w:name w:val="xl2201"/>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2">
    <w:name w:val="xl2202"/>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3">
    <w:name w:val="xl2203"/>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4">
    <w:name w:val="xl2204"/>
    <w:basedOn w:val="af5"/>
    <w:uiPriority w:val="99"/>
    <w:rsid w:val="00A3428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5">
    <w:name w:val="xl2205"/>
    <w:basedOn w:val="af5"/>
    <w:uiPriority w:val="99"/>
    <w:rsid w:val="00A3428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206">
    <w:name w:val="xl2206"/>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7">
    <w:name w:val="xl2207"/>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8">
    <w:name w:val="xl2208"/>
    <w:basedOn w:val="af5"/>
    <w:uiPriority w:val="99"/>
    <w:rsid w:val="00A34282"/>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09">
    <w:name w:val="xl2209"/>
    <w:basedOn w:val="af5"/>
    <w:uiPriority w:val="99"/>
    <w:rsid w:val="00A34282"/>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0">
    <w:name w:val="xl2210"/>
    <w:basedOn w:val="af5"/>
    <w:uiPriority w:val="99"/>
    <w:rsid w:val="00A34282"/>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1">
    <w:name w:val="xl2211"/>
    <w:basedOn w:val="af5"/>
    <w:uiPriority w:val="99"/>
    <w:rsid w:val="00A34282"/>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2">
    <w:name w:val="xl2212"/>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3">
    <w:name w:val="xl2213"/>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4">
    <w:name w:val="xl2214"/>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5">
    <w:name w:val="xl2215"/>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6">
    <w:name w:val="xl2216"/>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7">
    <w:name w:val="xl2217"/>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8">
    <w:name w:val="xl2218"/>
    <w:basedOn w:val="af5"/>
    <w:uiPriority w:val="99"/>
    <w:rsid w:val="00A3428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9">
    <w:name w:val="xl2219"/>
    <w:basedOn w:val="af5"/>
    <w:uiPriority w:val="99"/>
    <w:rsid w:val="00A3428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0">
    <w:name w:val="xl2220"/>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21">
    <w:name w:val="xl2221"/>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2">
    <w:name w:val="xl2222"/>
    <w:basedOn w:val="af5"/>
    <w:uiPriority w:val="99"/>
    <w:rsid w:val="00A34282"/>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3">
    <w:name w:val="xl2223"/>
    <w:basedOn w:val="af5"/>
    <w:uiPriority w:val="99"/>
    <w:rsid w:val="00A3428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4">
    <w:name w:val="xl2224"/>
    <w:basedOn w:val="af5"/>
    <w:uiPriority w:val="99"/>
    <w:rsid w:val="00A3428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5">
    <w:name w:val="xl2225"/>
    <w:basedOn w:val="af5"/>
    <w:uiPriority w:val="99"/>
    <w:rsid w:val="00A3428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6">
    <w:name w:val="xl2226"/>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7">
    <w:name w:val="xl2227"/>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8">
    <w:name w:val="xl2228"/>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9">
    <w:name w:val="xl2229"/>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30">
    <w:name w:val="xl2230"/>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1">
    <w:name w:val="xl2231"/>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232">
    <w:name w:val="xl2232"/>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3">
    <w:name w:val="xl2233"/>
    <w:basedOn w:val="af5"/>
    <w:uiPriority w:val="99"/>
    <w:rsid w:val="00A34282"/>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4">
    <w:name w:val="xl2234"/>
    <w:basedOn w:val="af5"/>
    <w:uiPriority w:val="99"/>
    <w:rsid w:val="00A34282"/>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5">
    <w:name w:val="xl2235"/>
    <w:basedOn w:val="af5"/>
    <w:uiPriority w:val="99"/>
    <w:rsid w:val="00A34282"/>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6">
    <w:name w:val="xl2236"/>
    <w:basedOn w:val="af5"/>
    <w:uiPriority w:val="99"/>
    <w:rsid w:val="00A34282"/>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7">
    <w:name w:val="xl2237"/>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8">
    <w:name w:val="xl2238"/>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9">
    <w:name w:val="xl2239"/>
    <w:basedOn w:val="af5"/>
    <w:uiPriority w:val="99"/>
    <w:rsid w:val="00A34282"/>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0">
    <w:name w:val="xl2240"/>
    <w:basedOn w:val="af5"/>
    <w:uiPriority w:val="99"/>
    <w:rsid w:val="00A34282"/>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1">
    <w:name w:val="xl2241"/>
    <w:basedOn w:val="af5"/>
    <w:uiPriority w:val="99"/>
    <w:rsid w:val="00A34282"/>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2">
    <w:name w:val="xl2242"/>
    <w:basedOn w:val="af5"/>
    <w:uiPriority w:val="99"/>
    <w:rsid w:val="00A34282"/>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3">
    <w:name w:val="xl2243"/>
    <w:basedOn w:val="af5"/>
    <w:uiPriority w:val="99"/>
    <w:rsid w:val="00A34282"/>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4">
    <w:name w:val="xl2244"/>
    <w:basedOn w:val="af5"/>
    <w:uiPriority w:val="99"/>
    <w:rsid w:val="00A34282"/>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5">
    <w:name w:val="xl2245"/>
    <w:basedOn w:val="af5"/>
    <w:uiPriority w:val="99"/>
    <w:rsid w:val="00A34282"/>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6">
    <w:name w:val="xl2246"/>
    <w:basedOn w:val="af5"/>
    <w:uiPriority w:val="99"/>
    <w:rsid w:val="00A34282"/>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7">
    <w:name w:val="xl2247"/>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8">
    <w:name w:val="xl2248"/>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9">
    <w:name w:val="xl2249"/>
    <w:basedOn w:val="af5"/>
    <w:uiPriority w:val="99"/>
    <w:rsid w:val="00A3428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0">
    <w:name w:val="xl2250"/>
    <w:basedOn w:val="af5"/>
    <w:uiPriority w:val="99"/>
    <w:rsid w:val="00A3428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1">
    <w:name w:val="xl2251"/>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2">
    <w:name w:val="xl2252"/>
    <w:basedOn w:val="af5"/>
    <w:uiPriority w:val="99"/>
    <w:rsid w:val="00A3428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3">
    <w:name w:val="xl2253"/>
    <w:basedOn w:val="af5"/>
    <w:uiPriority w:val="99"/>
    <w:rsid w:val="00A3428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4">
    <w:name w:val="xl2254"/>
    <w:basedOn w:val="af5"/>
    <w:uiPriority w:val="99"/>
    <w:rsid w:val="00A3428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255">
    <w:name w:val="xl2255"/>
    <w:basedOn w:val="af5"/>
    <w:uiPriority w:val="99"/>
    <w:rsid w:val="00A3428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56">
    <w:name w:val="xl2256"/>
    <w:basedOn w:val="af5"/>
    <w:uiPriority w:val="99"/>
    <w:rsid w:val="00A3428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7">
    <w:name w:val="xl2257"/>
    <w:basedOn w:val="af5"/>
    <w:uiPriority w:val="99"/>
    <w:rsid w:val="00A3428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8">
    <w:name w:val="xl2258"/>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9">
    <w:name w:val="xl2259"/>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0">
    <w:name w:val="xl2260"/>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1">
    <w:name w:val="xl2261"/>
    <w:basedOn w:val="af5"/>
    <w:uiPriority w:val="99"/>
    <w:rsid w:val="00A3428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62">
    <w:name w:val="xl2262"/>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3">
    <w:name w:val="xl2263"/>
    <w:basedOn w:val="af5"/>
    <w:uiPriority w:val="99"/>
    <w:rsid w:val="00A3428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4">
    <w:name w:val="xl2264"/>
    <w:basedOn w:val="af5"/>
    <w:uiPriority w:val="99"/>
    <w:rsid w:val="00A34282"/>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5">
    <w:name w:val="xl2265"/>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6">
    <w:name w:val="xl2266"/>
    <w:basedOn w:val="af5"/>
    <w:uiPriority w:val="99"/>
    <w:rsid w:val="00A3428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7">
    <w:name w:val="xl2267"/>
    <w:basedOn w:val="af5"/>
    <w:uiPriority w:val="99"/>
    <w:rsid w:val="00A3428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8">
    <w:name w:val="xl2268"/>
    <w:basedOn w:val="af5"/>
    <w:uiPriority w:val="99"/>
    <w:rsid w:val="00A34282"/>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9">
    <w:name w:val="xl2269"/>
    <w:basedOn w:val="af5"/>
    <w:uiPriority w:val="99"/>
    <w:rsid w:val="00A34282"/>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70">
    <w:name w:val="xl2270"/>
    <w:basedOn w:val="af5"/>
    <w:uiPriority w:val="99"/>
    <w:rsid w:val="00A34282"/>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1">
    <w:name w:val="xl2271"/>
    <w:basedOn w:val="af5"/>
    <w:uiPriority w:val="99"/>
    <w:rsid w:val="00A34282"/>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2">
    <w:name w:val="xl2272"/>
    <w:basedOn w:val="af5"/>
    <w:uiPriority w:val="99"/>
    <w:rsid w:val="00A34282"/>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3">
    <w:name w:val="xl2273"/>
    <w:basedOn w:val="af5"/>
    <w:uiPriority w:val="99"/>
    <w:rsid w:val="00A34282"/>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4">
    <w:name w:val="xl2274"/>
    <w:basedOn w:val="af5"/>
    <w:uiPriority w:val="99"/>
    <w:rsid w:val="00A34282"/>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5">
    <w:name w:val="xl2275"/>
    <w:basedOn w:val="af5"/>
    <w:uiPriority w:val="99"/>
    <w:rsid w:val="00A34282"/>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6">
    <w:name w:val="xl2276"/>
    <w:basedOn w:val="af5"/>
    <w:uiPriority w:val="99"/>
    <w:rsid w:val="00A34282"/>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7">
    <w:name w:val="xl2277"/>
    <w:basedOn w:val="af5"/>
    <w:uiPriority w:val="99"/>
    <w:rsid w:val="00A34282"/>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8">
    <w:name w:val="xl2278"/>
    <w:basedOn w:val="af5"/>
    <w:uiPriority w:val="99"/>
    <w:rsid w:val="00A34282"/>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af3">
    <w:name w:val="Перечисление без номера"/>
    <w:basedOn w:val="afffffff6"/>
    <w:link w:val="affffffffffffd"/>
    <w:qFormat/>
    <w:rsid w:val="00A34282"/>
    <w:pPr>
      <w:numPr>
        <w:numId w:val="64"/>
      </w:numPr>
      <w:spacing w:before="120" w:line="240" w:lineRule="auto"/>
    </w:pPr>
    <w:rPr>
      <w:rFonts w:cs="Times New Roman"/>
      <w:lang w:val="ru-RU" w:bidi="ar-SA"/>
    </w:rPr>
  </w:style>
  <w:style w:type="character" w:customStyle="1" w:styleId="affffffffffffd">
    <w:name w:val="Перечисление без номера Знак"/>
    <w:basedOn w:val="afffffff7"/>
    <w:link w:val="af3"/>
    <w:rsid w:val="00A34282"/>
    <w:rPr>
      <w:rFonts w:ascii="Times New Roman" w:eastAsia="Calibri" w:hAnsi="Times New Roman" w:cs="Times New Roman"/>
      <w:sz w:val="24"/>
      <w:szCs w:val="28"/>
      <w:lang w:val="ru-RU" w:eastAsia="en-US" w:bidi="ar-SA"/>
    </w:rPr>
  </w:style>
  <w:style w:type="paragraph" w:customStyle="1" w:styleId="1ffffa">
    <w:name w:val="Мой 1"/>
    <w:basedOn w:val="1d"/>
    <w:next w:val="af5"/>
    <w:link w:val="1ffffb"/>
    <w:autoRedefine/>
    <w:qFormat/>
    <w:rsid w:val="00A34282"/>
    <w:pPr>
      <w:keepNext/>
      <w:keepLines/>
      <w:suppressAutoHyphens w:val="0"/>
      <w:spacing w:before="120" w:after="0" w:line="240" w:lineRule="auto"/>
      <w:ind w:left="357" w:hanging="357"/>
      <w:contextualSpacing w:val="0"/>
      <w:jc w:val="both"/>
    </w:pPr>
    <w:rPr>
      <w:rFonts w:ascii="Times New Roman" w:eastAsia="TimesNewRomanPSMT" w:hAnsi="Times New Roman" w:cs="Times New Roman"/>
      <w:smallCaps w:val="0"/>
      <w:color w:val="0070C0"/>
      <w:spacing w:val="0"/>
      <w:szCs w:val="20"/>
      <w:lang w:bidi="ar-SA"/>
    </w:rPr>
  </w:style>
  <w:style w:type="paragraph" w:customStyle="1" w:styleId="11fd">
    <w:name w:val="Мой 11"/>
    <w:basedOn w:val="20"/>
    <w:next w:val="af5"/>
    <w:link w:val="11fe"/>
    <w:qFormat/>
    <w:rsid w:val="00A34282"/>
    <w:pPr>
      <w:widowControl w:val="0"/>
      <w:suppressAutoHyphens/>
      <w:spacing w:before="240" w:after="240" w:line="240" w:lineRule="auto"/>
      <w:ind w:left="1570" w:right="-108" w:hanging="578"/>
      <w:jc w:val="left"/>
    </w:pPr>
    <w:rPr>
      <w:rFonts w:ascii="Times New Roman" w:eastAsia="Calibri" w:hAnsi="Times New Roman" w:cs="Times New Roman"/>
      <w:b/>
      <w:bCs/>
      <w:iCs/>
      <w:smallCaps w:val="0"/>
      <w:sz w:val="26"/>
      <w:szCs w:val="26"/>
      <w:lang w:val="ru-RU" w:bidi="ar-SA"/>
    </w:rPr>
  </w:style>
  <w:style w:type="character" w:customStyle="1" w:styleId="11fe">
    <w:name w:val="Мой 11 Знак"/>
    <w:basedOn w:val="af6"/>
    <w:link w:val="11fd"/>
    <w:rsid w:val="00A34282"/>
    <w:rPr>
      <w:rFonts w:ascii="Times New Roman" w:eastAsia="Calibri" w:hAnsi="Times New Roman" w:cs="Times New Roman"/>
      <w:b/>
      <w:bCs/>
      <w:iCs/>
      <w:sz w:val="26"/>
      <w:szCs w:val="26"/>
      <w:lang w:val="ru-RU" w:bidi="ar-SA"/>
    </w:rPr>
  </w:style>
  <w:style w:type="paragraph" w:customStyle="1" w:styleId="affffffffffffe">
    <w:name w:val="Мой Таб"/>
    <w:basedOn w:val="ad"/>
    <w:link w:val="afffffffffffff"/>
    <w:qFormat/>
    <w:rsid w:val="00A34282"/>
    <w:pPr>
      <w:widowControl/>
      <w:tabs>
        <w:tab w:val="left" w:pos="1418"/>
      </w:tabs>
      <w:suppressAutoHyphens w:val="0"/>
      <w:ind w:left="0" w:right="0" w:firstLine="0"/>
      <w:contextualSpacing/>
      <w:jc w:val="both"/>
    </w:pPr>
    <w:rPr>
      <w:rFonts w:eastAsia="Calibri"/>
      <w:sz w:val="22"/>
      <w:szCs w:val="24"/>
      <w:lang w:eastAsia="en-US"/>
    </w:rPr>
  </w:style>
  <w:style w:type="character" w:customStyle="1" w:styleId="afffffffffffff">
    <w:name w:val="Мой Таб Знак"/>
    <w:basedOn w:val="af6"/>
    <w:link w:val="affffffffffffe"/>
    <w:rsid w:val="00A34282"/>
    <w:rPr>
      <w:rFonts w:ascii="Times New Roman" w:eastAsia="Calibri" w:hAnsi="Times New Roman" w:cs="Times New Roman"/>
      <w:b/>
      <w:szCs w:val="24"/>
      <w:lang w:val="ru-RU" w:bidi="ar-SA"/>
    </w:rPr>
  </w:style>
  <w:style w:type="paragraph" w:customStyle="1" w:styleId="60">
    <w:name w:val="Стиль6"/>
    <w:basedOn w:val="af5"/>
    <w:link w:val="69"/>
    <w:rsid w:val="00A34282"/>
    <w:pPr>
      <w:numPr>
        <w:numId w:val="65"/>
      </w:numPr>
      <w:ind w:left="0" w:firstLine="0"/>
      <w:contextualSpacing/>
      <w:jc w:val="center"/>
    </w:pPr>
    <w:rPr>
      <w:rFonts w:ascii="Times New Roman" w:eastAsia="Calibri" w:hAnsi="Times New Roman" w:cs="Times New Roman"/>
      <w:b/>
      <w:sz w:val="22"/>
      <w:szCs w:val="24"/>
      <w:lang w:val="ru-RU" w:bidi="ar-SA"/>
    </w:rPr>
  </w:style>
  <w:style w:type="character" w:customStyle="1" w:styleId="69">
    <w:name w:val="Стиль6 Знак"/>
    <w:basedOn w:val="af6"/>
    <w:link w:val="60"/>
    <w:rsid w:val="00A34282"/>
    <w:rPr>
      <w:rFonts w:ascii="Times New Roman" w:eastAsia="Calibri" w:hAnsi="Times New Roman" w:cs="Times New Roman"/>
      <w:b/>
      <w:szCs w:val="24"/>
      <w:lang w:val="ru-RU" w:bidi="ar-SA"/>
    </w:rPr>
  </w:style>
  <w:style w:type="paragraph" w:customStyle="1" w:styleId="afffffffffffff0">
    <w:name w:val="Мой Рис."/>
    <w:basedOn w:val="af5"/>
    <w:link w:val="afffffffffffff1"/>
    <w:qFormat/>
    <w:rsid w:val="00A34282"/>
    <w:pPr>
      <w:tabs>
        <w:tab w:val="num" w:pos="360"/>
        <w:tab w:val="left" w:pos="1418"/>
      </w:tabs>
      <w:spacing w:line="240" w:lineRule="auto"/>
      <w:ind w:firstLine="0"/>
      <w:contextualSpacing/>
      <w:jc w:val="center"/>
    </w:pPr>
    <w:rPr>
      <w:rFonts w:ascii="Times New Roman" w:eastAsia="Calibri" w:hAnsi="Times New Roman" w:cs="Times New Roman"/>
      <w:b/>
      <w:sz w:val="22"/>
      <w:szCs w:val="24"/>
      <w:lang w:val="ru-RU" w:bidi="ar-SA"/>
    </w:rPr>
  </w:style>
  <w:style w:type="character" w:customStyle="1" w:styleId="afffffffffffff1">
    <w:name w:val="Мой Рис. Знак"/>
    <w:basedOn w:val="af6"/>
    <w:link w:val="afffffffffffff0"/>
    <w:rsid w:val="00A34282"/>
    <w:rPr>
      <w:rFonts w:ascii="Times New Roman" w:eastAsia="Calibri" w:hAnsi="Times New Roman" w:cs="Times New Roman"/>
      <w:b/>
      <w:szCs w:val="24"/>
      <w:lang w:val="ru-RU" w:bidi="ar-SA"/>
    </w:rPr>
  </w:style>
  <w:style w:type="paragraph" w:customStyle="1" w:styleId="afffffffffffff2">
    <w:name w:val="Рисунок картинка"/>
    <w:basedOn w:val="afffffff6"/>
    <w:link w:val="afffffffffffff3"/>
    <w:qFormat/>
    <w:rsid w:val="00A34282"/>
    <w:pPr>
      <w:spacing w:before="120" w:line="300" w:lineRule="auto"/>
      <w:ind w:left="-284" w:firstLine="0"/>
      <w:jc w:val="center"/>
    </w:pPr>
    <w:rPr>
      <w:rFonts w:cs="Times New Roman"/>
      <w:b/>
      <w:noProof/>
      <w:lang w:val="ru-RU" w:bidi="ar-SA"/>
    </w:rPr>
  </w:style>
  <w:style w:type="character" w:customStyle="1" w:styleId="afffffffffffff3">
    <w:name w:val="Рисунок картинка Знак"/>
    <w:basedOn w:val="afffffff7"/>
    <w:link w:val="afffffffffffff2"/>
    <w:rsid w:val="00A34282"/>
    <w:rPr>
      <w:rFonts w:ascii="Times New Roman" w:eastAsia="Calibri" w:hAnsi="Times New Roman" w:cs="Times New Roman"/>
      <w:b/>
      <w:noProof/>
      <w:sz w:val="24"/>
      <w:szCs w:val="28"/>
      <w:lang w:val="ru-RU" w:eastAsia="en-US" w:bidi="ar-SA"/>
    </w:rPr>
  </w:style>
  <w:style w:type="character" w:customStyle="1" w:styleId="afffffffffffff4">
    <w:name w:val="Мой без № Знак"/>
    <w:basedOn w:val="af6"/>
    <w:link w:val="afffffffffffff5"/>
    <w:locked/>
    <w:rsid w:val="00A34282"/>
    <w:rPr>
      <w:rFonts w:ascii="Times New Roman" w:hAnsi="Times New Roman"/>
      <w:b/>
      <w:sz w:val="28"/>
      <w:szCs w:val="28"/>
    </w:rPr>
  </w:style>
  <w:style w:type="paragraph" w:customStyle="1" w:styleId="afffffffffffff5">
    <w:name w:val="Мой без №"/>
    <w:basedOn w:val="af5"/>
    <w:next w:val="af5"/>
    <w:link w:val="afffffffffffff4"/>
    <w:autoRedefine/>
    <w:qFormat/>
    <w:rsid w:val="00A34282"/>
    <w:pPr>
      <w:ind w:firstLine="0"/>
      <w:contextualSpacing/>
      <w:jc w:val="left"/>
    </w:pPr>
    <w:rPr>
      <w:rFonts w:ascii="Times New Roman" w:hAnsi="Times New Roman"/>
      <w:b/>
      <w:sz w:val="28"/>
      <w:szCs w:val="28"/>
    </w:rPr>
  </w:style>
  <w:style w:type="character" w:customStyle="1" w:styleId="afffffffffffff6">
    <w:name w:val="Мой текст книги Знак"/>
    <w:basedOn w:val="af6"/>
    <w:link w:val="afffffffffffff7"/>
    <w:locked/>
    <w:rsid w:val="00A34282"/>
    <w:rPr>
      <w:rFonts w:ascii="Times New Roman" w:hAnsi="Times New Roman"/>
      <w:sz w:val="24"/>
      <w:szCs w:val="24"/>
    </w:rPr>
  </w:style>
  <w:style w:type="paragraph" w:customStyle="1" w:styleId="afffffffffffff7">
    <w:name w:val="Мой текст книги"/>
    <w:basedOn w:val="affffff0"/>
    <w:link w:val="afffffffffffff6"/>
    <w:rsid w:val="00A34282"/>
    <w:pPr>
      <w:ind w:firstLine="851"/>
      <w:contextualSpacing/>
    </w:pPr>
    <w:rPr>
      <w:rFonts w:ascii="Times New Roman" w:eastAsiaTheme="majorEastAsia" w:hAnsi="Times New Roman"/>
      <w:sz w:val="24"/>
      <w:szCs w:val="24"/>
      <w:lang w:eastAsia="en-US"/>
    </w:rPr>
  </w:style>
  <w:style w:type="character" w:customStyle="1" w:styleId="3ff1">
    <w:name w:val="Стиль3 Знак"/>
    <w:basedOn w:val="-19"/>
    <w:rsid w:val="00A34282"/>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basedOn w:val="af6"/>
    <w:link w:val="251"/>
    <w:rsid w:val="00A34282"/>
    <w:rPr>
      <w:sz w:val="18"/>
      <w:szCs w:val="18"/>
      <w:shd w:val="clear" w:color="auto" w:fill="FFFFFF"/>
    </w:rPr>
  </w:style>
  <w:style w:type="character" w:customStyle="1" w:styleId="251ptExact">
    <w:name w:val="Основной текст (25) + Интервал 1 pt Exact"/>
    <w:basedOn w:val="25Exact"/>
    <w:rsid w:val="00A34282"/>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1">
    <w:name w:val="Основной текст (25)"/>
    <w:basedOn w:val="af5"/>
    <w:link w:val="25Exact"/>
    <w:rsid w:val="00A34282"/>
    <w:pPr>
      <w:widowControl w:val="0"/>
      <w:shd w:val="clear" w:color="auto" w:fill="FFFFFF"/>
      <w:spacing w:after="180" w:line="0" w:lineRule="atLeast"/>
      <w:ind w:hanging="280"/>
      <w:jc w:val="left"/>
    </w:pPr>
    <w:rPr>
      <w:rFonts w:asciiTheme="majorHAnsi" w:hAnsiTheme="majorHAnsi"/>
      <w:sz w:val="18"/>
      <w:szCs w:val="18"/>
    </w:rPr>
  </w:style>
  <w:style w:type="character" w:customStyle="1" w:styleId="afffffffffffff8">
    <w:name w:val="Подпись к таблице_"/>
    <w:basedOn w:val="af6"/>
    <w:link w:val="afffffffffffff9"/>
    <w:rsid w:val="00A34282"/>
    <w:rPr>
      <w:rFonts w:ascii="Times New Roman" w:eastAsia="Times New Roman" w:hAnsi="Times New Roman"/>
      <w:shd w:val="clear" w:color="auto" w:fill="FFFFFF"/>
    </w:rPr>
  </w:style>
  <w:style w:type="character" w:customStyle="1" w:styleId="2105pt">
    <w:name w:val="Основной текст (2) + 10;5 pt;Полужирный"/>
    <w:basedOn w:val="2ff0"/>
    <w:rsid w:val="00A34282"/>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ff9">
    <w:name w:val="Подпись к таблице"/>
    <w:basedOn w:val="af5"/>
    <w:link w:val="afffffffffffff8"/>
    <w:rsid w:val="00A34282"/>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12pt">
    <w:name w:val="Основной текст (2) + 12 pt"/>
    <w:basedOn w:val="2ff0"/>
    <w:rsid w:val="00A34282"/>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basedOn w:val="2ff0"/>
    <w:rsid w:val="00A34282"/>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basedOn w:val="2ff0"/>
    <w:rsid w:val="00A34282"/>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basedOn w:val="2ff0"/>
    <w:rsid w:val="00A34282"/>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basedOn w:val="2ff0"/>
    <w:rsid w:val="00A34282"/>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basedOn w:val="2ff0"/>
    <w:rsid w:val="00A34282"/>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basedOn w:val="af6"/>
    <w:link w:val="1510"/>
    <w:rsid w:val="00A34282"/>
    <w:rPr>
      <w:rFonts w:ascii="Times New Roman" w:eastAsia="Times New Roman" w:hAnsi="Times New Roman"/>
      <w:sz w:val="18"/>
      <w:szCs w:val="18"/>
      <w:shd w:val="clear" w:color="auto" w:fill="FFFFFF"/>
    </w:rPr>
  </w:style>
  <w:style w:type="paragraph" w:customStyle="1" w:styleId="1510">
    <w:name w:val="Основной текст (15)1"/>
    <w:basedOn w:val="af5"/>
    <w:link w:val="152"/>
    <w:rsid w:val="00A34282"/>
    <w:pPr>
      <w:widowControl w:val="0"/>
      <w:shd w:val="clear" w:color="auto" w:fill="FFFFFF"/>
      <w:spacing w:after="60" w:line="104" w:lineRule="exact"/>
      <w:ind w:firstLine="0"/>
      <w:jc w:val="left"/>
    </w:pPr>
    <w:rPr>
      <w:rFonts w:ascii="Times New Roman" w:eastAsia="Times New Roman" w:hAnsi="Times New Roman"/>
      <w:sz w:val="18"/>
      <w:szCs w:val="18"/>
    </w:rPr>
  </w:style>
  <w:style w:type="character" w:customStyle="1" w:styleId="2Arial65pt2">
    <w:name w:val="Основной текст (2) + Arial;6;5 pt2"/>
    <w:basedOn w:val="2ff0"/>
    <w:rsid w:val="00A34282"/>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basedOn w:val="af6"/>
    <w:link w:val="971"/>
    <w:rsid w:val="00A34282"/>
    <w:rPr>
      <w:rFonts w:ascii="Times New Roman" w:eastAsia="Times New Roman" w:hAnsi="Times New Roman"/>
      <w:i/>
      <w:iCs/>
      <w:sz w:val="18"/>
      <w:szCs w:val="18"/>
      <w:shd w:val="clear" w:color="auto" w:fill="FFFFFF"/>
    </w:rPr>
  </w:style>
  <w:style w:type="paragraph" w:customStyle="1" w:styleId="971">
    <w:name w:val="Основной текст (97)1"/>
    <w:basedOn w:val="af5"/>
    <w:link w:val="97"/>
    <w:rsid w:val="00A34282"/>
    <w:pPr>
      <w:widowControl w:val="0"/>
      <w:shd w:val="clear" w:color="auto" w:fill="FFFFFF"/>
      <w:spacing w:line="112" w:lineRule="exact"/>
      <w:ind w:firstLine="0"/>
      <w:jc w:val="left"/>
    </w:pPr>
    <w:rPr>
      <w:rFonts w:ascii="Times New Roman" w:eastAsia="Times New Roman" w:hAnsi="Times New Roman"/>
      <w:i/>
      <w:iCs/>
      <w:sz w:val="18"/>
      <w:szCs w:val="18"/>
    </w:rPr>
  </w:style>
  <w:style w:type="character" w:customStyle="1" w:styleId="9TimesNewRoman9ptExact">
    <w:name w:val="Основной текст (9) + Times New Roman;9 pt;Полужирный Exact"/>
    <w:basedOn w:val="af6"/>
    <w:rsid w:val="00A34282"/>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basedOn w:val="af6"/>
    <w:link w:val="1601"/>
    <w:rsid w:val="00A34282"/>
    <w:rPr>
      <w:rFonts w:ascii="Times New Roman" w:eastAsia="Times New Roman" w:hAnsi="Times New Roman"/>
      <w:b/>
      <w:bCs/>
      <w:i/>
      <w:iCs/>
      <w:shd w:val="clear" w:color="auto" w:fill="FFFFFF"/>
    </w:rPr>
  </w:style>
  <w:style w:type="paragraph" w:customStyle="1" w:styleId="1601">
    <w:name w:val="Основной текст (160)1"/>
    <w:basedOn w:val="af5"/>
    <w:link w:val="1600"/>
    <w:rsid w:val="00A34282"/>
    <w:pPr>
      <w:widowControl w:val="0"/>
      <w:shd w:val="clear" w:color="auto" w:fill="FFFFFF"/>
      <w:spacing w:after="120" w:line="0" w:lineRule="atLeast"/>
      <w:ind w:hanging="1540"/>
      <w:jc w:val="left"/>
    </w:pPr>
    <w:rPr>
      <w:rFonts w:ascii="Times New Roman" w:eastAsia="Times New Roman" w:hAnsi="Times New Roman"/>
      <w:b/>
      <w:bCs/>
      <w:i/>
      <w:iCs/>
      <w:sz w:val="22"/>
    </w:rPr>
  </w:style>
  <w:style w:type="character" w:customStyle="1" w:styleId="227">
    <w:name w:val="Основной текст (2) + Полужирный;Курсив2"/>
    <w:basedOn w:val="2ff0"/>
    <w:rsid w:val="00A34282"/>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1">
    <w:name w:val="Основной текст (2)11"/>
    <w:basedOn w:val="2ff0"/>
    <w:rsid w:val="00A3428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6">
    <w:name w:val="Основной текст (8)_"/>
    <w:basedOn w:val="af6"/>
    <w:link w:val="87"/>
    <w:rsid w:val="00A34282"/>
    <w:rPr>
      <w:rFonts w:ascii="Trebuchet MS" w:eastAsia="Trebuchet MS" w:hAnsi="Trebuchet MS" w:cs="Trebuchet MS"/>
      <w:sz w:val="26"/>
      <w:szCs w:val="26"/>
      <w:shd w:val="clear" w:color="auto" w:fill="FFFFFF"/>
    </w:rPr>
  </w:style>
  <w:style w:type="paragraph" w:customStyle="1" w:styleId="87">
    <w:name w:val="Основной текст (8)"/>
    <w:basedOn w:val="af5"/>
    <w:link w:val="86"/>
    <w:rsid w:val="00A34282"/>
    <w:pPr>
      <w:widowControl w:val="0"/>
      <w:shd w:val="clear" w:color="auto" w:fill="FFFFFF"/>
      <w:spacing w:line="0" w:lineRule="atLeast"/>
      <w:ind w:firstLine="0"/>
      <w:jc w:val="left"/>
    </w:pPr>
    <w:rPr>
      <w:rFonts w:ascii="Trebuchet MS" w:eastAsia="Trebuchet MS" w:hAnsi="Trebuchet MS" w:cs="Trebuchet MS"/>
      <w:sz w:val="26"/>
      <w:szCs w:val="26"/>
    </w:rPr>
  </w:style>
  <w:style w:type="character" w:customStyle="1" w:styleId="21f7">
    <w:name w:val="Основной текст (21)_"/>
    <w:basedOn w:val="af6"/>
    <w:link w:val="21f8"/>
    <w:rsid w:val="00A34282"/>
    <w:rPr>
      <w:rFonts w:ascii="Times New Roman" w:eastAsia="Times New Roman" w:hAnsi="Times New Roman"/>
      <w:sz w:val="16"/>
      <w:szCs w:val="16"/>
      <w:shd w:val="clear" w:color="auto" w:fill="FFFFFF"/>
    </w:rPr>
  </w:style>
  <w:style w:type="character" w:customStyle="1" w:styleId="159">
    <w:name w:val="Основной текст (159)_"/>
    <w:basedOn w:val="af6"/>
    <w:link w:val="1591"/>
    <w:rsid w:val="00A34282"/>
    <w:rPr>
      <w:rFonts w:ascii="Times New Roman" w:eastAsia="Times New Roman" w:hAnsi="Times New Roman"/>
      <w:shd w:val="clear" w:color="auto" w:fill="FFFFFF"/>
    </w:rPr>
  </w:style>
  <w:style w:type="character" w:customStyle="1" w:styleId="15911pt">
    <w:name w:val="Основной текст (159) + 11 pt;Малые прописные"/>
    <w:basedOn w:val="159"/>
    <w:rsid w:val="00A34282"/>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basedOn w:val="159"/>
    <w:rsid w:val="00A34282"/>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8">
    <w:name w:val="Основной текст (21)"/>
    <w:basedOn w:val="af5"/>
    <w:link w:val="21f7"/>
    <w:rsid w:val="00A34282"/>
    <w:pPr>
      <w:widowControl w:val="0"/>
      <w:shd w:val="clear" w:color="auto" w:fill="FFFFFF"/>
      <w:spacing w:line="0" w:lineRule="atLeast"/>
      <w:ind w:firstLine="0"/>
      <w:jc w:val="left"/>
    </w:pPr>
    <w:rPr>
      <w:rFonts w:ascii="Times New Roman" w:eastAsia="Times New Roman" w:hAnsi="Times New Roman"/>
      <w:sz w:val="16"/>
      <w:szCs w:val="16"/>
    </w:rPr>
  </w:style>
  <w:style w:type="paragraph" w:customStyle="1" w:styleId="1591">
    <w:name w:val="Основной текст (159)1"/>
    <w:basedOn w:val="af5"/>
    <w:link w:val="159"/>
    <w:rsid w:val="00A34282"/>
    <w:pPr>
      <w:widowControl w:val="0"/>
      <w:shd w:val="clear" w:color="auto" w:fill="FFFFFF"/>
      <w:spacing w:line="320" w:lineRule="exact"/>
      <w:ind w:hanging="460"/>
    </w:pPr>
    <w:rPr>
      <w:rFonts w:ascii="Times New Roman" w:eastAsia="Times New Roman" w:hAnsi="Times New Roman"/>
      <w:sz w:val="22"/>
    </w:rPr>
  </w:style>
  <w:style w:type="character" w:customStyle="1" w:styleId="1590">
    <w:name w:val="Основной текст (159) + Малые прописные"/>
    <w:basedOn w:val="159"/>
    <w:rsid w:val="00A34282"/>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basedOn w:val="af6"/>
    <w:rsid w:val="00A34282"/>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basedOn w:val="af6"/>
    <w:link w:val="620"/>
    <w:rsid w:val="00A34282"/>
    <w:rPr>
      <w:rFonts w:ascii="Arial" w:eastAsia="Arial" w:hAnsi="Arial" w:cs="Arial"/>
      <w:sz w:val="13"/>
      <w:szCs w:val="13"/>
      <w:shd w:val="clear" w:color="auto" w:fill="FFFFFF"/>
    </w:rPr>
  </w:style>
  <w:style w:type="paragraph" w:customStyle="1" w:styleId="620">
    <w:name w:val="Основной текст (62)"/>
    <w:basedOn w:val="af5"/>
    <w:link w:val="62Exact"/>
    <w:rsid w:val="00A34282"/>
    <w:pPr>
      <w:widowControl w:val="0"/>
      <w:shd w:val="clear" w:color="auto" w:fill="FFFFFF"/>
      <w:spacing w:line="166" w:lineRule="exact"/>
      <w:ind w:firstLine="0"/>
      <w:jc w:val="left"/>
    </w:pPr>
    <w:rPr>
      <w:rFonts w:eastAsia="Arial" w:cs="Arial"/>
      <w:sz w:val="13"/>
      <w:szCs w:val="13"/>
    </w:rPr>
  </w:style>
  <w:style w:type="character" w:customStyle="1" w:styleId="31e">
    <w:name w:val="Основной текст (31)_"/>
    <w:basedOn w:val="af6"/>
    <w:link w:val="3112"/>
    <w:rsid w:val="00A34282"/>
    <w:rPr>
      <w:rFonts w:ascii="Times New Roman" w:eastAsia="Times New Roman" w:hAnsi="Times New Roman"/>
      <w:i/>
      <w:iCs/>
      <w:shd w:val="clear" w:color="auto" w:fill="FFFFFF"/>
    </w:rPr>
  </w:style>
  <w:style w:type="character" w:customStyle="1" w:styleId="31f">
    <w:name w:val="Основной текст (31)"/>
    <w:basedOn w:val="31e"/>
    <w:rsid w:val="00A34282"/>
    <w:rPr>
      <w:rFonts w:ascii="Times New Roman" w:eastAsia="Times New Roman" w:hAnsi="Times New Roman"/>
      <w:i/>
      <w:iCs/>
      <w:color w:val="000000"/>
      <w:spacing w:val="0"/>
      <w:w w:val="100"/>
      <w:position w:val="0"/>
      <w:u w:val="single"/>
      <w:shd w:val="clear" w:color="auto" w:fill="FFFFFF"/>
      <w:lang w:val="ru-RU" w:eastAsia="ru-RU" w:bidi="ru-RU"/>
    </w:rPr>
  </w:style>
  <w:style w:type="paragraph" w:customStyle="1" w:styleId="3112">
    <w:name w:val="Основной текст (31)1"/>
    <w:basedOn w:val="af5"/>
    <w:link w:val="31e"/>
    <w:rsid w:val="00A34282"/>
    <w:pPr>
      <w:widowControl w:val="0"/>
      <w:shd w:val="clear" w:color="auto" w:fill="FFFFFF"/>
      <w:spacing w:line="259" w:lineRule="exact"/>
      <w:ind w:firstLine="880"/>
    </w:pPr>
    <w:rPr>
      <w:rFonts w:ascii="Times New Roman" w:eastAsia="Times New Roman" w:hAnsi="Times New Roman"/>
      <w:i/>
      <w:iCs/>
      <w:sz w:val="22"/>
    </w:rPr>
  </w:style>
  <w:style w:type="character" w:customStyle="1" w:styleId="28pt5">
    <w:name w:val="Основной текст (2) + 8 pt5"/>
    <w:basedOn w:val="2ff0"/>
    <w:rsid w:val="00A34282"/>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basedOn w:val="af6"/>
    <w:link w:val="1810"/>
    <w:rsid w:val="00A34282"/>
    <w:rPr>
      <w:rFonts w:ascii="Times New Roman" w:eastAsia="Times New Roman" w:hAnsi="Times New Roman"/>
      <w:b/>
      <w:bCs/>
      <w:i/>
      <w:iCs/>
      <w:shd w:val="clear" w:color="auto" w:fill="FFFFFF"/>
    </w:rPr>
  </w:style>
  <w:style w:type="paragraph" w:customStyle="1" w:styleId="1810">
    <w:name w:val="Основной текст (18)1"/>
    <w:basedOn w:val="af5"/>
    <w:link w:val="181"/>
    <w:rsid w:val="00A34282"/>
    <w:pPr>
      <w:widowControl w:val="0"/>
      <w:shd w:val="clear" w:color="auto" w:fill="FFFFFF"/>
      <w:spacing w:line="0" w:lineRule="atLeast"/>
      <w:ind w:firstLine="0"/>
      <w:jc w:val="left"/>
    </w:pPr>
    <w:rPr>
      <w:rFonts w:ascii="Times New Roman" w:eastAsia="Times New Roman" w:hAnsi="Times New Roman"/>
      <w:b/>
      <w:bCs/>
      <w:i/>
      <w:iCs/>
      <w:sz w:val="22"/>
    </w:rPr>
  </w:style>
  <w:style w:type="character" w:customStyle="1" w:styleId="1592">
    <w:name w:val="Основной текст (159) + Полужирный;Курсив"/>
    <w:basedOn w:val="159"/>
    <w:rsid w:val="00A34282"/>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basedOn w:val="159"/>
    <w:rsid w:val="00A34282"/>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basedOn w:val="159"/>
    <w:rsid w:val="00A34282"/>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basedOn w:val="af6"/>
    <w:link w:val="721"/>
    <w:rsid w:val="00A34282"/>
    <w:rPr>
      <w:rFonts w:ascii="Times New Roman" w:eastAsia="Times New Roman" w:hAnsi="Times New Roman"/>
      <w:sz w:val="28"/>
      <w:szCs w:val="28"/>
      <w:shd w:val="clear" w:color="auto" w:fill="FFFFFF"/>
    </w:rPr>
  </w:style>
  <w:style w:type="paragraph" w:customStyle="1" w:styleId="721">
    <w:name w:val="Заголовок №7 (2)"/>
    <w:basedOn w:val="af5"/>
    <w:link w:val="720"/>
    <w:rsid w:val="00A34282"/>
    <w:pPr>
      <w:widowControl w:val="0"/>
      <w:shd w:val="clear" w:color="auto" w:fill="FFFFFF"/>
      <w:spacing w:line="0" w:lineRule="atLeast"/>
      <w:ind w:firstLine="0"/>
      <w:jc w:val="left"/>
      <w:outlineLvl w:val="6"/>
    </w:pPr>
    <w:rPr>
      <w:rFonts w:ascii="Times New Roman" w:eastAsia="Times New Roman" w:hAnsi="Times New Roman"/>
      <w:sz w:val="28"/>
      <w:szCs w:val="28"/>
    </w:rPr>
  </w:style>
  <w:style w:type="character" w:customStyle="1" w:styleId="29pt20">
    <w:name w:val="Основной текст (2) + 9 pt;Полужирный2"/>
    <w:basedOn w:val="2ff0"/>
    <w:rsid w:val="00A34282"/>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basedOn w:val="2ff0"/>
    <w:rsid w:val="00A3428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basedOn w:val="2ff0"/>
    <w:rsid w:val="00A34282"/>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basedOn w:val="af6"/>
    <w:rsid w:val="00A34282"/>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table" w:customStyle="1" w:styleId="TableNormal">
    <w:name w:val="Table Normal"/>
    <w:uiPriority w:val="2"/>
    <w:semiHidden/>
    <w:unhideWhenUsed/>
    <w:qFormat/>
    <w:rsid w:val="00A34282"/>
    <w:pPr>
      <w:widowControl w:val="0"/>
      <w:spacing w:after="0" w:line="240" w:lineRule="auto"/>
    </w:pPr>
    <w:rPr>
      <w:rFonts w:asciiTheme="minorHAnsi" w:eastAsiaTheme="minorHAnsi" w:hAnsiTheme="minorHAnsi" w:cstheme="minorBidi"/>
      <w:lang w:bidi="ar-SA"/>
    </w:rPr>
    <w:tblPr>
      <w:tblInd w:w="0" w:type="dxa"/>
      <w:tblCellMar>
        <w:top w:w="0" w:type="dxa"/>
        <w:left w:w="0" w:type="dxa"/>
        <w:bottom w:w="0" w:type="dxa"/>
        <w:right w:w="0" w:type="dxa"/>
      </w:tblCellMar>
    </w:tblPr>
  </w:style>
  <w:style w:type="paragraph" w:customStyle="1" w:styleId="11ff">
    <w:name w:val="Оглавление 11"/>
    <w:basedOn w:val="af5"/>
    <w:uiPriority w:val="1"/>
    <w:qFormat/>
    <w:rsid w:val="00A34282"/>
    <w:pPr>
      <w:widowControl w:val="0"/>
      <w:spacing w:line="240" w:lineRule="auto"/>
      <w:ind w:left="601" w:hanging="439"/>
      <w:jc w:val="left"/>
    </w:pPr>
    <w:rPr>
      <w:rFonts w:eastAsia="Arial" w:cs="Arial"/>
      <w:sz w:val="20"/>
      <w:szCs w:val="20"/>
      <w:lang w:bidi="ar-SA"/>
    </w:rPr>
  </w:style>
  <w:style w:type="paragraph" w:customStyle="1" w:styleId="21f9">
    <w:name w:val="Оглавление 21"/>
    <w:basedOn w:val="af5"/>
    <w:uiPriority w:val="1"/>
    <w:qFormat/>
    <w:rsid w:val="00A34282"/>
    <w:pPr>
      <w:widowControl w:val="0"/>
      <w:spacing w:line="240" w:lineRule="auto"/>
      <w:ind w:left="382" w:firstLine="0"/>
      <w:jc w:val="left"/>
    </w:pPr>
    <w:rPr>
      <w:rFonts w:eastAsia="Arial" w:cs="Arial"/>
      <w:sz w:val="20"/>
      <w:szCs w:val="20"/>
      <w:lang w:bidi="ar-SA"/>
    </w:rPr>
  </w:style>
  <w:style w:type="paragraph" w:customStyle="1" w:styleId="31f0">
    <w:name w:val="Оглавление 31"/>
    <w:basedOn w:val="af5"/>
    <w:uiPriority w:val="1"/>
    <w:qFormat/>
    <w:rsid w:val="00A34282"/>
    <w:pPr>
      <w:widowControl w:val="0"/>
      <w:spacing w:before="34" w:line="240" w:lineRule="auto"/>
      <w:ind w:left="1482" w:hanging="881"/>
      <w:jc w:val="left"/>
    </w:pPr>
    <w:rPr>
      <w:rFonts w:eastAsia="Arial" w:cs="Arial"/>
      <w:sz w:val="20"/>
      <w:szCs w:val="20"/>
      <w:lang w:bidi="ar-SA"/>
    </w:rPr>
  </w:style>
  <w:style w:type="paragraph" w:customStyle="1" w:styleId="11ff0">
    <w:name w:val="Заголовок 11"/>
    <w:basedOn w:val="af5"/>
    <w:uiPriority w:val="1"/>
    <w:qFormat/>
    <w:rsid w:val="00A34282"/>
    <w:pPr>
      <w:widowControl w:val="0"/>
      <w:spacing w:line="240" w:lineRule="auto"/>
      <w:ind w:left="1" w:right="2" w:firstLine="0"/>
      <w:jc w:val="center"/>
      <w:outlineLvl w:val="1"/>
    </w:pPr>
    <w:rPr>
      <w:rFonts w:eastAsia="Arial" w:cs="Arial"/>
      <w:b/>
      <w:bCs/>
      <w:sz w:val="36"/>
      <w:szCs w:val="36"/>
      <w:lang w:bidi="ar-SA"/>
    </w:rPr>
  </w:style>
  <w:style w:type="paragraph" w:customStyle="1" w:styleId="21fa">
    <w:name w:val="Заголовок 21"/>
    <w:basedOn w:val="af5"/>
    <w:uiPriority w:val="1"/>
    <w:qFormat/>
    <w:rsid w:val="00A34282"/>
    <w:pPr>
      <w:widowControl w:val="0"/>
      <w:spacing w:line="240" w:lineRule="auto"/>
      <w:ind w:firstLine="0"/>
      <w:jc w:val="left"/>
      <w:outlineLvl w:val="2"/>
    </w:pPr>
    <w:rPr>
      <w:rFonts w:ascii="Times New Roman" w:eastAsia="Times New Roman" w:hAnsi="Times New Roman" w:cs="Times New Roman"/>
      <w:sz w:val="26"/>
      <w:szCs w:val="26"/>
      <w:lang w:bidi="ar-SA"/>
    </w:rPr>
  </w:style>
  <w:style w:type="paragraph" w:customStyle="1" w:styleId="31f1">
    <w:name w:val="Заголовок 31"/>
    <w:basedOn w:val="af5"/>
    <w:uiPriority w:val="1"/>
    <w:qFormat/>
    <w:rsid w:val="00A34282"/>
    <w:pPr>
      <w:widowControl w:val="0"/>
      <w:spacing w:line="240" w:lineRule="auto"/>
      <w:ind w:left="2096" w:firstLine="0"/>
      <w:jc w:val="left"/>
      <w:outlineLvl w:val="3"/>
    </w:pPr>
    <w:rPr>
      <w:rFonts w:eastAsia="Arial" w:cs="Arial"/>
      <w:b/>
      <w:bCs/>
      <w:szCs w:val="24"/>
      <w:lang w:bidi="ar-SA"/>
    </w:rPr>
  </w:style>
  <w:style w:type="paragraph" w:customStyle="1" w:styleId="412">
    <w:name w:val="Заголовок 41"/>
    <w:basedOn w:val="af5"/>
    <w:uiPriority w:val="1"/>
    <w:qFormat/>
    <w:rsid w:val="00A34282"/>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5"/>
    <w:uiPriority w:val="1"/>
    <w:qFormat/>
    <w:rsid w:val="00A34282"/>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basedOn w:val="af6"/>
    <w:rsid w:val="00A34282"/>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5"/>
    <w:uiPriority w:val="99"/>
    <w:rsid w:val="00A34282"/>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375pt">
    <w:name w:val="Основной текст (3) + 7;5 pt;Полужирный"/>
    <w:basedOn w:val="af6"/>
    <w:rsid w:val="00A34282"/>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8">
    <w:name w:val="Заголовок №8_"/>
    <w:basedOn w:val="af6"/>
    <w:link w:val="89"/>
    <w:rsid w:val="00A34282"/>
    <w:rPr>
      <w:rFonts w:ascii="Times New Roman" w:eastAsia="Times New Roman" w:hAnsi="Times New Roman"/>
      <w:b/>
      <w:bCs/>
      <w:shd w:val="clear" w:color="auto" w:fill="FFFFFF"/>
    </w:rPr>
  </w:style>
  <w:style w:type="paragraph" w:customStyle="1" w:styleId="89">
    <w:name w:val="Заголовок №8"/>
    <w:basedOn w:val="af5"/>
    <w:link w:val="88"/>
    <w:rsid w:val="00A34282"/>
    <w:pPr>
      <w:widowControl w:val="0"/>
      <w:shd w:val="clear" w:color="auto" w:fill="FFFFFF"/>
      <w:spacing w:before="240" w:after="420" w:line="0" w:lineRule="atLeast"/>
      <w:ind w:hanging="2060"/>
      <w:outlineLvl w:val="7"/>
    </w:pPr>
    <w:rPr>
      <w:rFonts w:ascii="Times New Roman" w:eastAsia="Times New Roman" w:hAnsi="Times New Roman"/>
      <w:b/>
      <w:bCs/>
      <w:sz w:val="22"/>
    </w:rPr>
  </w:style>
  <w:style w:type="character" w:customStyle="1" w:styleId="182">
    <w:name w:val="Основной текст (18)"/>
    <w:basedOn w:val="181"/>
    <w:rsid w:val="00A34282"/>
    <w:rPr>
      <w:rFonts w:ascii="Times New Roman" w:eastAsia="Times New Roman" w:hAnsi="Times New Roman" w:cs="Times New Roman"/>
      <w:b/>
      <w:bCs/>
      <w:i/>
      <w:iCs/>
      <w:smallCaps w:val="0"/>
      <w:strike w:val="0"/>
      <w:color w:val="000000"/>
      <w:spacing w:val="0"/>
      <w:w w:val="100"/>
      <w:position w:val="0"/>
      <w:u w:val="single"/>
      <w:shd w:val="clear" w:color="auto" w:fill="FFFFFF"/>
      <w:lang w:val="ru-RU" w:eastAsia="ru-RU" w:bidi="ru-RU"/>
    </w:rPr>
  </w:style>
  <w:style w:type="character" w:customStyle="1" w:styleId="430">
    <w:name w:val="Основной текст (43)_"/>
    <w:basedOn w:val="af6"/>
    <w:link w:val="431"/>
    <w:rsid w:val="00A34282"/>
    <w:rPr>
      <w:rFonts w:ascii="Arial" w:eastAsia="Arial" w:hAnsi="Arial" w:cs="Arial"/>
      <w:sz w:val="13"/>
      <w:szCs w:val="13"/>
      <w:shd w:val="clear" w:color="auto" w:fill="FFFFFF"/>
    </w:rPr>
  </w:style>
  <w:style w:type="paragraph" w:customStyle="1" w:styleId="431">
    <w:name w:val="Основной текст (43)"/>
    <w:basedOn w:val="af5"/>
    <w:link w:val="430"/>
    <w:rsid w:val="00A34282"/>
    <w:pPr>
      <w:widowControl w:val="0"/>
      <w:shd w:val="clear" w:color="auto" w:fill="FFFFFF"/>
      <w:spacing w:line="122" w:lineRule="exact"/>
      <w:ind w:firstLine="0"/>
      <w:jc w:val="left"/>
    </w:pPr>
    <w:rPr>
      <w:rFonts w:eastAsia="Arial" w:cs="Arial"/>
      <w:sz w:val="13"/>
      <w:szCs w:val="13"/>
    </w:rPr>
  </w:style>
  <w:style w:type="character" w:customStyle="1" w:styleId="76Exact">
    <w:name w:val="Заголовок №7 (6) Exact"/>
    <w:basedOn w:val="af6"/>
    <w:link w:val="760"/>
    <w:rsid w:val="00A34282"/>
    <w:rPr>
      <w:rFonts w:ascii="Times New Roman" w:eastAsia="Times New Roman" w:hAnsi="Times New Roman"/>
      <w:sz w:val="26"/>
      <w:szCs w:val="26"/>
      <w:shd w:val="clear" w:color="auto" w:fill="FFFFFF"/>
    </w:rPr>
  </w:style>
  <w:style w:type="paragraph" w:customStyle="1" w:styleId="153">
    <w:name w:val="Основной текст (15)"/>
    <w:basedOn w:val="af5"/>
    <w:link w:val="15Exact"/>
    <w:rsid w:val="00A34282"/>
    <w:pPr>
      <w:widowControl w:val="0"/>
      <w:shd w:val="clear" w:color="auto" w:fill="FFFFFF"/>
      <w:spacing w:after="60" w:line="104" w:lineRule="exact"/>
      <w:ind w:firstLine="0"/>
      <w:jc w:val="left"/>
    </w:pPr>
    <w:rPr>
      <w:rFonts w:ascii="Times New Roman" w:eastAsia="Times New Roman" w:hAnsi="Times New Roman" w:cs="Times New Roman"/>
      <w:sz w:val="18"/>
      <w:szCs w:val="18"/>
      <w:lang w:bidi="ar-SA"/>
    </w:rPr>
  </w:style>
  <w:style w:type="paragraph" w:customStyle="1" w:styleId="760">
    <w:name w:val="Заголовок №7 (6)"/>
    <w:basedOn w:val="af5"/>
    <w:link w:val="76Exact"/>
    <w:rsid w:val="00A34282"/>
    <w:pPr>
      <w:widowControl w:val="0"/>
      <w:shd w:val="clear" w:color="auto" w:fill="FFFFFF"/>
      <w:spacing w:line="0" w:lineRule="atLeast"/>
      <w:ind w:firstLine="0"/>
      <w:jc w:val="left"/>
      <w:outlineLvl w:val="6"/>
    </w:pPr>
    <w:rPr>
      <w:rFonts w:ascii="Times New Roman" w:eastAsia="Times New Roman" w:hAnsi="Times New Roman"/>
      <w:sz w:val="26"/>
      <w:szCs w:val="26"/>
    </w:rPr>
  </w:style>
  <w:style w:type="character" w:customStyle="1" w:styleId="680">
    <w:name w:val="Основной текст (68)_"/>
    <w:basedOn w:val="af6"/>
    <w:rsid w:val="00A34282"/>
    <w:rPr>
      <w:rFonts w:ascii="Arial" w:eastAsia="Arial" w:hAnsi="Arial" w:cs="Arial"/>
      <w:b w:val="0"/>
      <w:bCs w:val="0"/>
      <w:i w:val="0"/>
      <w:iCs w:val="0"/>
      <w:smallCaps w:val="0"/>
      <w:strike w:val="0"/>
      <w:sz w:val="18"/>
      <w:szCs w:val="18"/>
      <w:u w:val="none"/>
    </w:rPr>
  </w:style>
  <w:style w:type="character" w:customStyle="1" w:styleId="681">
    <w:name w:val="Основной текст (68)"/>
    <w:basedOn w:val="680"/>
    <w:rsid w:val="00A34282"/>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Exact">
    <w:name w:val="Подпись к картинке Exact"/>
    <w:basedOn w:val="af6"/>
    <w:link w:val="afffffffffffffa"/>
    <w:rsid w:val="00A34282"/>
    <w:rPr>
      <w:rFonts w:ascii="Times New Roman" w:eastAsia="Times New Roman" w:hAnsi="Times New Roman"/>
      <w:shd w:val="clear" w:color="auto" w:fill="FFFFFF"/>
    </w:rPr>
  </w:style>
  <w:style w:type="paragraph" w:customStyle="1" w:styleId="afffffffffffffa">
    <w:name w:val="Подпись к картинке"/>
    <w:basedOn w:val="af5"/>
    <w:link w:val="Exact"/>
    <w:rsid w:val="00A34282"/>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7pt">
    <w:name w:val="Основной текст (2) + 7 pt"/>
    <w:basedOn w:val="2ff0"/>
    <w:rsid w:val="00A34282"/>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0">
    <w:name w:val="Подпись к таблице Exact"/>
    <w:basedOn w:val="af6"/>
    <w:rsid w:val="00A34282"/>
    <w:rPr>
      <w:rFonts w:ascii="Times New Roman" w:eastAsia="Times New Roman" w:hAnsi="Times New Roman" w:cs="Times New Roman"/>
      <w:b w:val="0"/>
      <w:bCs w:val="0"/>
      <w:i w:val="0"/>
      <w:iCs w:val="0"/>
      <w:smallCaps w:val="0"/>
      <w:strike w:val="0"/>
      <w:sz w:val="22"/>
      <w:szCs w:val="22"/>
      <w:u w:val="none"/>
    </w:rPr>
  </w:style>
  <w:style w:type="character" w:customStyle="1" w:styleId="2fff3">
    <w:name w:val="Основной текст (2) + Полужирный;Курсив"/>
    <w:basedOn w:val="2ff0"/>
    <w:rsid w:val="00A34282"/>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basedOn w:val="af6"/>
    <w:rsid w:val="00A34282"/>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basedOn w:val="af6"/>
    <w:link w:val="1133"/>
    <w:rsid w:val="00A34282"/>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basedOn w:val="113Exact"/>
    <w:rsid w:val="00A34282"/>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5"/>
    <w:link w:val="113Exact"/>
    <w:rsid w:val="00A34282"/>
    <w:pPr>
      <w:widowControl w:val="0"/>
      <w:shd w:val="clear" w:color="auto" w:fill="FFFFFF"/>
      <w:spacing w:line="292" w:lineRule="exact"/>
      <w:ind w:firstLine="0"/>
      <w:jc w:val="left"/>
    </w:pPr>
    <w:rPr>
      <w:rFonts w:ascii="Times New Roman" w:eastAsia="Times New Roman" w:hAnsi="Times New Roman"/>
      <w:sz w:val="21"/>
      <w:szCs w:val="21"/>
    </w:rPr>
  </w:style>
  <w:style w:type="paragraph" w:customStyle="1" w:styleId="msonormal0">
    <w:name w:val="msonormal"/>
    <w:basedOn w:val="af5"/>
    <w:rsid w:val="00A34282"/>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295pt">
    <w:name w:val="Основной текст (2) + 9;5 pt"/>
    <w:basedOn w:val="2ff0"/>
    <w:rsid w:val="00A3428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79Exact">
    <w:name w:val="Заголовок №7 (9) Exact"/>
    <w:basedOn w:val="af6"/>
    <w:link w:val="79"/>
    <w:rsid w:val="00A34282"/>
    <w:rPr>
      <w:rFonts w:ascii="Times New Roman" w:eastAsia="Times New Roman" w:hAnsi="Times New Roman"/>
      <w:b/>
      <w:bCs/>
      <w:shd w:val="clear" w:color="auto" w:fill="FFFFFF"/>
    </w:rPr>
  </w:style>
  <w:style w:type="paragraph" w:customStyle="1" w:styleId="79">
    <w:name w:val="Заголовок №7 (9)"/>
    <w:basedOn w:val="af5"/>
    <w:link w:val="79Exact"/>
    <w:rsid w:val="00A34282"/>
    <w:pPr>
      <w:widowControl w:val="0"/>
      <w:shd w:val="clear" w:color="auto" w:fill="FFFFFF"/>
      <w:spacing w:line="0" w:lineRule="atLeast"/>
      <w:ind w:firstLine="0"/>
      <w:jc w:val="left"/>
      <w:outlineLvl w:val="6"/>
    </w:pPr>
    <w:rPr>
      <w:rFonts w:ascii="Times New Roman" w:eastAsia="Times New Roman" w:hAnsi="Times New Roman"/>
      <w:b/>
      <w:bCs/>
      <w:sz w:val="22"/>
    </w:rPr>
  </w:style>
  <w:style w:type="character" w:customStyle="1" w:styleId="2FranklinGothicHeavy7pt">
    <w:name w:val="Основной текст (2) + Franklin Gothic Heavy;7 pt"/>
    <w:basedOn w:val="2ff0"/>
    <w:rsid w:val="00A34282"/>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basedOn w:val="2ff0"/>
    <w:rsid w:val="00A34282"/>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basedOn w:val="2ff0"/>
    <w:rsid w:val="00A34282"/>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basedOn w:val="af6"/>
    <w:link w:val="731"/>
    <w:rsid w:val="00A34282"/>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basedOn w:val="af6"/>
    <w:link w:val="6a"/>
    <w:rsid w:val="00A34282"/>
    <w:rPr>
      <w:rFonts w:ascii="Times New Roman" w:eastAsia="Times New Roman" w:hAnsi="Times New Roman"/>
      <w:shd w:val="clear" w:color="auto" w:fill="FFFFFF"/>
    </w:rPr>
  </w:style>
  <w:style w:type="paragraph" w:customStyle="1" w:styleId="731">
    <w:name w:val="Основной текст (73)"/>
    <w:basedOn w:val="af5"/>
    <w:link w:val="730"/>
    <w:rsid w:val="00A34282"/>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a">
    <w:name w:val="Заголовок №6"/>
    <w:basedOn w:val="af5"/>
    <w:link w:val="6Exact0"/>
    <w:rsid w:val="00A34282"/>
    <w:pPr>
      <w:widowControl w:val="0"/>
      <w:shd w:val="clear" w:color="auto" w:fill="FFFFFF"/>
      <w:spacing w:line="0" w:lineRule="atLeast"/>
      <w:ind w:firstLine="0"/>
      <w:jc w:val="left"/>
      <w:outlineLvl w:val="5"/>
    </w:pPr>
    <w:rPr>
      <w:rFonts w:ascii="Times New Roman" w:eastAsia="Times New Roman" w:hAnsi="Times New Roman"/>
      <w:sz w:val="22"/>
    </w:rPr>
  </w:style>
  <w:style w:type="character" w:customStyle="1" w:styleId="360">
    <w:name w:val="Основной текст (36)_"/>
    <w:basedOn w:val="af6"/>
    <w:link w:val="361"/>
    <w:rsid w:val="00A34282"/>
    <w:rPr>
      <w:rFonts w:ascii="Times New Roman" w:eastAsia="Times New Roman" w:hAnsi="Times New Roman"/>
      <w:b/>
      <w:bCs/>
      <w:sz w:val="21"/>
      <w:szCs w:val="21"/>
      <w:shd w:val="clear" w:color="auto" w:fill="FFFFFF"/>
    </w:rPr>
  </w:style>
  <w:style w:type="paragraph" w:customStyle="1" w:styleId="361">
    <w:name w:val="Основной текст (36)"/>
    <w:basedOn w:val="af5"/>
    <w:link w:val="360"/>
    <w:rsid w:val="00A34282"/>
    <w:pPr>
      <w:widowControl w:val="0"/>
      <w:shd w:val="clear" w:color="auto" w:fill="FFFFFF"/>
      <w:spacing w:line="252" w:lineRule="exact"/>
      <w:ind w:firstLine="0"/>
    </w:pPr>
    <w:rPr>
      <w:rFonts w:ascii="Times New Roman" w:eastAsia="Times New Roman" w:hAnsi="Times New Roman"/>
      <w:b/>
      <w:bCs/>
      <w:sz w:val="21"/>
      <w:szCs w:val="21"/>
    </w:rPr>
  </w:style>
  <w:style w:type="character" w:customStyle="1" w:styleId="31Tahoma10pt">
    <w:name w:val="Основной текст (31) + Tahoma;10 pt;Не курсив"/>
    <w:basedOn w:val="31e"/>
    <w:rsid w:val="00A34282"/>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fff4">
    <w:name w:val="Основной текст (2) + Курсив"/>
    <w:basedOn w:val="2ff0"/>
    <w:rsid w:val="00A34282"/>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9pt3">
    <w:name w:val="Основной текст (2) + 9 pt;Курсив"/>
    <w:basedOn w:val="2ff0"/>
    <w:rsid w:val="00A34282"/>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basedOn w:val="af6"/>
    <w:link w:val="960"/>
    <w:rsid w:val="00A34282"/>
    <w:rPr>
      <w:sz w:val="15"/>
      <w:szCs w:val="15"/>
      <w:shd w:val="clear" w:color="auto" w:fill="FFFFFF"/>
    </w:rPr>
  </w:style>
  <w:style w:type="paragraph" w:customStyle="1" w:styleId="960">
    <w:name w:val="Основной текст (96)"/>
    <w:basedOn w:val="af5"/>
    <w:link w:val="96"/>
    <w:rsid w:val="00A34282"/>
    <w:pPr>
      <w:widowControl w:val="0"/>
      <w:shd w:val="clear" w:color="auto" w:fill="FFFFFF"/>
      <w:spacing w:line="212" w:lineRule="exact"/>
      <w:ind w:hanging="2140"/>
      <w:jc w:val="left"/>
    </w:pPr>
    <w:rPr>
      <w:rFonts w:asciiTheme="majorHAnsi" w:hAnsiTheme="majorHAnsi"/>
      <w:sz w:val="15"/>
      <w:szCs w:val="15"/>
    </w:rPr>
  </w:style>
  <w:style w:type="character" w:customStyle="1" w:styleId="47Exact">
    <w:name w:val="Основной текст (47) Exact"/>
    <w:basedOn w:val="af6"/>
    <w:link w:val="470"/>
    <w:rsid w:val="00A34282"/>
    <w:rPr>
      <w:rFonts w:ascii="Times New Roman" w:eastAsia="Times New Roman" w:hAnsi="Times New Roman"/>
      <w:sz w:val="28"/>
      <w:szCs w:val="28"/>
      <w:shd w:val="clear" w:color="auto" w:fill="FFFFFF"/>
    </w:rPr>
  </w:style>
  <w:style w:type="character" w:customStyle="1" w:styleId="2fff5">
    <w:name w:val="Основной текст (2) + Малые прописные"/>
    <w:basedOn w:val="2ff0"/>
    <w:rsid w:val="00A34282"/>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5"/>
    <w:link w:val="47Exact"/>
    <w:rsid w:val="00A34282"/>
    <w:pPr>
      <w:widowControl w:val="0"/>
      <w:shd w:val="clear" w:color="auto" w:fill="FFFFFF"/>
      <w:spacing w:line="370" w:lineRule="exact"/>
      <w:ind w:firstLine="0"/>
    </w:pPr>
    <w:rPr>
      <w:rFonts w:ascii="Times New Roman" w:eastAsia="Times New Roman" w:hAnsi="Times New Roman"/>
      <w:sz w:val="28"/>
      <w:szCs w:val="28"/>
    </w:rPr>
  </w:style>
  <w:style w:type="character" w:customStyle="1" w:styleId="155">
    <w:name w:val="Основной текст (155)_"/>
    <w:basedOn w:val="af6"/>
    <w:link w:val="1550"/>
    <w:rsid w:val="00A34282"/>
    <w:rPr>
      <w:rFonts w:ascii="Arial" w:eastAsia="Arial" w:hAnsi="Arial" w:cs="Arial"/>
      <w:sz w:val="14"/>
      <w:szCs w:val="14"/>
      <w:shd w:val="clear" w:color="auto" w:fill="FFFFFF"/>
    </w:rPr>
  </w:style>
  <w:style w:type="paragraph" w:customStyle="1" w:styleId="1550">
    <w:name w:val="Основной текст (155)"/>
    <w:basedOn w:val="af5"/>
    <w:link w:val="155"/>
    <w:rsid w:val="00A34282"/>
    <w:pPr>
      <w:widowControl w:val="0"/>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f5"/>
    <w:uiPriority w:val="99"/>
    <w:rsid w:val="00A34282"/>
    <w:pPr>
      <w:widowControl w:val="0"/>
      <w:shd w:val="clear" w:color="auto" w:fill="FFFFFF"/>
      <w:spacing w:line="320" w:lineRule="exact"/>
      <w:ind w:hanging="460"/>
    </w:pPr>
    <w:rPr>
      <w:rFonts w:ascii="Times New Roman" w:eastAsia="Times New Roman" w:hAnsi="Times New Roman" w:cs="Times New Roman"/>
      <w:color w:val="000000"/>
      <w:szCs w:val="24"/>
      <w:lang w:val="ru-RU" w:eastAsia="ru-RU" w:bidi="ru-RU"/>
    </w:rPr>
  </w:style>
  <w:style w:type="character" w:customStyle="1" w:styleId="15911pt0">
    <w:name w:val="Основной текст (159) + 11 pt"/>
    <w:aliases w:val="Малые прописные,Основной текст (77) + Consolas,6 pt,Масштаб 150% Exact"/>
    <w:basedOn w:val="159"/>
    <w:rsid w:val="00A3428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0">
    <w:name w:val="Подпись к таблице (15) Exact"/>
    <w:basedOn w:val="af6"/>
    <w:link w:val="154"/>
    <w:rsid w:val="00A34282"/>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5"/>
    <w:link w:val="15Exact0"/>
    <w:rsid w:val="00A34282"/>
    <w:pPr>
      <w:widowControl w:val="0"/>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basedOn w:val="159"/>
    <w:rsid w:val="00A34282"/>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basedOn w:val="159"/>
    <w:rsid w:val="00A34282"/>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001">
    <w:name w:val="0.0 Текст"/>
    <w:basedOn w:val="af5"/>
    <w:link w:val="002"/>
    <w:qFormat/>
    <w:rsid w:val="00A34282"/>
    <w:pPr>
      <w:snapToGrid w:val="0"/>
      <w:spacing w:before="40" w:after="400" w:line="300" w:lineRule="auto"/>
      <w:ind w:firstLine="709"/>
      <w:contextualSpacing/>
    </w:pPr>
    <w:rPr>
      <w:rFonts w:ascii="Times New Roman" w:eastAsiaTheme="minorEastAsia" w:hAnsi="Times New Roman" w:cstheme="minorBidi"/>
      <w:sz w:val="28"/>
      <w:lang w:val="ru-RU" w:bidi="ar-SA"/>
    </w:rPr>
  </w:style>
  <w:style w:type="character" w:customStyle="1" w:styleId="002">
    <w:name w:val="0.0 Текст Знак"/>
    <w:basedOn w:val="af6"/>
    <w:link w:val="001"/>
    <w:rsid w:val="00A34282"/>
    <w:rPr>
      <w:rFonts w:ascii="Times New Roman" w:eastAsiaTheme="minorEastAsia" w:hAnsi="Times New Roman" w:cstheme="minorBidi"/>
      <w:sz w:val="28"/>
      <w:lang w:val="ru-RU" w:bidi="ar-SA"/>
    </w:rPr>
  </w:style>
  <w:style w:type="paragraph" w:customStyle="1" w:styleId="xl47856">
    <w:name w:val="xl47856"/>
    <w:basedOn w:val="af5"/>
    <w:uiPriority w:val="99"/>
    <w:rsid w:val="00A34282"/>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55">
    <w:name w:val="xl47855"/>
    <w:basedOn w:val="af5"/>
    <w:uiPriority w:val="99"/>
    <w:rsid w:val="00A34282"/>
    <w:pPr>
      <w:spacing w:before="100" w:beforeAutospacing="1" w:after="100" w:afterAutospacing="1" w:line="240" w:lineRule="auto"/>
      <w:ind w:firstLine="0"/>
      <w:jc w:val="left"/>
    </w:pPr>
    <w:rPr>
      <w:rFonts w:ascii="Times New Roman" w:eastAsia="Times New Roman" w:hAnsi="Times New Roman" w:cs="Times New Roman"/>
      <w:b/>
      <w:bCs/>
      <w:szCs w:val="24"/>
      <w:lang w:val="ru-RU" w:eastAsia="ru-RU" w:bidi="ar-SA"/>
    </w:rPr>
  </w:style>
  <w:style w:type="table" w:customStyle="1" w:styleId="TableGridReport15">
    <w:name w:val="Table Grid Report15"/>
    <w:basedOn w:val="af7"/>
    <w:next w:val="afff3"/>
    <w:uiPriority w:val="59"/>
    <w:rsid w:val="00676DEE"/>
    <w:pPr>
      <w:spacing w:after="0" w:line="240" w:lineRule="auto"/>
      <w:jc w:val="center"/>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20">
    <w:name w:val="0.5 Список Заг.22"/>
    <w:uiPriority w:val="99"/>
    <w:rsid w:val="00676DEE"/>
  </w:style>
  <w:style w:type="numbering" w:customStyle="1" w:styleId="162">
    <w:name w:val="Нет списка16"/>
    <w:next w:val="af8"/>
    <w:uiPriority w:val="99"/>
    <w:semiHidden/>
    <w:unhideWhenUsed/>
    <w:rsid w:val="008C0D42"/>
  </w:style>
  <w:style w:type="table" w:customStyle="1" w:styleId="TableGridReport5">
    <w:name w:val="Table Grid Report5"/>
    <w:basedOn w:val="af7"/>
    <w:next w:val="afff3"/>
    <w:uiPriority w:val="59"/>
    <w:rsid w:val="008C0D42"/>
    <w:pPr>
      <w:spacing w:after="0" w:line="240" w:lineRule="auto"/>
      <w:jc w:val="center"/>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7"/>
    <w:next w:val="afff3"/>
    <w:rsid w:val="008C0D42"/>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
    <w:name w:val="Table Grid Report16"/>
    <w:basedOn w:val="af7"/>
    <w:next w:val="afff3"/>
    <w:uiPriority w:val="59"/>
    <w:rsid w:val="008C0D42"/>
    <w:pPr>
      <w:spacing w:after="0" w:line="240" w:lineRule="auto"/>
      <w:jc w:val="center"/>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3">
    <w:name w:val="0.5 Список Заг.23"/>
    <w:uiPriority w:val="99"/>
    <w:rsid w:val="008C0D42"/>
  </w:style>
  <w:style w:type="numbering" w:customStyle="1" w:styleId="171">
    <w:name w:val="Нет списка17"/>
    <w:next w:val="af8"/>
    <w:uiPriority w:val="99"/>
    <w:semiHidden/>
    <w:unhideWhenUsed/>
    <w:rsid w:val="008C0D42"/>
  </w:style>
  <w:style w:type="table" w:customStyle="1" w:styleId="190">
    <w:name w:val="Сетка таблицы19"/>
    <w:basedOn w:val="af7"/>
    <w:next w:val="afff3"/>
    <w:uiPriority w:val="59"/>
    <w:rsid w:val="008C0D42"/>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8C0D42"/>
    <w:pPr>
      <w:numPr>
        <w:numId w:val="16"/>
      </w:numPr>
    </w:pPr>
  </w:style>
  <w:style w:type="table" w:customStyle="1" w:styleId="-34">
    <w:name w:val="Веб-таблица 34"/>
    <w:basedOn w:val="af7"/>
    <w:next w:val="-3"/>
    <w:rsid w:val="008C0D42"/>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3">
    <w:name w:val="Нет списка112"/>
    <w:next w:val="af8"/>
    <w:uiPriority w:val="99"/>
    <w:semiHidden/>
    <w:unhideWhenUsed/>
    <w:rsid w:val="008C0D42"/>
  </w:style>
  <w:style w:type="table" w:customStyle="1" w:styleId="TableGridReport111">
    <w:name w:val="Table Grid Report111"/>
    <w:basedOn w:val="af7"/>
    <w:next w:val="afff3"/>
    <w:uiPriority w:val="59"/>
    <w:rsid w:val="008C0D42"/>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7"/>
    <w:next w:val="afff3"/>
    <w:uiPriority w:val="59"/>
    <w:rsid w:val="008C0D42"/>
    <w:pPr>
      <w:spacing w:after="0" w:line="240" w:lineRule="auto"/>
    </w:pPr>
    <w:rPr>
      <w:rFonts w:asciiTheme="minorHAnsi" w:eastAsiaTheme="minorEastAsia" w:hAnsiTheme="minorHAnsi" w:cstheme="minorBidi"/>
      <w:lang w:val="ru-RU" w:eastAsia="ru-RU"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28">
    <w:name w:val="Нет списка22"/>
    <w:next w:val="af8"/>
    <w:uiPriority w:val="99"/>
    <w:semiHidden/>
    <w:unhideWhenUsed/>
    <w:rsid w:val="008C0D42"/>
  </w:style>
  <w:style w:type="numbering" w:customStyle="1" w:styleId="18">
    <w:name w:val="Со второго раздела1"/>
    <w:uiPriority w:val="99"/>
    <w:rsid w:val="008C0D42"/>
    <w:pPr>
      <w:numPr>
        <w:numId w:val="20"/>
      </w:numPr>
    </w:pPr>
  </w:style>
  <w:style w:type="numbering" w:customStyle="1" w:styleId="31">
    <w:name w:val="Стиль31"/>
    <w:uiPriority w:val="99"/>
    <w:rsid w:val="008C0D42"/>
    <w:pPr>
      <w:numPr>
        <w:numId w:val="21"/>
      </w:numPr>
    </w:pPr>
  </w:style>
  <w:style w:type="numbering" w:customStyle="1" w:styleId="31f2">
    <w:name w:val="Нет списка31"/>
    <w:next w:val="af8"/>
    <w:semiHidden/>
    <w:unhideWhenUsed/>
    <w:rsid w:val="008C0D42"/>
  </w:style>
  <w:style w:type="numbering" w:customStyle="1" w:styleId="0530">
    <w:name w:val="0.5 Список Заг.3"/>
    <w:uiPriority w:val="99"/>
    <w:rsid w:val="008C0D42"/>
    <w:pPr>
      <w:numPr>
        <w:numId w:val="25"/>
      </w:numPr>
    </w:pPr>
  </w:style>
  <w:style w:type="table" w:customStyle="1" w:styleId="512">
    <w:name w:val="Сетка таблицы51"/>
    <w:basedOn w:val="af7"/>
    <w:next w:val="afff3"/>
    <w:uiPriority w:val="59"/>
    <w:rsid w:val="008C0D42"/>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0">
    <w:name w:val="0.5 Список Заг.12"/>
    <w:uiPriority w:val="99"/>
    <w:rsid w:val="008C0D42"/>
  </w:style>
  <w:style w:type="table" w:customStyle="1" w:styleId="413">
    <w:name w:val="Сетка таблицы41"/>
    <w:basedOn w:val="af7"/>
    <w:next w:val="afff3"/>
    <w:uiPriority w:val="59"/>
    <w:rsid w:val="008C0D42"/>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f3">
    <w:name w:val="Сетка таблицы31"/>
    <w:basedOn w:val="af7"/>
    <w:next w:val="afff3"/>
    <w:uiPriority w:val="59"/>
    <w:rsid w:val="008C0D42"/>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Таблица-сетка 5 темная — акцент 311"/>
    <w:basedOn w:val="af7"/>
    <w:uiPriority w:val="50"/>
    <w:rsid w:val="008C0D42"/>
    <w:pPr>
      <w:spacing w:after="0" w:line="240" w:lineRule="auto"/>
    </w:pPr>
    <w:rPr>
      <w:rFonts w:asciiTheme="minorHAnsi" w:eastAsiaTheme="minorEastAsia" w:hAnsiTheme="minorHAnsi" w:cstheme="minorBidi"/>
      <w:lang w:val="ru-RU" w:bidi="ar-S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4311">
    <w:name w:val="Таблица-сетка 4 — акцент 311"/>
    <w:basedOn w:val="af7"/>
    <w:uiPriority w:val="49"/>
    <w:rsid w:val="008C0D42"/>
    <w:pPr>
      <w:spacing w:after="0" w:line="240" w:lineRule="auto"/>
    </w:pPr>
    <w:rPr>
      <w:rFonts w:asciiTheme="minorHAnsi" w:eastAsiaTheme="minorEastAsia" w:hAnsiTheme="minorHAnsi" w:cstheme="minorBidi"/>
      <w:lang w:val="ru-RU" w:bidi="ar-SA"/>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511">
    <w:name w:val="Таблица-сетка 5 темная11"/>
    <w:basedOn w:val="af7"/>
    <w:uiPriority w:val="50"/>
    <w:rsid w:val="008C0D42"/>
    <w:pPr>
      <w:spacing w:after="0" w:line="240" w:lineRule="auto"/>
    </w:pPr>
    <w:rPr>
      <w:rFonts w:asciiTheme="minorHAnsi" w:eastAsiaTheme="minorEastAsia" w:hAnsiTheme="minorHAnsi" w:cstheme="minorBidi"/>
      <w:lang w:val="ru-RU" w:bidi="ar-S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numbering" w:customStyle="1" w:styleId="0520">
    <w:name w:val="Стиль 0.5 Список Заг.2"/>
    <w:basedOn w:val="af8"/>
    <w:rsid w:val="008C0D42"/>
    <w:pPr>
      <w:numPr>
        <w:numId w:val="29"/>
      </w:numPr>
    </w:pPr>
  </w:style>
  <w:style w:type="table" w:customStyle="1" w:styleId="3120">
    <w:name w:val="3.1 Таблица2"/>
    <w:basedOn w:val="3-3"/>
    <w:uiPriority w:val="99"/>
    <w:rsid w:val="008C0D42"/>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3-31">
    <w:name w:val="Средняя сетка 3 - Акцент 31"/>
    <w:basedOn w:val="af7"/>
    <w:next w:val="3-3"/>
    <w:uiPriority w:val="69"/>
    <w:unhideWhenUsed/>
    <w:rsid w:val="008C0D42"/>
    <w:pPr>
      <w:spacing w:after="0" w:line="240" w:lineRule="auto"/>
    </w:pPr>
    <w:rPr>
      <w:rFonts w:asciiTheme="minorHAnsi" w:eastAsiaTheme="minorEastAsia" w:hAnsiTheme="minorHAnsi" w:cstheme="minorBidi"/>
      <w:lang w:val="ru-RU" w:bidi="ar-S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1ff1">
    <w:name w:val="Сетка таблицы светлая11"/>
    <w:basedOn w:val="af7"/>
    <w:uiPriority w:val="40"/>
    <w:rsid w:val="008C0D42"/>
    <w:pPr>
      <w:spacing w:after="0" w:line="240" w:lineRule="auto"/>
    </w:pPr>
    <w:rPr>
      <w:rFonts w:asciiTheme="minorHAnsi" w:eastAsiaTheme="minorEastAsia" w:hAnsiTheme="minorHAnsi" w:cstheme="minorBidi"/>
      <w:lang w:val="ru-RU" w:bidi="ar-S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414">
    <w:name w:val="Нет списка41"/>
    <w:next w:val="af8"/>
    <w:uiPriority w:val="99"/>
    <w:semiHidden/>
    <w:unhideWhenUsed/>
    <w:rsid w:val="008C0D42"/>
  </w:style>
  <w:style w:type="table" w:customStyle="1" w:styleId="621">
    <w:name w:val="Сетка таблицы62"/>
    <w:basedOn w:val="af7"/>
    <w:next w:val="afff3"/>
    <w:uiPriority w:val="39"/>
    <w:rsid w:val="008C0D42"/>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2">
    <w:name w:val="0.5 Список Заг.212"/>
    <w:uiPriority w:val="99"/>
    <w:rsid w:val="008C0D42"/>
  </w:style>
  <w:style w:type="numbering" w:customStyle="1" w:styleId="051120">
    <w:name w:val="0.5 Список Заг.112"/>
    <w:uiPriority w:val="99"/>
    <w:rsid w:val="008C0D42"/>
  </w:style>
  <w:style w:type="table" w:customStyle="1" w:styleId="1210">
    <w:name w:val="Сетка таблицы121"/>
    <w:basedOn w:val="af7"/>
    <w:next w:val="afff3"/>
    <w:uiPriority w:val="59"/>
    <w:rsid w:val="008C0D42"/>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
    <w:name w:val="Стиль 0.5 Список Заг.12"/>
    <w:basedOn w:val="af8"/>
    <w:rsid w:val="008C0D42"/>
    <w:pPr>
      <w:numPr>
        <w:numId w:val="19"/>
      </w:numPr>
    </w:pPr>
  </w:style>
  <w:style w:type="table" w:customStyle="1" w:styleId="31120">
    <w:name w:val="3.1 Таблица12"/>
    <w:basedOn w:val="3-3"/>
    <w:uiPriority w:val="99"/>
    <w:rsid w:val="008C0D42"/>
    <w:rPr>
      <w:rFonts w:ascii="Times New Roman" w:hAnsi="Times New Roman"/>
      <w:sz w:val="20"/>
      <w:szCs w:val="20"/>
      <w:lang w:eastAsia="ru-RU"/>
    </w:rPr>
    <w:tblPr/>
    <w:tcPr>
      <w:shd w:val="clear" w:color="auto" w:fill="E6EED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9BBB59"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CDDDAC"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CDDDAC"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table" w:customStyle="1" w:styleId="711">
    <w:name w:val="Сетка таблицы71"/>
    <w:basedOn w:val="af7"/>
    <w:next w:val="afff3"/>
    <w:uiPriority w:val="39"/>
    <w:rsid w:val="008C0D42"/>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
    <w:basedOn w:val="af7"/>
    <w:next w:val="afff3"/>
    <w:uiPriority w:val="59"/>
    <w:rsid w:val="008C0D42"/>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Сетка таблицы1111"/>
    <w:basedOn w:val="af7"/>
    <w:next w:val="afff3"/>
    <w:uiPriority w:val="59"/>
    <w:rsid w:val="008C0D42"/>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f7"/>
    <w:next w:val="afff3"/>
    <w:uiPriority w:val="59"/>
    <w:rsid w:val="008C0D42"/>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1">
    <w:name w:val="0.5 Список Заг.2111"/>
    <w:uiPriority w:val="99"/>
    <w:rsid w:val="008C0D42"/>
    <w:pPr>
      <w:numPr>
        <w:numId w:val="66"/>
      </w:numPr>
    </w:pPr>
  </w:style>
  <w:style w:type="numbering" w:customStyle="1" w:styleId="0511111">
    <w:name w:val="0.5 Список Заг.1111"/>
    <w:uiPriority w:val="99"/>
    <w:rsid w:val="008C0D42"/>
  </w:style>
  <w:style w:type="numbering" w:customStyle="1" w:styleId="05111">
    <w:name w:val="Стиль 0.5 Список Заг.111"/>
    <w:basedOn w:val="af8"/>
    <w:rsid w:val="008C0D42"/>
    <w:pPr>
      <w:numPr>
        <w:numId w:val="30"/>
      </w:numPr>
    </w:pPr>
  </w:style>
  <w:style w:type="table" w:customStyle="1" w:styleId="31111">
    <w:name w:val="3.1 Таблица111"/>
    <w:basedOn w:val="3-3"/>
    <w:uiPriority w:val="99"/>
    <w:rsid w:val="008C0D42"/>
    <w:rPr>
      <w:rFonts w:ascii="Times New Roman" w:hAnsi="Times New Roman"/>
      <w:sz w:val="20"/>
      <w:szCs w:val="20"/>
      <w:lang w:eastAsia="ru-RU"/>
    </w:rPr>
    <w:tblPr/>
    <w:tcPr>
      <w:shd w:val="clear" w:color="auto" w:fill="E6EED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9BBB59"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CDDDAC"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CDDDAC"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table" w:customStyle="1" w:styleId="143">
    <w:name w:val="Светлая заливка14"/>
    <w:basedOn w:val="af7"/>
    <w:uiPriority w:val="60"/>
    <w:rsid w:val="008C0D42"/>
    <w:pPr>
      <w:spacing w:after="0" w:line="240" w:lineRule="auto"/>
      <w:jc w:val="right"/>
    </w:pPr>
    <w:rPr>
      <w:rFonts w:ascii="Arial" w:eastAsia="Times New Roman" w:hAnsi="Arial" w:cs="Times New Roman"/>
      <w:color w:val="000000" w:themeColor="text1" w:themeShade="BF"/>
      <w:sz w:val="18"/>
      <w:szCs w:val="20"/>
      <w:lang w:val="ru-RU" w:eastAsia="ru-RU" w:bidi="ar-SA"/>
    </w:rPr>
    <w:tblPr>
      <w:tblStyleRowBandSize w:val="1"/>
      <w:tblStyleColBandSize w:val="1"/>
      <w:tblBorders>
        <w:top w:val="single" w:sz="8" w:space="0" w:color="000000" w:themeColor="text1"/>
        <w:bottom w:val="single" w:sz="8" w:space="0" w:color="000000" w:themeColor="text1"/>
      </w:tblBorders>
    </w:tblPr>
    <w:tcPr>
      <w:tcMar>
        <w:left w:w="0" w:type="dxa"/>
        <w:right w:w="0" w:type="dxa"/>
      </w:tcMar>
      <w:vAlign w:val="center"/>
    </w:tc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410">
    <w:name w:val="Сетка таблицы141"/>
    <w:basedOn w:val="af7"/>
    <w:next w:val="afff3"/>
    <w:uiPriority w:val="59"/>
    <w:rsid w:val="008C0D42"/>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
    <w:name w:val="Нет списка51"/>
    <w:next w:val="af8"/>
    <w:uiPriority w:val="99"/>
    <w:semiHidden/>
    <w:unhideWhenUsed/>
    <w:rsid w:val="008C0D42"/>
  </w:style>
  <w:style w:type="table" w:customStyle="1" w:styleId="TableGridReport21">
    <w:name w:val="Table Grid Report21"/>
    <w:basedOn w:val="af7"/>
    <w:next w:val="afff3"/>
    <w:uiPriority w:val="59"/>
    <w:rsid w:val="008C0D42"/>
    <w:pPr>
      <w:spacing w:after="0" w:line="240" w:lineRule="auto"/>
      <w:jc w:val="center"/>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
    <w:basedOn w:val="af7"/>
    <w:next w:val="afff3"/>
    <w:rsid w:val="008C0D42"/>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
    <w:name w:val="Нет списка61"/>
    <w:next w:val="af8"/>
    <w:uiPriority w:val="99"/>
    <w:semiHidden/>
    <w:unhideWhenUsed/>
    <w:rsid w:val="008C0D42"/>
  </w:style>
  <w:style w:type="table" w:customStyle="1" w:styleId="TableGridReport31">
    <w:name w:val="Table Grid Report31"/>
    <w:basedOn w:val="af7"/>
    <w:next w:val="afff3"/>
    <w:uiPriority w:val="59"/>
    <w:rsid w:val="008C0D42"/>
    <w:pPr>
      <w:spacing w:after="0" w:line="240" w:lineRule="auto"/>
      <w:jc w:val="center"/>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7"/>
    <w:next w:val="afff3"/>
    <w:rsid w:val="008C0D42"/>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Рис.11"/>
    <w:rsid w:val="008C0D42"/>
    <w:pPr>
      <w:numPr>
        <w:numId w:val="10"/>
      </w:numPr>
    </w:pPr>
  </w:style>
  <w:style w:type="table" w:customStyle="1" w:styleId="-311">
    <w:name w:val="Веб-таблица 311"/>
    <w:basedOn w:val="af7"/>
    <w:next w:val="-3"/>
    <w:rsid w:val="008C0D42"/>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
    <w:name w:val="Нет списка121"/>
    <w:next w:val="af8"/>
    <w:uiPriority w:val="99"/>
    <w:semiHidden/>
    <w:unhideWhenUsed/>
    <w:rsid w:val="008C0D42"/>
  </w:style>
  <w:style w:type="table" w:customStyle="1" w:styleId="TableGridReport121">
    <w:name w:val="Table Grid Report121"/>
    <w:basedOn w:val="af7"/>
    <w:next w:val="afff3"/>
    <w:uiPriority w:val="59"/>
    <w:rsid w:val="008C0D42"/>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
    <w:basedOn w:val="af7"/>
    <w:next w:val="afff3"/>
    <w:uiPriority w:val="59"/>
    <w:rsid w:val="008C0D42"/>
    <w:pPr>
      <w:spacing w:after="0" w:line="240" w:lineRule="auto"/>
    </w:pPr>
    <w:rPr>
      <w:rFonts w:asciiTheme="minorHAnsi" w:eastAsiaTheme="minorEastAsia" w:hAnsiTheme="minorHAnsi" w:cstheme="minorBidi"/>
      <w:lang w:val="ru-RU" w:eastAsia="ru-RU"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712">
    <w:name w:val="Нет списка71"/>
    <w:next w:val="af8"/>
    <w:uiPriority w:val="99"/>
    <w:semiHidden/>
    <w:unhideWhenUsed/>
    <w:rsid w:val="008C0D42"/>
  </w:style>
  <w:style w:type="table" w:customStyle="1" w:styleId="TableGridReport41">
    <w:name w:val="Table Grid Report41"/>
    <w:basedOn w:val="af7"/>
    <w:next w:val="afff3"/>
    <w:uiPriority w:val="99"/>
    <w:rsid w:val="008C0D42"/>
    <w:pPr>
      <w:spacing w:after="0" w:line="240" w:lineRule="auto"/>
      <w:jc w:val="center"/>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7"/>
    <w:next w:val="afff3"/>
    <w:rsid w:val="008C0D42"/>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Нет списка131"/>
    <w:next w:val="af8"/>
    <w:uiPriority w:val="99"/>
    <w:semiHidden/>
    <w:unhideWhenUsed/>
    <w:rsid w:val="008C0D42"/>
  </w:style>
  <w:style w:type="table" w:customStyle="1" w:styleId="1610">
    <w:name w:val="Сетка таблицы161"/>
    <w:basedOn w:val="af7"/>
    <w:next w:val="afff3"/>
    <w:uiPriority w:val="59"/>
    <w:rsid w:val="008C0D42"/>
    <w:pPr>
      <w:spacing w:after="0" w:line="240" w:lineRule="auto"/>
    </w:pPr>
    <w:rPr>
      <w:rFonts w:asciiTheme="minorHAnsi" w:eastAsia="Times New Roman" w:hAnsiTheme="minorHAnsi" w:cstheme="minorBidi"/>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1">
    <w:name w:val="1 / 1.1 / 1.1.1171"/>
    <w:basedOn w:val="af8"/>
    <w:next w:val="111111"/>
    <w:rsid w:val="008C0D42"/>
  </w:style>
  <w:style w:type="numbering" w:customStyle="1" w:styleId="1111111">
    <w:name w:val="1 / 1.1 / 1.1.11"/>
    <w:basedOn w:val="af8"/>
    <w:next w:val="111111"/>
    <w:uiPriority w:val="99"/>
    <w:unhideWhenUsed/>
    <w:rsid w:val="008C0D42"/>
  </w:style>
  <w:style w:type="numbering" w:customStyle="1" w:styleId="811">
    <w:name w:val="Нет списка81"/>
    <w:next w:val="af8"/>
    <w:uiPriority w:val="99"/>
    <w:semiHidden/>
    <w:unhideWhenUsed/>
    <w:rsid w:val="008C0D42"/>
  </w:style>
  <w:style w:type="table" w:customStyle="1" w:styleId="812">
    <w:name w:val="Сетка таблицы81"/>
    <w:basedOn w:val="af7"/>
    <w:next w:val="afff3"/>
    <w:uiPriority w:val="59"/>
    <w:rsid w:val="008C0D42"/>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b">
    <w:name w:val="Рис.21"/>
    <w:rsid w:val="008C0D42"/>
  </w:style>
  <w:style w:type="table" w:customStyle="1" w:styleId="-321">
    <w:name w:val="Веб-таблица 321"/>
    <w:basedOn w:val="af7"/>
    <w:next w:val="-3"/>
    <w:rsid w:val="008C0D42"/>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11">
    <w:name w:val="Нет списка141"/>
    <w:next w:val="af8"/>
    <w:uiPriority w:val="99"/>
    <w:semiHidden/>
    <w:unhideWhenUsed/>
    <w:rsid w:val="008C0D42"/>
  </w:style>
  <w:style w:type="table" w:customStyle="1" w:styleId="TableGridReport131">
    <w:name w:val="Table Grid Report131"/>
    <w:basedOn w:val="af7"/>
    <w:next w:val="afff3"/>
    <w:uiPriority w:val="59"/>
    <w:rsid w:val="008C0D42"/>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7"/>
    <w:next w:val="afff3"/>
    <w:rsid w:val="008C0D42"/>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7"/>
    <w:next w:val="afff3"/>
    <w:uiPriority w:val="59"/>
    <w:rsid w:val="008C0D42"/>
    <w:pPr>
      <w:spacing w:after="0" w:line="240" w:lineRule="auto"/>
    </w:pPr>
    <w:rPr>
      <w:rFonts w:asciiTheme="minorHAnsi" w:eastAsiaTheme="minorEastAsia" w:hAnsiTheme="minorHAnsi" w:cstheme="minorBidi"/>
      <w:lang w:val="ru-RU" w:eastAsia="ru-RU"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910">
    <w:name w:val="Нет списка91"/>
    <w:next w:val="af8"/>
    <w:uiPriority w:val="99"/>
    <w:semiHidden/>
    <w:unhideWhenUsed/>
    <w:rsid w:val="008C0D42"/>
  </w:style>
  <w:style w:type="table" w:customStyle="1" w:styleId="911">
    <w:name w:val="Сетка таблицы91"/>
    <w:basedOn w:val="af7"/>
    <w:next w:val="afff3"/>
    <w:uiPriority w:val="59"/>
    <w:rsid w:val="008C0D42"/>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Рис.31"/>
    <w:rsid w:val="008C0D42"/>
    <w:pPr>
      <w:numPr>
        <w:numId w:val="9"/>
      </w:numPr>
    </w:pPr>
  </w:style>
  <w:style w:type="table" w:customStyle="1" w:styleId="-331">
    <w:name w:val="Веб-таблица 331"/>
    <w:basedOn w:val="af7"/>
    <w:next w:val="-3"/>
    <w:rsid w:val="008C0D42"/>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12">
    <w:name w:val="Нет списка151"/>
    <w:next w:val="af8"/>
    <w:uiPriority w:val="99"/>
    <w:semiHidden/>
    <w:unhideWhenUsed/>
    <w:rsid w:val="008C0D42"/>
  </w:style>
  <w:style w:type="table" w:customStyle="1" w:styleId="TableGridReport141">
    <w:name w:val="Table Grid Report141"/>
    <w:basedOn w:val="af7"/>
    <w:next w:val="afff3"/>
    <w:uiPriority w:val="59"/>
    <w:rsid w:val="008C0D42"/>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f7"/>
    <w:next w:val="afff3"/>
    <w:rsid w:val="008C0D42"/>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7"/>
    <w:next w:val="afff3"/>
    <w:uiPriority w:val="59"/>
    <w:rsid w:val="008C0D42"/>
    <w:pPr>
      <w:spacing w:after="0" w:line="240" w:lineRule="auto"/>
    </w:pPr>
    <w:rPr>
      <w:rFonts w:asciiTheme="minorHAnsi" w:eastAsiaTheme="minorEastAsia" w:hAnsiTheme="minorHAnsi" w:cstheme="minorBidi"/>
      <w:lang w:val="ru-RU" w:eastAsia="ru-RU"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10">
    <w:name w:val="Сетка таблицы101"/>
    <w:basedOn w:val="af7"/>
    <w:next w:val="afff3"/>
    <w:uiPriority w:val="59"/>
    <w:rsid w:val="008C0D42"/>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C0D42"/>
    <w:pPr>
      <w:widowControl w:val="0"/>
      <w:spacing w:after="0" w:line="240" w:lineRule="auto"/>
    </w:pPr>
    <w:rPr>
      <w:rFonts w:asciiTheme="minorHAnsi" w:eastAsiaTheme="minorHAnsi" w:hAnsiTheme="minorHAnsi" w:cstheme="minorBidi"/>
      <w:lang w:bidi="ar-SA"/>
    </w:rPr>
    <w:tblPr>
      <w:tblInd w:w="0" w:type="dxa"/>
      <w:tblCellMar>
        <w:top w:w="0" w:type="dxa"/>
        <w:left w:w="0" w:type="dxa"/>
        <w:bottom w:w="0" w:type="dxa"/>
        <w:right w:w="0" w:type="dxa"/>
      </w:tblCellMar>
    </w:tblPr>
  </w:style>
  <w:style w:type="numbering" w:customStyle="1" w:styleId="111115">
    <w:name w:val="1 / 1.1 / 1.1.5"/>
    <w:basedOn w:val="af8"/>
    <w:next w:val="111111"/>
    <w:locked/>
    <w:rsid w:val="00956815"/>
  </w:style>
  <w:style w:type="table" w:customStyle="1" w:styleId="11170">
    <w:name w:val="Средний список 1117"/>
    <w:basedOn w:val="af7"/>
    <w:uiPriority w:val="65"/>
    <w:rsid w:val="00956815"/>
    <w:rPr>
      <w:color w:val="000000"/>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7"/>
    <w:uiPriority w:val="65"/>
    <w:rsid w:val="00956815"/>
    <w:rPr>
      <w:color w:val="000000"/>
    </w:rPr>
    <w:tblPr>
      <w:tblStyleRowBandSize w:val="1"/>
      <w:tblStyleColBandSize w:val="1"/>
      <w:tblBorders>
        <w:top w:val="single" w:sz="8" w:space="0" w:color="4F81BD"/>
        <w:bottom w:val="single" w:sz="8" w:space="0" w:color="4F81BD"/>
      </w:tblBorders>
    </w:tblPr>
    <w:tblStylePr w:type="firstRow">
      <w:rPr>
        <w:rFonts w:ascii="Constantia" w:eastAsia="Times New Roman" w:hAnsi="Constant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210">
    <w:name w:val="Заголовок 2 уровень1"/>
    <w:basedOn w:val="af8"/>
    <w:uiPriority w:val="99"/>
    <w:rsid w:val="00956815"/>
    <w:pPr>
      <w:numPr>
        <w:numId w:val="85"/>
      </w:numPr>
    </w:pPr>
  </w:style>
  <w:style w:type="numbering" w:customStyle="1" w:styleId="312">
    <w:name w:val="Заголовок 3 ур1"/>
    <w:basedOn w:val="af8"/>
    <w:uiPriority w:val="99"/>
    <w:rsid w:val="00956815"/>
    <w:pPr>
      <w:numPr>
        <w:numId w:val="15"/>
      </w:numPr>
    </w:pPr>
  </w:style>
  <w:style w:type="character" w:customStyle="1" w:styleId="name">
    <w:name w:val="name"/>
    <w:basedOn w:val="af6"/>
    <w:rsid w:val="00956815"/>
  </w:style>
  <w:style w:type="table" w:customStyle="1" w:styleId="2-42">
    <w:name w:val="Средняя заливка 2 - Акцент 42"/>
    <w:basedOn w:val="af7"/>
    <w:next w:val="2-4"/>
    <w:uiPriority w:val="64"/>
    <w:rsid w:val="00956815"/>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71">
    <w:name w:val="Светлая заливка117"/>
    <w:basedOn w:val="af7"/>
    <w:uiPriority w:val="60"/>
    <w:rsid w:val="00956815"/>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21">
    <w:name w:val="1 / 1.1 / 1.1.21"/>
    <w:basedOn w:val="af8"/>
    <w:next w:val="111111"/>
    <w:locked/>
    <w:rsid w:val="00956815"/>
  </w:style>
  <w:style w:type="numbering" w:customStyle="1" w:styleId="1111141">
    <w:name w:val="1 / 1.1 / 1.1.41"/>
    <w:basedOn w:val="af8"/>
    <w:next w:val="111111"/>
    <w:rsid w:val="00956815"/>
  </w:style>
  <w:style w:type="table" w:customStyle="1" w:styleId="11180">
    <w:name w:val="Средний список 1118"/>
    <w:basedOn w:val="af7"/>
    <w:uiPriority w:val="65"/>
    <w:rsid w:val="00956815"/>
    <w:rPr>
      <w:color w:val="000000"/>
      <w:lang w:eastAsia="ru-RU"/>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7"/>
    <w:uiPriority w:val="65"/>
    <w:rsid w:val="00956815"/>
    <w:rPr>
      <w:color w:val="000000"/>
      <w:lang w:eastAsia="ru-RU"/>
    </w:rPr>
    <w:tblPr>
      <w:tblStyleRowBandSize w:val="1"/>
      <w:tblStyleColBandSize w:val="1"/>
      <w:tblBorders>
        <w:top w:val="single" w:sz="8" w:space="0" w:color="4F81BD"/>
        <w:bottom w:val="single" w:sz="8" w:space="0" w:color="4F81BD"/>
      </w:tblBorders>
    </w:tblPr>
    <w:tblStylePr w:type="firstRow">
      <w:rPr>
        <w:rFonts w:ascii="Constantia" w:eastAsia="Times New Roman" w:hAnsi="Constant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
    <w:name w:val="Средний список 131"/>
    <w:basedOn w:val="af7"/>
    <w:uiPriority w:val="65"/>
    <w:rsid w:val="0095681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7"/>
    <w:next w:val="131"/>
    <w:uiPriority w:val="65"/>
    <w:rsid w:val="0095681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0">
    <w:name w:val="Средний список 1121"/>
    <w:basedOn w:val="af7"/>
    <w:uiPriority w:val="65"/>
    <w:rsid w:val="00956815"/>
    <w:rPr>
      <w:color w:val="000000"/>
      <w:lang w:eastAsia="ru-RU"/>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0">
    <w:name w:val="Средний список 1131"/>
    <w:basedOn w:val="af7"/>
    <w:uiPriority w:val="65"/>
    <w:rsid w:val="00956815"/>
    <w:rPr>
      <w:color w:val="000000"/>
      <w:lang w:eastAsia="ru-RU"/>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0">
    <w:name w:val="Средний список 1141"/>
    <w:basedOn w:val="af7"/>
    <w:uiPriority w:val="65"/>
    <w:rsid w:val="00956815"/>
    <w:rPr>
      <w:color w:val="000000"/>
      <w:lang w:eastAsia="ru-RU"/>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0">
    <w:name w:val="Средний список 1151"/>
    <w:basedOn w:val="af7"/>
    <w:uiPriority w:val="65"/>
    <w:rsid w:val="00956815"/>
    <w:rPr>
      <w:color w:val="000000"/>
      <w:lang w:eastAsia="ru-RU"/>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7"/>
    <w:uiPriority w:val="65"/>
    <w:rsid w:val="00956815"/>
    <w:rPr>
      <w:color w:val="000000"/>
      <w:lang w:eastAsia="ru-RU"/>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0">
    <w:name w:val="Средний список 1171"/>
    <w:basedOn w:val="af7"/>
    <w:uiPriority w:val="65"/>
    <w:rsid w:val="00956815"/>
    <w:rPr>
      <w:color w:val="000000"/>
      <w:lang w:eastAsia="ru-RU"/>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7"/>
    <w:uiPriority w:val="65"/>
    <w:rsid w:val="00956815"/>
    <w:rPr>
      <w:color w:val="000000"/>
      <w:lang w:eastAsia="ru-RU"/>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7"/>
    <w:uiPriority w:val="65"/>
    <w:rsid w:val="00956815"/>
    <w:rPr>
      <w:color w:val="000000"/>
      <w:lang w:eastAsia="ru-RU"/>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7"/>
    <w:uiPriority w:val="65"/>
    <w:rsid w:val="00956815"/>
    <w:rPr>
      <w:color w:val="000000"/>
      <w:lang w:eastAsia="ru-RU"/>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7"/>
    <w:uiPriority w:val="65"/>
    <w:rsid w:val="00956815"/>
    <w:rPr>
      <w:color w:val="000000"/>
      <w:lang w:eastAsia="ru-RU"/>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1121"/>
    <w:basedOn w:val="af7"/>
    <w:uiPriority w:val="65"/>
    <w:rsid w:val="00956815"/>
    <w:rPr>
      <w:color w:val="000000"/>
      <w:lang w:eastAsia="ru-RU"/>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7"/>
    <w:uiPriority w:val="65"/>
    <w:rsid w:val="00956815"/>
    <w:rPr>
      <w:color w:val="000000"/>
      <w:lang w:eastAsia="ru-RU"/>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7"/>
    <w:uiPriority w:val="65"/>
    <w:rsid w:val="00956815"/>
    <w:rPr>
      <w:color w:val="000000"/>
      <w:lang w:eastAsia="ru-RU"/>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7"/>
    <w:uiPriority w:val="65"/>
    <w:rsid w:val="00956815"/>
    <w:rPr>
      <w:color w:val="000000"/>
      <w:lang w:eastAsia="ru-RU"/>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7"/>
    <w:uiPriority w:val="65"/>
    <w:rsid w:val="00956815"/>
    <w:rPr>
      <w:color w:val="000000"/>
      <w:lang w:eastAsia="ru-RU"/>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customStyle="1" w:styleId="xl1860">
    <w:name w:val="xl1860"/>
    <w:basedOn w:val="af5"/>
    <w:uiPriority w:val="99"/>
    <w:rsid w:val="00956815"/>
    <w:pP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1">
    <w:name w:val="xl1861"/>
    <w:basedOn w:val="af5"/>
    <w:uiPriority w:val="99"/>
    <w:rsid w:val="00956815"/>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2">
    <w:name w:val="xl1862"/>
    <w:basedOn w:val="af5"/>
    <w:uiPriority w:val="99"/>
    <w:rsid w:val="00956815"/>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3">
    <w:name w:val="xl1863"/>
    <w:basedOn w:val="af5"/>
    <w:uiPriority w:val="99"/>
    <w:rsid w:val="00956815"/>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4">
    <w:name w:val="xl1864"/>
    <w:basedOn w:val="af5"/>
    <w:uiPriority w:val="99"/>
    <w:rsid w:val="00956815"/>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65">
    <w:name w:val="xl1865"/>
    <w:basedOn w:val="af5"/>
    <w:uiPriority w:val="99"/>
    <w:rsid w:val="00956815"/>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sz w:val="18"/>
      <w:szCs w:val="18"/>
      <w:lang w:eastAsia="ru-RU"/>
    </w:rPr>
  </w:style>
  <w:style w:type="paragraph" w:customStyle="1" w:styleId="xl1866">
    <w:name w:val="xl1866"/>
    <w:basedOn w:val="af5"/>
    <w:uiPriority w:val="99"/>
    <w:rsid w:val="00956815"/>
    <w:pPr>
      <w:pBdr>
        <w:top w:val="single" w:sz="4" w:space="0" w:color="auto"/>
        <w:bottom w:val="single" w:sz="4" w:space="0" w:color="auto"/>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7">
    <w:name w:val="xl1867"/>
    <w:basedOn w:val="af5"/>
    <w:uiPriority w:val="99"/>
    <w:rsid w:val="00956815"/>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8">
    <w:name w:val="xl1868"/>
    <w:basedOn w:val="af5"/>
    <w:uiPriority w:val="99"/>
    <w:rsid w:val="00956815"/>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9">
    <w:name w:val="xl1869"/>
    <w:basedOn w:val="af5"/>
    <w:uiPriority w:val="99"/>
    <w:rsid w:val="00956815"/>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0">
    <w:name w:val="xl1870"/>
    <w:basedOn w:val="af5"/>
    <w:uiPriority w:val="99"/>
    <w:rsid w:val="00956815"/>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1">
    <w:name w:val="xl1871"/>
    <w:basedOn w:val="af5"/>
    <w:uiPriority w:val="99"/>
    <w:rsid w:val="00956815"/>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72">
    <w:name w:val="xl1872"/>
    <w:basedOn w:val="af5"/>
    <w:uiPriority w:val="99"/>
    <w:rsid w:val="00956815"/>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3">
    <w:name w:val="xl1873"/>
    <w:basedOn w:val="af5"/>
    <w:uiPriority w:val="99"/>
    <w:rsid w:val="00956815"/>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sz w:val="18"/>
      <w:szCs w:val="18"/>
      <w:lang w:eastAsia="ru-RU"/>
    </w:rPr>
  </w:style>
  <w:style w:type="paragraph" w:customStyle="1" w:styleId="xl1874">
    <w:name w:val="xl1874"/>
    <w:basedOn w:val="af5"/>
    <w:uiPriority w:val="99"/>
    <w:rsid w:val="0095681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5">
    <w:name w:val="xl1875"/>
    <w:basedOn w:val="af5"/>
    <w:uiPriority w:val="99"/>
    <w:rsid w:val="00956815"/>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6">
    <w:name w:val="xl1876"/>
    <w:basedOn w:val="af5"/>
    <w:uiPriority w:val="99"/>
    <w:rsid w:val="00956815"/>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7">
    <w:name w:val="xl1877"/>
    <w:basedOn w:val="af5"/>
    <w:uiPriority w:val="99"/>
    <w:rsid w:val="00956815"/>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8">
    <w:name w:val="xl1878"/>
    <w:basedOn w:val="af5"/>
    <w:uiPriority w:val="99"/>
    <w:rsid w:val="00956815"/>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9">
    <w:name w:val="xl1879"/>
    <w:basedOn w:val="af5"/>
    <w:uiPriority w:val="99"/>
    <w:rsid w:val="00956815"/>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0">
    <w:name w:val="xl1880"/>
    <w:basedOn w:val="af5"/>
    <w:uiPriority w:val="99"/>
    <w:rsid w:val="00956815"/>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1">
    <w:name w:val="xl1881"/>
    <w:basedOn w:val="af5"/>
    <w:uiPriority w:val="99"/>
    <w:rsid w:val="00956815"/>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2">
    <w:name w:val="xl1882"/>
    <w:basedOn w:val="af5"/>
    <w:uiPriority w:val="99"/>
    <w:rsid w:val="00956815"/>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eastAsia="Times New Roman" w:hAnsi="Tahoma" w:cs="Tahoma"/>
      <w:b/>
      <w:bCs/>
      <w:color w:val="0000FF"/>
      <w:sz w:val="18"/>
      <w:szCs w:val="18"/>
      <w:u w:val="single"/>
      <w:lang w:eastAsia="ru-RU"/>
    </w:rPr>
  </w:style>
  <w:style w:type="paragraph" w:customStyle="1" w:styleId="xl1883">
    <w:name w:val="xl1883"/>
    <w:basedOn w:val="af5"/>
    <w:uiPriority w:val="99"/>
    <w:rsid w:val="00956815"/>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4">
    <w:name w:val="xl1884"/>
    <w:basedOn w:val="af5"/>
    <w:uiPriority w:val="99"/>
    <w:rsid w:val="00956815"/>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5">
    <w:name w:val="xl1885"/>
    <w:basedOn w:val="af5"/>
    <w:uiPriority w:val="99"/>
    <w:rsid w:val="00956815"/>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6">
    <w:name w:val="xl1886"/>
    <w:basedOn w:val="af5"/>
    <w:uiPriority w:val="99"/>
    <w:rsid w:val="00956815"/>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7">
    <w:name w:val="xl1887"/>
    <w:basedOn w:val="af5"/>
    <w:uiPriority w:val="99"/>
    <w:rsid w:val="00956815"/>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8">
    <w:name w:val="xl1888"/>
    <w:basedOn w:val="af5"/>
    <w:uiPriority w:val="99"/>
    <w:rsid w:val="00956815"/>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9">
    <w:name w:val="xl1889"/>
    <w:basedOn w:val="af5"/>
    <w:uiPriority w:val="99"/>
    <w:rsid w:val="00956815"/>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0">
    <w:name w:val="xl1890"/>
    <w:basedOn w:val="af5"/>
    <w:uiPriority w:val="99"/>
    <w:rsid w:val="00956815"/>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1">
    <w:name w:val="xl1891"/>
    <w:basedOn w:val="af5"/>
    <w:uiPriority w:val="99"/>
    <w:rsid w:val="00956815"/>
    <w:pPr>
      <w:pBdr>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2">
    <w:name w:val="xl1892"/>
    <w:basedOn w:val="af5"/>
    <w:uiPriority w:val="99"/>
    <w:rsid w:val="00956815"/>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3">
    <w:name w:val="xl1893"/>
    <w:basedOn w:val="af5"/>
    <w:uiPriority w:val="99"/>
    <w:rsid w:val="00956815"/>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50729">
    <w:name w:val="xl50729"/>
    <w:basedOn w:val="af5"/>
    <w:uiPriority w:val="99"/>
    <w:rsid w:val="00956815"/>
    <w:pP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0">
    <w:name w:val="xl50730"/>
    <w:basedOn w:val="af5"/>
    <w:uiPriority w:val="99"/>
    <w:rsid w:val="00956815"/>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1">
    <w:name w:val="xl50731"/>
    <w:basedOn w:val="af5"/>
    <w:uiPriority w:val="99"/>
    <w:rsid w:val="00956815"/>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2">
    <w:name w:val="xl50732"/>
    <w:basedOn w:val="af5"/>
    <w:uiPriority w:val="99"/>
    <w:rsid w:val="00956815"/>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3">
    <w:name w:val="xl50733"/>
    <w:basedOn w:val="af5"/>
    <w:uiPriority w:val="99"/>
    <w:rsid w:val="00956815"/>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4">
    <w:name w:val="xl50734"/>
    <w:basedOn w:val="af5"/>
    <w:uiPriority w:val="99"/>
    <w:rsid w:val="0095681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5">
    <w:name w:val="xl50735"/>
    <w:basedOn w:val="af5"/>
    <w:uiPriority w:val="99"/>
    <w:rsid w:val="00956815"/>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b/>
      <w:bCs/>
      <w:i/>
      <w:iCs/>
      <w:szCs w:val="24"/>
      <w:lang w:eastAsia="ru-RU"/>
    </w:rPr>
  </w:style>
  <w:style w:type="paragraph" w:customStyle="1" w:styleId="xl50736">
    <w:name w:val="xl50736"/>
    <w:basedOn w:val="af5"/>
    <w:uiPriority w:val="99"/>
    <w:rsid w:val="00956815"/>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7">
    <w:name w:val="xl50737"/>
    <w:basedOn w:val="af5"/>
    <w:uiPriority w:val="99"/>
    <w:rsid w:val="00956815"/>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8">
    <w:name w:val="xl50738"/>
    <w:basedOn w:val="af5"/>
    <w:uiPriority w:val="99"/>
    <w:rsid w:val="00956815"/>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9">
    <w:name w:val="xl50739"/>
    <w:basedOn w:val="af5"/>
    <w:uiPriority w:val="99"/>
    <w:rsid w:val="00956815"/>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0">
    <w:name w:val="xl50740"/>
    <w:basedOn w:val="af5"/>
    <w:uiPriority w:val="99"/>
    <w:rsid w:val="00956815"/>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1">
    <w:name w:val="xl50741"/>
    <w:basedOn w:val="af5"/>
    <w:uiPriority w:val="99"/>
    <w:rsid w:val="00956815"/>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2">
    <w:name w:val="xl50742"/>
    <w:basedOn w:val="af5"/>
    <w:uiPriority w:val="99"/>
    <w:rsid w:val="00956815"/>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3">
    <w:name w:val="xl50743"/>
    <w:basedOn w:val="af5"/>
    <w:uiPriority w:val="99"/>
    <w:rsid w:val="00956815"/>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4">
    <w:name w:val="xl50744"/>
    <w:basedOn w:val="af5"/>
    <w:uiPriority w:val="99"/>
    <w:rsid w:val="00956815"/>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5">
    <w:name w:val="xl50745"/>
    <w:basedOn w:val="af5"/>
    <w:uiPriority w:val="99"/>
    <w:rsid w:val="00956815"/>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6">
    <w:name w:val="xl50746"/>
    <w:basedOn w:val="af5"/>
    <w:uiPriority w:val="99"/>
    <w:rsid w:val="00956815"/>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7">
    <w:name w:val="xl50747"/>
    <w:basedOn w:val="af5"/>
    <w:uiPriority w:val="99"/>
    <w:rsid w:val="00956815"/>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8">
    <w:name w:val="xl50748"/>
    <w:basedOn w:val="af5"/>
    <w:uiPriority w:val="99"/>
    <w:rsid w:val="00956815"/>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9">
    <w:name w:val="xl50749"/>
    <w:basedOn w:val="af5"/>
    <w:uiPriority w:val="99"/>
    <w:rsid w:val="00956815"/>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38">
    <w:name w:val="xl51738"/>
    <w:basedOn w:val="af5"/>
    <w:uiPriority w:val="99"/>
    <w:rsid w:val="00956815"/>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5"/>
    <w:uiPriority w:val="99"/>
    <w:rsid w:val="00956815"/>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5"/>
    <w:uiPriority w:val="99"/>
    <w:rsid w:val="00956815"/>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41">
    <w:name w:val="xl51741"/>
    <w:basedOn w:val="af5"/>
    <w:uiPriority w:val="99"/>
    <w:rsid w:val="00956815"/>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2">
    <w:name w:val="xl51742"/>
    <w:basedOn w:val="af5"/>
    <w:uiPriority w:val="99"/>
    <w:rsid w:val="00956815"/>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3">
    <w:name w:val="xl51743"/>
    <w:basedOn w:val="af5"/>
    <w:uiPriority w:val="99"/>
    <w:rsid w:val="00956815"/>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4">
    <w:name w:val="xl51744"/>
    <w:basedOn w:val="af5"/>
    <w:uiPriority w:val="99"/>
    <w:rsid w:val="00956815"/>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5"/>
    <w:uiPriority w:val="99"/>
    <w:rsid w:val="00956815"/>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5"/>
    <w:uiPriority w:val="99"/>
    <w:rsid w:val="00956815"/>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5"/>
    <w:uiPriority w:val="99"/>
    <w:rsid w:val="00956815"/>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5"/>
    <w:uiPriority w:val="99"/>
    <w:rsid w:val="00956815"/>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5"/>
    <w:uiPriority w:val="99"/>
    <w:rsid w:val="00956815"/>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0">
    <w:name w:val="xl51750"/>
    <w:basedOn w:val="af5"/>
    <w:uiPriority w:val="99"/>
    <w:rsid w:val="00956815"/>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5"/>
    <w:uiPriority w:val="99"/>
    <w:rsid w:val="00956815"/>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2">
    <w:name w:val="xl51752"/>
    <w:basedOn w:val="af5"/>
    <w:uiPriority w:val="99"/>
    <w:rsid w:val="00956815"/>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5"/>
    <w:uiPriority w:val="99"/>
    <w:rsid w:val="00956815"/>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4">
    <w:name w:val="xl51754"/>
    <w:basedOn w:val="af5"/>
    <w:uiPriority w:val="99"/>
    <w:rsid w:val="00956815"/>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5">
    <w:name w:val="xl51755"/>
    <w:basedOn w:val="af5"/>
    <w:uiPriority w:val="99"/>
    <w:rsid w:val="00956815"/>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6">
    <w:name w:val="xl51756"/>
    <w:basedOn w:val="af5"/>
    <w:uiPriority w:val="99"/>
    <w:rsid w:val="00956815"/>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5"/>
    <w:uiPriority w:val="99"/>
    <w:rsid w:val="00956815"/>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5"/>
    <w:uiPriority w:val="99"/>
    <w:rsid w:val="00956815"/>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5"/>
    <w:uiPriority w:val="99"/>
    <w:rsid w:val="00956815"/>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5"/>
    <w:uiPriority w:val="99"/>
    <w:rsid w:val="00956815"/>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5"/>
    <w:uiPriority w:val="99"/>
    <w:rsid w:val="00956815"/>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5"/>
    <w:uiPriority w:val="99"/>
    <w:rsid w:val="00956815"/>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3">
    <w:name w:val="xl51763"/>
    <w:basedOn w:val="af5"/>
    <w:uiPriority w:val="99"/>
    <w:rsid w:val="00956815"/>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4">
    <w:name w:val="xl51764"/>
    <w:basedOn w:val="af5"/>
    <w:uiPriority w:val="99"/>
    <w:rsid w:val="00956815"/>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5">
    <w:name w:val="xl51765"/>
    <w:basedOn w:val="af5"/>
    <w:uiPriority w:val="99"/>
    <w:rsid w:val="00956815"/>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6">
    <w:name w:val="xl51766"/>
    <w:basedOn w:val="af5"/>
    <w:uiPriority w:val="99"/>
    <w:rsid w:val="00956815"/>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7">
    <w:name w:val="xl51767"/>
    <w:basedOn w:val="af5"/>
    <w:uiPriority w:val="99"/>
    <w:rsid w:val="00956815"/>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8">
    <w:name w:val="xl51768"/>
    <w:basedOn w:val="af5"/>
    <w:uiPriority w:val="99"/>
    <w:rsid w:val="00956815"/>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5"/>
    <w:uiPriority w:val="99"/>
    <w:rsid w:val="00956815"/>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5"/>
    <w:uiPriority w:val="99"/>
    <w:rsid w:val="00956815"/>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5"/>
    <w:uiPriority w:val="99"/>
    <w:rsid w:val="00956815"/>
    <w:pPr>
      <w:shd w:val="clear" w:color="000000" w:fill="FFFF00"/>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1772">
    <w:name w:val="xl51772"/>
    <w:basedOn w:val="af5"/>
    <w:uiPriority w:val="99"/>
    <w:rsid w:val="00956815"/>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5"/>
    <w:uiPriority w:val="99"/>
    <w:rsid w:val="00956815"/>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character" w:customStyle="1" w:styleId="229">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
    <w:basedOn w:val="af6"/>
    <w:uiPriority w:val="9"/>
    <w:semiHidden/>
    <w:rsid w:val="00956815"/>
    <w:rPr>
      <w:rFonts w:asciiTheme="majorHAnsi" w:eastAsiaTheme="majorEastAsia" w:hAnsiTheme="majorHAnsi" w:cstheme="majorBidi"/>
      <w:color w:val="365F91" w:themeColor="accent1" w:themeShade="BF"/>
      <w:spacing w:val="-5"/>
      <w:sz w:val="26"/>
      <w:szCs w:val="26"/>
    </w:rPr>
  </w:style>
  <w:style w:type="character" w:customStyle="1" w:styleId="85pt1">
    <w:name w:val="Колонтитул + 8.5 pt"/>
    <w:aliases w:val="Не полужирный"/>
    <w:basedOn w:val="4e"/>
    <w:rsid w:val="00956815"/>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8"/>
    <w:rsid w:val="00956815"/>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9"/>
    <w:rsid w:val="00956815"/>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b">
    <w:name w:val="Простая таблица 12"/>
    <w:basedOn w:val="af7"/>
    <w:next w:val="1f2"/>
    <w:semiHidden/>
    <w:unhideWhenUsed/>
    <w:rsid w:val="00956815"/>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a">
    <w:name w:val="Простая таблица 22"/>
    <w:basedOn w:val="af7"/>
    <w:next w:val="2a"/>
    <w:semiHidden/>
    <w:unhideWhenUsed/>
    <w:rsid w:val="00956815"/>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4">
    <w:name w:val="Простая таблица 32"/>
    <w:basedOn w:val="af7"/>
    <w:next w:val="3f6"/>
    <w:semiHidden/>
    <w:unhideWhenUsed/>
    <w:rsid w:val="00956815"/>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c">
    <w:name w:val="Классическая таблица 12"/>
    <w:basedOn w:val="af7"/>
    <w:next w:val="1f1"/>
    <w:semiHidden/>
    <w:unhideWhenUsed/>
    <w:rsid w:val="00956815"/>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b">
    <w:name w:val="Классическая таблица 22"/>
    <w:basedOn w:val="af7"/>
    <w:next w:val="2e"/>
    <w:semiHidden/>
    <w:unhideWhenUsed/>
    <w:rsid w:val="00956815"/>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c">
    <w:name w:val="Столбцы таблицы 22"/>
    <w:basedOn w:val="af7"/>
    <w:next w:val="29"/>
    <w:semiHidden/>
    <w:unhideWhenUsed/>
    <w:rsid w:val="00956815"/>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5">
    <w:name w:val="Столбцы таблицы 32"/>
    <w:basedOn w:val="af7"/>
    <w:next w:val="3b"/>
    <w:semiHidden/>
    <w:unhideWhenUsed/>
    <w:rsid w:val="00956815"/>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7"/>
    <w:next w:val="48"/>
    <w:semiHidden/>
    <w:unhideWhenUsed/>
    <w:rsid w:val="00956815"/>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7"/>
    <w:next w:val="58"/>
    <w:semiHidden/>
    <w:unhideWhenUsed/>
    <w:rsid w:val="00956815"/>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d">
    <w:name w:val="Сетка таблицы 12"/>
    <w:basedOn w:val="af7"/>
    <w:next w:val="1f7"/>
    <w:semiHidden/>
    <w:unhideWhenUsed/>
    <w:rsid w:val="00956815"/>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d">
    <w:name w:val="Сетка таблицы 22"/>
    <w:basedOn w:val="af7"/>
    <w:next w:val="2f3"/>
    <w:semiHidden/>
    <w:unhideWhenUsed/>
    <w:rsid w:val="00956815"/>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7"/>
    <w:next w:val="54"/>
    <w:semiHidden/>
    <w:unhideWhenUsed/>
    <w:rsid w:val="0095681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7"/>
    <w:next w:val="82"/>
    <w:semiHidden/>
    <w:unhideWhenUsed/>
    <w:rsid w:val="00956815"/>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0">
    <w:name w:val="Таблица-список 12"/>
    <w:basedOn w:val="af7"/>
    <w:next w:val="-1"/>
    <w:semiHidden/>
    <w:unhideWhenUsed/>
    <w:rsid w:val="00956815"/>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f7"/>
    <w:next w:val="-2"/>
    <w:semiHidden/>
    <w:unhideWhenUsed/>
    <w:rsid w:val="00956815"/>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6">
    <w:name w:val="Современная таблица2"/>
    <w:basedOn w:val="af7"/>
    <w:next w:val="afffe"/>
    <w:semiHidden/>
    <w:unhideWhenUsed/>
    <w:rsid w:val="00956815"/>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7">
    <w:name w:val="Изысканная таблица2"/>
    <w:basedOn w:val="af7"/>
    <w:next w:val="affff2"/>
    <w:semiHidden/>
    <w:unhideWhenUsed/>
    <w:rsid w:val="00956815"/>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f8">
    <w:name w:val="Стандартная таблица2"/>
    <w:basedOn w:val="af7"/>
    <w:next w:val="affff"/>
    <w:semiHidden/>
    <w:unhideWhenUsed/>
    <w:rsid w:val="00956815"/>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e">
    <w:name w:val="Изящная таблица 12"/>
    <w:basedOn w:val="af7"/>
    <w:next w:val="1f3"/>
    <w:semiHidden/>
    <w:unhideWhenUsed/>
    <w:rsid w:val="00956815"/>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Изящная таблица 22"/>
    <w:basedOn w:val="af7"/>
    <w:next w:val="2b"/>
    <w:semiHidden/>
    <w:unhideWhenUsed/>
    <w:rsid w:val="00956815"/>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
    <w:name w:val="Веб-таблица 12"/>
    <w:basedOn w:val="af7"/>
    <w:next w:val="-10"/>
    <w:semiHidden/>
    <w:unhideWhenUsed/>
    <w:rsid w:val="00956815"/>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
    <w:name w:val="Веб-таблица 22"/>
    <w:basedOn w:val="af7"/>
    <w:next w:val="-20"/>
    <w:semiHidden/>
    <w:unhideWhenUsed/>
    <w:rsid w:val="00956815"/>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7"/>
    <w:next w:val="-3"/>
    <w:semiHidden/>
    <w:unhideWhenUsed/>
    <w:rsid w:val="00956815"/>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7"/>
    <w:next w:val="2-4"/>
    <w:uiPriority w:val="64"/>
    <w:semiHidden/>
    <w:unhideWhenUsed/>
    <w:rsid w:val="00956815"/>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f9">
    <w:name w:val="Папушкин2"/>
    <w:basedOn w:val="afff3"/>
    <w:rsid w:val="00956815"/>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7"/>
    <w:rsid w:val="0095681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7"/>
    <w:uiPriority w:val="65"/>
    <w:rsid w:val="00956815"/>
    <w:rPr>
      <w:color w:val="000000"/>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7"/>
    <w:uiPriority w:val="65"/>
    <w:rsid w:val="00956815"/>
    <w:rPr>
      <w:color w:val="000000"/>
    </w:rPr>
    <w:tblPr>
      <w:tblStyleRowBandSize w:val="1"/>
      <w:tblStyleColBandSize w:val="1"/>
      <w:tblBorders>
        <w:top w:val="single" w:sz="8" w:space="0" w:color="4F81BD"/>
        <w:bottom w:val="single" w:sz="8" w:space="0" w:color="4F81BD"/>
      </w:tblBorders>
    </w:tblPr>
    <w:tblStylePr w:type="firstRow">
      <w:rPr>
        <w:rFonts w:ascii="Constantia" w:eastAsia="Times New Roman" w:hAnsi="Constant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2">
    <w:name w:val="Светлая заливка141"/>
    <w:basedOn w:val="af7"/>
    <w:uiPriority w:val="60"/>
    <w:rsid w:val="00956815"/>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2">
    <w:name w:val="Средний список 121"/>
    <w:basedOn w:val="af7"/>
    <w:uiPriority w:val="65"/>
    <w:rsid w:val="00956815"/>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onstantia" w:eastAsia="Times New Roman" w:hAnsi="Constant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f">
    <w:name w:val="Светлая заливка22"/>
    <w:basedOn w:val="af7"/>
    <w:uiPriority w:val="60"/>
    <w:rsid w:val="00956815"/>
    <w:rPr>
      <w:rFonts w:ascii="Calibri" w:eastAsia="Calibri" w:hAnsi="Calibr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1">
    <w:name w:val="Светлая заливка1171"/>
    <w:basedOn w:val="af7"/>
    <w:uiPriority w:val="60"/>
    <w:rsid w:val="00956815"/>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
    <w:name w:val="Светлая заливка1131"/>
    <w:basedOn w:val="af7"/>
    <w:uiPriority w:val="60"/>
    <w:rsid w:val="00956815"/>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
    <w:name w:val="Светлая заливка1151"/>
    <w:basedOn w:val="af7"/>
    <w:uiPriority w:val="60"/>
    <w:rsid w:val="00956815"/>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6">
    <w:name w:val="Светлая заливка1111"/>
    <w:basedOn w:val="af7"/>
    <w:uiPriority w:val="60"/>
    <w:rsid w:val="00956815"/>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
    <w:name w:val="Светлая заливка34"/>
    <w:basedOn w:val="af7"/>
    <w:uiPriority w:val="60"/>
    <w:rsid w:val="0095681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7"/>
    <w:uiPriority w:val="60"/>
    <w:rsid w:val="0095681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
    <w:name w:val="Светлая заливка1121"/>
    <w:basedOn w:val="af7"/>
    <w:uiPriority w:val="60"/>
    <w:rsid w:val="00956815"/>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ветлая заливка1141"/>
    <w:basedOn w:val="af7"/>
    <w:uiPriority w:val="60"/>
    <w:rsid w:val="00956815"/>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ffc">
    <w:name w:val="рпдлпжлопж1"/>
    <w:basedOn w:val="af7"/>
    <w:uiPriority w:val="99"/>
    <w:rsid w:val="00956815"/>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3">
    <w:name w:val="Светлая заливка311"/>
    <w:basedOn w:val="af7"/>
    <w:uiPriority w:val="60"/>
    <w:rsid w:val="0095681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0">
    <w:name w:val="Сетка таблицы 512"/>
    <w:basedOn w:val="af7"/>
    <w:rsid w:val="0095681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f2">
    <w:name w:val="Папушкин11"/>
    <w:basedOn w:val="afff3"/>
    <w:rsid w:val="00956815"/>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7"/>
    <w:rsid w:val="00956815"/>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4">
    <w:name w:val="Столбцы таблицы 311"/>
    <w:basedOn w:val="af7"/>
    <w:rsid w:val="00956815"/>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f7"/>
    <w:rsid w:val="00956815"/>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7"/>
    <w:rsid w:val="00956815"/>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7"/>
    <w:rsid w:val="00956815"/>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Столбцы таблицы 211"/>
    <w:basedOn w:val="af7"/>
    <w:rsid w:val="00956815"/>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f7"/>
    <w:rsid w:val="00956815"/>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3">
    <w:name w:val="Современная таблица11"/>
    <w:basedOn w:val="af7"/>
    <w:rsid w:val="00956815"/>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7"/>
    <w:uiPriority w:val="65"/>
    <w:rsid w:val="00956815"/>
    <w:rPr>
      <w:color w:val="000000"/>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7"/>
    <w:uiPriority w:val="65"/>
    <w:rsid w:val="00956815"/>
    <w:rPr>
      <w:color w:val="000000"/>
    </w:rPr>
    <w:tblPr>
      <w:tblStyleRowBandSize w:val="1"/>
      <w:tblStyleColBandSize w:val="1"/>
      <w:tblBorders>
        <w:top w:val="single" w:sz="8" w:space="0" w:color="4F81BD"/>
        <w:bottom w:val="single" w:sz="8" w:space="0" w:color="4F81BD"/>
      </w:tblBorders>
    </w:tblPr>
    <w:tblStylePr w:type="firstRow">
      <w:rPr>
        <w:rFonts w:ascii="Constantia" w:eastAsia="Times New Roman" w:hAnsi="Constant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4">
    <w:name w:val="Простая таблица 211"/>
    <w:basedOn w:val="af7"/>
    <w:rsid w:val="00956815"/>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f4">
    <w:name w:val="Стандартная таблица11"/>
    <w:basedOn w:val="af7"/>
    <w:rsid w:val="00956815"/>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f7"/>
    <w:rsid w:val="00956815"/>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f7"/>
    <w:rsid w:val="00956815"/>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5">
    <w:name w:val="Изящная таблица 211"/>
    <w:basedOn w:val="af7"/>
    <w:rsid w:val="00956815"/>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7"/>
    <w:rsid w:val="00956815"/>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f7"/>
    <w:rsid w:val="00956815"/>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7"/>
    <w:rsid w:val="00956815"/>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f5">
    <w:name w:val="Изысканная таблица11"/>
    <w:basedOn w:val="af7"/>
    <w:rsid w:val="00956815"/>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f7"/>
    <w:rsid w:val="00956815"/>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Классическая таблица 211"/>
    <w:basedOn w:val="af7"/>
    <w:rsid w:val="00956815"/>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0">
    <w:name w:val="Сетка таблицы 811"/>
    <w:basedOn w:val="af7"/>
    <w:rsid w:val="00956815"/>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7">
    <w:name w:val="Сетка таблицы 211"/>
    <w:basedOn w:val="af7"/>
    <w:rsid w:val="00956815"/>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d">
    <w:name w:val="Сетка таблицы 111"/>
    <w:basedOn w:val="af7"/>
    <w:rsid w:val="00956815"/>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5">
    <w:name w:val="Простая таблица 311"/>
    <w:basedOn w:val="af7"/>
    <w:rsid w:val="00956815"/>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7"/>
    <w:uiPriority w:val="64"/>
    <w:rsid w:val="00956815"/>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7"/>
    <w:uiPriority w:val="65"/>
    <w:rsid w:val="0095681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7"/>
    <w:uiPriority w:val="65"/>
    <w:rsid w:val="0095681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5">
    <w:name w:val="Светлая заливка41"/>
    <w:basedOn w:val="af7"/>
    <w:uiPriority w:val="60"/>
    <w:rsid w:val="0095681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редний список 11211"/>
    <w:basedOn w:val="af7"/>
    <w:uiPriority w:val="65"/>
    <w:rsid w:val="00956815"/>
    <w:rPr>
      <w:color w:val="000000"/>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0">
    <w:name w:val="Средний список 11311"/>
    <w:basedOn w:val="af7"/>
    <w:uiPriority w:val="65"/>
    <w:rsid w:val="00956815"/>
    <w:rPr>
      <w:color w:val="000000"/>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3">
    <w:name w:val="Светлая заливка121"/>
    <w:basedOn w:val="af7"/>
    <w:uiPriority w:val="60"/>
    <w:rsid w:val="0095681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редний список 11411"/>
    <w:basedOn w:val="af7"/>
    <w:uiPriority w:val="65"/>
    <w:rsid w:val="00956815"/>
    <w:rPr>
      <w:color w:val="000000"/>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0">
    <w:name w:val="Средний список 11511"/>
    <w:basedOn w:val="af7"/>
    <w:uiPriority w:val="65"/>
    <w:rsid w:val="00956815"/>
    <w:rPr>
      <w:color w:val="000000"/>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редний список 11611"/>
    <w:basedOn w:val="af7"/>
    <w:uiPriority w:val="65"/>
    <w:rsid w:val="00956815"/>
    <w:rPr>
      <w:color w:val="000000"/>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8">
    <w:name w:val="Светлая заливка211"/>
    <w:basedOn w:val="af7"/>
    <w:uiPriority w:val="60"/>
    <w:rsid w:val="0095681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7"/>
    <w:uiPriority w:val="65"/>
    <w:rsid w:val="00956815"/>
    <w:rPr>
      <w:color w:val="000000"/>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7"/>
    <w:uiPriority w:val="65"/>
    <w:rsid w:val="00956815"/>
    <w:rPr>
      <w:color w:val="000000"/>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7"/>
    <w:uiPriority w:val="65"/>
    <w:rsid w:val="00956815"/>
    <w:rPr>
      <w:color w:val="000000"/>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7"/>
    <w:uiPriority w:val="65"/>
    <w:rsid w:val="00956815"/>
    <w:rPr>
      <w:color w:val="000000"/>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7"/>
    <w:uiPriority w:val="65"/>
    <w:rsid w:val="00956815"/>
    <w:rPr>
      <w:color w:val="000000"/>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7"/>
    <w:uiPriority w:val="60"/>
    <w:rsid w:val="0095681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7"/>
    <w:uiPriority w:val="65"/>
    <w:rsid w:val="00956815"/>
    <w:rPr>
      <w:color w:val="000000"/>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7"/>
    <w:uiPriority w:val="65"/>
    <w:rsid w:val="00956815"/>
    <w:rPr>
      <w:color w:val="000000"/>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7"/>
    <w:uiPriority w:val="65"/>
    <w:rsid w:val="00956815"/>
    <w:rPr>
      <w:color w:val="000000"/>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7"/>
    <w:uiPriority w:val="65"/>
    <w:rsid w:val="00956815"/>
    <w:rPr>
      <w:color w:val="000000"/>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7"/>
    <w:uiPriority w:val="65"/>
    <w:rsid w:val="00956815"/>
    <w:rPr>
      <w:color w:val="000000"/>
    </w:rPr>
    <w:tblPr>
      <w:tblStyleRowBandSize w:val="1"/>
      <w:tblStyleColBandSize w:val="1"/>
      <w:tblBorders>
        <w:top w:val="single" w:sz="8" w:space="0" w:color="000000"/>
        <w:bottom w:val="single" w:sz="8" w:space="0" w:color="000000"/>
      </w:tblBorders>
    </w:tblPr>
    <w:tblStylePr w:type="firstRow">
      <w:rPr>
        <w:rFonts w:ascii="Constantia" w:eastAsia="Times New Roman" w:hAnsi="Constant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ветлая заливка1161"/>
    <w:basedOn w:val="af7"/>
    <w:uiPriority w:val="60"/>
    <w:rsid w:val="00956815"/>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7"/>
    <w:uiPriority w:val="60"/>
    <w:rsid w:val="0095681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4">
    <w:name w:val="Светлая заливка131"/>
    <w:basedOn w:val="af7"/>
    <w:uiPriority w:val="60"/>
    <w:rsid w:val="0095681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7"/>
    <w:rsid w:val="00956815"/>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1">
    <w:name w:val="Заголовок 3 ур11"/>
    <w:uiPriority w:val="99"/>
    <w:rsid w:val="00956815"/>
    <w:pPr>
      <w:numPr>
        <w:numId w:val="68"/>
      </w:numPr>
    </w:pPr>
  </w:style>
  <w:style w:type="numbering" w:customStyle="1" w:styleId="1111151">
    <w:name w:val="1 / 1.1 / 1.1.51"/>
    <w:basedOn w:val="af8"/>
    <w:next w:val="111111"/>
    <w:unhideWhenUsed/>
    <w:rsid w:val="00956815"/>
    <w:pPr>
      <w:numPr>
        <w:numId w:val="69"/>
      </w:numPr>
    </w:pPr>
  </w:style>
  <w:style w:type="numbering" w:customStyle="1" w:styleId="116">
    <w:name w:val="Стиль11"/>
    <w:uiPriority w:val="99"/>
    <w:rsid w:val="00956815"/>
    <w:pPr>
      <w:numPr>
        <w:numId w:val="13"/>
      </w:numPr>
    </w:pPr>
  </w:style>
  <w:style w:type="numbering" w:customStyle="1" w:styleId="211">
    <w:name w:val="Заголовок 2 уровень11"/>
    <w:uiPriority w:val="99"/>
    <w:rsid w:val="00956815"/>
    <w:pPr>
      <w:numPr>
        <w:numId w:val="14"/>
      </w:numPr>
    </w:pPr>
  </w:style>
  <w:style w:type="table" w:customStyle="1" w:styleId="722">
    <w:name w:val="Сетка таблицы72"/>
    <w:basedOn w:val="af7"/>
    <w:next w:val="afff3"/>
    <w:uiPriority w:val="39"/>
    <w:rsid w:val="0095681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7"/>
    <w:next w:val="afff3"/>
    <w:uiPriority w:val="59"/>
    <w:rsid w:val="00956815"/>
    <w:rPr>
      <w:rFonts w:asciiTheme="minorHAnsi" w:eastAsiaTheme="minorEastAsia" w:hAnsiTheme="minorHAnsi" w:cstheme="minorBid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
    <w:name w:val="Изысканная таблица5"/>
    <w:basedOn w:val="af7"/>
    <w:next w:val="affff2"/>
    <w:rsid w:val="00956815"/>
    <w:pPr>
      <w:widowControl w:val="0"/>
      <w:adjustRightInd w:val="0"/>
      <w:spacing w:before="120" w:after="120" w:line="360" w:lineRule="auto"/>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6">
    <w:name w:val="Изящная таблица 15"/>
    <w:basedOn w:val="af7"/>
    <w:next w:val="1f3"/>
    <w:rsid w:val="00956815"/>
    <w:pPr>
      <w:widowControl w:val="0"/>
      <w:adjustRightInd w:val="0"/>
      <w:spacing w:before="120" w:after="120" w:line="360" w:lineRule="auto"/>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
    <w:name w:val="Классическая таблица 25"/>
    <w:basedOn w:val="af7"/>
    <w:next w:val="2e"/>
    <w:rsid w:val="00956815"/>
    <w:pPr>
      <w:widowControl w:val="0"/>
      <w:adjustRightInd w:val="0"/>
      <w:spacing w:before="120" w:after="120" w:line="360" w:lineRule="auto"/>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0">
    <w:name w:val="Сетка таблицы142"/>
    <w:basedOn w:val="af7"/>
    <w:next w:val="afff3"/>
    <w:rsid w:val="00956815"/>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7"/>
    <w:next w:val="afff3"/>
    <w:rsid w:val="00956815"/>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 85"/>
    <w:basedOn w:val="af7"/>
    <w:next w:val="82"/>
    <w:rsid w:val="00956815"/>
    <w:pPr>
      <w:widowControl w:val="0"/>
      <w:adjustRightInd w:val="0"/>
      <w:spacing w:before="120" w:after="120" w:line="360" w:lineRule="auto"/>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6"/>
    <w:rsid w:val="00956815"/>
    <w:rPr>
      <w:rFonts w:ascii="Times New Roman" w:hAnsi="Times New Roman" w:cs="Times New Roman" w:hint="default"/>
      <w:b w:val="0"/>
      <w:bCs w:val="0"/>
      <w:i w:val="0"/>
      <w:iCs w:val="0"/>
      <w:color w:val="000000"/>
      <w:sz w:val="26"/>
      <w:szCs w:val="26"/>
    </w:rPr>
  </w:style>
  <w:style w:type="character" w:customStyle="1" w:styleId="fontstyle21">
    <w:name w:val="fontstyle21"/>
    <w:basedOn w:val="af6"/>
    <w:rsid w:val="00956815"/>
    <w:rPr>
      <w:rFonts w:ascii="Times New Roman" w:hAnsi="Times New Roman" w:cs="Times New Roman" w:hint="default"/>
      <w:b/>
      <w:bCs/>
      <w:i w:val="0"/>
      <w:iCs w:val="0"/>
      <w:color w:val="000000"/>
      <w:sz w:val="26"/>
      <w:szCs w:val="26"/>
    </w:rPr>
  </w:style>
  <w:style w:type="table" w:customStyle="1" w:styleId="821">
    <w:name w:val="Сетка таблицы82"/>
    <w:basedOn w:val="af7"/>
    <w:next w:val="afff3"/>
    <w:uiPriority w:val="39"/>
    <w:rsid w:val="00956815"/>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f7"/>
    <w:next w:val="afff3"/>
    <w:uiPriority w:val="39"/>
    <w:rsid w:val="00956815"/>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7"/>
    <w:next w:val="afff3"/>
    <w:uiPriority w:val="39"/>
    <w:rsid w:val="00956815"/>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f7"/>
    <w:next w:val="afff3"/>
    <w:uiPriority w:val="59"/>
    <w:rsid w:val="00956815"/>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
    <w:basedOn w:val="af7"/>
    <w:next w:val="afff3"/>
    <w:uiPriority w:val="59"/>
    <w:rsid w:val="00956815"/>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f7"/>
    <w:next w:val="afff3"/>
    <w:uiPriority w:val="39"/>
    <w:rsid w:val="00956815"/>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7"/>
    <w:next w:val="afff3"/>
    <w:uiPriority w:val="39"/>
    <w:rsid w:val="00956815"/>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7"/>
    <w:next w:val="afff3"/>
    <w:uiPriority w:val="39"/>
    <w:rsid w:val="00956815"/>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7"/>
    <w:next w:val="afff3"/>
    <w:uiPriority w:val="39"/>
    <w:rsid w:val="00956815"/>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1pt0">
    <w:name w:val="Основной текст (2) + 11 pt"/>
    <w:basedOn w:val="2ff0"/>
    <w:rsid w:val="00956815"/>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f0"/>
    <w:rsid w:val="00956815"/>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4Exact">
    <w:name w:val="Основной текст (4) Exact"/>
    <w:basedOn w:val="af6"/>
    <w:rsid w:val="0095681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6"/>
    <w:rsid w:val="00956815"/>
    <w:rPr>
      <w:rFonts w:ascii="Times New Roman" w:eastAsia="Times New Roman" w:hAnsi="Times New Roman" w:cs="Times New Roman"/>
      <w:b/>
      <w:bCs/>
      <w:i w:val="0"/>
      <w:iCs w:val="0"/>
      <w:smallCaps w:val="0"/>
      <w:strike w:val="0"/>
      <w:sz w:val="18"/>
      <w:szCs w:val="18"/>
      <w:u w:val="none"/>
    </w:rPr>
  </w:style>
  <w:style w:type="character" w:customStyle="1" w:styleId="Exact1">
    <w:name w:val="Оглавление Exact"/>
    <w:basedOn w:val="af6"/>
    <w:link w:val="afffffffffffffb"/>
    <w:rsid w:val="00956815"/>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paragraph" w:customStyle="1" w:styleId="xl47929">
    <w:name w:val="xl47929"/>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0">
    <w:name w:val="xl47930"/>
    <w:basedOn w:val="af5"/>
    <w:uiPriority w:val="99"/>
    <w:rsid w:val="00956815"/>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1">
    <w:name w:val="xl47931"/>
    <w:basedOn w:val="af5"/>
    <w:uiPriority w:val="99"/>
    <w:rsid w:val="00956815"/>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32">
    <w:name w:val="xl47932"/>
    <w:basedOn w:val="af5"/>
    <w:uiPriority w:val="99"/>
    <w:rsid w:val="00956815"/>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3">
    <w:name w:val="xl47933"/>
    <w:basedOn w:val="af5"/>
    <w:uiPriority w:val="99"/>
    <w:rsid w:val="00956815"/>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4">
    <w:name w:val="xl47934"/>
    <w:basedOn w:val="af5"/>
    <w:uiPriority w:val="99"/>
    <w:rsid w:val="00956815"/>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5">
    <w:name w:val="xl47935"/>
    <w:basedOn w:val="af5"/>
    <w:uiPriority w:val="99"/>
    <w:rsid w:val="00956815"/>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6">
    <w:name w:val="xl47936"/>
    <w:basedOn w:val="af5"/>
    <w:uiPriority w:val="99"/>
    <w:rsid w:val="00956815"/>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7">
    <w:name w:val="xl47937"/>
    <w:basedOn w:val="af5"/>
    <w:uiPriority w:val="99"/>
    <w:rsid w:val="00956815"/>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8">
    <w:name w:val="xl47938"/>
    <w:basedOn w:val="af5"/>
    <w:uiPriority w:val="99"/>
    <w:rsid w:val="00956815"/>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9">
    <w:name w:val="xl47939"/>
    <w:basedOn w:val="af5"/>
    <w:uiPriority w:val="99"/>
    <w:rsid w:val="00956815"/>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0">
    <w:name w:val="xl47940"/>
    <w:basedOn w:val="af5"/>
    <w:uiPriority w:val="99"/>
    <w:rsid w:val="00956815"/>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1">
    <w:name w:val="xl47941"/>
    <w:basedOn w:val="af5"/>
    <w:uiPriority w:val="99"/>
    <w:rsid w:val="00956815"/>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2">
    <w:name w:val="xl47942"/>
    <w:basedOn w:val="af5"/>
    <w:uiPriority w:val="99"/>
    <w:rsid w:val="00956815"/>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3">
    <w:name w:val="xl47943"/>
    <w:basedOn w:val="af5"/>
    <w:uiPriority w:val="99"/>
    <w:rsid w:val="00956815"/>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4">
    <w:name w:val="xl47944"/>
    <w:basedOn w:val="af5"/>
    <w:uiPriority w:val="99"/>
    <w:rsid w:val="00956815"/>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5">
    <w:name w:val="xl47945"/>
    <w:basedOn w:val="af5"/>
    <w:uiPriority w:val="99"/>
    <w:rsid w:val="00956815"/>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6">
    <w:name w:val="xl47946"/>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7">
    <w:name w:val="xl47947"/>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8">
    <w:name w:val="xl47948"/>
    <w:basedOn w:val="af5"/>
    <w:uiPriority w:val="99"/>
    <w:rsid w:val="00956815"/>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9">
    <w:name w:val="xl47949"/>
    <w:basedOn w:val="af5"/>
    <w:uiPriority w:val="99"/>
    <w:rsid w:val="00956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0">
    <w:name w:val="xl47950"/>
    <w:basedOn w:val="af5"/>
    <w:uiPriority w:val="99"/>
    <w:rsid w:val="00956815"/>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1">
    <w:name w:val="xl47951"/>
    <w:basedOn w:val="af5"/>
    <w:uiPriority w:val="99"/>
    <w:rsid w:val="00956815"/>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2">
    <w:name w:val="xl47952"/>
    <w:basedOn w:val="af5"/>
    <w:uiPriority w:val="99"/>
    <w:rsid w:val="00956815"/>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3">
    <w:name w:val="xl47953"/>
    <w:basedOn w:val="af5"/>
    <w:uiPriority w:val="99"/>
    <w:rsid w:val="0095681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4">
    <w:name w:val="xl47954"/>
    <w:basedOn w:val="af5"/>
    <w:uiPriority w:val="99"/>
    <w:rsid w:val="0095681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5">
    <w:name w:val="xl47955"/>
    <w:basedOn w:val="af5"/>
    <w:uiPriority w:val="99"/>
    <w:rsid w:val="00956815"/>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6">
    <w:name w:val="xl47956"/>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57">
    <w:name w:val="xl47957"/>
    <w:basedOn w:val="af5"/>
    <w:uiPriority w:val="99"/>
    <w:rsid w:val="00956815"/>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8">
    <w:name w:val="xl47958"/>
    <w:basedOn w:val="af5"/>
    <w:uiPriority w:val="99"/>
    <w:rsid w:val="0095681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9">
    <w:name w:val="xl47959"/>
    <w:basedOn w:val="af5"/>
    <w:uiPriority w:val="99"/>
    <w:rsid w:val="00956815"/>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0">
    <w:name w:val="xl47960"/>
    <w:basedOn w:val="af5"/>
    <w:uiPriority w:val="99"/>
    <w:rsid w:val="00956815"/>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1">
    <w:name w:val="xl47961"/>
    <w:basedOn w:val="af5"/>
    <w:uiPriority w:val="99"/>
    <w:rsid w:val="00956815"/>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2">
    <w:name w:val="xl47962"/>
    <w:basedOn w:val="af5"/>
    <w:uiPriority w:val="99"/>
    <w:rsid w:val="00956815"/>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3">
    <w:name w:val="xl47963"/>
    <w:basedOn w:val="af5"/>
    <w:uiPriority w:val="99"/>
    <w:rsid w:val="00956815"/>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4">
    <w:name w:val="xl47964"/>
    <w:basedOn w:val="af5"/>
    <w:uiPriority w:val="99"/>
    <w:rsid w:val="0095681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65">
    <w:name w:val="xl47965"/>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6">
    <w:name w:val="xl47966"/>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7">
    <w:name w:val="xl47967"/>
    <w:basedOn w:val="af5"/>
    <w:uiPriority w:val="99"/>
    <w:rsid w:val="00956815"/>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8">
    <w:name w:val="xl47968"/>
    <w:basedOn w:val="af5"/>
    <w:uiPriority w:val="99"/>
    <w:rsid w:val="00956815"/>
    <w:pPr>
      <w:shd w:val="clear" w:color="000000" w:fill="FFFF00"/>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69">
    <w:name w:val="xl47969"/>
    <w:basedOn w:val="af5"/>
    <w:uiPriority w:val="99"/>
    <w:rsid w:val="00956815"/>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0">
    <w:name w:val="xl47970"/>
    <w:basedOn w:val="af5"/>
    <w:uiPriority w:val="99"/>
    <w:rsid w:val="00956815"/>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1">
    <w:name w:val="xl47971"/>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2">
    <w:name w:val="xl47972"/>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3">
    <w:name w:val="xl47973"/>
    <w:basedOn w:val="af5"/>
    <w:uiPriority w:val="99"/>
    <w:rsid w:val="00956815"/>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4">
    <w:name w:val="xl47974"/>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5">
    <w:name w:val="xl47975"/>
    <w:basedOn w:val="af5"/>
    <w:uiPriority w:val="99"/>
    <w:rsid w:val="0095681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6">
    <w:name w:val="xl47976"/>
    <w:basedOn w:val="af5"/>
    <w:uiPriority w:val="99"/>
    <w:rsid w:val="00956815"/>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77">
    <w:name w:val="xl47977"/>
    <w:basedOn w:val="af5"/>
    <w:uiPriority w:val="99"/>
    <w:rsid w:val="00956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7978">
    <w:name w:val="xl47978"/>
    <w:basedOn w:val="af5"/>
    <w:uiPriority w:val="99"/>
    <w:rsid w:val="00956815"/>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9">
    <w:name w:val="xl47979"/>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0">
    <w:name w:val="xl47980"/>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1">
    <w:name w:val="xl47981"/>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82">
    <w:name w:val="xl47982"/>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3">
    <w:name w:val="xl47983"/>
    <w:basedOn w:val="af5"/>
    <w:uiPriority w:val="99"/>
    <w:rsid w:val="0095681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4">
    <w:name w:val="xl47984"/>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5">
    <w:name w:val="xl47985"/>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6">
    <w:name w:val="xl47986"/>
    <w:basedOn w:val="af5"/>
    <w:uiPriority w:val="99"/>
    <w:rsid w:val="0095681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7">
    <w:name w:val="xl47987"/>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47988">
    <w:name w:val="xl47988"/>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9">
    <w:name w:val="xl47989"/>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90">
    <w:name w:val="xl47990"/>
    <w:basedOn w:val="af5"/>
    <w:uiPriority w:val="99"/>
    <w:rsid w:val="00956815"/>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1">
    <w:name w:val="xl47991"/>
    <w:basedOn w:val="af5"/>
    <w:uiPriority w:val="99"/>
    <w:rsid w:val="00956815"/>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2">
    <w:name w:val="xl47992"/>
    <w:basedOn w:val="af5"/>
    <w:uiPriority w:val="99"/>
    <w:rsid w:val="00956815"/>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3">
    <w:name w:val="xl47993"/>
    <w:basedOn w:val="af5"/>
    <w:uiPriority w:val="99"/>
    <w:rsid w:val="0095681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4">
    <w:name w:val="xl47994"/>
    <w:basedOn w:val="af5"/>
    <w:uiPriority w:val="99"/>
    <w:rsid w:val="00956815"/>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5">
    <w:name w:val="xl47995"/>
    <w:basedOn w:val="af5"/>
    <w:uiPriority w:val="99"/>
    <w:rsid w:val="0095681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6">
    <w:name w:val="xl47996"/>
    <w:basedOn w:val="af5"/>
    <w:uiPriority w:val="99"/>
    <w:rsid w:val="00956815"/>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7">
    <w:name w:val="xl47997"/>
    <w:basedOn w:val="af5"/>
    <w:uiPriority w:val="99"/>
    <w:rsid w:val="00956815"/>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8">
    <w:name w:val="xl47998"/>
    <w:basedOn w:val="af5"/>
    <w:uiPriority w:val="99"/>
    <w:rsid w:val="00956815"/>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99">
    <w:name w:val="xl47999"/>
    <w:basedOn w:val="af5"/>
    <w:uiPriority w:val="99"/>
    <w:rsid w:val="00956815"/>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0">
    <w:name w:val="xl48000"/>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1">
    <w:name w:val="xl48001"/>
    <w:basedOn w:val="af5"/>
    <w:uiPriority w:val="99"/>
    <w:rsid w:val="0095681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2">
    <w:name w:val="xl48002"/>
    <w:basedOn w:val="af5"/>
    <w:uiPriority w:val="99"/>
    <w:rsid w:val="00956815"/>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3">
    <w:name w:val="xl48003"/>
    <w:basedOn w:val="af5"/>
    <w:uiPriority w:val="99"/>
    <w:rsid w:val="0095681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4">
    <w:name w:val="xl48004"/>
    <w:basedOn w:val="af5"/>
    <w:uiPriority w:val="99"/>
    <w:rsid w:val="00956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5">
    <w:name w:val="xl48005"/>
    <w:basedOn w:val="af5"/>
    <w:uiPriority w:val="99"/>
    <w:rsid w:val="0095681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6">
    <w:name w:val="xl48006"/>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7">
    <w:name w:val="xl48007"/>
    <w:basedOn w:val="af5"/>
    <w:uiPriority w:val="99"/>
    <w:rsid w:val="00956815"/>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8">
    <w:name w:val="xl48008"/>
    <w:basedOn w:val="af5"/>
    <w:uiPriority w:val="99"/>
    <w:rsid w:val="00956815"/>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9">
    <w:name w:val="xl48009"/>
    <w:basedOn w:val="af5"/>
    <w:uiPriority w:val="99"/>
    <w:rsid w:val="00956815"/>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0">
    <w:name w:val="xl48010"/>
    <w:basedOn w:val="af5"/>
    <w:uiPriority w:val="99"/>
    <w:rsid w:val="00956815"/>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1">
    <w:name w:val="xl48011"/>
    <w:basedOn w:val="af5"/>
    <w:uiPriority w:val="99"/>
    <w:rsid w:val="00956815"/>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CC0000"/>
      <w:sz w:val="20"/>
      <w:szCs w:val="20"/>
      <w:lang w:val="ru-RU" w:eastAsia="ru-RU" w:bidi="ar-SA"/>
    </w:rPr>
  </w:style>
  <w:style w:type="paragraph" w:customStyle="1" w:styleId="xl48012">
    <w:name w:val="xl48012"/>
    <w:basedOn w:val="af5"/>
    <w:uiPriority w:val="99"/>
    <w:rsid w:val="00956815"/>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3">
    <w:name w:val="xl48013"/>
    <w:basedOn w:val="af5"/>
    <w:uiPriority w:val="99"/>
    <w:rsid w:val="00956815"/>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4">
    <w:name w:val="xl48014"/>
    <w:basedOn w:val="af5"/>
    <w:uiPriority w:val="99"/>
    <w:rsid w:val="00956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5">
    <w:name w:val="xl48015"/>
    <w:basedOn w:val="af5"/>
    <w:uiPriority w:val="99"/>
    <w:rsid w:val="00956815"/>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6">
    <w:name w:val="xl48016"/>
    <w:basedOn w:val="af5"/>
    <w:uiPriority w:val="99"/>
    <w:rsid w:val="00956815"/>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7">
    <w:name w:val="xl48017"/>
    <w:basedOn w:val="af5"/>
    <w:uiPriority w:val="99"/>
    <w:rsid w:val="00956815"/>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8">
    <w:name w:val="xl48018"/>
    <w:basedOn w:val="af5"/>
    <w:uiPriority w:val="99"/>
    <w:rsid w:val="00956815"/>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9">
    <w:name w:val="xl48019"/>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48020">
    <w:name w:val="xl48020"/>
    <w:basedOn w:val="af5"/>
    <w:uiPriority w:val="99"/>
    <w:rsid w:val="00956815"/>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21">
    <w:name w:val="xl48021"/>
    <w:basedOn w:val="af5"/>
    <w:uiPriority w:val="99"/>
    <w:rsid w:val="00956815"/>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2">
    <w:name w:val="xl48022"/>
    <w:basedOn w:val="af5"/>
    <w:uiPriority w:val="99"/>
    <w:rsid w:val="00956815"/>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3">
    <w:name w:val="xl48023"/>
    <w:basedOn w:val="af5"/>
    <w:uiPriority w:val="99"/>
    <w:rsid w:val="00956815"/>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4">
    <w:name w:val="xl48024"/>
    <w:basedOn w:val="af5"/>
    <w:uiPriority w:val="99"/>
    <w:rsid w:val="00956815"/>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5">
    <w:name w:val="xl48025"/>
    <w:basedOn w:val="af5"/>
    <w:uiPriority w:val="99"/>
    <w:rsid w:val="00956815"/>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6">
    <w:name w:val="xl48026"/>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27">
    <w:name w:val="xl48027"/>
    <w:basedOn w:val="af5"/>
    <w:uiPriority w:val="99"/>
    <w:rsid w:val="00956815"/>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18"/>
      <w:szCs w:val="18"/>
      <w:lang w:val="ru-RU" w:eastAsia="ru-RU" w:bidi="ar-SA"/>
    </w:rPr>
  </w:style>
  <w:style w:type="paragraph" w:customStyle="1" w:styleId="xl48028">
    <w:name w:val="xl48028"/>
    <w:basedOn w:val="af5"/>
    <w:uiPriority w:val="99"/>
    <w:rsid w:val="00956815"/>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eastAsia="Times New Roman" w:hAnsi="Tahoma" w:cs="Tahoma"/>
      <w:sz w:val="18"/>
      <w:szCs w:val="18"/>
      <w:lang w:val="ru-RU" w:eastAsia="ru-RU" w:bidi="ar-SA"/>
    </w:rPr>
  </w:style>
  <w:style w:type="paragraph" w:customStyle="1" w:styleId="xl48029">
    <w:name w:val="xl48029"/>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0">
    <w:name w:val="xl48030"/>
    <w:basedOn w:val="af5"/>
    <w:uiPriority w:val="99"/>
    <w:rsid w:val="0095681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1">
    <w:name w:val="xl48031"/>
    <w:basedOn w:val="af5"/>
    <w:uiPriority w:val="99"/>
    <w:rsid w:val="00956815"/>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2">
    <w:name w:val="xl48032"/>
    <w:basedOn w:val="af5"/>
    <w:uiPriority w:val="99"/>
    <w:rsid w:val="00956815"/>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3">
    <w:name w:val="xl48033"/>
    <w:basedOn w:val="af5"/>
    <w:uiPriority w:val="99"/>
    <w:rsid w:val="00956815"/>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4">
    <w:name w:val="xl48034"/>
    <w:basedOn w:val="af5"/>
    <w:uiPriority w:val="99"/>
    <w:rsid w:val="00956815"/>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35">
    <w:name w:val="xl48035"/>
    <w:basedOn w:val="af5"/>
    <w:uiPriority w:val="99"/>
    <w:rsid w:val="00956815"/>
    <w:pPr>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6">
    <w:name w:val="xl48036"/>
    <w:basedOn w:val="af5"/>
    <w:uiPriority w:val="99"/>
    <w:rsid w:val="00956815"/>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7">
    <w:name w:val="xl48037"/>
    <w:basedOn w:val="af5"/>
    <w:uiPriority w:val="99"/>
    <w:rsid w:val="00956815"/>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8">
    <w:name w:val="xl48038"/>
    <w:basedOn w:val="af5"/>
    <w:uiPriority w:val="99"/>
    <w:rsid w:val="00956815"/>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9">
    <w:name w:val="xl48039"/>
    <w:basedOn w:val="af5"/>
    <w:uiPriority w:val="99"/>
    <w:rsid w:val="0095681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0">
    <w:name w:val="xl48040"/>
    <w:basedOn w:val="af5"/>
    <w:uiPriority w:val="99"/>
    <w:rsid w:val="00956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1">
    <w:name w:val="xl48041"/>
    <w:basedOn w:val="af5"/>
    <w:uiPriority w:val="99"/>
    <w:rsid w:val="00956815"/>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2">
    <w:name w:val="xl48042"/>
    <w:basedOn w:val="af5"/>
    <w:uiPriority w:val="99"/>
    <w:rsid w:val="00956815"/>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3">
    <w:name w:val="xl48043"/>
    <w:basedOn w:val="af5"/>
    <w:uiPriority w:val="99"/>
    <w:rsid w:val="00956815"/>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4">
    <w:name w:val="xl48044"/>
    <w:basedOn w:val="af5"/>
    <w:uiPriority w:val="99"/>
    <w:rsid w:val="00956815"/>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5">
    <w:name w:val="xl48045"/>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6">
    <w:name w:val="xl48046"/>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8047">
    <w:name w:val="xl48047"/>
    <w:basedOn w:val="af5"/>
    <w:uiPriority w:val="99"/>
    <w:rsid w:val="00956815"/>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8">
    <w:name w:val="xl48048"/>
    <w:basedOn w:val="af5"/>
    <w:uiPriority w:val="99"/>
    <w:rsid w:val="00956815"/>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49">
    <w:name w:val="xl48049"/>
    <w:basedOn w:val="af5"/>
    <w:uiPriority w:val="99"/>
    <w:rsid w:val="00956815"/>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0">
    <w:name w:val="xl48050"/>
    <w:basedOn w:val="af5"/>
    <w:uiPriority w:val="99"/>
    <w:rsid w:val="00956815"/>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1">
    <w:name w:val="xl48051"/>
    <w:basedOn w:val="af5"/>
    <w:uiPriority w:val="99"/>
    <w:rsid w:val="00956815"/>
    <w:pP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8052">
    <w:name w:val="xl48052"/>
    <w:basedOn w:val="af5"/>
    <w:uiPriority w:val="99"/>
    <w:rsid w:val="00956815"/>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3">
    <w:name w:val="xl48053"/>
    <w:basedOn w:val="af5"/>
    <w:uiPriority w:val="99"/>
    <w:rsid w:val="00956815"/>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4">
    <w:name w:val="xl48054"/>
    <w:basedOn w:val="af5"/>
    <w:uiPriority w:val="99"/>
    <w:rsid w:val="00956815"/>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5">
    <w:name w:val="xl48055"/>
    <w:basedOn w:val="af5"/>
    <w:uiPriority w:val="99"/>
    <w:rsid w:val="0095681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6">
    <w:name w:val="xl48056"/>
    <w:basedOn w:val="af5"/>
    <w:uiPriority w:val="99"/>
    <w:rsid w:val="00956815"/>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7">
    <w:name w:val="xl48057"/>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8">
    <w:name w:val="xl48058"/>
    <w:basedOn w:val="af5"/>
    <w:uiPriority w:val="99"/>
    <w:rsid w:val="00956815"/>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9">
    <w:name w:val="xl48059"/>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0">
    <w:name w:val="xl48060"/>
    <w:basedOn w:val="af5"/>
    <w:uiPriority w:val="99"/>
    <w:rsid w:val="00956815"/>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1">
    <w:name w:val="xl48061"/>
    <w:basedOn w:val="af5"/>
    <w:uiPriority w:val="99"/>
    <w:rsid w:val="00956815"/>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2">
    <w:name w:val="xl48062"/>
    <w:basedOn w:val="af5"/>
    <w:uiPriority w:val="99"/>
    <w:rsid w:val="0095681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3">
    <w:name w:val="xl48063"/>
    <w:basedOn w:val="af5"/>
    <w:uiPriority w:val="99"/>
    <w:rsid w:val="0095681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4">
    <w:name w:val="xl48064"/>
    <w:basedOn w:val="af5"/>
    <w:uiPriority w:val="99"/>
    <w:rsid w:val="0095681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5">
    <w:name w:val="xl48065"/>
    <w:basedOn w:val="af5"/>
    <w:uiPriority w:val="99"/>
    <w:rsid w:val="0095681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6">
    <w:name w:val="xl48066"/>
    <w:basedOn w:val="af5"/>
    <w:uiPriority w:val="99"/>
    <w:rsid w:val="0095681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7">
    <w:name w:val="xl48067"/>
    <w:basedOn w:val="af5"/>
    <w:uiPriority w:val="99"/>
    <w:rsid w:val="009568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68">
    <w:name w:val="xl48068"/>
    <w:basedOn w:val="af5"/>
    <w:uiPriority w:val="99"/>
    <w:rsid w:val="0095681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9">
    <w:name w:val="xl48069"/>
    <w:basedOn w:val="af5"/>
    <w:uiPriority w:val="99"/>
    <w:rsid w:val="0095681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0">
    <w:name w:val="xl48070"/>
    <w:basedOn w:val="af5"/>
    <w:uiPriority w:val="99"/>
    <w:rsid w:val="00956815"/>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1">
    <w:name w:val="xl48071"/>
    <w:basedOn w:val="af5"/>
    <w:uiPriority w:val="99"/>
    <w:rsid w:val="00956815"/>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2">
    <w:name w:val="xl48072"/>
    <w:basedOn w:val="af5"/>
    <w:uiPriority w:val="99"/>
    <w:rsid w:val="00956815"/>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3">
    <w:name w:val="xl48073"/>
    <w:basedOn w:val="af5"/>
    <w:uiPriority w:val="99"/>
    <w:rsid w:val="00956815"/>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4">
    <w:name w:val="xl48074"/>
    <w:basedOn w:val="af5"/>
    <w:uiPriority w:val="99"/>
    <w:rsid w:val="00956815"/>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5">
    <w:name w:val="xl48075"/>
    <w:basedOn w:val="af5"/>
    <w:uiPriority w:val="99"/>
    <w:rsid w:val="00956815"/>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6">
    <w:name w:val="xl48076"/>
    <w:basedOn w:val="af5"/>
    <w:uiPriority w:val="99"/>
    <w:rsid w:val="0095681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7">
    <w:name w:val="xl48077"/>
    <w:basedOn w:val="af5"/>
    <w:uiPriority w:val="99"/>
    <w:rsid w:val="00956815"/>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8">
    <w:name w:val="xl48078"/>
    <w:basedOn w:val="af5"/>
    <w:uiPriority w:val="99"/>
    <w:rsid w:val="00956815"/>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9">
    <w:name w:val="xl48079"/>
    <w:basedOn w:val="af5"/>
    <w:uiPriority w:val="99"/>
    <w:rsid w:val="00956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0">
    <w:name w:val="xl48080"/>
    <w:basedOn w:val="af5"/>
    <w:uiPriority w:val="99"/>
    <w:rsid w:val="00956815"/>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1">
    <w:name w:val="xl48081"/>
    <w:basedOn w:val="af5"/>
    <w:uiPriority w:val="99"/>
    <w:rsid w:val="00956815"/>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2">
    <w:name w:val="xl48082"/>
    <w:basedOn w:val="af5"/>
    <w:uiPriority w:val="99"/>
    <w:rsid w:val="0095681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3">
    <w:name w:val="xl48083"/>
    <w:basedOn w:val="af5"/>
    <w:uiPriority w:val="99"/>
    <w:rsid w:val="00956815"/>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4">
    <w:name w:val="xl48084"/>
    <w:basedOn w:val="af5"/>
    <w:uiPriority w:val="99"/>
    <w:rsid w:val="00956815"/>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5">
    <w:name w:val="xl48085"/>
    <w:basedOn w:val="af5"/>
    <w:uiPriority w:val="99"/>
    <w:rsid w:val="00956815"/>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6">
    <w:name w:val="xl48086"/>
    <w:basedOn w:val="af5"/>
    <w:uiPriority w:val="99"/>
    <w:rsid w:val="00956815"/>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7">
    <w:name w:val="xl48087"/>
    <w:basedOn w:val="af5"/>
    <w:uiPriority w:val="99"/>
    <w:rsid w:val="00956815"/>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8">
    <w:name w:val="xl48088"/>
    <w:basedOn w:val="af5"/>
    <w:uiPriority w:val="99"/>
    <w:rsid w:val="0095681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9">
    <w:name w:val="xl48089"/>
    <w:basedOn w:val="af5"/>
    <w:uiPriority w:val="99"/>
    <w:rsid w:val="00956815"/>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0">
    <w:name w:val="xl48090"/>
    <w:basedOn w:val="af5"/>
    <w:uiPriority w:val="99"/>
    <w:rsid w:val="0095681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1">
    <w:name w:val="xl48091"/>
    <w:basedOn w:val="af5"/>
    <w:uiPriority w:val="99"/>
    <w:rsid w:val="00956815"/>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2">
    <w:name w:val="xl48092"/>
    <w:basedOn w:val="af5"/>
    <w:uiPriority w:val="99"/>
    <w:rsid w:val="00956815"/>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3">
    <w:name w:val="xl48093"/>
    <w:basedOn w:val="af5"/>
    <w:uiPriority w:val="99"/>
    <w:rsid w:val="00956815"/>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4">
    <w:name w:val="xl48094"/>
    <w:basedOn w:val="af5"/>
    <w:uiPriority w:val="99"/>
    <w:rsid w:val="00956815"/>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5">
    <w:name w:val="xl48095"/>
    <w:basedOn w:val="af5"/>
    <w:uiPriority w:val="99"/>
    <w:rsid w:val="0095681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6">
    <w:name w:val="xl48096"/>
    <w:basedOn w:val="af5"/>
    <w:uiPriority w:val="99"/>
    <w:rsid w:val="00956815"/>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7">
    <w:name w:val="xl48097"/>
    <w:basedOn w:val="af5"/>
    <w:uiPriority w:val="99"/>
    <w:rsid w:val="00956815"/>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8">
    <w:name w:val="xl48098"/>
    <w:basedOn w:val="af5"/>
    <w:uiPriority w:val="99"/>
    <w:rsid w:val="00956815"/>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9">
    <w:name w:val="xl48099"/>
    <w:basedOn w:val="af5"/>
    <w:uiPriority w:val="99"/>
    <w:rsid w:val="00956815"/>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0">
    <w:name w:val="xl48100"/>
    <w:basedOn w:val="af5"/>
    <w:uiPriority w:val="99"/>
    <w:rsid w:val="0095681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1">
    <w:name w:val="xl48101"/>
    <w:basedOn w:val="af5"/>
    <w:uiPriority w:val="99"/>
    <w:rsid w:val="00956815"/>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2">
    <w:name w:val="xl48102"/>
    <w:basedOn w:val="af5"/>
    <w:uiPriority w:val="99"/>
    <w:rsid w:val="0095681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3">
    <w:name w:val="xl48103"/>
    <w:basedOn w:val="af5"/>
    <w:uiPriority w:val="99"/>
    <w:rsid w:val="00956815"/>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4">
    <w:name w:val="xl48104"/>
    <w:basedOn w:val="af5"/>
    <w:uiPriority w:val="99"/>
    <w:rsid w:val="0095681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5">
    <w:name w:val="xl48105"/>
    <w:basedOn w:val="af5"/>
    <w:uiPriority w:val="99"/>
    <w:rsid w:val="0095681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6">
    <w:name w:val="xl48106"/>
    <w:basedOn w:val="af5"/>
    <w:uiPriority w:val="99"/>
    <w:rsid w:val="0095681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7">
    <w:name w:val="xl48107"/>
    <w:basedOn w:val="af5"/>
    <w:uiPriority w:val="99"/>
    <w:rsid w:val="00956815"/>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8">
    <w:name w:val="xl48108"/>
    <w:basedOn w:val="af5"/>
    <w:uiPriority w:val="99"/>
    <w:rsid w:val="0095681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9">
    <w:name w:val="xl48109"/>
    <w:basedOn w:val="af5"/>
    <w:uiPriority w:val="99"/>
    <w:rsid w:val="00956815"/>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0">
    <w:name w:val="xl48110"/>
    <w:basedOn w:val="af5"/>
    <w:uiPriority w:val="99"/>
    <w:rsid w:val="00956815"/>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1">
    <w:name w:val="xl48111"/>
    <w:basedOn w:val="af5"/>
    <w:uiPriority w:val="99"/>
    <w:rsid w:val="00956815"/>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2">
    <w:name w:val="xl48112"/>
    <w:basedOn w:val="af5"/>
    <w:uiPriority w:val="99"/>
    <w:rsid w:val="00956815"/>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3">
    <w:name w:val="xl48113"/>
    <w:basedOn w:val="af5"/>
    <w:uiPriority w:val="99"/>
    <w:rsid w:val="00956815"/>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4">
    <w:name w:val="xl48114"/>
    <w:basedOn w:val="af5"/>
    <w:uiPriority w:val="99"/>
    <w:rsid w:val="0095681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5">
    <w:name w:val="xl48115"/>
    <w:basedOn w:val="af5"/>
    <w:uiPriority w:val="99"/>
    <w:rsid w:val="00956815"/>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6">
    <w:name w:val="xl48116"/>
    <w:basedOn w:val="af5"/>
    <w:uiPriority w:val="99"/>
    <w:rsid w:val="0095681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7">
    <w:name w:val="xl48117"/>
    <w:basedOn w:val="af5"/>
    <w:uiPriority w:val="99"/>
    <w:rsid w:val="00956815"/>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8">
    <w:name w:val="xl48118"/>
    <w:basedOn w:val="af5"/>
    <w:uiPriority w:val="99"/>
    <w:rsid w:val="00956815"/>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9">
    <w:name w:val="xl48119"/>
    <w:basedOn w:val="af5"/>
    <w:uiPriority w:val="99"/>
    <w:rsid w:val="00956815"/>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0">
    <w:name w:val="xl48120"/>
    <w:basedOn w:val="af5"/>
    <w:uiPriority w:val="99"/>
    <w:rsid w:val="00956815"/>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1">
    <w:name w:val="xl48121"/>
    <w:basedOn w:val="af5"/>
    <w:uiPriority w:val="99"/>
    <w:rsid w:val="0095681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2">
    <w:name w:val="xl48122"/>
    <w:basedOn w:val="af5"/>
    <w:uiPriority w:val="99"/>
    <w:rsid w:val="00956815"/>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3">
    <w:name w:val="xl48123"/>
    <w:basedOn w:val="af5"/>
    <w:uiPriority w:val="99"/>
    <w:rsid w:val="00956815"/>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4">
    <w:name w:val="xl48124"/>
    <w:basedOn w:val="af5"/>
    <w:uiPriority w:val="99"/>
    <w:rsid w:val="00956815"/>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25">
    <w:name w:val="xl48125"/>
    <w:basedOn w:val="af5"/>
    <w:uiPriority w:val="99"/>
    <w:rsid w:val="00956815"/>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6">
    <w:name w:val="xl48126"/>
    <w:basedOn w:val="af5"/>
    <w:uiPriority w:val="99"/>
    <w:rsid w:val="00956815"/>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7">
    <w:name w:val="xl48127"/>
    <w:basedOn w:val="af5"/>
    <w:uiPriority w:val="99"/>
    <w:rsid w:val="0095681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8">
    <w:name w:val="xl48128"/>
    <w:basedOn w:val="af5"/>
    <w:uiPriority w:val="99"/>
    <w:rsid w:val="00956815"/>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9">
    <w:name w:val="xl48129"/>
    <w:basedOn w:val="af5"/>
    <w:uiPriority w:val="99"/>
    <w:rsid w:val="00956815"/>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30">
    <w:name w:val="xl48130"/>
    <w:basedOn w:val="af5"/>
    <w:uiPriority w:val="99"/>
    <w:rsid w:val="00956815"/>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1">
    <w:name w:val="xl48131"/>
    <w:basedOn w:val="af5"/>
    <w:uiPriority w:val="99"/>
    <w:rsid w:val="00956815"/>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2">
    <w:name w:val="xl48132"/>
    <w:basedOn w:val="af5"/>
    <w:uiPriority w:val="99"/>
    <w:rsid w:val="00956815"/>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3">
    <w:name w:val="xl48133"/>
    <w:basedOn w:val="af5"/>
    <w:uiPriority w:val="99"/>
    <w:rsid w:val="00956815"/>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4">
    <w:name w:val="xl48134"/>
    <w:basedOn w:val="af5"/>
    <w:uiPriority w:val="99"/>
    <w:rsid w:val="00956815"/>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135">
    <w:name w:val="xl48135"/>
    <w:basedOn w:val="af5"/>
    <w:uiPriority w:val="99"/>
    <w:rsid w:val="00956815"/>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numbering" w:customStyle="1" w:styleId="31110">
    <w:name w:val="Заголовок 3 ур111"/>
    <w:uiPriority w:val="99"/>
    <w:rsid w:val="00956815"/>
  </w:style>
  <w:style w:type="table" w:customStyle="1" w:styleId="TableGridReport17">
    <w:name w:val="Table Grid Report17"/>
    <w:basedOn w:val="af7"/>
    <w:next w:val="afff3"/>
    <w:uiPriority w:val="59"/>
    <w:rsid w:val="00956815"/>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
    <w:name w:val="Стиль12"/>
    <w:uiPriority w:val="99"/>
    <w:rsid w:val="00956815"/>
  </w:style>
  <w:style w:type="character" w:customStyle="1" w:styleId="afffffffffffffc">
    <w:name w:val="Основной текст Знак Знак"/>
    <w:rsid w:val="00956815"/>
    <w:rPr>
      <w:sz w:val="28"/>
      <w:szCs w:val="28"/>
      <w:lang w:val="ru-RU" w:eastAsia="ru-RU"/>
    </w:rPr>
  </w:style>
  <w:style w:type="numbering" w:customStyle="1" w:styleId="5">
    <w:name w:val="Рис.5"/>
    <w:rsid w:val="00956815"/>
    <w:pPr>
      <w:numPr>
        <w:numId w:val="58"/>
      </w:numPr>
    </w:pPr>
  </w:style>
  <w:style w:type="table" w:customStyle="1" w:styleId="11122">
    <w:name w:val="Сетка таблицы1112"/>
    <w:basedOn w:val="af7"/>
    <w:next w:val="afff3"/>
    <w:uiPriority w:val="59"/>
    <w:rsid w:val="00956815"/>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6">
    <w:name w:val="Сетка таблицы311"/>
    <w:basedOn w:val="af7"/>
    <w:next w:val="afff3"/>
    <w:uiPriority w:val="59"/>
    <w:rsid w:val="00956815"/>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Рис.12"/>
    <w:rsid w:val="00956815"/>
    <w:pPr>
      <w:numPr>
        <w:numId w:val="71"/>
      </w:numPr>
    </w:pPr>
  </w:style>
  <w:style w:type="table" w:customStyle="1" w:styleId="-312">
    <w:name w:val="Веб-таблица 312"/>
    <w:basedOn w:val="af7"/>
    <w:next w:val="-3"/>
    <w:rsid w:val="00956815"/>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110">
    <w:name w:val="Сетка таблицы1211"/>
    <w:basedOn w:val="af7"/>
    <w:next w:val="afff3"/>
    <w:uiPriority w:val="59"/>
    <w:rsid w:val="00956815"/>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956815"/>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paragraph" w:customStyle="1" w:styleId="formattext">
    <w:name w:val="formattext"/>
    <w:basedOn w:val="af5"/>
    <w:uiPriority w:val="99"/>
    <w:rsid w:val="00956815"/>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numbering" w:customStyle="1" w:styleId="3121">
    <w:name w:val="Заголовок 3 ур12"/>
    <w:uiPriority w:val="99"/>
    <w:rsid w:val="00956815"/>
  </w:style>
  <w:style w:type="table" w:customStyle="1" w:styleId="13b">
    <w:name w:val="Классическая таблица 13"/>
    <w:basedOn w:val="af7"/>
    <w:next w:val="1f1"/>
    <w:rsid w:val="00956815"/>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7"/>
    <w:next w:val="afff3"/>
    <w:uiPriority w:val="39"/>
    <w:rsid w:val="0095681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7"/>
    <w:next w:val="afff3"/>
    <w:uiPriority w:val="39"/>
    <w:rsid w:val="0095681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f7"/>
    <w:next w:val="afff3"/>
    <w:uiPriority w:val="59"/>
    <w:rsid w:val="00956815"/>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c">
    <w:name w:val="Стиль13"/>
    <w:uiPriority w:val="99"/>
    <w:rsid w:val="00956815"/>
  </w:style>
  <w:style w:type="table" w:customStyle="1" w:styleId="1100">
    <w:name w:val="Сетка таблицы110"/>
    <w:basedOn w:val="af7"/>
    <w:next w:val="afff3"/>
    <w:uiPriority w:val="59"/>
    <w:rsid w:val="00956815"/>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956815"/>
    <w:pPr>
      <w:numPr>
        <w:numId w:val="70"/>
      </w:numPr>
    </w:pPr>
  </w:style>
  <w:style w:type="numbering" w:customStyle="1" w:styleId="1134">
    <w:name w:val="Нет списка113"/>
    <w:next w:val="af8"/>
    <w:uiPriority w:val="99"/>
    <w:semiHidden/>
    <w:unhideWhenUsed/>
    <w:rsid w:val="00956815"/>
  </w:style>
  <w:style w:type="table" w:customStyle="1" w:styleId="2120">
    <w:name w:val="Сетка таблицы212"/>
    <w:basedOn w:val="af7"/>
    <w:next w:val="afff3"/>
    <w:rsid w:val="00956815"/>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
    <w:basedOn w:val="af7"/>
    <w:next w:val="afff3"/>
    <w:uiPriority w:val="59"/>
    <w:rsid w:val="00956815"/>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
    <w:name w:val="Нет списка23"/>
    <w:next w:val="af8"/>
    <w:uiPriority w:val="99"/>
    <w:semiHidden/>
    <w:unhideWhenUsed/>
    <w:rsid w:val="00956815"/>
  </w:style>
  <w:style w:type="table" w:customStyle="1" w:styleId="326">
    <w:name w:val="Сетка таблицы32"/>
    <w:basedOn w:val="af7"/>
    <w:next w:val="afff3"/>
    <w:uiPriority w:val="59"/>
    <w:rsid w:val="00956815"/>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Рис.111"/>
    <w:rsid w:val="00956815"/>
    <w:pPr>
      <w:numPr>
        <w:numId w:val="67"/>
      </w:numPr>
    </w:pPr>
  </w:style>
  <w:style w:type="table" w:customStyle="1" w:styleId="-313">
    <w:name w:val="Веб-таблица 313"/>
    <w:basedOn w:val="af7"/>
    <w:next w:val="-3"/>
    <w:rsid w:val="00956815"/>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
    <w:name w:val="Нет списка122"/>
    <w:next w:val="af8"/>
    <w:uiPriority w:val="99"/>
    <w:semiHidden/>
    <w:unhideWhenUsed/>
    <w:rsid w:val="00956815"/>
  </w:style>
  <w:style w:type="table" w:customStyle="1" w:styleId="12210">
    <w:name w:val="Сетка таблицы1221"/>
    <w:basedOn w:val="af7"/>
    <w:next w:val="afff3"/>
    <w:uiPriority w:val="59"/>
    <w:rsid w:val="00956815"/>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956815"/>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
    <w:name w:val="Заголовок 3 ур13"/>
    <w:uiPriority w:val="99"/>
    <w:rsid w:val="00956815"/>
    <w:pPr>
      <w:numPr>
        <w:numId w:val="72"/>
      </w:numPr>
    </w:pPr>
  </w:style>
  <w:style w:type="table" w:customStyle="1" w:styleId="144">
    <w:name w:val="Классическая таблица 14"/>
    <w:basedOn w:val="af7"/>
    <w:next w:val="1f1"/>
    <w:rsid w:val="00956815"/>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7"/>
    <w:next w:val="afff3"/>
    <w:uiPriority w:val="39"/>
    <w:rsid w:val="0095681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d">
    <w:name w:val="Заголовок 1мой"/>
    <w:basedOn w:val="affff3"/>
    <w:link w:val="1ffffe"/>
    <w:qFormat/>
    <w:rsid w:val="00BC17D4"/>
    <w:pPr>
      <w:spacing w:before="120" w:after="120" w:line="240" w:lineRule="auto"/>
      <w:ind w:left="927" w:hanging="360"/>
      <w:outlineLvl w:val="0"/>
    </w:pPr>
    <w:rPr>
      <w:rFonts w:eastAsia="Times New Roman" w:cs="Times New Roman"/>
      <w:b/>
      <w:caps/>
      <w:szCs w:val="28"/>
      <w:lang w:val="ru-RU" w:eastAsia="ru-RU" w:bidi="ar-SA"/>
    </w:rPr>
  </w:style>
  <w:style w:type="character" w:customStyle="1" w:styleId="1ffffe">
    <w:name w:val="Заголовок 1мой Знак"/>
    <w:link w:val="1ffffd"/>
    <w:rsid w:val="00BC17D4"/>
    <w:rPr>
      <w:rFonts w:ascii="Arial" w:eastAsia="Times New Roman" w:hAnsi="Arial" w:cs="Times New Roman"/>
      <w:b/>
      <w:caps/>
      <w:sz w:val="24"/>
      <w:szCs w:val="28"/>
      <w:lang w:val="ru-RU" w:eastAsia="ru-RU" w:bidi="ar-SA"/>
    </w:rPr>
  </w:style>
  <w:style w:type="paragraph" w:customStyle="1" w:styleId="2fffa">
    <w:name w:val="Заголовок 2 мой"/>
    <w:basedOn w:val="affff3"/>
    <w:link w:val="2fffb"/>
    <w:qFormat/>
    <w:rsid w:val="00BC17D4"/>
    <w:pPr>
      <w:spacing w:after="200"/>
      <w:ind w:left="1359" w:hanging="432"/>
      <w:outlineLvl w:val="1"/>
    </w:pPr>
    <w:rPr>
      <w:rFonts w:eastAsia="Times New Roman" w:cs="Times New Roman"/>
      <w:b/>
      <w:szCs w:val="28"/>
      <w:lang w:val="ru-RU" w:eastAsia="ru-RU" w:bidi="ar-SA"/>
    </w:rPr>
  </w:style>
  <w:style w:type="character" w:customStyle="1" w:styleId="2fffb">
    <w:name w:val="Заголовок 2 мой Знак"/>
    <w:link w:val="2fffa"/>
    <w:rsid w:val="00BC17D4"/>
    <w:rPr>
      <w:rFonts w:ascii="Arial" w:eastAsia="Times New Roman" w:hAnsi="Arial" w:cs="Times New Roman"/>
      <w:b/>
      <w:sz w:val="24"/>
      <w:szCs w:val="28"/>
      <w:lang w:val="ru-RU" w:eastAsia="ru-RU" w:bidi="ar-SA"/>
    </w:rPr>
  </w:style>
  <w:style w:type="paragraph" w:customStyle="1" w:styleId="xl50750">
    <w:name w:val="xl50750"/>
    <w:basedOn w:val="af5"/>
    <w:uiPriority w:val="99"/>
    <w:rsid w:val="00BC17D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right"/>
      <w:textAlignment w:val="top"/>
    </w:pPr>
    <w:rPr>
      <w:rFonts w:eastAsia="Times New Roman" w:cs="Arial"/>
      <w:sz w:val="20"/>
      <w:szCs w:val="20"/>
      <w:lang w:val="ru-RU" w:eastAsia="ru-RU" w:bidi="ar-SA"/>
    </w:rPr>
  </w:style>
  <w:style w:type="paragraph" w:customStyle="1" w:styleId="xl50751">
    <w:name w:val="xl50751"/>
    <w:basedOn w:val="af5"/>
    <w:uiPriority w:val="99"/>
    <w:rsid w:val="00BC17D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left"/>
    </w:pPr>
    <w:rPr>
      <w:rFonts w:eastAsia="Times New Roman" w:cs="Arial"/>
      <w:b/>
      <w:bCs/>
      <w:i/>
      <w:iCs/>
      <w:sz w:val="18"/>
      <w:szCs w:val="18"/>
      <w:lang w:val="ru-RU" w:eastAsia="ru-RU" w:bidi="ar-SA"/>
    </w:rPr>
  </w:style>
  <w:style w:type="paragraph" w:customStyle="1" w:styleId="xl50752">
    <w:name w:val="xl50752"/>
    <w:basedOn w:val="af5"/>
    <w:uiPriority w:val="99"/>
    <w:rsid w:val="00BC17D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top"/>
    </w:pPr>
    <w:rPr>
      <w:rFonts w:eastAsia="Times New Roman" w:cs="Arial"/>
      <w:b/>
      <w:bCs/>
      <w:i/>
      <w:iCs/>
      <w:sz w:val="18"/>
      <w:szCs w:val="18"/>
      <w:lang w:val="ru-RU" w:eastAsia="ru-RU" w:bidi="ar-SA"/>
    </w:rPr>
  </w:style>
  <w:style w:type="paragraph" w:customStyle="1" w:styleId="xl50753">
    <w:name w:val="xl50753"/>
    <w:basedOn w:val="af5"/>
    <w:uiPriority w:val="99"/>
    <w:rsid w:val="00BC17D4"/>
    <w:pPr>
      <w:pBdr>
        <w:top w:val="single" w:sz="4" w:space="0" w:color="auto"/>
        <w:left w:val="single" w:sz="4" w:space="0" w:color="auto"/>
        <w:bottom w:val="single" w:sz="4" w:space="0" w:color="auto"/>
        <w:right w:val="single" w:sz="8" w:space="0" w:color="auto"/>
      </w:pBdr>
      <w:shd w:val="clear" w:color="000000" w:fill="FFFF99"/>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0754">
    <w:name w:val="xl50754"/>
    <w:basedOn w:val="af5"/>
    <w:uiPriority w:val="99"/>
    <w:rsid w:val="00BC17D4"/>
    <w:pPr>
      <w:pBdr>
        <w:left w:val="single" w:sz="4" w:space="0" w:color="auto"/>
        <w:bottom w:val="single" w:sz="4" w:space="0" w:color="auto"/>
        <w:right w:val="single" w:sz="8" w:space="0" w:color="auto"/>
      </w:pBdr>
      <w:shd w:val="clear" w:color="000000" w:fill="FFFF99"/>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0755">
    <w:name w:val="xl50755"/>
    <w:basedOn w:val="af5"/>
    <w:uiPriority w:val="99"/>
    <w:rsid w:val="00BC17D4"/>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0756">
    <w:name w:val="xl50756"/>
    <w:basedOn w:val="af5"/>
    <w:uiPriority w:val="99"/>
    <w:rsid w:val="00BC17D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left"/>
    </w:pPr>
    <w:rPr>
      <w:rFonts w:ascii="Times New Roman" w:eastAsia="Times New Roman" w:hAnsi="Times New Roman" w:cs="Times New Roman"/>
      <w:b/>
      <w:bCs/>
      <w:i/>
      <w:iCs/>
      <w:szCs w:val="24"/>
      <w:lang w:val="ru-RU" w:eastAsia="ru-RU" w:bidi="ar-SA"/>
    </w:rPr>
  </w:style>
  <w:style w:type="paragraph" w:customStyle="1" w:styleId="xl50757">
    <w:name w:val="xl50757"/>
    <w:basedOn w:val="af5"/>
    <w:uiPriority w:val="99"/>
    <w:rsid w:val="00BC17D4"/>
    <w:pPr>
      <w:pBdr>
        <w:top w:val="single" w:sz="4" w:space="0" w:color="auto"/>
        <w:left w:val="single" w:sz="4" w:space="0" w:color="auto"/>
        <w:right w:val="single" w:sz="4" w:space="0" w:color="auto"/>
      </w:pBdr>
      <w:shd w:val="clear" w:color="000000" w:fill="00B0F0"/>
      <w:spacing w:before="100" w:beforeAutospacing="1" w:after="100" w:afterAutospacing="1" w:line="240" w:lineRule="auto"/>
      <w:ind w:firstLine="0"/>
      <w:jc w:val="left"/>
    </w:pPr>
    <w:rPr>
      <w:rFonts w:ascii="Times New Roman" w:eastAsia="Times New Roman" w:hAnsi="Times New Roman" w:cs="Times New Roman"/>
      <w:b/>
      <w:bCs/>
      <w:i/>
      <w:iCs/>
      <w:szCs w:val="24"/>
      <w:lang w:val="ru-RU" w:eastAsia="ru-RU" w:bidi="ar-SA"/>
    </w:rPr>
  </w:style>
  <w:style w:type="paragraph" w:customStyle="1" w:styleId="xl50758">
    <w:name w:val="xl50758"/>
    <w:basedOn w:val="af5"/>
    <w:uiPriority w:val="99"/>
    <w:rsid w:val="00BC17D4"/>
    <w:pPr>
      <w:pBdr>
        <w:top w:val="single" w:sz="4" w:space="0" w:color="auto"/>
        <w:right w:val="single" w:sz="4" w:space="0" w:color="auto"/>
      </w:pBdr>
      <w:shd w:val="clear" w:color="000000" w:fill="00B0F0"/>
      <w:spacing w:before="100" w:beforeAutospacing="1" w:after="100" w:afterAutospacing="1" w:line="240" w:lineRule="auto"/>
      <w:ind w:firstLine="0"/>
      <w:jc w:val="left"/>
    </w:pPr>
    <w:rPr>
      <w:rFonts w:ascii="Times New Roman" w:eastAsia="Times New Roman" w:hAnsi="Times New Roman" w:cs="Times New Roman"/>
      <w:b/>
      <w:bCs/>
      <w:i/>
      <w:iCs/>
      <w:color w:val="002060"/>
      <w:szCs w:val="24"/>
      <w:lang w:val="ru-RU" w:eastAsia="ru-RU" w:bidi="ar-SA"/>
    </w:rPr>
  </w:style>
  <w:style w:type="paragraph" w:customStyle="1" w:styleId="xl50759">
    <w:name w:val="xl50759"/>
    <w:basedOn w:val="af5"/>
    <w:uiPriority w:val="99"/>
    <w:rsid w:val="00BC17D4"/>
    <w:pPr>
      <w:pBdr>
        <w:bottom w:val="single" w:sz="8" w:space="0" w:color="auto"/>
        <w:right w:val="single" w:sz="4" w:space="0" w:color="auto"/>
      </w:pBdr>
      <w:shd w:val="clear" w:color="000000" w:fill="00CCFF"/>
      <w:spacing w:before="100" w:beforeAutospacing="1" w:after="100" w:afterAutospacing="1" w:line="240" w:lineRule="auto"/>
      <w:ind w:firstLine="0"/>
      <w:jc w:val="left"/>
    </w:pPr>
    <w:rPr>
      <w:rFonts w:ascii="Times New Roman" w:eastAsia="Times New Roman" w:hAnsi="Times New Roman" w:cs="Times New Roman"/>
      <w:b/>
      <w:bCs/>
      <w:i/>
      <w:iCs/>
      <w:color w:val="002060"/>
      <w:szCs w:val="24"/>
      <w:lang w:val="ru-RU" w:eastAsia="ru-RU" w:bidi="ar-SA"/>
    </w:rPr>
  </w:style>
  <w:style w:type="paragraph" w:customStyle="1" w:styleId="xl50760">
    <w:name w:val="xl50760"/>
    <w:basedOn w:val="af5"/>
    <w:uiPriority w:val="99"/>
    <w:rsid w:val="00BC17D4"/>
    <w:pPr>
      <w:spacing w:before="100" w:beforeAutospacing="1" w:after="100" w:afterAutospacing="1" w:line="240" w:lineRule="auto"/>
      <w:ind w:firstLine="0"/>
      <w:jc w:val="left"/>
    </w:pPr>
    <w:rPr>
      <w:rFonts w:ascii="Times New Roman" w:eastAsia="Times New Roman" w:hAnsi="Times New Roman" w:cs="Times New Roman"/>
      <w:b/>
      <w:bCs/>
      <w:color w:val="FF0000"/>
      <w:szCs w:val="24"/>
      <w:lang w:val="ru-RU" w:eastAsia="ru-RU" w:bidi="ar-SA"/>
    </w:rPr>
  </w:style>
  <w:style w:type="paragraph" w:customStyle="1" w:styleId="xl50761">
    <w:name w:val="xl50761"/>
    <w:basedOn w:val="af5"/>
    <w:uiPriority w:val="99"/>
    <w:rsid w:val="00BC17D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50762">
    <w:name w:val="xl50762"/>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50763">
    <w:name w:val="xl50763"/>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50764">
    <w:name w:val="xl50764"/>
    <w:basedOn w:val="af5"/>
    <w:uiPriority w:val="99"/>
    <w:rsid w:val="00BC17D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left"/>
    </w:pPr>
    <w:rPr>
      <w:rFonts w:ascii="Times New Roman" w:eastAsia="Times New Roman" w:hAnsi="Times New Roman" w:cs="Times New Roman"/>
      <w:b/>
      <w:bCs/>
      <w:sz w:val="20"/>
      <w:szCs w:val="20"/>
      <w:lang w:val="ru-RU" w:eastAsia="ru-RU" w:bidi="ar-SA"/>
    </w:rPr>
  </w:style>
  <w:style w:type="paragraph" w:customStyle="1" w:styleId="xl50765">
    <w:name w:val="xl50765"/>
    <w:basedOn w:val="af5"/>
    <w:uiPriority w:val="99"/>
    <w:rsid w:val="00BC17D4"/>
    <w:pPr>
      <w:pBdr>
        <w:right w:val="single" w:sz="4" w:space="0" w:color="auto"/>
      </w:pBdr>
      <w:shd w:val="clear" w:color="000000" w:fill="FF0000"/>
      <w:spacing w:before="100" w:beforeAutospacing="1" w:after="100" w:afterAutospacing="1" w:line="240" w:lineRule="auto"/>
      <w:ind w:firstLine="0"/>
      <w:jc w:val="left"/>
    </w:pPr>
    <w:rPr>
      <w:rFonts w:ascii="Times New Roman" w:eastAsia="Times New Roman" w:hAnsi="Times New Roman" w:cs="Times New Roman"/>
      <w:b/>
      <w:bCs/>
      <w:color w:val="002060"/>
      <w:sz w:val="20"/>
      <w:szCs w:val="20"/>
      <w:lang w:val="ru-RU" w:eastAsia="ru-RU" w:bidi="ar-SA"/>
    </w:rPr>
  </w:style>
  <w:style w:type="paragraph" w:customStyle="1" w:styleId="xl50766">
    <w:name w:val="xl50766"/>
    <w:basedOn w:val="af5"/>
    <w:uiPriority w:val="99"/>
    <w:rsid w:val="00BC17D4"/>
    <w:pPr>
      <w:pBdr>
        <w:top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50767">
    <w:name w:val="xl50767"/>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50768">
    <w:name w:val="xl50768"/>
    <w:basedOn w:val="af5"/>
    <w:uiPriority w:val="99"/>
    <w:rsid w:val="00BC17D4"/>
    <w:pPr>
      <w:pBdr>
        <w:bottom w:val="single" w:sz="8" w:space="0" w:color="auto"/>
        <w:right w:val="single" w:sz="4" w:space="0" w:color="auto"/>
      </w:pBdr>
      <w:shd w:val="clear" w:color="000000" w:fill="FF0000"/>
      <w:spacing w:before="100" w:beforeAutospacing="1" w:after="100" w:afterAutospacing="1" w:line="240" w:lineRule="auto"/>
      <w:ind w:firstLine="0"/>
      <w:jc w:val="left"/>
    </w:pPr>
    <w:rPr>
      <w:rFonts w:ascii="Times New Roman" w:eastAsia="Times New Roman" w:hAnsi="Times New Roman" w:cs="Times New Roman"/>
      <w:b/>
      <w:bCs/>
      <w:color w:val="002060"/>
      <w:sz w:val="20"/>
      <w:szCs w:val="20"/>
      <w:lang w:val="ru-RU" w:eastAsia="ru-RU" w:bidi="ar-SA"/>
    </w:rPr>
  </w:style>
  <w:style w:type="paragraph" w:customStyle="1" w:styleId="xl50769">
    <w:name w:val="xl50769"/>
    <w:basedOn w:val="af5"/>
    <w:uiPriority w:val="99"/>
    <w:rsid w:val="00BC17D4"/>
    <w:pPr>
      <w:pBdr>
        <w:top w:val="single" w:sz="8" w:space="0" w:color="auto"/>
        <w:bottom w:val="single" w:sz="8" w:space="0" w:color="auto"/>
        <w:right w:val="single" w:sz="4" w:space="0" w:color="auto"/>
      </w:pBdr>
      <w:shd w:val="clear" w:color="000000" w:fill="FF0000"/>
      <w:spacing w:before="100" w:beforeAutospacing="1" w:after="100" w:afterAutospacing="1" w:line="240" w:lineRule="auto"/>
      <w:ind w:firstLine="0"/>
      <w:jc w:val="left"/>
    </w:pPr>
    <w:rPr>
      <w:rFonts w:ascii="Times New Roman" w:eastAsia="Times New Roman" w:hAnsi="Times New Roman" w:cs="Times New Roman"/>
      <w:b/>
      <w:bCs/>
      <w:color w:val="002060"/>
      <w:sz w:val="20"/>
      <w:szCs w:val="20"/>
      <w:lang w:val="ru-RU" w:eastAsia="ru-RU" w:bidi="ar-SA"/>
    </w:rPr>
  </w:style>
  <w:style w:type="paragraph" w:customStyle="1" w:styleId="xl50770">
    <w:name w:val="xl50770"/>
    <w:basedOn w:val="af5"/>
    <w:uiPriority w:val="99"/>
    <w:rsid w:val="00BC17D4"/>
    <w:pPr>
      <w:pBdr>
        <w:top w:val="single" w:sz="8" w:space="0" w:color="auto"/>
        <w:left w:val="single" w:sz="8" w:space="0" w:color="auto"/>
        <w:right w:val="single" w:sz="8"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0771">
    <w:name w:val="xl50771"/>
    <w:basedOn w:val="af5"/>
    <w:uiPriority w:val="99"/>
    <w:rsid w:val="00BC17D4"/>
    <w:pPr>
      <w:pBdr>
        <w:top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50772">
    <w:name w:val="xl50772"/>
    <w:basedOn w:val="af5"/>
    <w:uiPriority w:val="99"/>
    <w:rsid w:val="00BC17D4"/>
    <w:pPr>
      <w:pBdr>
        <w:top w:val="single" w:sz="4" w:space="0" w:color="auto"/>
        <w:left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50773">
    <w:name w:val="xl50773"/>
    <w:basedOn w:val="af5"/>
    <w:uiPriority w:val="99"/>
    <w:rsid w:val="00BC17D4"/>
    <w:pPr>
      <w:pBdr>
        <w:left w:val="single" w:sz="8" w:space="0" w:color="auto"/>
        <w:right w:val="single" w:sz="8" w:space="0" w:color="auto"/>
      </w:pBdr>
      <w:shd w:val="clear" w:color="000000" w:fill="FF3300"/>
      <w:spacing w:before="100" w:beforeAutospacing="1" w:after="100" w:afterAutospacing="1" w:line="240" w:lineRule="auto"/>
      <w:ind w:firstLine="0"/>
      <w:jc w:val="center"/>
      <w:textAlignment w:val="center"/>
    </w:pPr>
    <w:rPr>
      <w:rFonts w:ascii="Times New Roman" w:eastAsia="Times New Roman" w:hAnsi="Times New Roman" w:cs="Times New Roman"/>
      <w:b/>
      <w:bCs/>
      <w:i/>
      <w:iCs/>
      <w:sz w:val="20"/>
      <w:szCs w:val="20"/>
      <w:lang w:val="ru-RU" w:eastAsia="ru-RU" w:bidi="ar-SA"/>
    </w:rPr>
  </w:style>
  <w:style w:type="paragraph" w:customStyle="1" w:styleId="xl50774">
    <w:name w:val="xl50774"/>
    <w:basedOn w:val="af5"/>
    <w:uiPriority w:val="99"/>
    <w:rsid w:val="00BC17D4"/>
    <w:pPr>
      <w:pBdr>
        <w:top w:val="single" w:sz="8"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50775">
    <w:name w:val="xl50775"/>
    <w:basedOn w:val="af5"/>
    <w:uiPriority w:val="99"/>
    <w:rsid w:val="00BC17D4"/>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50776">
    <w:name w:val="xl50776"/>
    <w:basedOn w:val="af5"/>
    <w:uiPriority w:val="99"/>
    <w:rsid w:val="00BC17D4"/>
    <w:pPr>
      <w:pBdr>
        <w:top w:val="single" w:sz="8" w:space="0" w:color="auto"/>
        <w:left w:val="single" w:sz="4" w:space="0" w:color="auto"/>
        <w:bottom w:val="single" w:sz="4" w:space="0" w:color="auto"/>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50777">
    <w:name w:val="xl50777"/>
    <w:basedOn w:val="af5"/>
    <w:uiPriority w:val="99"/>
    <w:rsid w:val="00BC17D4"/>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50778">
    <w:name w:val="xl50778"/>
    <w:basedOn w:val="af5"/>
    <w:uiPriority w:val="99"/>
    <w:rsid w:val="00BC17D4"/>
    <w:pPr>
      <w:pBdr>
        <w:left w:val="single" w:sz="4" w:space="0" w:color="auto"/>
        <w:bottom w:val="single" w:sz="8" w:space="0" w:color="auto"/>
        <w:right w:val="single" w:sz="8" w:space="0" w:color="auto"/>
      </w:pBdr>
      <w:shd w:val="clear" w:color="000000" w:fill="FFFF99"/>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0779">
    <w:name w:val="xl50779"/>
    <w:basedOn w:val="af5"/>
    <w:uiPriority w:val="99"/>
    <w:rsid w:val="00BC17D4"/>
    <w:pPr>
      <w:pBdr>
        <w:top w:val="single" w:sz="4" w:space="0" w:color="auto"/>
        <w:bottom w:val="single" w:sz="8"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50780">
    <w:name w:val="xl50780"/>
    <w:basedOn w:val="af5"/>
    <w:uiPriority w:val="99"/>
    <w:rsid w:val="00BC17D4"/>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50781">
    <w:name w:val="xl50781"/>
    <w:basedOn w:val="af5"/>
    <w:uiPriority w:val="99"/>
    <w:rsid w:val="00BC17D4"/>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50782">
    <w:name w:val="xl50782"/>
    <w:basedOn w:val="af5"/>
    <w:uiPriority w:val="99"/>
    <w:rsid w:val="00BC17D4"/>
    <w:pPr>
      <w:pBdr>
        <w:top w:val="single" w:sz="4" w:space="0" w:color="auto"/>
        <w:right w:val="single" w:sz="4" w:space="0" w:color="auto"/>
      </w:pBdr>
      <w:shd w:val="clear" w:color="000000" w:fill="00B0F0"/>
      <w:spacing w:before="100" w:beforeAutospacing="1" w:after="100" w:afterAutospacing="1" w:line="240" w:lineRule="auto"/>
      <w:ind w:firstLine="0"/>
      <w:jc w:val="left"/>
    </w:pPr>
    <w:rPr>
      <w:rFonts w:ascii="Times New Roman" w:eastAsia="Times New Roman" w:hAnsi="Times New Roman" w:cs="Times New Roman"/>
      <w:b/>
      <w:bCs/>
      <w:i/>
      <w:iCs/>
      <w:color w:val="FF0000"/>
      <w:szCs w:val="24"/>
      <w:lang w:val="ru-RU" w:eastAsia="ru-RU" w:bidi="ar-SA"/>
    </w:rPr>
  </w:style>
  <w:style w:type="paragraph" w:customStyle="1" w:styleId="xl50783">
    <w:name w:val="xl50783"/>
    <w:basedOn w:val="af5"/>
    <w:uiPriority w:val="99"/>
    <w:rsid w:val="00BC17D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color w:val="FF0000"/>
      <w:sz w:val="20"/>
      <w:szCs w:val="20"/>
      <w:lang w:val="ru-RU" w:eastAsia="ru-RU" w:bidi="ar-SA"/>
    </w:rPr>
  </w:style>
  <w:style w:type="paragraph" w:customStyle="1" w:styleId="xl50784">
    <w:name w:val="xl50784"/>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color w:val="FF0000"/>
      <w:sz w:val="20"/>
      <w:szCs w:val="20"/>
      <w:lang w:val="ru-RU" w:eastAsia="ru-RU" w:bidi="ar-SA"/>
    </w:rPr>
  </w:style>
  <w:style w:type="paragraph" w:customStyle="1" w:styleId="xl50785">
    <w:name w:val="xl50785"/>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FF0000"/>
      <w:sz w:val="20"/>
      <w:szCs w:val="20"/>
      <w:lang w:val="ru-RU" w:eastAsia="ru-RU" w:bidi="ar-SA"/>
    </w:rPr>
  </w:style>
  <w:style w:type="paragraph" w:customStyle="1" w:styleId="xl50786">
    <w:name w:val="xl50786"/>
    <w:basedOn w:val="af5"/>
    <w:uiPriority w:val="99"/>
    <w:rsid w:val="00BC17D4"/>
    <w:pPr>
      <w:pBdr>
        <w:top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color w:val="FF0000"/>
      <w:szCs w:val="24"/>
      <w:lang w:val="ru-RU" w:eastAsia="ru-RU" w:bidi="ar-SA"/>
    </w:rPr>
  </w:style>
  <w:style w:type="paragraph" w:customStyle="1" w:styleId="xl50787">
    <w:name w:val="xl50787"/>
    <w:basedOn w:val="af5"/>
    <w:uiPriority w:val="99"/>
    <w:rsid w:val="00BC17D4"/>
    <w:pPr>
      <w:pBdr>
        <w:top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color w:val="FF0000"/>
      <w:szCs w:val="24"/>
      <w:lang w:val="ru-RU" w:eastAsia="ru-RU" w:bidi="ar-SA"/>
    </w:rPr>
  </w:style>
  <w:style w:type="paragraph" w:customStyle="1" w:styleId="xl50788">
    <w:name w:val="xl50788"/>
    <w:basedOn w:val="af5"/>
    <w:uiPriority w:val="99"/>
    <w:rsid w:val="00BC17D4"/>
    <w:pPr>
      <w:pBdr>
        <w:top w:val="single" w:sz="8"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color w:val="FF0000"/>
      <w:szCs w:val="24"/>
      <w:lang w:val="ru-RU" w:eastAsia="ru-RU" w:bidi="ar-SA"/>
    </w:rPr>
  </w:style>
  <w:style w:type="paragraph" w:customStyle="1" w:styleId="xl50789">
    <w:name w:val="xl50789"/>
    <w:basedOn w:val="af5"/>
    <w:uiPriority w:val="99"/>
    <w:rsid w:val="00BC17D4"/>
    <w:pPr>
      <w:pBdr>
        <w:top w:val="single" w:sz="4" w:space="0" w:color="auto"/>
        <w:bottom w:val="single" w:sz="8"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color w:val="FF0000"/>
      <w:szCs w:val="24"/>
      <w:lang w:val="ru-RU" w:eastAsia="ru-RU" w:bidi="ar-SA"/>
    </w:rPr>
  </w:style>
  <w:style w:type="paragraph" w:customStyle="1" w:styleId="xl50790">
    <w:name w:val="xl50790"/>
    <w:basedOn w:val="af5"/>
    <w:uiPriority w:val="99"/>
    <w:rsid w:val="00BC17D4"/>
    <w:pPr>
      <w:pBdr>
        <w:bottom w:val="single" w:sz="8" w:space="0" w:color="auto"/>
        <w:right w:val="single" w:sz="4" w:space="0" w:color="auto"/>
      </w:pBdr>
      <w:shd w:val="clear" w:color="000000" w:fill="00CCFF"/>
      <w:spacing w:before="100" w:beforeAutospacing="1" w:after="100" w:afterAutospacing="1" w:line="240" w:lineRule="auto"/>
      <w:ind w:firstLine="0"/>
      <w:jc w:val="left"/>
    </w:pPr>
    <w:rPr>
      <w:rFonts w:ascii="Times New Roman" w:eastAsia="Times New Roman" w:hAnsi="Times New Roman" w:cs="Times New Roman"/>
      <w:b/>
      <w:bCs/>
      <w:i/>
      <w:iCs/>
      <w:color w:val="FF0000"/>
      <w:szCs w:val="24"/>
      <w:lang w:val="ru-RU" w:eastAsia="ru-RU" w:bidi="ar-SA"/>
    </w:rPr>
  </w:style>
  <w:style w:type="paragraph" w:customStyle="1" w:styleId="xl50791">
    <w:name w:val="xl50791"/>
    <w:basedOn w:val="af5"/>
    <w:uiPriority w:val="99"/>
    <w:rsid w:val="00BC17D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left"/>
    </w:pPr>
    <w:rPr>
      <w:rFonts w:ascii="Times New Roman" w:eastAsia="Times New Roman" w:hAnsi="Times New Roman" w:cs="Times New Roman"/>
      <w:b/>
      <w:bCs/>
      <w:sz w:val="20"/>
      <w:szCs w:val="20"/>
      <w:lang w:val="ru-RU" w:eastAsia="ru-RU" w:bidi="ar-SA"/>
    </w:rPr>
  </w:style>
  <w:style w:type="paragraph" w:customStyle="1" w:styleId="xl50792">
    <w:name w:val="xl50792"/>
    <w:basedOn w:val="af5"/>
    <w:uiPriority w:val="99"/>
    <w:rsid w:val="00BC17D4"/>
    <w:pPr>
      <w:pBdr>
        <w:bottom w:val="single" w:sz="8" w:space="0" w:color="auto"/>
        <w:right w:val="single" w:sz="4" w:space="0" w:color="auto"/>
      </w:pBdr>
      <w:shd w:val="clear" w:color="000000" w:fill="FF0000"/>
      <w:spacing w:before="100" w:beforeAutospacing="1" w:after="100" w:afterAutospacing="1" w:line="240" w:lineRule="auto"/>
      <w:ind w:firstLine="0"/>
      <w:jc w:val="left"/>
    </w:pPr>
    <w:rPr>
      <w:rFonts w:ascii="Times New Roman" w:eastAsia="Times New Roman" w:hAnsi="Times New Roman" w:cs="Times New Roman"/>
      <w:b/>
      <w:bCs/>
      <w:sz w:val="20"/>
      <w:szCs w:val="20"/>
      <w:lang w:val="ru-RU" w:eastAsia="ru-RU" w:bidi="ar-SA"/>
    </w:rPr>
  </w:style>
  <w:style w:type="paragraph" w:customStyle="1" w:styleId="xl50793">
    <w:name w:val="xl50793"/>
    <w:basedOn w:val="af5"/>
    <w:uiPriority w:val="99"/>
    <w:rsid w:val="00BC17D4"/>
    <w:pPr>
      <w:pBdr>
        <w:top w:val="single" w:sz="8" w:space="0" w:color="auto"/>
        <w:bottom w:val="single" w:sz="8" w:space="0" w:color="auto"/>
        <w:right w:val="single" w:sz="4" w:space="0" w:color="auto"/>
      </w:pBdr>
      <w:shd w:val="clear" w:color="000000" w:fill="FF0000"/>
      <w:spacing w:before="100" w:beforeAutospacing="1" w:after="100" w:afterAutospacing="1" w:line="240" w:lineRule="auto"/>
      <w:ind w:firstLine="0"/>
      <w:jc w:val="left"/>
    </w:pPr>
    <w:rPr>
      <w:rFonts w:ascii="Times New Roman" w:eastAsia="Times New Roman" w:hAnsi="Times New Roman" w:cs="Times New Roman"/>
      <w:b/>
      <w:bCs/>
      <w:sz w:val="20"/>
      <w:szCs w:val="20"/>
      <w:lang w:val="ru-RU" w:eastAsia="ru-RU" w:bidi="ar-SA"/>
    </w:rPr>
  </w:style>
  <w:style w:type="paragraph" w:customStyle="1" w:styleId="xl50794">
    <w:name w:val="xl50794"/>
    <w:basedOn w:val="af5"/>
    <w:uiPriority w:val="99"/>
    <w:rsid w:val="00BC17D4"/>
    <w:pPr>
      <w:pBdr>
        <w:right w:val="single" w:sz="4" w:space="0" w:color="auto"/>
      </w:pBdr>
      <w:shd w:val="clear" w:color="000000" w:fill="FF0000"/>
      <w:spacing w:before="100" w:beforeAutospacing="1" w:after="100" w:afterAutospacing="1" w:line="240" w:lineRule="auto"/>
      <w:ind w:firstLine="0"/>
      <w:jc w:val="left"/>
    </w:pPr>
    <w:rPr>
      <w:rFonts w:ascii="Times New Roman" w:eastAsia="Times New Roman" w:hAnsi="Times New Roman" w:cs="Times New Roman"/>
      <w:b/>
      <w:bCs/>
      <w:sz w:val="20"/>
      <w:szCs w:val="20"/>
      <w:lang w:val="ru-RU" w:eastAsia="ru-RU" w:bidi="ar-SA"/>
    </w:rPr>
  </w:style>
  <w:style w:type="paragraph" w:customStyle="1" w:styleId="xl51227">
    <w:name w:val="xl51227"/>
    <w:basedOn w:val="af5"/>
    <w:uiPriority w:val="99"/>
    <w:rsid w:val="00BC17D4"/>
    <w:pPr>
      <w:spacing w:before="100" w:beforeAutospacing="1" w:after="100" w:afterAutospacing="1" w:line="240" w:lineRule="auto"/>
      <w:ind w:firstLine="0"/>
      <w:jc w:val="left"/>
    </w:pPr>
    <w:rPr>
      <w:rFonts w:ascii="Times New Roman" w:eastAsia="Times New Roman" w:hAnsi="Times New Roman" w:cs="Times New Roman"/>
      <w:sz w:val="22"/>
      <w:lang w:val="ru-RU" w:eastAsia="ru-RU" w:bidi="ar-SA"/>
    </w:rPr>
  </w:style>
  <w:style w:type="paragraph" w:customStyle="1" w:styleId="xl51228">
    <w:name w:val="xl51228"/>
    <w:basedOn w:val="af5"/>
    <w:uiPriority w:val="99"/>
    <w:rsid w:val="00BC17D4"/>
    <w:pPr>
      <w:spacing w:before="100" w:beforeAutospacing="1" w:after="100" w:afterAutospacing="1" w:line="240" w:lineRule="auto"/>
      <w:ind w:firstLine="0"/>
      <w:jc w:val="left"/>
    </w:pPr>
    <w:rPr>
      <w:rFonts w:ascii="Times New Roman" w:eastAsia="Times New Roman" w:hAnsi="Times New Roman" w:cs="Times New Roman"/>
      <w:sz w:val="22"/>
      <w:lang w:val="ru-RU" w:eastAsia="ru-RU" w:bidi="ar-SA"/>
    </w:rPr>
  </w:style>
  <w:style w:type="paragraph" w:customStyle="1" w:styleId="xl51229">
    <w:name w:val="xl51229"/>
    <w:basedOn w:val="af5"/>
    <w:uiPriority w:val="99"/>
    <w:rsid w:val="00BC17D4"/>
    <w:pP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2"/>
      <w:lang w:val="ru-RU" w:eastAsia="ru-RU" w:bidi="ar-SA"/>
    </w:rPr>
  </w:style>
  <w:style w:type="paragraph" w:customStyle="1" w:styleId="xl51230">
    <w:name w:val="xl51230"/>
    <w:basedOn w:val="af5"/>
    <w:uiPriority w:val="99"/>
    <w:rsid w:val="00BC17D4"/>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2"/>
      <w:lang w:val="ru-RU" w:eastAsia="ru-RU" w:bidi="ar-SA"/>
    </w:rPr>
  </w:style>
  <w:style w:type="paragraph" w:customStyle="1" w:styleId="xl51231">
    <w:name w:val="xl51231"/>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2"/>
      <w:lang w:val="ru-RU" w:eastAsia="ru-RU" w:bidi="ar-SA"/>
    </w:rPr>
  </w:style>
  <w:style w:type="paragraph" w:customStyle="1" w:styleId="xl51232">
    <w:name w:val="xl51232"/>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2"/>
      <w:lang w:val="ru-RU" w:eastAsia="ru-RU" w:bidi="ar-SA"/>
    </w:rPr>
  </w:style>
  <w:style w:type="paragraph" w:customStyle="1" w:styleId="xl51233">
    <w:name w:val="xl51233"/>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1234">
    <w:name w:val="xl51234"/>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1235">
    <w:name w:val="xl51235"/>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1236">
    <w:name w:val="xl51236"/>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2"/>
      <w:lang w:val="ru-RU" w:eastAsia="ru-RU" w:bidi="ar-SA"/>
    </w:rPr>
  </w:style>
  <w:style w:type="paragraph" w:customStyle="1" w:styleId="xl51237">
    <w:name w:val="xl51237"/>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2"/>
      <w:lang w:val="ru-RU" w:eastAsia="ru-RU" w:bidi="ar-SA"/>
    </w:rPr>
  </w:style>
  <w:style w:type="paragraph" w:customStyle="1" w:styleId="xl51238">
    <w:name w:val="xl51238"/>
    <w:basedOn w:val="af5"/>
    <w:uiPriority w:val="99"/>
    <w:rsid w:val="00BC17D4"/>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2"/>
      <w:lang w:val="ru-RU" w:eastAsia="ru-RU" w:bidi="ar-SA"/>
    </w:rPr>
  </w:style>
  <w:style w:type="paragraph" w:customStyle="1" w:styleId="xl51239">
    <w:name w:val="xl51239"/>
    <w:basedOn w:val="af5"/>
    <w:uiPriority w:val="99"/>
    <w:rsid w:val="00BC17D4"/>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2"/>
      <w:lang w:val="ru-RU" w:eastAsia="ru-RU" w:bidi="ar-SA"/>
    </w:rPr>
  </w:style>
  <w:style w:type="paragraph" w:customStyle="1" w:styleId="xl51240">
    <w:name w:val="xl51240"/>
    <w:basedOn w:val="af5"/>
    <w:uiPriority w:val="99"/>
    <w:rsid w:val="00BC17D4"/>
    <w:pPr>
      <w:spacing w:before="100" w:beforeAutospacing="1" w:after="100" w:afterAutospacing="1" w:line="240" w:lineRule="auto"/>
      <w:ind w:firstLine="0"/>
      <w:jc w:val="left"/>
    </w:pPr>
    <w:rPr>
      <w:rFonts w:ascii="Times New Roman" w:eastAsia="Times New Roman" w:hAnsi="Times New Roman" w:cs="Times New Roman"/>
      <w:sz w:val="22"/>
      <w:lang w:val="ru-RU" w:eastAsia="ru-RU" w:bidi="ar-SA"/>
    </w:rPr>
  </w:style>
  <w:style w:type="paragraph" w:customStyle="1" w:styleId="xl51241">
    <w:name w:val="xl51241"/>
    <w:basedOn w:val="af5"/>
    <w:uiPriority w:val="99"/>
    <w:rsid w:val="00BC17D4"/>
    <w:pPr>
      <w:pBdr>
        <w:bottom w:val="single" w:sz="8" w:space="0" w:color="auto"/>
        <w:right w:val="single" w:sz="8" w:space="0" w:color="auto"/>
      </w:pBdr>
      <w:spacing w:before="100" w:beforeAutospacing="1" w:after="100" w:afterAutospacing="1" w:line="240" w:lineRule="auto"/>
      <w:ind w:firstLine="0"/>
      <w:jc w:val="center"/>
      <w:textAlignment w:val="top"/>
    </w:pPr>
    <w:rPr>
      <w:rFonts w:ascii="Times New Roman" w:eastAsia="Times New Roman" w:hAnsi="Times New Roman" w:cs="Times New Roman"/>
      <w:color w:val="FF0000"/>
      <w:sz w:val="20"/>
      <w:szCs w:val="20"/>
      <w:lang w:val="ru-RU" w:eastAsia="ru-RU" w:bidi="ar-SA"/>
    </w:rPr>
  </w:style>
  <w:style w:type="paragraph" w:customStyle="1" w:styleId="xl51242">
    <w:name w:val="xl51242"/>
    <w:basedOn w:val="af5"/>
    <w:uiPriority w:val="99"/>
    <w:rsid w:val="00BC17D4"/>
    <w:pPr>
      <w:spacing w:before="100" w:beforeAutospacing="1" w:after="100" w:afterAutospacing="1" w:line="240" w:lineRule="auto"/>
      <w:ind w:firstLine="0"/>
      <w:jc w:val="left"/>
    </w:pPr>
    <w:rPr>
      <w:rFonts w:ascii="Times New Roman" w:eastAsia="Times New Roman" w:hAnsi="Times New Roman" w:cs="Times New Roman"/>
      <w:color w:val="FF0000"/>
      <w:sz w:val="22"/>
      <w:lang w:val="ru-RU" w:eastAsia="ru-RU" w:bidi="ar-SA"/>
    </w:rPr>
  </w:style>
  <w:style w:type="paragraph" w:customStyle="1" w:styleId="xl51243">
    <w:name w:val="xl51243"/>
    <w:basedOn w:val="af5"/>
    <w:uiPriority w:val="99"/>
    <w:rsid w:val="00BC17D4"/>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2"/>
      <w:lang w:val="ru-RU" w:eastAsia="ru-RU" w:bidi="ar-SA"/>
    </w:rPr>
  </w:style>
  <w:style w:type="paragraph" w:customStyle="1" w:styleId="xl51244">
    <w:name w:val="xl51244"/>
    <w:basedOn w:val="af5"/>
    <w:uiPriority w:val="99"/>
    <w:rsid w:val="00BC17D4"/>
    <w:pPr>
      <w:shd w:val="clear" w:color="000000" w:fill="FFC000"/>
      <w:spacing w:before="100" w:beforeAutospacing="1" w:after="100" w:afterAutospacing="1" w:line="240" w:lineRule="auto"/>
      <w:ind w:firstLine="0"/>
      <w:jc w:val="left"/>
    </w:pPr>
    <w:rPr>
      <w:rFonts w:ascii="Times New Roman" w:eastAsia="Times New Roman" w:hAnsi="Times New Roman" w:cs="Times New Roman"/>
      <w:sz w:val="22"/>
      <w:lang w:val="ru-RU" w:eastAsia="ru-RU" w:bidi="ar-SA"/>
    </w:rPr>
  </w:style>
  <w:style w:type="paragraph" w:customStyle="1" w:styleId="xl51245">
    <w:name w:val="xl51245"/>
    <w:basedOn w:val="af5"/>
    <w:uiPriority w:val="99"/>
    <w:rsid w:val="00BC17D4"/>
    <w:pPr>
      <w:pBdr>
        <w:bottom w:val="single" w:sz="8" w:space="0" w:color="auto"/>
        <w:right w:val="single" w:sz="8" w:space="0" w:color="auto"/>
      </w:pBdr>
      <w:shd w:val="clear" w:color="000000" w:fill="FFC000"/>
      <w:spacing w:before="100" w:beforeAutospacing="1" w:after="100" w:afterAutospacing="1" w:line="240" w:lineRule="auto"/>
      <w:ind w:firstLine="0"/>
      <w:jc w:val="center"/>
      <w:textAlignment w:val="top"/>
    </w:pPr>
    <w:rPr>
      <w:rFonts w:ascii="Times New Roman" w:eastAsia="Times New Roman" w:hAnsi="Times New Roman" w:cs="Times New Roman"/>
      <w:color w:val="FF0000"/>
      <w:sz w:val="20"/>
      <w:szCs w:val="20"/>
      <w:lang w:val="ru-RU" w:eastAsia="ru-RU" w:bidi="ar-SA"/>
    </w:rPr>
  </w:style>
  <w:style w:type="paragraph" w:customStyle="1" w:styleId="xl51246">
    <w:name w:val="xl51246"/>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2"/>
      <w:lang w:val="ru-RU" w:eastAsia="ru-RU" w:bidi="ar-SA"/>
    </w:rPr>
  </w:style>
  <w:style w:type="paragraph" w:customStyle="1" w:styleId="xl51247">
    <w:name w:val="xl51247"/>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2"/>
      <w:lang w:val="ru-RU" w:eastAsia="ru-RU" w:bidi="ar-SA"/>
    </w:rPr>
  </w:style>
  <w:style w:type="paragraph" w:customStyle="1" w:styleId="xl51248">
    <w:name w:val="xl51248"/>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2"/>
      <w:lang w:val="ru-RU" w:eastAsia="ru-RU" w:bidi="ar-SA"/>
    </w:rPr>
  </w:style>
  <w:style w:type="paragraph" w:customStyle="1" w:styleId="xl51249">
    <w:name w:val="xl51249"/>
    <w:basedOn w:val="af5"/>
    <w:uiPriority w:val="99"/>
    <w:rsid w:val="00BC17D4"/>
    <w:pPr>
      <w:spacing w:before="100" w:beforeAutospacing="1" w:after="100" w:afterAutospacing="1" w:line="240" w:lineRule="auto"/>
      <w:ind w:firstLine="0"/>
      <w:jc w:val="left"/>
    </w:pPr>
    <w:rPr>
      <w:rFonts w:ascii="Times New Roman" w:eastAsia="Times New Roman" w:hAnsi="Times New Roman" w:cs="Times New Roman"/>
      <w:color w:val="FF0000"/>
      <w:sz w:val="22"/>
      <w:lang w:val="ru-RU" w:eastAsia="ru-RU" w:bidi="ar-SA"/>
    </w:rPr>
  </w:style>
  <w:style w:type="paragraph" w:customStyle="1" w:styleId="xl51250">
    <w:name w:val="xl51250"/>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2"/>
      <w:lang w:val="ru-RU" w:eastAsia="ru-RU" w:bidi="ar-SA"/>
    </w:rPr>
  </w:style>
  <w:style w:type="paragraph" w:customStyle="1" w:styleId="xl51251">
    <w:name w:val="xl51251"/>
    <w:basedOn w:val="af5"/>
    <w:uiPriority w:val="99"/>
    <w:rsid w:val="00BC17D4"/>
    <w:pPr>
      <w:spacing w:before="100" w:beforeAutospacing="1" w:after="100" w:afterAutospacing="1" w:line="240" w:lineRule="auto"/>
      <w:ind w:firstLine="0"/>
      <w:jc w:val="left"/>
    </w:pPr>
    <w:rPr>
      <w:rFonts w:ascii="Times New Roman" w:eastAsia="Times New Roman" w:hAnsi="Times New Roman" w:cs="Times New Roman"/>
      <w:b/>
      <w:bCs/>
      <w:sz w:val="22"/>
      <w:lang w:val="ru-RU" w:eastAsia="ru-RU" w:bidi="ar-SA"/>
    </w:rPr>
  </w:style>
  <w:style w:type="paragraph" w:customStyle="1" w:styleId="xl51252">
    <w:name w:val="xl51252"/>
    <w:basedOn w:val="af5"/>
    <w:uiPriority w:val="99"/>
    <w:rsid w:val="00BC17D4"/>
    <w:pPr>
      <w:shd w:val="clear" w:color="000000" w:fill="FFC000"/>
      <w:spacing w:before="100" w:beforeAutospacing="1" w:after="100" w:afterAutospacing="1" w:line="240" w:lineRule="auto"/>
      <w:ind w:firstLine="0"/>
      <w:jc w:val="left"/>
    </w:pPr>
    <w:rPr>
      <w:rFonts w:ascii="Times New Roman" w:eastAsia="Times New Roman" w:hAnsi="Times New Roman" w:cs="Times New Roman"/>
      <w:b/>
      <w:bCs/>
      <w:sz w:val="22"/>
      <w:lang w:val="ru-RU" w:eastAsia="ru-RU" w:bidi="ar-SA"/>
    </w:rPr>
  </w:style>
  <w:style w:type="paragraph" w:customStyle="1" w:styleId="xl51253">
    <w:name w:val="xl51253"/>
    <w:basedOn w:val="af5"/>
    <w:uiPriority w:val="99"/>
    <w:rsid w:val="00BC17D4"/>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2"/>
      <w:lang w:val="ru-RU" w:eastAsia="ru-RU" w:bidi="ar-SA"/>
    </w:rPr>
  </w:style>
  <w:style w:type="paragraph" w:customStyle="1" w:styleId="xl51254">
    <w:name w:val="xl51254"/>
    <w:basedOn w:val="af5"/>
    <w:uiPriority w:val="99"/>
    <w:rsid w:val="00BC17D4"/>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2"/>
      <w:lang w:val="ru-RU" w:eastAsia="ru-RU" w:bidi="ar-SA"/>
    </w:rPr>
  </w:style>
  <w:style w:type="paragraph" w:customStyle="1" w:styleId="xl51255">
    <w:name w:val="xl51255"/>
    <w:basedOn w:val="af5"/>
    <w:uiPriority w:val="99"/>
    <w:rsid w:val="00BC17D4"/>
    <w:pPr>
      <w:spacing w:before="100" w:beforeAutospacing="1" w:after="100" w:afterAutospacing="1" w:line="240" w:lineRule="auto"/>
      <w:ind w:firstLine="0"/>
      <w:jc w:val="center"/>
    </w:pPr>
    <w:rPr>
      <w:rFonts w:ascii="Times New Roman" w:eastAsia="Times New Roman" w:hAnsi="Times New Roman" w:cs="Times New Roman"/>
      <w:color w:val="FF0000"/>
      <w:sz w:val="22"/>
      <w:lang w:val="ru-RU" w:eastAsia="ru-RU" w:bidi="ar-SA"/>
    </w:rPr>
  </w:style>
  <w:style w:type="paragraph" w:customStyle="1" w:styleId="xl52219">
    <w:name w:val="xl52219"/>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2220">
    <w:name w:val="xl52220"/>
    <w:basedOn w:val="af5"/>
    <w:uiPriority w:val="99"/>
    <w:rsid w:val="00BC17D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2221">
    <w:name w:val="xl52221"/>
    <w:basedOn w:val="af5"/>
    <w:uiPriority w:val="99"/>
    <w:rsid w:val="00BC17D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2222">
    <w:name w:val="xl52222"/>
    <w:basedOn w:val="af5"/>
    <w:uiPriority w:val="99"/>
    <w:rsid w:val="00BC17D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2223">
    <w:name w:val="xl52223"/>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2224">
    <w:name w:val="xl52224"/>
    <w:basedOn w:val="af5"/>
    <w:uiPriority w:val="99"/>
    <w:rsid w:val="00BC17D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2225">
    <w:name w:val="xl52225"/>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2"/>
      <w:lang w:val="ru-RU" w:eastAsia="ru-RU" w:bidi="ar-SA"/>
    </w:rPr>
  </w:style>
  <w:style w:type="paragraph" w:customStyle="1" w:styleId="xl52226">
    <w:name w:val="xl52226"/>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Cs w:val="24"/>
      <w:lang w:val="ru-RU" w:eastAsia="ru-RU" w:bidi="ar-SA"/>
    </w:rPr>
  </w:style>
  <w:style w:type="paragraph" w:customStyle="1" w:styleId="xl52227">
    <w:name w:val="xl52227"/>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2228">
    <w:name w:val="xl52228"/>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2229">
    <w:name w:val="xl52229"/>
    <w:basedOn w:val="af5"/>
    <w:uiPriority w:val="99"/>
    <w:rsid w:val="00BC17D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2230">
    <w:name w:val="xl52230"/>
    <w:basedOn w:val="af5"/>
    <w:uiPriority w:val="99"/>
    <w:rsid w:val="00BC17D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2231">
    <w:name w:val="xl52231"/>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Cs w:val="24"/>
      <w:lang w:val="ru-RU" w:eastAsia="ru-RU" w:bidi="ar-SA"/>
    </w:rPr>
  </w:style>
  <w:style w:type="paragraph" w:customStyle="1" w:styleId="xl52232">
    <w:name w:val="xl52232"/>
    <w:basedOn w:val="af5"/>
    <w:uiPriority w:val="99"/>
    <w:rsid w:val="00BC17D4"/>
    <w:pPr>
      <w:shd w:val="clear" w:color="000000" w:fill="92CDDC"/>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2233">
    <w:name w:val="xl52233"/>
    <w:basedOn w:val="af5"/>
    <w:uiPriority w:val="99"/>
    <w:rsid w:val="00BC17D4"/>
    <w:pPr>
      <w:pBdr>
        <w:right w:val="single" w:sz="4" w:space="0" w:color="auto"/>
      </w:pBdr>
      <w:shd w:val="clear" w:color="000000" w:fill="92CDDC"/>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2234">
    <w:name w:val="xl52234"/>
    <w:basedOn w:val="af5"/>
    <w:uiPriority w:val="99"/>
    <w:rsid w:val="00BC17D4"/>
    <w:pP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2235">
    <w:name w:val="xl52235"/>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2236">
    <w:name w:val="xl52236"/>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Cs w:val="24"/>
      <w:lang w:val="ru-RU" w:eastAsia="ru-RU" w:bidi="ar-SA"/>
    </w:rPr>
  </w:style>
  <w:style w:type="paragraph" w:customStyle="1" w:styleId="xl52237">
    <w:name w:val="xl52237"/>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2238">
    <w:name w:val="xl52238"/>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ru-RU" w:eastAsia="ru-RU" w:bidi="ar-SA"/>
    </w:rPr>
  </w:style>
  <w:style w:type="paragraph" w:customStyle="1" w:styleId="xl52239">
    <w:name w:val="xl52239"/>
    <w:basedOn w:val="af5"/>
    <w:uiPriority w:val="99"/>
    <w:rsid w:val="00BC17D4"/>
    <w:pPr>
      <w:pBdr>
        <w:top w:val="single" w:sz="4" w:space="0" w:color="auto"/>
        <w:left w:val="single" w:sz="4" w:space="0" w:color="auto"/>
        <w:bottom w:val="single" w:sz="4" w:space="0" w:color="auto"/>
      </w:pBdr>
      <w:shd w:val="clear" w:color="000000" w:fill="DA9694"/>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2240">
    <w:name w:val="xl52240"/>
    <w:basedOn w:val="af5"/>
    <w:uiPriority w:val="99"/>
    <w:rsid w:val="00BC17D4"/>
    <w:pPr>
      <w:pBdr>
        <w:top w:val="single" w:sz="4" w:space="0" w:color="auto"/>
        <w:bottom w:val="single" w:sz="4" w:space="0" w:color="auto"/>
      </w:pBdr>
      <w:shd w:val="clear" w:color="000000" w:fill="DA9694"/>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2241">
    <w:name w:val="xl52241"/>
    <w:basedOn w:val="af5"/>
    <w:uiPriority w:val="99"/>
    <w:rsid w:val="00BC17D4"/>
    <w:pPr>
      <w:pBdr>
        <w:top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2242">
    <w:name w:val="xl52242"/>
    <w:basedOn w:val="af5"/>
    <w:uiPriority w:val="99"/>
    <w:rsid w:val="00BC17D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2243">
    <w:name w:val="xl52243"/>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CYR" w:eastAsia="Times New Roman" w:hAnsi="Arial CYR" w:cs="Arial CYR"/>
      <w:sz w:val="20"/>
      <w:szCs w:val="20"/>
      <w:lang w:val="ru-RU" w:eastAsia="ru-RU" w:bidi="ar-SA"/>
    </w:rPr>
  </w:style>
  <w:style w:type="table" w:styleId="6b">
    <w:name w:val="Table Grid 6"/>
    <w:basedOn w:val="af7"/>
    <w:rsid w:val="00BC17D4"/>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1ffffb">
    <w:name w:val="Мой 1 Знак"/>
    <w:link w:val="1ffffa"/>
    <w:rsid w:val="00BC17D4"/>
    <w:rPr>
      <w:rFonts w:ascii="Times New Roman" w:eastAsia="TimesNewRomanPSMT" w:hAnsi="Times New Roman" w:cs="Times New Roman"/>
      <w:b/>
      <w:color w:val="0070C0"/>
      <w:sz w:val="28"/>
      <w:szCs w:val="20"/>
      <w:lang w:val="ru-RU" w:bidi="ar-SA"/>
    </w:rPr>
  </w:style>
  <w:style w:type="numbering" w:customStyle="1" w:styleId="1111131">
    <w:name w:val="1 / 1.1 / 1.1.31"/>
    <w:basedOn w:val="af8"/>
    <w:next w:val="111111"/>
    <w:locked/>
    <w:rsid w:val="00BC17D4"/>
  </w:style>
  <w:style w:type="numbering" w:customStyle="1" w:styleId="2119">
    <w:name w:val="Нет списка211"/>
    <w:next w:val="af8"/>
    <w:uiPriority w:val="99"/>
    <w:semiHidden/>
    <w:unhideWhenUsed/>
    <w:rsid w:val="00BC17D4"/>
  </w:style>
  <w:style w:type="numbering" w:customStyle="1" w:styleId="11117">
    <w:name w:val="Нет списка1111"/>
    <w:next w:val="af8"/>
    <w:uiPriority w:val="99"/>
    <w:semiHidden/>
    <w:unhideWhenUsed/>
    <w:rsid w:val="00BC17D4"/>
  </w:style>
  <w:style w:type="numbering" w:customStyle="1" w:styleId="111116">
    <w:name w:val="1 / 1.1 / 1.1.6"/>
    <w:basedOn w:val="af8"/>
    <w:next w:val="111111"/>
    <w:locked/>
    <w:rsid w:val="00BC17D4"/>
  </w:style>
  <w:style w:type="numbering" w:customStyle="1" w:styleId="22f0">
    <w:name w:val="Заголовок 2 уровень2"/>
    <w:basedOn w:val="af8"/>
    <w:uiPriority w:val="99"/>
    <w:rsid w:val="00BC17D4"/>
  </w:style>
  <w:style w:type="numbering" w:customStyle="1" w:styleId="327">
    <w:name w:val="Заголовок 3 ур2"/>
    <w:basedOn w:val="af8"/>
    <w:uiPriority w:val="99"/>
    <w:rsid w:val="00BC17D4"/>
  </w:style>
  <w:style w:type="table" w:customStyle="1" w:styleId="1182">
    <w:name w:val="Светлая заливка118"/>
    <w:basedOn w:val="af7"/>
    <w:uiPriority w:val="60"/>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3">
    <w:name w:val="Средняя заливка 2 - Акцент 43"/>
    <w:basedOn w:val="af7"/>
    <w:next w:val="2-4"/>
    <w:uiPriority w:val="64"/>
    <w:rsid w:val="00BC17D4"/>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2">
    <w:name w:val="1 / 1.1 / 1.1.22"/>
    <w:basedOn w:val="af8"/>
    <w:next w:val="111111"/>
    <w:locked/>
    <w:rsid w:val="00BC17D4"/>
  </w:style>
  <w:style w:type="numbering" w:customStyle="1" w:styleId="1111132">
    <w:name w:val="1 / 1.1 / 1.1.32"/>
    <w:basedOn w:val="af8"/>
    <w:next w:val="111111"/>
    <w:locked/>
    <w:rsid w:val="00BC17D4"/>
  </w:style>
  <w:style w:type="numbering" w:customStyle="1" w:styleId="1111142">
    <w:name w:val="1 / 1.1 / 1.1.42"/>
    <w:basedOn w:val="af8"/>
    <w:next w:val="111111"/>
    <w:rsid w:val="00BC17D4"/>
  </w:style>
  <w:style w:type="numbering" w:customStyle="1" w:styleId="2121">
    <w:name w:val="Нет списка212"/>
    <w:next w:val="af8"/>
    <w:uiPriority w:val="99"/>
    <w:semiHidden/>
    <w:unhideWhenUsed/>
    <w:rsid w:val="00BC17D4"/>
  </w:style>
  <w:style w:type="numbering" w:customStyle="1" w:styleId="11123">
    <w:name w:val="Нет списка1112"/>
    <w:next w:val="af8"/>
    <w:uiPriority w:val="99"/>
    <w:semiHidden/>
    <w:unhideWhenUsed/>
    <w:rsid w:val="00BC17D4"/>
  </w:style>
  <w:style w:type="numbering" w:customStyle="1" w:styleId="328">
    <w:name w:val="Нет списка32"/>
    <w:next w:val="af8"/>
    <w:semiHidden/>
    <w:unhideWhenUsed/>
    <w:rsid w:val="00BC17D4"/>
  </w:style>
  <w:style w:type="numbering" w:customStyle="1" w:styleId="423">
    <w:name w:val="Нет списка42"/>
    <w:next w:val="af8"/>
    <w:uiPriority w:val="99"/>
    <w:semiHidden/>
    <w:unhideWhenUsed/>
    <w:rsid w:val="00BC17D4"/>
  </w:style>
  <w:style w:type="numbering" w:customStyle="1" w:styleId="523">
    <w:name w:val="Нет списка52"/>
    <w:next w:val="af8"/>
    <w:uiPriority w:val="99"/>
    <w:semiHidden/>
    <w:unhideWhenUsed/>
    <w:rsid w:val="00BC17D4"/>
  </w:style>
  <w:style w:type="numbering" w:customStyle="1" w:styleId="622">
    <w:name w:val="Нет списка62"/>
    <w:next w:val="af8"/>
    <w:uiPriority w:val="99"/>
    <w:semiHidden/>
    <w:unhideWhenUsed/>
    <w:rsid w:val="00BC17D4"/>
  </w:style>
  <w:style w:type="numbering" w:customStyle="1" w:styleId="723">
    <w:name w:val="Нет списка72"/>
    <w:next w:val="af8"/>
    <w:uiPriority w:val="99"/>
    <w:semiHidden/>
    <w:unhideWhenUsed/>
    <w:rsid w:val="00BC17D4"/>
  </w:style>
  <w:style w:type="numbering" w:customStyle="1" w:styleId="822">
    <w:name w:val="Нет списка82"/>
    <w:next w:val="af8"/>
    <w:uiPriority w:val="99"/>
    <w:semiHidden/>
    <w:unhideWhenUsed/>
    <w:rsid w:val="00BC17D4"/>
  </w:style>
  <w:style w:type="numbering" w:customStyle="1" w:styleId="111117">
    <w:name w:val="1 / 1.1 / 1.1.7"/>
    <w:basedOn w:val="af8"/>
    <w:next w:val="111111"/>
    <w:locked/>
    <w:rsid w:val="00BC17D4"/>
  </w:style>
  <w:style w:type="numbering" w:customStyle="1" w:styleId="234">
    <w:name w:val="Заголовок 2 уровень3"/>
    <w:basedOn w:val="af8"/>
    <w:uiPriority w:val="99"/>
    <w:rsid w:val="00BC17D4"/>
  </w:style>
  <w:style w:type="numbering" w:customStyle="1" w:styleId="332">
    <w:name w:val="Заголовок 3 ур3"/>
    <w:basedOn w:val="af8"/>
    <w:uiPriority w:val="99"/>
    <w:rsid w:val="00BC17D4"/>
  </w:style>
  <w:style w:type="table" w:customStyle="1" w:styleId="1192">
    <w:name w:val="Светлая заливка119"/>
    <w:basedOn w:val="af7"/>
    <w:uiPriority w:val="60"/>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4">
    <w:name w:val="Средняя заливка 2 - Акцент 44"/>
    <w:basedOn w:val="af7"/>
    <w:next w:val="2-4"/>
    <w:uiPriority w:val="64"/>
    <w:rsid w:val="00BC17D4"/>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3">
    <w:name w:val="1 / 1.1 / 1.1.23"/>
    <w:basedOn w:val="af8"/>
    <w:next w:val="111111"/>
    <w:locked/>
    <w:rsid w:val="00BC17D4"/>
  </w:style>
  <w:style w:type="numbering" w:customStyle="1" w:styleId="1111133">
    <w:name w:val="1 / 1.1 / 1.1.33"/>
    <w:basedOn w:val="af8"/>
    <w:next w:val="111111"/>
    <w:locked/>
    <w:rsid w:val="00BC17D4"/>
  </w:style>
  <w:style w:type="numbering" w:customStyle="1" w:styleId="242">
    <w:name w:val="Нет списка24"/>
    <w:next w:val="af8"/>
    <w:uiPriority w:val="99"/>
    <w:semiHidden/>
    <w:unhideWhenUsed/>
    <w:rsid w:val="00BC17D4"/>
  </w:style>
  <w:style w:type="numbering" w:customStyle="1" w:styleId="1111143">
    <w:name w:val="1 / 1.1 / 1.1.43"/>
    <w:basedOn w:val="af8"/>
    <w:next w:val="111111"/>
    <w:rsid w:val="00BC17D4"/>
  </w:style>
  <w:style w:type="numbering" w:customStyle="1" w:styleId="1142">
    <w:name w:val="Нет списка114"/>
    <w:next w:val="af8"/>
    <w:uiPriority w:val="99"/>
    <w:semiHidden/>
    <w:unhideWhenUsed/>
    <w:rsid w:val="00BC17D4"/>
  </w:style>
  <w:style w:type="numbering" w:customStyle="1" w:styleId="2130">
    <w:name w:val="Нет списка213"/>
    <w:next w:val="af8"/>
    <w:uiPriority w:val="99"/>
    <w:semiHidden/>
    <w:unhideWhenUsed/>
    <w:rsid w:val="00BC17D4"/>
  </w:style>
  <w:style w:type="numbering" w:customStyle="1" w:styleId="11132">
    <w:name w:val="Нет списка1113"/>
    <w:next w:val="af8"/>
    <w:uiPriority w:val="99"/>
    <w:semiHidden/>
    <w:unhideWhenUsed/>
    <w:rsid w:val="00BC17D4"/>
  </w:style>
  <w:style w:type="numbering" w:customStyle="1" w:styleId="333">
    <w:name w:val="Нет списка33"/>
    <w:next w:val="af8"/>
    <w:uiPriority w:val="99"/>
    <w:semiHidden/>
    <w:unhideWhenUsed/>
    <w:rsid w:val="00BC17D4"/>
  </w:style>
  <w:style w:type="numbering" w:customStyle="1" w:styleId="432">
    <w:name w:val="Нет списка43"/>
    <w:next w:val="af8"/>
    <w:uiPriority w:val="99"/>
    <w:semiHidden/>
    <w:unhideWhenUsed/>
    <w:rsid w:val="00BC17D4"/>
  </w:style>
  <w:style w:type="numbering" w:customStyle="1" w:styleId="531">
    <w:name w:val="Нет списка53"/>
    <w:next w:val="af8"/>
    <w:uiPriority w:val="99"/>
    <w:semiHidden/>
    <w:unhideWhenUsed/>
    <w:rsid w:val="00BC17D4"/>
  </w:style>
  <w:style w:type="numbering" w:customStyle="1" w:styleId="630">
    <w:name w:val="Нет списка63"/>
    <w:next w:val="af8"/>
    <w:uiPriority w:val="99"/>
    <w:semiHidden/>
    <w:unhideWhenUsed/>
    <w:rsid w:val="00BC17D4"/>
  </w:style>
  <w:style w:type="numbering" w:customStyle="1" w:styleId="732">
    <w:name w:val="Нет списка73"/>
    <w:next w:val="af8"/>
    <w:uiPriority w:val="99"/>
    <w:semiHidden/>
    <w:unhideWhenUsed/>
    <w:rsid w:val="00BC17D4"/>
  </w:style>
  <w:style w:type="numbering" w:customStyle="1" w:styleId="830">
    <w:name w:val="Нет списка83"/>
    <w:next w:val="af8"/>
    <w:uiPriority w:val="99"/>
    <w:semiHidden/>
    <w:unhideWhenUsed/>
    <w:rsid w:val="00BC17D4"/>
  </w:style>
  <w:style w:type="numbering" w:customStyle="1" w:styleId="111118">
    <w:name w:val="1 / 1.1 / 1.1.8"/>
    <w:basedOn w:val="af8"/>
    <w:next w:val="111111"/>
    <w:locked/>
    <w:rsid w:val="00BC17D4"/>
  </w:style>
  <w:style w:type="numbering" w:customStyle="1" w:styleId="183">
    <w:name w:val="Нет списка18"/>
    <w:next w:val="af8"/>
    <w:uiPriority w:val="99"/>
    <w:semiHidden/>
    <w:unhideWhenUsed/>
    <w:rsid w:val="00BC17D4"/>
  </w:style>
  <w:style w:type="numbering" w:customStyle="1" w:styleId="243">
    <w:name w:val="Заголовок 2 уровень4"/>
    <w:basedOn w:val="af8"/>
    <w:uiPriority w:val="99"/>
    <w:rsid w:val="00BC17D4"/>
  </w:style>
  <w:style w:type="numbering" w:customStyle="1" w:styleId="343">
    <w:name w:val="Заголовок 3 ур4"/>
    <w:basedOn w:val="af8"/>
    <w:uiPriority w:val="99"/>
    <w:rsid w:val="00BC17D4"/>
  </w:style>
  <w:style w:type="table" w:customStyle="1" w:styleId="11102">
    <w:name w:val="Светлая заливка1110"/>
    <w:basedOn w:val="af7"/>
    <w:uiPriority w:val="60"/>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5">
    <w:name w:val="Средняя заливка 2 - Акцент 45"/>
    <w:basedOn w:val="af7"/>
    <w:next w:val="2-4"/>
    <w:uiPriority w:val="64"/>
    <w:rsid w:val="00BC17D4"/>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4">
    <w:name w:val="1 / 1.1 / 1.1.24"/>
    <w:basedOn w:val="af8"/>
    <w:next w:val="111111"/>
    <w:locked/>
    <w:rsid w:val="00BC17D4"/>
  </w:style>
  <w:style w:type="numbering" w:customStyle="1" w:styleId="1111134">
    <w:name w:val="1 / 1.1 / 1.1.34"/>
    <w:basedOn w:val="af8"/>
    <w:next w:val="111111"/>
    <w:locked/>
    <w:rsid w:val="00BC17D4"/>
  </w:style>
  <w:style w:type="numbering" w:customStyle="1" w:styleId="253">
    <w:name w:val="Нет списка25"/>
    <w:next w:val="af8"/>
    <w:uiPriority w:val="99"/>
    <w:semiHidden/>
    <w:unhideWhenUsed/>
    <w:rsid w:val="00BC17D4"/>
  </w:style>
  <w:style w:type="numbering" w:customStyle="1" w:styleId="1111144">
    <w:name w:val="1 / 1.1 / 1.1.44"/>
    <w:basedOn w:val="af8"/>
    <w:next w:val="111111"/>
    <w:rsid w:val="00BC17D4"/>
  </w:style>
  <w:style w:type="numbering" w:customStyle="1" w:styleId="1152">
    <w:name w:val="Нет списка115"/>
    <w:next w:val="af8"/>
    <w:uiPriority w:val="99"/>
    <w:semiHidden/>
    <w:unhideWhenUsed/>
    <w:rsid w:val="00BC17D4"/>
  </w:style>
  <w:style w:type="numbering" w:customStyle="1" w:styleId="2140">
    <w:name w:val="Нет списка214"/>
    <w:next w:val="af8"/>
    <w:uiPriority w:val="99"/>
    <w:semiHidden/>
    <w:unhideWhenUsed/>
    <w:rsid w:val="00BC17D4"/>
  </w:style>
  <w:style w:type="numbering" w:customStyle="1" w:styleId="11142">
    <w:name w:val="Нет списка1114"/>
    <w:next w:val="af8"/>
    <w:uiPriority w:val="99"/>
    <w:semiHidden/>
    <w:unhideWhenUsed/>
    <w:rsid w:val="00BC17D4"/>
  </w:style>
  <w:style w:type="numbering" w:customStyle="1" w:styleId="344">
    <w:name w:val="Нет списка34"/>
    <w:next w:val="af8"/>
    <w:uiPriority w:val="99"/>
    <w:semiHidden/>
    <w:unhideWhenUsed/>
    <w:rsid w:val="00BC17D4"/>
  </w:style>
  <w:style w:type="numbering" w:customStyle="1" w:styleId="440">
    <w:name w:val="Нет списка44"/>
    <w:next w:val="af8"/>
    <w:uiPriority w:val="99"/>
    <w:semiHidden/>
    <w:unhideWhenUsed/>
    <w:rsid w:val="00BC17D4"/>
  </w:style>
  <w:style w:type="numbering" w:customStyle="1" w:styleId="540">
    <w:name w:val="Нет списка54"/>
    <w:next w:val="af8"/>
    <w:uiPriority w:val="99"/>
    <w:semiHidden/>
    <w:unhideWhenUsed/>
    <w:rsid w:val="00BC17D4"/>
  </w:style>
  <w:style w:type="numbering" w:customStyle="1" w:styleId="640">
    <w:name w:val="Нет списка64"/>
    <w:next w:val="af8"/>
    <w:uiPriority w:val="99"/>
    <w:semiHidden/>
    <w:unhideWhenUsed/>
    <w:rsid w:val="00BC17D4"/>
  </w:style>
  <w:style w:type="numbering" w:customStyle="1" w:styleId="740">
    <w:name w:val="Нет списка74"/>
    <w:next w:val="af8"/>
    <w:uiPriority w:val="99"/>
    <w:semiHidden/>
    <w:unhideWhenUsed/>
    <w:rsid w:val="00BC17D4"/>
  </w:style>
  <w:style w:type="numbering" w:customStyle="1" w:styleId="840">
    <w:name w:val="Нет списка84"/>
    <w:next w:val="af8"/>
    <w:uiPriority w:val="99"/>
    <w:semiHidden/>
    <w:unhideWhenUsed/>
    <w:rsid w:val="00BC17D4"/>
  </w:style>
  <w:style w:type="numbering" w:customStyle="1" w:styleId="191">
    <w:name w:val="Нет списка19"/>
    <w:next w:val="af8"/>
    <w:uiPriority w:val="99"/>
    <w:semiHidden/>
    <w:unhideWhenUsed/>
    <w:rsid w:val="00BC17D4"/>
  </w:style>
  <w:style w:type="numbering" w:customStyle="1" w:styleId="111119">
    <w:name w:val="1 / 1.1 / 1.1.9"/>
    <w:basedOn w:val="af8"/>
    <w:next w:val="111111"/>
    <w:locked/>
    <w:rsid w:val="00BC17D4"/>
  </w:style>
  <w:style w:type="numbering" w:customStyle="1" w:styleId="1101">
    <w:name w:val="Нет списка110"/>
    <w:next w:val="af8"/>
    <w:uiPriority w:val="99"/>
    <w:semiHidden/>
    <w:unhideWhenUsed/>
    <w:rsid w:val="00BC17D4"/>
  </w:style>
  <w:style w:type="numbering" w:customStyle="1" w:styleId="254">
    <w:name w:val="Заголовок 2 уровень5"/>
    <w:basedOn w:val="af8"/>
    <w:uiPriority w:val="99"/>
    <w:rsid w:val="00BC17D4"/>
  </w:style>
  <w:style w:type="numbering" w:customStyle="1" w:styleId="351">
    <w:name w:val="Заголовок 3 ур5"/>
    <w:basedOn w:val="af8"/>
    <w:uiPriority w:val="99"/>
    <w:rsid w:val="00BC17D4"/>
  </w:style>
  <w:style w:type="table" w:customStyle="1" w:styleId="2-46">
    <w:name w:val="Средняя заливка 2 - Акцент 46"/>
    <w:basedOn w:val="af7"/>
    <w:next w:val="2-4"/>
    <w:uiPriority w:val="64"/>
    <w:rsid w:val="00BC17D4"/>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5">
    <w:name w:val="1 / 1.1 / 1.1.25"/>
    <w:basedOn w:val="af8"/>
    <w:next w:val="111111"/>
    <w:locked/>
    <w:rsid w:val="00BC17D4"/>
  </w:style>
  <w:style w:type="numbering" w:customStyle="1" w:styleId="1111135">
    <w:name w:val="1 / 1.1 / 1.1.35"/>
    <w:basedOn w:val="af8"/>
    <w:next w:val="111111"/>
    <w:locked/>
    <w:rsid w:val="00BC17D4"/>
  </w:style>
  <w:style w:type="numbering" w:customStyle="1" w:styleId="261">
    <w:name w:val="Нет списка26"/>
    <w:next w:val="af8"/>
    <w:uiPriority w:val="99"/>
    <w:semiHidden/>
    <w:unhideWhenUsed/>
    <w:rsid w:val="00BC17D4"/>
  </w:style>
  <w:style w:type="numbering" w:customStyle="1" w:styleId="1111145">
    <w:name w:val="1 / 1.1 / 1.1.45"/>
    <w:basedOn w:val="af8"/>
    <w:next w:val="111111"/>
    <w:rsid w:val="00BC17D4"/>
  </w:style>
  <w:style w:type="numbering" w:customStyle="1" w:styleId="1162">
    <w:name w:val="Нет списка116"/>
    <w:next w:val="af8"/>
    <w:uiPriority w:val="99"/>
    <w:semiHidden/>
    <w:unhideWhenUsed/>
    <w:rsid w:val="00BC17D4"/>
  </w:style>
  <w:style w:type="numbering" w:customStyle="1" w:styleId="2150">
    <w:name w:val="Нет списка215"/>
    <w:next w:val="af8"/>
    <w:uiPriority w:val="99"/>
    <w:semiHidden/>
    <w:unhideWhenUsed/>
    <w:rsid w:val="00BC17D4"/>
  </w:style>
  <w:style w:type="numbering" w:customStyle="1" w:styleId="11152">
    <w:name w:val="Нет списка1115"/>
    <w:next w:val="af8"/>
    <w:uiPriority w:val="99"/>
    <w:semiHidden/>
    <w:unhideWhenUsed/>
    <w:rsid w:val="00BC17D4"/>
  </w:style>
  <w:style w:type="numbering" w:customStyle="1" w:styleId="352">
    <w:name w:val="Нет списка35"/>
    <w:next w:val="af8"/>
    <w:uiPriority w:val="99"/>
    <w:semiHidden/>
    <w:unhideWhenUsed/>
    <w:rsid w:val="00BC17D4"/>
  </w:style>
  <w:style w:type="numbering" w:customStyle="1" w:styleId="450">
    <w:name w:val="Нет списка45"/>
    <w:next w:val="af8"/>
    <w:uiPriority w:val="99"/>
    <w:semiHidden/>
    <w:unhideWhenUsed/>
    <w:rsid w:val="00BC17D4"/>
  </w:style>
  <w:style w:type="numbering" w:customStyle="1" w:styleId="550">
    <w:name w:val="Нет списка55"/>
    <w:next w:val="af8"/>
    <w:uiPriority w:val="99"/>
    <w:semiHidden/>
    <w:unhideWhenUsed/>
    <w:rsid w:val="00BC17D4"/>
  </w:style>
  <w:style w:type="numbering" w:customStyle="1" w:styleId="650">
    <w:name w:val="Нет списка65"/>
    <w:next w:val="af8"/>
    <w:uiPriority w:val="99"/>
    <w:semiHidden/>
    <w:unhideWhenUsed/>
    <w:rsid w:val="00BC17D4"/>
  </w:style>
  <w:style w:type="numbering" w:customStyle="1" w:styleId="750">
    <w:name w:val="Нет списка75"/>
    <w:next w:val="af8"/>
    <w:uiPriority w:val="99"/>
    <w:semiHidden/>
    <w:unhideWhenUsed/>
    <w:rsid w:val="00BC17D4"/>
  </w:style>
  <w:style w:type="numbering" w:customStyle="1" w:styleId="851">
    <w:name w:val="Нет списка85"/>
    <w:next w:val="af8"/>
    <w:uiPriority w:val="99"/>
    <w:semiHidden/>
    <w:unhideWhenUsed/>
    <w:rsid w:val="00BC17D4"/>
  </w:style>
  <w:style w:type="numbering" w:customStyle="1" w:styleId="200">
    <w:name w:val="Нет списка20"/>
    <w:next w:val="af8"/>
    <w:uiPriority w:val="99"/>
    <w:semiHidden/>
    <w:unhideWhenUsed/>
    <w:rsid w:val="00BC17D4"/>
  </w:style>
  <w:style w:type="numbering" w:customStyle="1" w:styleId="11111100">
    <w:name w:val="1 / 1.1 / 1.1.10"/>
    <w:basedOn w:val="af8"/>
    <w:next w:val="111111"/>
    <w:locked/>
    <w:rsid w:val="00BC17D4"/>
  </w:style>
  <w:style w:type="numbering" w:customStyle="1" w:styleId="1172">
    <w:name w:val="Нет списка117"/>
    <w:next w:val="af8"/>
    <w:uiPriority w:val="99"/>
    <w:semiHidden/>
    <w:unhideWhenUsed/>
    <w:rsid w:val="00BC17D4"/>
  </w:style>
  <w:style w:type="numbering" w:customStyle="1" w:styleId="262">
    <w:name w:val="Заголовок 2 уровень6"/>
    <w:basedOn w:val="af8"/>
    <w:uiPriority w:val="99"/>
    <w:rsid w:val="00BC17D4"/>
  </w:style>
  <w:style w:type="numbering" w:customStyle="1" w:styleId="362">
    <w:name w:val="Заголовок 3 ур6"/>
    <w:basedOn w:val="af8"/>
    <w:uiPriority w:val="99"/>
    <w:rsid w:val="00BC17D4"/>
  </w:style>
  <w:style w:type="table" w:customStyle="1" w:styleId="11124">
    <w:name w:val="Светлая заливка1112"/>
    <w:basedOn w:val="af7"/>
    <w:uiPriority w:val="60"/>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7">
    <w:name w:val="Средняя заливка 2 - Акцент 47"/>
    <w:basedOn w:val="af7"/>
    <w:next w:val="2-4"/>
    <w:uiPriority w:val="64"/>
    <w:rsid w:val="00BC17D4"/>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6">
    <w:name w:val="1 / 1.1 / 1.1.26"/>
    <w:basedOn w:val="af8"/>
    <w:next w:val="111111"/>
    <w:locked/>
    <w:rsid w:val="00BC17D4"/>
  </w:style>
  <w:style w:type="numbering" w:customStyle="1" w:styleId="1111136">
    <w:name w:val="1 / 1.1 / 1.1.36"/>
    <w:basedOn w:val="af8"/>
    <w:next w:val="111111"/>
    <w:locked/>
    <w:rsid w:val="00BC17D4"/>
  </w:style>
  <w:style w:type="numbering" w:customStyle="1" w:styleId="270">
    <w:name w:val="Нет списка27"/>
    <w:next w:val="af8"/>
    <w:uiPriority w:val="99"/>
    <w:semiHidden/>
    <w:unhideWhenUsed/>
    <w:rsid w:val="00BC17D4"/>
  </w:style>
  <w:style w:type="numbering" w:customStyle="1" w:styleId="1111146">
    <w:name w:val="1 / 1.1 / 1.1.46"/>
    <w:basedOn w:val="af8"/>
    <w:next w:val="111111"/>
    <w:rsid w:val="00BC17D4"/>
  </w:style>
  <w:style w:type="numbering" w:customStyle="1" w:styleId="1183">
    <w:name w:val="Нет списка118"/>
    <w:next w:val="af8"/>
    <w:uiPriority w:val="99"/>
    <w:semiHidden/>
    <w:unhideWhenUsed/>
    <w:rsid w:val="00BC17D4"/>
  </w:style>
  <w:style w:type="numbering" w:customStyle="1" w:styleId="2160">
    <w:name w:val="Нет списка216"/>
    <w:next w:val="af8"/>
    <w:uiPriority w:val="99"/>
    <w:semiHidden/>
    <w:unhideWhenUsed/>
    <w:rsid w:val="00BC17D4"/>
  </w:style>
  <w:style w:type="numbering" w:customStyle="1" w:styleId="11160">
    <w:name w:val="Нет списка1116"/>
    <w:next w:val="af8"/>
    <w:uiPriority w:val="99"/>
    <w:semiHidden/>
    <w:unhideWhenUsed/>
    <w:rsid w:val="00BC17D4"/>
  </w:style>
  <w:style w:type="numbering" w:customStyle="1" w:styleId="363">
    <w:name w:val="Нет списка36"/>
    <w:next w:val="af8"/>
    <w:uiPriority w:val="99"/>
    <w:semiHidden/>
    <w:unhideWhenUsed/>
    <w:rsid w:val="00BC17D4"/>
  </w:style>
  <w:style w:type="numbering" w:customStyle="1" w:styleId="460">
    <w:name w:val="Нет списка46"/>
    <w:next w:val="af8"/>
    <w:uiPriority w:val="99"/>
    <w:semiHidden/>
    <w:unhideWhenUsed/>
    <w:rsid w:val="00BC17D4"/>
  </w:style>
  <w:style w:type="numbering" w:customStyle="1" w:styleId="560">
    <w:name w:val="Нет списка56"/>
    <w:next w:val="af8"/>
    <w:uiPriority w:val="99"/>
    <w:semiHidden/>
    <w:unhideWhenUsed/>
    <w:rsid w:val="00BC17D4"/>
  </w:style>
  <w:style w:type="numbering" w:customStyle="1" w:styleId="660">
    <w:name w:val="Нет списка66"/>
    <w:next w:val="af8"/>
    <w:uiPriority w:val="99"/>
    <w:semiHidden/>
    <w:unhideWhenUsed/>
    <w:rsid w:val="00BC17D4"/>
  </w:style>
  <w:style w:type="numbering" w:customStyle="1" w:styleId="761">
    <w:name w:val="Нет списка76"/>
    <w:next w:val="af8"/>
    <w:uiPriority w:val="99"/>
    <w:semiHidden/>
    <w:unhideWhenUsed/>
    <w:rsid w:val="00BC17D4"/>
  </w:style>
  <w:style w:type="numbering" w:customStyle="1" w:styleId="860">
    <w:name w:val="Нет списка86"/>
    <w:next w:val="af8"/>
    <w:uiPriority w:val="99"/>
    <w:semiHidden/>
    <w:unhideWhenUsed/>
    <w:rsid w:val="00BC17D4"/>
  </w:style>
  <w:style w:type="numbering" w:customStyle="1" w:styleId="282">
    <w:name w:val="Нет списка28"/>
    <w:next w:val="af8"/>
    <w:uiPriority w:val="99"/>
    <w:semiHidden/>
    <w:unhideWhenUsed/>
    <w:rsid w:val="00BC17D4"/>
  </w:style>
  <w:style w:type="numbering" w:customStyle="1" w:styleId="1193">
    <w:name w:val="Нет списка119"/>
    <w:next w:val="af8"/>
    <w:uiPriority w:val="99"/>
    <w:semiHidden/>
    <w:unhideWhenUsed/>
    <w:rsid w:val="00BC17D4"/>
  </w:style>
  <w:style w:type="numbering" w:customStyle="1" w:styleId="271">
    <w:name w:val="Заголовок 2 уровень7"/>
    <w:basedOn w:val="af8"/>
    <w:uiPriority w:val="99"/>
    <w:rsid w:val="00BC17D4"/>
  </w:style>
  <w:style w:type="numbering" w:customStyle="1" w:styleId="370">
    <w:name w:val="Заголовок 3 ур7"/>
    <w:basedOn w:val="af8"/>
    <w:uiPriority w:val="99"/>
    <w:rsid w:val="00BC17D4"/>
  </w:style>
  <w:style w:type="table" w:customStyle="1" w:styleId="11133">
    <w:name w:val="Светлая заливка1113"/>
    <w:basedOn w:val="af7"/>
    <w:uiPriority w:val="60"/>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8">
    <w:name w:val="Средняя заливка 2 - Акцент 48"/>
    <w:basedOn w:val="af7"/>
    <w:next w:val="2-4"/>
    <w:uiPriority w:val="64"/>
    <w:rsid w:val="00BC17D4"/>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7">
    <w:name w:val="1 / 1.1 / 1.1.27"/>
    <w:basedOn w:val="af8"/>
    <w:next w:val="111111"/>
    <w:locked/>
    <w:rsid w:val="00BC17D4"/>
  </w:style>
  <w:style w:type="numbering" w:customStyle="1" w:styleId="1111137">
    <w:name w:val="1 / 1.1 / 1.1.37"/>
    <w:basedOn w:val="af8"/>
    <w:next w:val="111111"/>
    <w:locked/>
    <w:rsid w:val="00BC17D4"/>
  </w:style>
  <w:style w:type="numbering" w:customStyle="1" w:styleId="292">
    <w:name w:val="Нет списка29"/>
    <w:next w:val="af8"/>
    <w:uiPriority w:val="99"/>
    <w:semiHidden/>
    <w:unhideWhenUsed/>
    <w:rsid w:val="00BC17D4"/>
  </w:style>
  <w:style w:type="numbering" w:customStyle="1" w:styleId="1111147">
    <w:name w:val="1 / 1.1 / 1.1.47"/>
    <w:basedOn w:val="af8"/>
    <w:next w:val="111111"/>
    <w:rsid w:val="00BC17D4"/>
  </w:style>
  <w:style w:type="numbering" w:customStyle="1" w:styleId="11103">
    <w:name w:val="Нет списка1110"/>
    <w:next w:val="af8"/>
    <w:uiPriority w:val="99"/>
    <w:semiHidden/>
    <w:unhideWhenUsed/>
    <w:rsid w:val="00BC17D4"/>
  </w:style>
  <w:style w:type="numbering" w:customStyle="1" w:styleId="2170">
    <w:name w:val="Нет списка217"/>
    <w:next w:val="af8"/>
    <w:uiPriority w:val="99"/>
    <w:semiHidden/>
    <w:unhideWhenUsed/>
    <w:rsid w:val="00BC17D4"/>
  </w:style>
  <w:style w:type="numbering" w:customStyle="1" w:styleId="11172">
    <w:name w:val="Нет списка1117"/>
    <w:next w:val="af8"/>
    <w:uiPriority w:val="99"/>
    <w:semiHidden/>
    <w:unhideWhenUsed/>
    <w:rsid w:val="00BC17D4"/>
  </w:style>
  <w:style w:type="numbering" w:customStyle="1" w:styleId="371">
    <w:name w:val="Нет списка37"/>
    <w:next w:val="af8"/>
    <w:uiPriority w:val="99"/>
    <w:semiHidden/>
    <w:unhideWhenUsed/>
    <w:rsid w:val="00BC17D4"/>
  </w:style>
  <w:style w:type="numbering" w:customStyle="1" w:styleId="471">
    <w:name w:val="Нет списка47"/>
    <w:next w:val="af8"/>
    <w:uiPriority w:val="99"/>
    <w:semiHidden/>
    <w:unhideWhenUsed/>
    <w:rsid w:val="00BC17D4"/>
  </w:style>
  <w:style w:type="numbering" w:customStyle="1" w:styleId="570">
    <w:name w:val="Нет списка57"/>
    <w:next w:val="af8"/>
    <w:uiPriority w:val="99"/>
    <w:semiHidden/>
    <w:unhideWhenUsed/>
    <w:rsid w:val="00BC17D4"/>
  </w:style>
  <w:style w:type="numbering" w:customStyle="1" w:styleId="670">
    <w:name w:val="Нет списка67"/>
    <w:next w:val="af8"/>
    <w:uiPriority w:val="99"/>
    <w:semiHidden/>
    <w:unhideWhenUsed/>
    <w:rsid w:val="00BC17D4"/>
  </w:style>
  <w:style w:type="numbering" w:customStyle="1" w:styleId="77">
    <w:name w:val="Нет списка77"/>
    <w:next w:val="af8"/>
    <w:uiPriority w:val="99"/>
    <w:semiHidden/>
    <w:unhideWhenUsed/>
    <w:rsid w:val="00BC17D4"/>
  </w:style>
  <w:style w:type="numbering" w:customStyle="1" w:styleId="870">
    <w:name w:val="Нет списка87"/>
    <w:next w:val="af8"/>
    <w:uiPriority w:val="99"/>
    <w:semiHidden/>
    <w:unhideWhenUsed/>
    <w:rsid w:val="00BC17D4"/>
  </w:style>
  <w:style w:type="numbering" w:customStyle="1" w:styleId="300">
    <w:name w:val="Нет списка30"/>
    <w:next w:val="af8"/>
    <w:uiPriority w:val="99"/>
    <w:semiHidden/>
    <w:unhideWhenUsed/>
    <w:rsid w:val="00BC17D4"/>
  </w:style>
  <w:style w:type="numbering" w:customStyle="1" w:styleId="1111112">
    <w:name w:val="1 / 1.1 / 1.1.12"/>
    <w:basedOn w:val="af8"/>
    <w:next w:val="111111"/>
    <w:locked/>
    <w:rsid w:val="00BC17D4"/>
  </w:style>
  <w:style w:type="numbering" w:customStyle="1" w:styleId="1200">
    <w:name w:val="Нет списка120"/>
    <w:next w:val="af8"/>
    <w:uiPriority w:val="99"/>
    <w:semiHidden/>
    <w:unhideWhenUsed/>
    <w:rsid w:val="00BC17D4"/>
  </w:style>
  <w:style w:type="numbering" w:customStyle="1" w:styleId="283">
    <w:name w:val="Заголовок 2 уровень8"/>
    <w:basedOn w:val="af8"/>
    <w:uiPriority w:val="99"/>
    <w:rsid w:val="00BC17D4"/>
  </w:style>
  <w:style w:type="numbering" w:customStyle="1" w:styleId="380">
    <w:name w:val="Заголовок 3 ур8"/>
    <w:basedOn w:val="af8"/>
    <w:uiPriority w:val="99"/>
    <w:rsid w:val="00BC17D4"/>
  </w:style>
  <w:style w:type="table" w:customStyle="1" w:styleId="11143">
    <w:name w:val="Светлая заливка1114"/>
    <w:basedOn w:val="af7"/>
    <w:uiPriority w:val="60"/>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9">
    <w:name w:val="Средняя заливка 2 - Акцент 49"/>
    <w:basedOn w:val="af7"/>
    <w:next w:val="2-4"/>
    <w:uiPriority w:val="64"/>
    <w:rsid w:val="00BC17D4"/>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8">
    <w:name w:val="1 / 1.1 / 1.1.28"/>
    <w:basedOn w:val="af8"/>
    <w:next w:val="111111"/>
    <w:locked/>
    <w:rsid w:val="00BC17D4"/>
  </w:style>
  <w:style w:type="numbering" w:customStyle="1" w:styleId="1111138">
    <w:name w:val="1 / 1.1 / 1.1.38"/>
    <w:basedOn w:val="af8"/>
    <w:next w:val="111111"/>
    <w:locked/>
    <w:rsid w:val="00BC17D4"/>
  </w:style>
  <w:style w:type="numbering" w:customStyle="1" w:styleId="2100">
    <w:name w:val="Нет списка210"/>
    <w:next w:val="af8"/>
    <w:uiPriority w:val="99"/>
    <w:semiHidden/>
    <w:unhideWhenUsed/>
    <w:rsid w:val="00BC17D4"/>
  </w:style>
  <w:style w:type="numbering" w:customStyle="1" w:styleId="1111148">
    <w:name w:val="1 / 1.1 / 1.1.48"/>
    <w:basedOn w:val="af8"/>
    <w:next w:val="111111"/>
    <w:rsid w:val="00BC17D4"/>
  </w:style>
  <w:style w:type="numbering" w:customStyle="1" w:styleId="11182">
    <w:name w:val="Нет списка1118"/>
    <w:next w:val="af8"/>
    <w:uiPriority w:val="99"/>
    <w:semiHidden/>
    <w:unhideWhenUsed/>
    <w:rsid w:val="00BC17D4"/>
  </w:style>
  <w:style w:type="numbering" w:customStyle="1" w:styleId="2180">
    <w:name w:val="Нет списка218"/>
    <w:next w:val="af8"/>
    <w:uiPriority w:val="99"/>
    <w:semiHidden/>
    <w:unhideWhenUsed/>
    <w:rsid w:val="00BC17D4"/>
  </w:style>
  <w:style w:type="numbering" w:customStyle="1" w:styleId="11190">
    <w:name w:val="Нет списка1119"/>
    <w:next w:val="af8"/>
    <w:uiPriority w:val="99"/>
    <w:semiHidden/>
    <w:unhideWhenUsed/>
    <w:rsid w:val="00BC17D4"/>
  </w:style>
  <w:style w:type="numbering" w:customStyle="1" w:styleId="381">
    <w:name w:val="Нет списка38"/>
    <w:next w:val="af8"/>
    <w:uiPriority w:val="99"/>
    <w:semiHidden/>
    <w:unhideWhenUsed/>
    <w:rsid w:val="00BC17D4"/>
  </w:style>
  <w:style w:type="numbering" w:customStyle="1" w:styleId="480">
    <w:name w:val="Нет списка48"/>
    <w:next w:val="af8"/>
    <w:uiPriority w:val="99"/>
    <w:semiHidden/>
    <w:unhideWhenUsed/>
    <w:rsid w:val="00BC17D4"/>
  </w:style>
  <w:style w:type="numbering" w:customStyle="1" w:styleId="580">
    <w:name w:val="Нет списка58"/>
    <w:next w:val="af8"/>
    <w:uiPriority w:val="99"/>
    <w:semiHidden/>
    <w:unhideWhenUsed/>
    <w:rsid w:val="00BC17D4"/>
  </w:style>
  <w:style w:type="numbering" w:customStyle="1" w:styleId="682">
    <w:name w:val="Нет списка68"/>
    <w:next w:val="af8"/>
    <w:uiPriority w:val="99"/>
    <w:semiHidden/>
    <w:unhideWhenUsed/>
    <w:rsid w:val="00BC17D4"/>
  </w:style>
  <w:style w:type="numbering" w:customStyle="1" w:styleId="78">
    <w:name w:val="Нет списка78"/>
    <w:next w:val="af8"/>
    <w:uiPriority w:val="99"/>
    <w:semiHidden/>
    <w:unhideWhenUsed/>
    <w:rsid w:val="00BC17D4"/>
  </w:style>
  <w:style w:type="numbering" w:customStyle="1" w:styleId="880">
    <w:name w:val="Нет списка88"/>
    <w:next w:val="af8"/>
    <w:uiPriority w:val="99"/>
    <w:semiHidden/>
    <w:unhideWhenUsed/>
    <w:rsid w:val="00BC17D4"/>
  </w:style>
  <w:style w:type="numbering" w:customStyle="1" w:styleId="390">
    <w:name w:val="Нет списка39"/>
    <w:next w:val="af8"/>
    <w:uiPriority w:val="99"/>
    <w:semiHidden/>
    <w:unhideWhenUsed/>
    <w:rsid w:val="00BC17D4"/>
  </w:style>
  <w:style w:type="numbering" w:customStyle="1" w:styleId="1111113">
    <w:name w:val="1 / 1.1 / 1.1.13"/>
    <w:basedOn w:val="af8"/>
    <w:next w:val="111111"/>
    <w:locked/>
    <w:rsid w:val="00BC17D4"/>
  </w:style>
  <w:style w:type="numbering" w:customStyle="1" w:styleId="293">
    <w:name w:val="Заголовок 2 уровень9"/>
    <w:basedOn w:val="af8"/>
    <w:uiPriority w:val="99"/>
    <w:rsid w:val="00BC17D4"/>
  </w:style>
  <w:style w:type="numbering" w:customStyle="1" w:styleId="391">
    <w:name w:val="Заголовок 3 ур9"/>
    <w:basedOn w:val="af8"/>
    <w:uiPriority w:val="99"/>
    <w:rsid w:val="00BC17D4"/>
  </w:style>
  <w:style w:type="table" w:customStyle="1" w:styleId="11153">
    <w:name w:val="Светлая заливка1115"/>
    <w:basedOn w:val="af7"/>
    <w:uiPriority w:val="60"/>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0">
    <w:name w:val="Средняя заливка 2 - Акцент 410"/>
    <w:basedOn w:val="af7"/>
    <w:next w:val="2-4"/>
    <w:uiPriority w:val="64"/>
    <w:rsid w:val="00BC17D4"/>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9">
    <w:name w:val="1 / 1.1 / 1.1.29"/>
    <w:basedOn w:val="af8"/>
    <w:next w:val="111111"/>
    <w:locked/>
    <w:rsid w:val="00BC17D4"/>
  </w:style>
  <w:style w:type="numbering" w:customStyle="1" w:styleId="1111139">
    <w:name w:val="1 / 1.1 / 1.1.39"/>
    <w:basedOn w:val="af8"/>
    <w:next w:val="111111"/>
    <w:locked/>
    <w:rsid w:val="00BC17D4"/>
  </w:style>
  <w:style w:type="numbering" w:customStyle="1" w:styleId="2190">
    <w:name w:val="Нет списка219"/>
    <w:next w:val="af8"/>
    <w:uiPriority w:val="99"/>
    <w:semiHidden/>
    <w:unhideWhenUsed/>
    <w:rsid w:val="00BC17D4"/>
  </w:style>
  <w:style w:type="numbering" w:customStyle="1" w:styleId="1111149">
    <w:name w:val="1 / 1.1 / 1.1.49"/>
    <w:basedOn w:val="af8"/>
    <w:next w:val="111111"/>
    <w:rsid w:val="00BC17D4"/>
  </w:style>
  <w:style w:type="numbering" w:customStyle="1" w:styleId="11200">
    <w:name w:val="Нет списка1120"/>
    <w:next w:val="af8"/>
    <w:uiPriority w:val="99"/>
    <w:semiHidden/>
    <w:unhideWhenUsed/>
    <w:rsid w:val="00BC17D4"/>
  </w:style>
  <w:style w:type="numbering" w:customStyle="1" w:styleId="21100">
    <w:name w:val="Нет списка2110"/>
    <w:next w:val="af8"/>
    <w:uiPriority w:val="99"/>
    <w:semiHidden/>
    <w:unhideWhenUsed/>
    <w:rsid w:val="00BC17D4"/>
  </w:style>
  <w:style w:type="numbering" w:customStyle="1" w:styleId="111100">
    <w:name w:val="Нет списка11110"/>
    <w:next w:val="af8"/>
    <w:uiPriority w:val="99"/>
    <w:semiHidden/>
    <w:unhideWhenUsed/>
    <w:rsid w:val="00BC17D4"/>
  </w:style>
  <w:style w:type="numbering" w:customStyle="1" w:styleId="3100">
    <w:name w:val="Нет списка310"/>
    <w:next w:val="af8"/>
    <w:uiPriority w:val="99"/>
    <w:semiHidden/>
    <w:unhideWhenUsed/>
    <w:rsid w:val="00BC17D4"/>
  </w:style>
  <w:style w:type="numbering" w:customStyle="1" w:styleId="490">
    <w:name w:val="Нет списка49"/>
    <w:next w:val="af8"/>
    <w:uiPriority w:val="99"/>
    <w:semiHidden/>
    <w:unhideWhenUsed/>
    <w:rsid w:val="00BC17D4"/>
  </w:style>
  <w:style w:type="numbering" w:customStyle="1" w:styleId="590">
    <w:name w:val="Нет списка59"/>
    <w:next w:val="af8"/>
    <w:uiPriority w:val="99"/>
    <w:semiHidden/>
    <w:unhideWhenUsed/>
    <w:rsid w:val="00BC17D4"/>
  </w:style>
  <w:style w:type="numbering" w:customStyle="1" w:styleId="690">
    <w:name w:val="Нет списка69"/>
    <w:next w:val="af8"/>
    <w:uiPriority w:val="99"/>
    <w:semiHidden/>
    <w:unhideWhenUsed/>
    <w:rsid w:val="00BC17D4"/>
  </w:style>
  <w:style w:type="numbering" w:customStyle="1" w:styleId="790">
    <w:name w:val="Нет списка79"/>
    <w:next w:val="af8"/>
    <w:uiPriority w:val="99"/>
    <w:semiHidden/>
    <w:unhideWhenUsed/>
    <w:rsid w:val="00BC17D4"/>
  </w:style>
  <w:style w:type="numbering" w:customStyle="1" w:styleId="890">
    <w:name w:val="Нет списка89"/>
    <w:next w:val="af8"/>
    <w:uiPriority w:val="99"/>
    <w:semiHidden/>
    <w:unhideWhenUsed/>
    <w:rsid w:val="00BC17D4"/>
  </w:style>
  <w:style w:type="numbering" w:customStyle="1" w:styleId="400">
    <w:name w:val="Нет списка40"/>
    <w:next w:val="af8"/>
    <w:uiPriority w:val="99"/>
    <w:semiHidden/>
    <w:unhideWhenUsed/>
    <w:rsid w:val="00BC17D4"/>
  </w:style>
  <w:style w:type="numbering" w:customStyle="1" w:styleId="1111114">
    <w:name w:val="1 / 1.1 / 1.1.14"/>
    <w:basedOn w:val="af8"/>
    <w:next w:val="111111"/>
    <w:locked/>
    <w:rsid w:val="00BC17D4"/>
  </w:style>
  <w:style w:type="numbering" w:customStyle="1" w:styleId="2101">
    <w:name w:val="Заголовок 2 уровень10"/>
    <w:basedOn w:val="af8"/>
    <w:uiPriority w:val="99"/>
    <w:rsid w:val="00BC17D4"/>
  </w:style>
  <w:style w:type="numbering" w:customStyle="1" w:styleId="3101">
    <w:name w:val="Заголовок 3 ур10"/>
    <w:basedOn w:val="af8"/>
    <w:uiPriority w:val="99"/>
    <w:rsid w:val="00BC17D4"/>
  </w:style>
  <w:style w:type="table" w:customStyle="1" w:styleId="11162">
    <w:name w:val="Светлая заливка1116"/>
    <w:basedOn w:val="af7"/>
    <w:uiPriority w:val="60"/>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210">
    <w:name w:val="1 / 1.1 / 1.1.210"/>
    <w:basedOn w:val="af8"/>
    <w:next w:val="111111"/>
    <w:locked/>
    <w:rsid w:val="00BC17D4"/>
  </w:style>
  <w:style w:type="numbering" w:customStyle="1" w:styleId="11111310">
    <w:name w:val="1 / 1.1 / 1.1.310"/>
    <w:basedOn w:val="af8"/>
    <w:next w:val="111111"/>
    <w:locked/>
    <w:rsid w:val="00BC17D4"/>
  </w:style>
  <w:style w:type="numbering" w:customStyle="1" w:styleId="2200">
    <w:name w:val="Нет списка220"/>
    <w:next w:val="af8"/>
    <w:uiPriority w:val="99"/>
    <w:semiHidden/>
    <w:unhideWhenUsed/>
    <w:rsid w:val="00BC17D4"/>
  </w:style>
  <w:style w:type="numbering" w:customStyle="1" w:styleId="11111410">
    <w:name w:val="1 / 1.1 / 1.1.410"/>
    <w:basedOn w:val="af8"/>
    <w:next w:val="111111"/>
    <w:rsid w:val="00BC17D4"/>
  </w:style>
  <w:style w:type="numbering" w:customStyle="1" w:styleId="11213">
    <w:name w:val="Нет списка1121"/>
    <w:next w:val="af8"/>
    <w:uiPriority w:val="99"/>
    <w:semiHidden/>
    <w:unhideWhenUsed/>
    <w:rsid w:val="00BC17D4"/>
  </w:style>
  <w:style w:type="numbering" w:customStyle="1" w:styleId="21110">
    <w:name w:val="Нет списка2111"/>
    <w:next w:val="af8"/>
    <w:uiPriority w:val="99"/>
    <w:semiHidden/>
    <w:unhideWhenUsed/>
    <w:rsid w:val="00BC17D4"/>
  </w:style>
  <w:style w:type="numbering" w:customStyle="1" w:styleId="111110">
    <w:name w:val="Нет списка11111"/>
    <w:next w:val="af8"/>
    <w:uiPriority w:val="99"/>
    <w:semiHidden/>
    <w:unhideWhenUsed/>
    <w:rsid w:val="00BC17D4"/>
  </w:style>
  <w:style w:type="numbering" w:customStyle="1" w:styleId="3117">
    <w:name w:val="Нет списка311"/>
    <w:next w:val="af8"/>
    <w:semiHidden/>
    <w:unhideWhenUsed/>
    <w:rsid w:val="00BC17D4"/>
  </w:style>
  <w:style w:type="numbering" w:customStyle="1" w:styleId="4100">
    <w:name w:val="Нет списка410"/>
    <w:next w:val="af8"/>
    <w:uiPriority w:val="99"/>
    <w:semiHidden/>
    <w:unhideWhenUsed/>
    <w:rsid w:val="00BC17D4"/>
  </w:style>
  <w:style w:type="numbering" w:customStyle="1" w:styleId="5100">
    <w:name w:val="Нет списка510"/>
    <w:next w:val="af8"/>
    <w:uiPriority w:val="99"/>
    <w:semiHidden/>
    <w:unhideWhenUsed/>
    <w:rsid w:val="00BC17D4"/>
  </w:style>
  <w:style w:type="numbering" w:customStyle="1" w:styleId="6100">
    <w:name w:val="Нет списка610"/>
    <w:next w:val="af8"/>
    <w:uiPriority w:val="99"/>
    <w:semiHidden/>
    <w:unhideWhenUsed/>
    <w:rsid w:val="00BC17D4"/>
  </w:style>
  <w:style w:type="numbering" w:customStyle="1" w:styleId="7100">
    <w:name w:val="Нет списка710"/>
    <w:next w:val="af8"/>
    <w:uiPriority w:val="99"/>
    <w:semiHidden/>
    <w:unhideWhenUsed/>
    <w:rsid w:val="00BC17D4"/>
  </w:style>
  <w:style w:type="numbering" w:customStyle="1" w:styleId="8100">
    <w:name w:val="Нет списка810"/>
    <w:next w:val="af8"/>
    <w:uiPriority w:val="99"/>
    <w:semiHidden/>
    <w:unhideWhenUsed/>
    <w:rsid w:val="00BC17D4"/>
  </w:style>
  <w:style w:type="numbering" w:customStyle="1" w:styleId="500">
    <w:name w:val="Нет списка50"/>
    <w:next w:val="af8"/>
    <w:uiPriority w:val="99"/>
    <w:semiHidden/>
    <w:unhideWhenUsed/>
    <w:rsid w:val="00BC17D4"/>
  </w:style>
  <w:style w:type="numbering" w:customStyle="1" w:styleId="1111115">
    <w:name w:val="1 / 1.1 / 1.1.15"/>
    <w:basedOn w:val="af8"/>
    <w:next w:val="111111"/>
    <w:locked/>
    <w:rsid w:val="00BC17D4"/>
  </w:style>
  <w:style w:type="numbering" w:customStyle="1" w:styleId="1230">
    <w:name w:val="Нет списка123"/>
    <w:next w:val="af8"/>
    <w:uiPriority w:val="99"/>
    <w:semiHidden/>
    <w:unhideWhenUsed/>
    <w:rsid w:val="00BC17D4"/>
  </w:style>
  <w:style w:type="table" w:customStyle="1" w:styleId="11173">
    <w:name w:val="Светлая заливка1117"/>
    <w:basedOn w:val="af7"/>
    <w:uiPriority w:val="60"/>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f7"/>
    <w:next w:val="2-4"/>
    <w:uiPriority w:val="64"/>
    <w:rsid w:val="00BC17D4"/>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1">
    <w:name w:val="1 / 1.1 / 1.1.211"/>
    <w:basedOn w:val="af8"/>
    <w:next w:val="111111"/>
    <w:locked/>
    <w:rsid w:val="00BC17D4"/>
  </w:style>
  <w:style w:type="numbering" w:customStyle="1" w:styleId="11111311">
    <w:name w:val="1 / 1.1 / 1.1.311"/>
    <w:basedOn w:val="af8"/>
    <w:next w:val="111111"/>
    <w:locked/>
    <w:rsid w:val="00BC17D4"/>
  </w:style>
  <w:style w:type="numbering" w:customStyle="1" w:styleId="2211">
    <w:name w:val="Нет списка221"/>
    <w:next w:val="af8"/>
    <w:uiPriority w:val="99"/>
    <w:semiHidden/>
    <w:unhideWhenUsed/>
    <w:rsid w:val="00BC17D4"/>
  </w:style>
  <w:style w:type="numbering" w:customStyle="1" w:styleId="11111411">
    <w:name w:val="1 / 1.1 / 1.1.411"/>
    <w:basedOn w:val="af8"/>
    <w:next w:val="111111"/>
    <w:rsid w:val="00BC17D4"/>
  </w:style>
  <w:style w:type="numbering" w:customStyle="1" w:styleId="11220">
    <w:name w:val="Нет списка1122"/>
    <w:next w:val="af8"/>
    <w:uiPriority w:val="99"/>
    <w:semiHidden/>
    <w:unhideWhenUsed/>
    <w:rsid w:val="00BC17D4"/>
  </w:style>
  <w:style w:type="numbering" w:customStyle="1" w:styleId="21120">
    <w:name w:val="Нет списка2112"/>
    <w:next w:val="af8"/>
    <w:uiPriority w:val="99"/>
    <w:semiHidden/>
    <w:unhideWhenUsed/>
    <w:rsid w:val="00BC17D4"/>
  </w:style>
  <w:style w:type="numbering" w:customStyle="1" w:styleId="111122">
    <w:name w:val="Нет списка11112"/>
    <w:next w:val="af8"/>
    <w:uiPriority w:val="99"/>
    <w:semiHidden/>
    <w:unhideWhenUsed/>
    <w:rsid w:val="00BC17D4"/>
  </w:style>
  <w:style w:type="numbering" w:customStyle="1" w:styleId="3122">
    <w:name w:val="Нет списка312"/>
    <w:next w:val="af8"/>
    <w:uiPriority w:val="99"/>
    <w:semiHidden/>
    <w:unhideWhenUsed/>
    <w:rsid w:val="00BC17D4"/>
  </w:style>
  <w:style w:type="numbering" w:customStyle="1" w:styleId="4113">
    <w:name w:val="Нет списка411"/>
    <w:next w:val="af8"/>
    <w:uiPriority w:val="99"/>
    <w:semiHidden/>
    <w:unhideWhenUsed/>
    <w:rsid w:val="00BC17D4"/>
  </w:style>
  <w:style w:type="numbering" w:customStyle="1" w:styleId="5112">
    <w:name w:val="Нет списка511"/>
    <w:next w:val="af8"/>
    <w:uiPriority w:val="99"/>
    <w:semiHidden/>
    <w:unhideWhenUsed/>
    <w:rsid w:val="00BC17D4"/>
  </w:style>
  <w:style w:type="numbering" w:customStyle="1" w:styleId="6110">
    <w:name w:val="Нет списка611"/>
    <w:next w:val="af8"/>
    <w:uiPriority w:val="99"/>
    <w:semiHidden/>
    <w:unhideWhenUsed/>
    <w:rsid w:val="00BC17D4"/>
  </w:style>
  <w:style w:type="numbering" w:customStyle="1" w:styleId="7111">
    <w:name w:val="Нет списка711"/>
    <w:next w:val="af8"/>
    <w:uiPriority w:val="99"/>
    <w:semiHidden/>
    <w:unhideWhenUsed/>
    <w:rsid w:val="00BC17D4"/>
  </w:style>
  <w:style w:type="numbering" w:customStyle="1" w:styleId="8111">
    <w:name w:val="Нет списка811"/>
    <w:next w:val="af8"/>
    <w:uiPriority w:val="99"/>
    <w:semiHidden/>
    <w:unhideWhenUsed/>
    <w:rsid w:val="00BC17D4"/>
  </w:style>
  <w:style w:type="numbering" w:customStyle="1" w:styleId="600">
    <w:name w:val="Нет списка60"/>
    <w:next w:val="af8"/>
    <w:uiPriority w:val="99"/>
    <w:semiHidden/>
    <w:unhideWhenUsed/>
    <w:rsid w:val="00BC17D4"/>
  </w:style>
  <w:style w:type="numbering" w:customStyle="1" w:styleId="1111116">
    <w:name w:val="1 / 1.1 / 1.1.16"/>
    <w:basedOn w:val="af8"/>
    <w:next w:val="111111"/>
    <w:locked/>
    <w:rsid w:val="00BC17D4"/>
  </w:style>
  <w:style w:type="numbering" w:customStyle="1" w:styleId="1240">
    <w:name w:val="Нет списка124"/>
    <w:next w:val="af8"/>
    <w:uiPriority w:val="99"/>
    <w:semiHidden/>
    <w:unhideWhenUsed/>
    <w:rsid w:val="00BC17D4"/>
  </w:style>
  <w:style w:type="numbering" w:customStyle="1" w:styleId="2122">
    <w:name w:val="Заголовок 2 уровень12"/>
    <w:basedOn w:val="af8"/>
    <w:uiPriority w:val="99"/>
    <w:rsid w:val="00BC17D4"/>
  </w:style>
  <w:style w:type="table" w:customStyle="1" w:styleId="11183">
    <w:name w:val="Светлая заливка1118"/>
    <w:basedOn w:val="af7"/>
    <w:uiPriority w:val="60"/>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3">
    <w:name w:val="Средняя заливка 2 - Акцент 413"/>
    <w:basedOn w:val="af7"/>
    <w:next w:val="2-4"/>
    <w:uiPriority w:val="64"/>
    <w:rsid w:val="00BC17D4"/>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2">
    <w:name w:val="1 / 1.1 / 1.1.212"/>
    <w:basedOn w:val="af8"/>
    <w:next w:val="111111"/>
    <w:locked/>
    <w:rsid w:val="00BC17D4"/>
  </w:style>
  <w:style w:type="numbering" w:customStyle="1" w:styleId="11111312">
    <w:name w:val="1 / 1.1 / 1.1.312"/>
    <w:basedOn w:val="af8"/>
    <w:next w:val="111111"/>
    <w:locked/>
    <w:rsid w:val="00BC17D4"/>
  </w:style>
  <w:style w:type="numbering" w:customStyle="1" w:styleId="2220">
    <w:name w:val="Нет списка222"/>
    <w:next w:val="af8"/>
    <w:uiPriority w:val="99"/>
    <w:semiHidden/>
    <w:unhideWhenUsed/>
    <w:rsid w:val="00BC17D4"/>
  </w:style>
  <w:style w:type="numbering" w:customStyle="1" w:styleId="11111412">
    <w:name w:val="1 / 1.1 / 1.1.412"/>
    <w:basedOn w:val="af8"/>
    <w:next w:val="111111"/>
    <w:rsid w:val="00BC17D4"/>
  </w:style>
  <w:style w:type="numbering" w:customStyle="1" w:styleId="11230">
    <w:name w:val="Нет списка1123"/>
    <w:next w:val="af8"/>
    <w:uiPriority w:val="99"/>
    <w:semiHidden/>
    <w:unhideWhenUsed/>
    <w:rsid w:val="00BC17D4"/>
  </w:style>
  <w:style w:type="numbering" w:customStyle="1" w:styleId="21130">
    <w:name w:val="Нет списка2113"/>
    <w:next w:val="af8"/>
    <w:uiPriority w:val="99"/>
    <w:semiHidden/>
    <w:unhideWhenUsed/>
    <w:rsid w:val="00BC17D4"/>
  </w:style>
  <w:style w:type="numbering" w:customStyle="1" w:styleId="111130">
    <w:name w:val="Нет списка11113"/>
    <w:next w:val="af8"/>
    <w:uiPriority w:val="99"/>
    <w:semiHidden/>
    <w:unhideWhenUsed/>
    <w:rsid w:val="00BC17D4"/>
  </w:style>
  <w:style w:type="numbering" w:customStyle="1" w:styleId="3131">
    <w:name w:val="Нет списка313"/>
    <w:next w:val="af8"/>
    <w:uiPriority w:val="99"/>
    <w:semiHidden/>
    <w:unhideWhenUsed/>
    <w:rsid w:val="00BC17D4"/>
  </w:style>
  <w:style w:type="numbering" w:customStyle="1" w:styleId="4120">
    <w:name w:val="Нет списка412"/>
    <w:next w:val="af8"/>
    <w:uiPriority w:val="99"/>
    <w:semiHidden/>
    <w:unhideWhenUsed/>
    <w:rsid w:val="00BC17D4"/>
  </w:style>
  <w:style w:type="numbering" w:customStyle="1" w:styleId="5121">
    <w:name w:val="Нет списка512"/>
    <w:next w:val="af8"/>
    <w:uiPriority w:val="99"/>
    <w:semiHidden/>
    <w:unhideWhenUsed/>
    <w:rsid w:val="00BC17D4"/>
  </w:style>
  <w:style w:type="numbering" w:customStyle="1" w:styleId="6121">
    <w:name w:val="Нет списка612"/>
    <w:next w:val="af8"/>
    <w:uiPriority w:val="99"/>
    <w:semiHidden/>
    <w:unhideWhenUsed/>
    <w:rsid w:val="00BC17D4"/>
  </w:style>
  <w:style w:type="numbering" w:customStyle="1" w:styleId="7120">
    <w:name w:val="Нет списка712"/>
    <w:next w:val="af8"/>
    <w:uiPriority w:val="99"/>
    <w:semiHidden/>
    <w:unhideWhenUsed/>
    <w:rsid w:val="00BC17D4"/>
  </w:style>
  <w:style w:type="numbering" w:customStyle="1" w:styleId="8120">
    <w:name w:val="Нет списка812"/>
    <w:next w:val="af8"/>
    <w:uiPriority w:val="99"/>
    <w:semiHidden/>
    <w:unhideWhenUsed/>
    <w:rsid w:val="00BC17D4"/>
  </w:style>
  <w:style w:type="numbering" w:customStyle="1" w:styleId="700">
    <w:name w:val="Нет списка70"/>
    <w:next w:val="af8"/>
    <w:uiPriority w:val="99"/>
    <w:semiHidden/>
    <w:unhideWhenUsed/>
    <w:rsid w:val="00BC17D4"/>
  </w:style>
  <w:style w:type="numbering" w:customStyle="1" w:styleId="1111117">
    <w:name w:val="1 / 1.1 / 1.1.17"/>
    <w:basedOn w:val="af8"/>
    <w:next w:val="111111"/>
    <w:locked/>
    <w:rsid w:val="00BC17D4"/>
  </w:style>
  <w:style w:type="numbering" w:customStyle="1" w:styleId="1250">
    <w:name w:val="Нет списка125"/>
    <w:next w:val="af8"/>
    <w:uiPriority w:val="99"/>
    <w:semiHidden/>
    <w:unhideWhenUsed/>
    <w:rsid w:val="00BC17D4"/>
  </w:style>
  <w:style w:type="numbering" w:customStyle="1" w:styleId="2131">
    <w:name w:val="Заголовок 2 уровень13"/>
    <w:basedOn w:val="af8"/>
    <w:uiPriority w:val="99"/>
    <w:rsid w:val="00BC17D4"/>
  </w:style>
  <w:style w:type="table" w:customStyle="1" w:styleId="11191">
    <w:name w:val="Светлая заливка1119"/>
    <w:basedOn w:val="af7"/>
    <w:uiPriority w:val="60"/>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4">
    <w:name w:val="Средняя заливка 2 - Акцент 414"/>
    <w:basedOn w:val="af7"/>
    <w:next w:val="2-4"/>
    <w:uiPriority w:val="64"/>
    <w:rsid w:val="00BC17D4"/>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3">
    <w:name w:val="1 / 1.1 / 1.1.213"/>
    <w:basedOn w:val="af8"/>
    <w:next w:val="111111"/>
    <w:locked/>
    <w:rsid w:val="00BC17D4"/>
  </w:style>
  <w:style w:type="numbering" w:customStyle="1" w:styleId="11111313">
    <w:name w:val="1 / 1.1 / 1.1.313"/>
    <w:basedOn w:val="af8"/>
    <w:next w:val="111111"/>
    <w:locked/>
    <w:rsid w:val="00BC17D4"/>
  </w:style>
  <w:style w:type="numbering" w:customStyle="1" w:styleId="2230">
    <w:name w:val="Нет списка223"/>
    <w:next w:val="af8"/>
    <w:uiPriority w:val="99"/>
    <w:semiHidden/>
    <w:unhideWhenUsed/>
    <w:rsid w:val="00BC17D4"/>
  </w:style>
  <w:style w:type="numbering" w:customStyle="1" w:styleId="11111413">
    <w:name w:val="1 / 1.1 / 1.1.413"/>
    <w:basedOn w:val="af8"/>
    <w:next w:val="111111"/>
    <w:rsid w:val="00BC17D4"/>
  </w:style>
  <w:style w:type="numbering" w:customStyle="1" w:styleId="11240">
    <w:name w:val="Нет списка1124"/>
    <w:next w:val="af8"/>
    <w:uiPriority w:val="99"/>
    <w:semiHidden/>
    <w:unhideWhenUsed/>
    <w:rsid w:val="00BC17D4"/>
  </w:style>
  <w:style w:type="numbering" w:customStyle="1" w:styleId="21140">
    <w:name w:val="Нет списка2114"/>
    <w:next w:val="af8"/>
    <w:uiPriority w:val="99"/>
    <w:semiHidden/>
    <w:unhideWhenUsed/>
    <w:rsid w:val="00BC17D4"/>
  </w:style>
  <w:style w:type="numbering" w:customStyle="1" w:styleId="111140">
    <w:name w:val="Нет списка11114"/>
    <w:next w:val="af8"/>
    <w:uiPriority w:val="99"/>
    <w:semiHidden/>
    <w:unhideWhenUsed/>
    <w:rsid w:val="00BC17D4"/>
  </w:style>
  <w:style w:type="numbering" w:customStyle="1" w:styleId="3140">
    <w:name w:val="Нет списка314"/>
    <w:next w:val="af8"/>
    <w:uiPriority w:val="99"/>
    <w:semiHidden/>
    <w:unhideWhenUsed/>
    <w:rsid w:val="00BC17D4"/>
  </w:style>
  <w:style w:type="numbering" w:customStyle="1" w:styleId="4130">
    <w:name w:val="Нет списка413"/>
    <w:next w:val="af8"/>
    <w:uiPriority w:val="99"/>
    <w:semiHidden/>
    <w:unhideWhenUsed/>
    <w:rsid w:val="00BC17D4"/>
  </w:style>
  <w:style w:type="numbering" w:customStyle="1" w:styleId="5130">
    <w:name w:val="Нет списка513"/>
    <w:next w:val="af8"/>
    <w:uiPriority w:val="99"/>
    <w:semiHidden/>
    <w:unhideWhenUsed/>
    <w:rsid w:val="00BC17D4"/>
  </w:style>
  <w:style w:type="numbering" w:customStyle="1" w:styleId="613">
    <w:name w:val="Нет списка613"/>
    <w:next w:val="af8"/>
    <w:uiPriority w:val="99"/>
    <w:semiHidden/>
    <w:unhideWhenUsed/>
    <w:rsid w:val="00BC17D4"/>
  </w:style>
  <w:style w:type="numbering" w:customStyle="1" w:styleId="713">
    <w:name w:val="Нет списка713"/>
    <w:next w:val="af8"/>
    <w:uiPriority w:val="99"/>
    <w:semiHidden/>
    <w:unhideWhenUsed/>
    <w:rsid w:val="00BC17D4"/>
  </w:style>
  <w:style w:type="numbering" w:customStyle="1" w:styleId="813">
    <w:name w:val="Нет списка813"/>
    <w:next w:val="af8"/>
    <w:uiPriority w:val="99"/>
    <w:semiHidden/>
    <w:unhideWhenUsed/>
    <w:rsid w:val="00BC17D4"/>
  </w:style>
  <w:style w:type="paragraph" w:customStyle="1" w:styleId="xl838">
    <w:name w:val="xl838"/>
    <w:basedOn w:val="af5"/>
    <w:uiPriority w:val="99"/>
    <w:rsid w:val="00BC17D4"/>
    <w:pPr>
      <w:spacing w:before="100" w:beforeAutospacing="1" w:after="100" w:afterAutospacing="1" w:line="240" w:lineRule="auto"/>
      <w:ind w:firstLine="0"/>
      <w:jc w:val="left"/>
      <w:textAlignment w:val="top"/>
    </w:pPr>
    <w:rPr>
      <w:rFonts w:ascii="Times New Roman" w:eastAsia="Times New Roman" w:hAnsi="Times New Roman" w:cs="Times New Roman"/>
      <w:szCs w:val="24"/>
      <w:lang w:val="ru-RU" w:eastAsia="ru-RU" w:bidi="ar-SA"/>
    </w:rPr>
  </w:style>
  <w:style w:type="paragraph" w:customStyle="1" w:styleId="xl839">
    <w:name w:val="xl839"/>
    <w:basedOn w:val="af5"/>
    <w:uiPriority w:val="99"/>
    <w:rsid w:val="00BC17D4"/>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840">
    <w:name w:val="xl840"/>
    <w:basedOn w:val="af5"/>
    <w:uiPriority w:val="99"/>
    <w:rsid w:val="00BC17D4"/>
    <w:pPr>
      <w:spacing w:before="100" w:beforeAutospacing="1" w:after="100" w:afterAutospacing="1" w:line="240" w:lineRule="auto"/>
      <w:ind w:firstLine="0"/>
      <w:jc w:val="left"/>
      <w:textAlignment w:val="top"/>
    </w:pPr>
    <w:rPr>
      <w:rFonts w:ascii="Times New Roman" w:eastAsia="Times New Roman" w:hAnsi="Times New Roman" w:cs="Times New Roman"/>
      <w:szCs w:val="24"/>
      <w:lang w:val="ru-RU" w:eastAsia="ru-RU" w:bidi="ar-SA"/>
    </w:rPr>
  </w:style>
  <w:style w:type="paragraph" w:customStyle="1" w:styleId="xl841">
    <w:name w:val="xl841"/>
    <w:basedOn w:val="af5"/>
    <w:uiPriority w:val="99"/>
    <w:rsid w:val="00BC17D4"/>
    <w:pPr>
      <w:pBdr>
        <w:bottom w:val="single" w:sz="8" w:space="0" w:color="auto"/>
      </w:pBdr>
      <w:spacing w:before="100" w:beforeAutospacing="1" w:after="100" w:afterAutospacing="1" w:line="240" w:lineRule="auto"/>
      <w:ind w:firstLine="0"/>
      <w:jc w:val="left"/>
      <w:textAlignment w:val="top"/>
    </w:pPr>
    <w:rPr>
      <w:rFonts w:ascii="Times New Roman" w:eastAsia="Times New Roman" w:hAnsi="Times New Roman" w:cs="Times New Roman"/>
      <w:szCs w:val="24"/>
      <w:lang w:val="ru-RU" w:eastAsia="ru-RU" w:bidi="ar-SA"/>
    </w:rPr>
  </w:style>
  <w:style w:type="paragraph" w:customStyle="1" w:styleId="xl842">
    <w:name w:val="xl842"/>
    <w:basedOn w:val="af5"/>
    <w:uiPriority w:val="99"/>
    <w:rsid w:val="00BC17D4"/>
    <w:pPr>
      <w:pBdr>
        <w:bottom w:val="single" w:sz="8" w:space="0" w:color="auto"/>
      </w:pBdr>
      <w:spacing w:before="100" w:beforeAutospacing="1" w:after="100" w:afterAutospacing="1" w:line="240" w:lineRule="auto"/>
      <w:ind w:firstLine="0"/>
      <w:jc w:val="left"/>
      <w:textAlignment w:val="top"/>
    </w:pPr>
    <w:rPr>
      <w:rFonts w:ascii="Times New Roman" w:eastAsia="Times New Roman" w:hAnsi="Times New Roman" w:cs="Times New Roman"/>
      <w:b/>
      <w:bCs/>
      <w:sz w:val="20"/>
      <w:szCs w:val="20"/>
      <w:lang w:val="ru-RU" w:eastAsia="ru-RU" w:bidi="ar-SA"/>
    </w:rPr>
  </w:style>
  <w:style w:type="paragraph" w:customStyle="1" w:styleId="xl843">
    <w:name w:val="xl843"/>
    <w:basedOn w:val="af5"/>
    <w:uiPriority w:val="99"/>
    <w:rsid w:val="00BC17D4"/>
    <w:pPr>
      <w:pBdr>
        <w:top w:val="single" w:sz="8" w:space="0" w:color="auto"/>
        <w:left w:val="single" w:sz="8" w:space="0" w:color="auto"/>
        <w:bottom w:val="single" w:sz="8" w:space="0" w:color="auto"/>
      </w:pBdr>
      <w:shd w:val="clear" w:color="000000" w:fill="FDE9D9"/>
      <w:spacing w:before="100" w:beforeAutospacing="1" w:after="100" w:afterAutospacing="1" w:line="240" w:lineRule="auto"/>
      <w:ind w:firstLine="0"/>
      <w:jc w:val="left"/>
      <w:textAlignment w:val="top"/>
    </w:pPr>
    <w:rPr>
      <w:rFonts w:ascii="Times New Roman" w:eastAsia="Times New Roman" w:hAnsi="Times New Roman" w:cs="Times New Roman"/>
      <w:b/>
      <w:bCs/>
      <w:sz w:val="20"/>
      <w:szCs w:val="20"/>
      <w:lang w:val="ru-RU" w:eastAsia="ru-RU" w:bidi="ar-SA"/>
    </w:rPr>
  </w:style>
  <w:style w:type="paragraph" w:customStyle="1" w:styleId="xl844">
    <w:name w:val="xl844"/>
    <w:basedOn w:val="af5"/>
    <w:uiPriority w:val="99"/>
    <w:rsid w:val="00BC17D4"/>
    <w:pPr>
      <w:pBdr>
        <w:top w:val="single" w:sz="8" w:space="0" w:color="auto"/>
        <w:left w:val="single" w:sz="8" w:space="0" w:color="auto"/>
        <w:bottom w:val="single" w:sz="8" w:space="0" w:color="auto"/>
      </w:pBdr>
      <w:shd w:val="clear" w:color="000000" w:fill="99CCFF"/>
      <w:spacing w:before="100" w:beforeAutospacing="1" w:after="100" w:afterAutospacing="1" w:line="240" w:lineRule="auto"/>
      <w:ind w:firstLine="0"/>
      <w:jc w:val="left"/>
      <w:textAlignment w:val="top"/>
    </w:pPr>
    <w:rPr>
      <w:rFonts w:ascii="Times New Roman" w:eastAsia="Times New Roman" w:hAnsi="Times New Roman" w:cs="Times New Roman"/>
      <w:sz w:val="20"/>
      <w:szCs w:val="20"/>
      <w:lang w:val="ru-RU" w:eastAsia="ru-RU" w:bidi="ar-SA"/>
    </w:rPr>
  </w:style>
  <w:style w:type="paragraph" w:customStyle="1" w:styleId="xl845">
    <w:name w:val="xl845"/>
    <w:basedOn w:val="af5"/>
    <w:uiPriority w:val="99"/>
    <w:rsid w:val="00BC17D4"/>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color w:val="000000"/>
      <w:sz w:val="16"/>
      <w:szCs w:val="16"/>
      <w:lang w:val="ru-RU" w:eastAsia="ru-RU" w:bidi="ar-SA"/>
    </w:rPr>
  </w:style>
  <w:style w:type="paragraph" w:customStyle="1" w:styleId="xl846">
    <w:name w:val="xl846"/>
    <w:basedOn w:val="af5"/>
    <w:uiPriority w:val="99"/>
    <w:rsid w:val="00BC17D4"/>
    <w:pPr>
      <w:pBdr>
        <w:top w:val="single" w:sz="8" w:space="0" w:color="auto"/>
        <w:left w:val="single" w:sz="8" w:space="0" w:color="auto"/>
        <w:bottom w:val="single" w:sz="8" w:space="0" w:color="auto"/>
      </w:pBdr>
      <w:shd w:val="clear" w:color="000000" w:fill="FDE9D9"/>
      <w:spacing w:before="100" w:beforeAutospacing="1" w:after="100" w:afterAutospacing="1" w:line="240" w:lineRule="auto"/>
      <w:ind w:firstLine="0"/>
      <w:jc w:val="left"/>
    </w:pPr>
    <w:rPr>
      <w:rFonts w:ascii="Times New Roman" w:eastAsia="Times New Roman" w:hAnsi="Times New Roman" w:cs="Times New Roman"/>
      <w:b/>
      <w:bCs/>
      <w:color w:val="000000"/>
      <w:sz w:val="16"/>
      <w:szCs w:val="16"/>
      <w:lang w:val="ru-RU" w:eastAsia="ru-RU" w:bidi="ar-SA"/>
    </w:rPr>
  </w:style>
  <w:style w:type="paragraph" w:customStyle="1" w:styleId="xl847">
    <w:name w:val="xl847"/>
    <w:basedOn w:val="af5"/>
    <w:uiPriority w:val="99"/>
    <w:rsid w:val="00BC17D4"/>
    <w:pPr>
      <w:pBdr>
        <w:top w:val="single" w:sz="8" w:space="0" w:color="auto"/>
        <w:left w:val="single" w:sz="8" w:space="0" w:color="auto"/>
        <w:bottom w:val="single" w:sz="8" w:space="0" w:color="auto"/>
      </w:pBdr>
      <w:shd w:val="clear" w:color="000000" w:fill="99CCFF"/>
      <w:spacing w:before="100" w:beforeAutospacing="1" w:after="100" w:afterAutospacing="1" w:line="240" w:lineRule="auto"/>
      <w:ind w:firstLine="0"/>
      <w:jc w:val="left"/>
      <w:textAlignment w:val="top"/>
    </w:pPr>
    <w:rPr>
      <w:rFonts w:ascii="Times New Roman" w:eastAsia="Times New Roman" w:hAnsi="Times New Roman" w:cs="Times New Roman"/>
      <w:color w:val="000000"/>
      <w:sz w:val="18"/>
      <w:szCs w:val="18"/>
      <w:lang w:val="ru-RU" w:eastAsia="ru-RU" w:bidi="ar-SA"/>
    </w:rPr>
  </w:style>
  <w:style w:type="paragraph" w:customStyle="1" w:styleId="xl848">
    <w:name w:val="xl848"/>
    <w:basedOn w:val="af5"/>
    <w:uiPriority w:val="99"/>
    <w:rsid w:val="00BC17D4"/>
    <w:pPr>
      <w:spacing w:before="100" w:beforeAutospacing="1" w:after="100" w:afterAutospacing="1" w:line="240" w:lineRule="auto"/>
      <w:ind w:firstLine="0"/>
      <w:jc w:val="left"/>
      <w:textAlignment w:val="top"/>
    </w:pPr>
    <w:rPr>
      <w:rFonts w:ascii="Times New Roman" w:eastAsia="Times New Roman" w:hAnsi="Times New Roman" w:cs="Times New Roman"/>
      <w:b/>
      <w:bCs/>
      <w:sz w:val="20"/>
      <w:szCs w:val="20"/>
      <w:lang w:val="ru-RU" w:eastAsia="ru-RU" w:bidi="ar-SA"/>
    </w:rPr>
  </w:style>
  <w:style w:type="paragraph" w:customStyle="1" w:styleId="xl849">
    <w:name w:val="xl849"/>
    <w:basedOn w:val="af5"/>
    <w:uiPriority w:val="99"/>
    <w:rsid w:val="00BC17D4"/>
    <w:pPr>
      <w:pBdr>
        <w:top w:val="single" w:sz="8" w:space="0" w:color="auto"/>
        <w:left w:val="single" w:sz="8" w:space="0" w:color="auto"/>
        <w:bottom w:val="single" w:sz="8" w:space="0" w:color="auto"/>
      </w:pBdr>
      <w:shd w:val="clear" w:color="000000" w:fill="FDE9D9"/>
      <w:spacing w:before="100" w:beforeAutospacing="1" w:after="100" w:afterAutospacing="1" w:line="240" w:lineRule="auto"/>
      <w:ind w:firstLine="0"/>
      <w:jc w:val="left"/>
      <w:textAlignment w:val="top"/>
    </w:pPr>
    <w:rPr>
      <w:rFonts w:ascii="Times New Roman" w:eastAsia="Times New Roman" w:hAnsi="Times New Roman" w:cs="Times New Roman"/>
      <w:b/>
      <w:bCs/>
      <w:sz w:val="20"/>
      <w:szCs w:val="20"/>
      <w:lang w:val="ru-RU" w:eastAsia="ru-RU" w:bidi="ar-SA"/>
    </w:rPr>
  </w:style>
  <w:style w:type="paragraph" w:customStyle="1" w:styleId="xl850">
    <w:name w:val="xl850"/>
    <w:basedOn w:val="af5"/>
    <w:uiPriority w:val="99"/>
    <w:rsid w:val="00BC17D4"/>
    <w:pPr>
      <w:pBdr>
        <w:top w:val="single" w:sz="8" w:space="0" w:color="auto"/>
        <w:left w:val="single" w:sz="8" w:space="0" w:color="auto"/>
        <w:bottom w:val="single" w:sz="8" w:space="0" w:color="auto"/>
      </w:pBdr>
      <w:shd w:val="clear" w:color="000000" w:fill="99CCFF"/>
      <w:spacing w:before="100" w:beforeAutospacing="1" w:after="100" w:afterAutospacing="1" w:line="240" w:lineRule="auto"/>
      <w:ind w:firstLine="0"/>
      <w:jc w:val="left"/>
      <w:textAlignment w:val="top"/>
    </w:pPr>
    <w:rPr>
      <w:rFonts w:ascii="Times New Roman" w:eastAsia="Times New Roman" w:hAnsi="Times New Roman" w:cs="Times New Roman"/>
      <w:szCs w:val="24"/>
      <w:lang w:val="ru-RU" w:eastAsia="ru-RU" w:bidi="ar-SA"/>
    </w:rPr>
  </w:style>
  <w:style w:type="paragraph" w:customStyle="1" w:styleId="xl851">
    <w:name w:val="xl851"/>
    <w:basedOn w:val="af5"/>
    <w:uiPriority w:val="99"/>
    <w:rsid w:val="00BC17D4"/>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color w:val="000000"/>
      <w:sz w:val="16"/>
      <w:szCs w:val="16"/>
      <w:lang w:val="ru-RU" w:eastAsia="ru-RU" w:bidi="ar-SA"/>
    </w:rPr>
  </w:style>
  <w:style w:type="paragraph" w:customStyle="1" w:styleId="xl852">
    <w:name w:val="xl852"/>
    <w:basedOn w:val="af5"/>
    <w:uiPriority w:val="99"/>
    <w:rsid w:val="00BC17D4"/>
    <w:pPr>
      <w:pBdr>
        <w:top w:val="single" w:sz="8" w:space="0" w:color="auto"/>
        <w:left w:val="single" w:sz="8" w:space="0" w:color="auto"/>
        <w:bottom w:val="single" w:sz="8" w:space="0" w:color="auto"/>
      </w:pBdr>
      <w:shd w:val="clear" w:color="000000" w:fill="FDE9D9"/>
      <w:spacing w:before="100" w:beforeAutospacing="1" w:after="100" w:afterAutospacing="1" w:line="240" w:lineRule="auto"/>
      <w:ind w:firstLine="0"/>
      <w:jc w:val="left"/>
    </w:pPr>
    <w:rPr>
      <w:rFonts w:ascii="Times New Roman" w:eastAsia="Times New Roman" w:hAnsi="Times New Roman" w:cs="Times New Roman"/>
      <w:b/>
      <w:bCs/>
      <w:color w:val="000000"/>
      <w:sz w:val="16"/>
      <w:szCs w:val="16"/>
      <w:lang w:val="ru-RU" w:eastAsia="ru-RU" w:bidi="ar-SA"/>
    </w:rPr>
  </w:style>
  <w:style w:type="paragraph" w:customStyle="1" w:styleId="xl853">
    <w:name w:val="xl853"/>
    <w:basedOn w:val="af5"/>
    <w:uiPriority w:val="99"/>
    <w:rsid w:val="00BC17D4"/>
    <w:pPr>
      <w:pBdr>
        <w:top w:val="single" w:sz="8" w:space="0" w:color="auto"/>
        <w:left w:val="single" w:sz="8" w:space="0" w:color="auto"/>
        <w:bottom w:val="single" w:sz="8" w:space="0" w:color="auto"/>
      </w:pBdr>
      <w:shd w:val="clear" w:color="000000" w:fill="FDE9D9"/>
      <w:spacing w:before="100" w:beforeAutospacing="1" w:after="100" w:afterAutospacing="1" w:line="240" w:lineRule="auto"/>
      <w:ind w:firstLine="0"/>
      <w:jc w:val="left"/>
      <w:textAlignment w:val="top"/>
    </w:pPr>
    <w:rPr>
      <w:rFonts w:ascii="Times New Roman" w:eastAsia="Times New Roman" w:hAnsi="Times New Roman" w:cs="Times New Roman"/>
      <w:b/>
      <w:bCs/>
      <w:sz w:val="18"/>
      <w:szCs w:val="18"/>
      <w:lang w:val="ru-RU" w:eastAsia="ru-RU" w:bidi="ar-SA"/>
    </w:rPr>
  </w:style>
  <w:style w:type="paragraph" w:customStyle="1" w:styleId="xl854">
    <w:name w:val="xl854"/>
    <w:basedOn w:val="af5"/>
    <w:uiPriority w:val="99"/>
    <w:rsid w:val="00BC17D4"/>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color w:val="000000"/>
      <w:sz w:val="16"/>
      <w:szCs w:val="16"/>
      <w:lang w:val="ru-RU" w:eastAsia="ru-RU" w:bidi="ar-SA"/>
    </w:rPr>
  </w:style>
  <w:style w:type="paragraph" w:customStyle="1" w:styleId="xl855">
    <w:name w:val="xl855"/>
    <w:basedOn w:val="af5"/>
    <w:uiPriority w:val="99"/>
    <w:rsid w:val="00BC17D4"/>
    <w:pPr>
      <w:pBdr>
        <w:top w:val="single" w:sz="8" w:space="0" w:color="auto"/>
        <w:left w:val="single" w:sz="8" w:space="0" w:color="auto"/>
        <w:bottom w:val="single" w:sz="8" w:space="0" w:color="auto"/>
      </w:pBdr>
      <w:shd w:val="clear" w:color="000000" w:fill="99CCFF"/>
      <w:spacing w:before="100" w:beforeAutospacing="1" w:after="100" w:afterAutospacing="1" w:line="240" w:lineRule="auto"/>
      <w:ind w:firstLine="0"/>
      <w:jc w:val="left"/>
    </w:pPr>
    <w:rPr>
      <w:rFonts w:ascii="Times New Roman" w:eastAsia="Times New Roman" w:hAnsi="Times New Roman" w:cs="Times New Roman"/>
      <w:color w:val="000000"/>
      <w:sz w:val="16"/>
      <w:szCs w:val="16"/>
      <w:lang w:val="ru-RU" w:eastAsia="ru-RU" w:bidi="ar-SA"/>
    </w:rPr>
  </w:style>
  <w:style w:type="paragraph" w:customStyle="1" w:styleId="xl856">
    <w:name w:val="xl856"/>
    <w:basedOn w:val="af5"/>
    <w:uiPriority w:val="99"/>
    <w:rsid w:val="00BC17D4"/>
    <w:pPr>
      <w:pBdr>
        <w:top w:val="single" w:sz="8" w:space="0" w:color="auto"/>
        <w:left w:val="single" w:sz="8" w:space="0" w:color="auto"/>
        <w:bottom w:val="single" w:sz="8" w:space="0" w:color="auto"/>
      </w:pBdr>
      <w:shd w:val="clear" w:color="000000" w:fill="99CCFF"/>
      <w:spacing w:before="100" w:beforeAutospacing="1" w:after="100" w:afterAutospacing="1" w:line="240" w:lineRule="auto"/>
      <w:ind w:firstLine="0"/>
      <w:jc w:val="left"/>
    </w:pPr>
    <w:rPr>
      <w:rFonts w:ascii="Times New Roman" w:eastAsia="Times New Roman" w:hAnsi="Times New Roman" w:cs="Times New Roman"/>
      <w:color w:val="000000"/>
      <w:sz w:val="16"/>
      <w:szCs w:val="16"/>
      <w:lang w:val="ru-RU" w:eastAsia="ru-RU" w:bidi="ar-SA"/>
    </w:rPr>
  </w:style>
  <w:style w:type="paragraph" w:customStyle="1" w:styleId="xl857">
    <w:name w:val="xl857"/>
    <w:basedOn w:val="af5"/>
    <w:uiPriority w:val="99"/>
    <w:rsid w:val="00BC17D4"/>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color w:val="000000"/>
      <w:sz w:val="16"/>
      <w:szCs w:val="16"/>
      <w:lang w:val="ru-RU" w:eastAsia="ru-RU" w:bidi="ar-SA"/>
    </w:rPr>
  </w:style>
  <w:style w:type="paragraph" w:customStyle="1" w:styleId="xl858">
    <w:name w:val="xl858"/>
    <w:basedOn w:val="af5"/>
    <w:uiPriority w:val="99"/>
    <w:rsid w:val="00BC17D4"/>
    <w:pPr>
      <w:pBdr>
        <w:top w:val="single" w:sz="8" w:space="0" w:color="auto"/>
        <w:left w:val="single" w:sz="8" w:space="0" w:color="auto"/>
        <w:bottom w:val="single" w:sz="8" w:space="0" w:color="auto"/>
      </w:pBdr>
      <w:shd w:val="clear" w:color="000000" w:fill="FDE9D9"/>
      <w:spacing w:before="100" w:beforeAutospacing="1" w:after="100" w:afterAutospacing="1" w:line="240" w:lineRule="auto"/>
      <w:ind w:firstLine="0"/>
      <w:jc w:val="left"/>
    </w:pPr>
    <w:rPr>
      <w:rFonts w:ascii="Times New Roman" w:eastAsia="Times New Roman" w:hAnsi="Times New Roman" w:cs="Times New Roman"/>
      <w:b/>
      <w:bCs/>
      <w:color w:val="000000"/>
      <w:sz w:val="16"/>
      <w:szCs w:val="16"/>
      <w:lang w:val="ru-RU" w:eastAsia="ru-RU" w:bidi="ar-SA"/>
    </w:rPr>
  </w:style>
  <w:style w:type="paragraph" w:customStyle="1" w:styleId="xl859">
    <w:name w:val="xl859"/>
    <w:basedOn w:val="af5"/>
    <w:uiPriority w:val="99"/>
    <w:rsid w:val="00BC17D4"/>
    <w:pPr>
      <w:pBdr>
        <w:top w:val="single" w:sz="8" w:space="0" w:color="auto"/>
        <w:left w:val="single" w:sz="8" w:space="0" w:color="auto"/>
        <w:bottom w:val="single" w:sz="8" w:space="0" w:color="auto"/>
      </w:pBdr>
      <w:shd w:val="clear" w:color="000000" w:fill="FDE9D9"/>
      <w:spacing w:before="100" w:beforeAutospacing="1" w:after="100" w:afterAutospacing="1" w:line="240" w:lineRule="auto"/>
      <w:ind w:firstLine="0"/>
      <w:jc w:val="left"/>
      <w:textAlignment w:val="top"/>
    </w:pPr>
    <w:rPr>
      <w:rFonts w:ascii="Times New Roman" w:eastAsia="Times New Roman" w:hAnsi="Times New Roman" w:cs="Times New Roman"/>
      <w:b/>
      <w:bCs/>
      <w:color w:val="000000"/>
      <w:sz w:val="18"/>
      <w:szCs w:val="18"/>
      <w:lang w:val="ru-RU" w:eastAsia="ru-RU" w:bidi="ar-SA"/>
    </w:rPr>
  </w:style>
  <w:style w:type="paragraph" w:customStyle="1" w:styleId="xl860">
    <w:name w:val="xl860"/>
    <w:basedOn w:val="af5"/>
    <w:uiPriority w:val="99"/>
    <w:rsid w:val="00BC17D4"/>
    <w:pPr>
      <w:spacing w:before="100" w:beforeAutospacing="1" w:after="100" w:afterAutospacing="1" w:line="240" w:lineRule="auto"/>
      <w:ind w:firstLine="0"/>
      <w:jc w:val="left"/>
      <w:textAlignment w:val="top"/>
    </w:pPr>
    <w:rPr>
      <w:rFonts w:ascii="Times New Roman" w:eastAsia="Times New Roman" w:hAnsi="Times New Roman" w:cs="Times New Roman"/>
      <w:color w:val="000000"/>
      <w:sz w:val="18"/>
      <w:szCs w:val="18"/>
      <w:lang w:val="ru-RU" w:eastAsia="ru-RU" w:bidi="ar-SA"/>
    </w:rPr>
  </w:style>
  <w:style w:type="paragraph" w:customStyle="1" w:styleId="xl861">
    <w:name w:val="xl861"/>
    <w:basedOn w:val="af5"/>
    <w:uiPriority w:val="99"/>
    <w:rsid w:val="00BC17D4"/>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ind w:firstLine="0"/>
      <w:jc w:val="left"/>
      <w:textAlignment w:val="top"/>
    </w:pPr>
    <w:rPr>
      <w:rFonts w:ascii="Times New Roman" w:eastAsia="Times New Roman" w:hAnsi="Times New Roman" w:cs="Times New Roman"/>
      <w:b/>
      <w:bCs/>
      <w:sz w:val="18"/>
      <w:szCs w:val="18"/>
      <w:lang w:val="ru-RU" w:eastAsia="ru-RU" w:bidi="ar-SA"/>
    </w:rPr>
  </w:style>
  <w:style w:type="paragraph" w:customStyle="1" w:styleId="xl862">
    <w:name w:val="xl862"/>
    <w:basedOn w:val="af5"/>
    <w:uiPriority w:val="99"/>
    <w:rsid w:val="00BC17D4"/>
    <w:pPr>
      <w:pBdr>
        <w:top w:val="single" w:sz="8" w:space="0" w:color="auto"/>
        <w:left w:val="single" w:sz="8" w:space="0" w:color="auto"/>
        <w:bottom w:val="single" w:sz="8" w:space="0" w:color="auto"/>
        <w:right w:val="single" w:sz="8" w:space="0" w:color="auto"/>
      </w:pBdr>
      <w:shd w:val="clear" w:color="000000" w:fill="99CCFF"/>
      <w:spacing w:before="100" w:beforeAutospacing="1" w:after="100" w:afterAutospacing="1" w:line="240" w:lineRule="auto"/>
      <w:ind w:firstLine="0"/>
      <w:jc w:val="left"/>
      <w:textAlignment w:val="top"/>
    </w:pPr>
    <w:rPr>
      <w:rFonts w:ascii="Times New Roman" w:eastAsia="Times New Roman" w:hAnsi="Times New Roman" w:cs="Times New Roman"/>
      <w:szCs w:val="24"/>
      <w:lang w:val="ru-RU" w:eastAsia="ru-RU" w:bidi="ar-SA"/>
    </w:rPr>
  </w:style>
  <w:style w:type="paragraph" w:customStyle="1" w:styleId="xl863">
    <w:name w:val="xl863"/>
    <w:basedOn w:val="af5"/>
    <w:uiPriority w:val="99"/>
    <w:rsid w:val="00BC17D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Times New Roman" w:eastAsia="Times New Roman" w:hAnsi="Times New Roman" w:cs="Times New Roman"/>
      <w:color w:val="000000"/>
      <w:sz w:val="16"/>
      <w:szCs w:val="16"/>
      <w:lang w:val="ru-RU" w:eastAsia="ru-RU" w:bidi="ar-SA"/>
    </w:rPr>
  </w:style>
  <w:style w:type="paragraph" w:customStyle="1" w:styleId="xl864">
    <w:name w:val="xl864"/>
    <w:basedOn w:val="af5"/>
    <w:uiPriority w:val="99"/>
    <w:rsid w:val="00BC17D4"/>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ind w:firstLine="0"/>
      <w:jc w:val="left"/>
    </w:pPr>
    <w:rPr>
      <w:rFonts w:ascii="Times New Roman" w:eastAsia="Times New Roman" w:hAnsi="Times New Roman" w:cs="Times New Roman"/>
      <w:b/>
      <w:bCs/>
      <w:color w:val="000000"/>
      <w:sz w:val="16"/>
      <w:szCs w:val="16"/>
      <w:lang w:val="ru-RU" w:eastAsia="ru-RU" w:bidi="ar-SA"/>
    </w:rPr>
  </w:style>
  <w:style w:type="paragraph" w:customStyle="1" w:styleId="xl865">
    <w:name w:val="xl865"/>
    <w:basedOn w:val="af5"/>
    <w:uiPriority w:val="99"/>
    <w:rsid w:val="00BC17D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Times New Roman" w:eastAsia="Times New Roman" w:hAnsi="Times New Roman" w:cs="Times New Roman"/>
      <w:color w:val="000000"/>
      <w:sz w:val="16"/>
      <w:szCs w:val="16"/>
      <w:lang w:val="ru-RU" w:eastAsia="ru-RU" w:bidi="ar-SA"/>
    </w:rPr>
  </w:style>
  <w:style w:type="paragraph" w:customStyle="1" w:styleId="xl866">
    <w:name w:val="xl866"/>
    <w:basedOn w:val="af5"/>
    <w:uiPriority w:val="99"/>
    <w:rsid w:val="00BC17D4"/>
    <w:pPr>
      <w:pBdr>
        <w:top w:val="single" w:sz="8" w:space="0" w:color="auto"/>
        <w:left w:val="single" w:sz="8" w:space="0" w:color="auto"/>
        <w:bottom w:val="single" w:sz="8" w:space="0" w:color="auto"/>
        <w:right w:val="single" w:sz="8" w:space="0" w:color="auto"/>
      </w:pBdr>
      <w:shd w:val="clear" w:color="000000" w:fill="99CCFF"/>
      <w:spacing w:before="100" w:beforeAutospacing="1" w:after="100" w:afterAutospacing="1" w:line="240" w:lineRule="auto"/>
      <w:ind w:firstLine="0"/>
      <w:jc w:val="left"/>
    </w:pPr>
    <w:rPr>
      <w:rFonts w:ascii="Times New Roman" w:eastAsia="Times New Roman" w:hAnsi="Times New Roman" w:cs="Times New Roman"/>
      <w:color w:val="000000"/>
      <w:sz w:val="16"/>
      <w:szCs w:val="16"/>
      <w:lang w:val="ru-RU" w:eastAsia="ru-RU" w:bidi="ar-SA"/>
    </w:rPr>
  </w:style>
  <w:style w:type="paragraph" w:customStyle="1" w:styleId="xl867">
    <w:name w:val="xl867"/>
    <w:basedOn w:val="af5"/>
    <w:uiPriority w:val="99"/>
    <w:rsid w:val="00BC17D4"/>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color w:val="000000"/>
      <w:sz w:val="16"/>
      <w:szCs w:val="16"/>
      <w:lang w:val="ru-RU" w:eastAsia="ru-RU" w:bidi="ar-SA"/>
    </w:rPr>
  </w:style>
  <w:style w:type="paragraph" w:customStyle="1" w:styleId="xl868">
    <w:name w:val="xl868"/>
    <w:basedOn w:val="af5"/>
    <w:uiPriority w:val="99"/>
    <w:rsid w:val="00BC17D4"/>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Times New Roman" w:eastAsia="Times New Roman" w:hAnsi="Times New Roman" w:cs="Times New Roman"/>
      <w:color w:val="000000"/>
      <w:sz w:val="16"/>
      <w:szCs w:val="16"/>
      <w:lang w:val="ru-RU" w:eastAsia="ru-RU" w:bidi="ar-SA"/>
    </w:rPr>
  </w:style>
  <w:style w:type="paragraph" w:customStyle="1" w:styleId="xl869">
    <w:name w:val="xl869"/>
    <w:basedOn w:val="af5"/>
    <w:uiPriority w:val="99"/>
    <w:rsid w:val="00BC17D4"/>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ind w:firstLine="0"/>
      <w:jc w:val="left"/>
      <w:textAlignment w:val="top"/>
    </w:pPr>
    <w:rPr>
      <w:rFonts w:ascii="Times New Roman" w:eastAsia="Times New Roman" w:hAnsi="Times New Roman" w:cs="Times New Roman"/>
      <w:b/>
      <w:bCs/>
      <w:color w:val="000000"/>
      <w:sz w:val="18"/>
      <w:szCs w:val="18"/>
      <w:lang w:val="ru-RU" w:eastAsia="ru-RU" w:bidi="ar-SA"/>
    </w:rPr>
  </w:style>
  <w:style w:type="paragraph" w:customStyle="1" w:styleId="xl870">
    <w:name w:val="xl870"/>
    <w:basedOn w:val="af5"/>
    <w:uiPriority w:val="99"/>
    <w:rsid w:val="00BC17D4"/>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line="240" w:lineRule="auto"/>
      <w:ind w:firstLine="0"/>
      <w:jc w:val="left"/>
      <w:textAlignment w:val="top"/>
    </w:pPr>
    <w:rPr>
      <w:rFonts w:ascii="Times New Roman" w:eastAsia="Times New Roman" w:hAnsi="Times New Roman" w:cs="Times New Roman"/>
      <w:b/>
      <w:bCs/>
      <w:sz w:val="20"/>
      <w:szCs w:val="20"/>
      <w:lang w:val="ru-RU" w:eastAsia="ru-RU" w:bidi="ar-SA"/>
    </w:rPr>
  </w:style>
  <w:style w:type="paragraph" w:customStyle="1" w:styleId="xl871">
    <w:name w:val="xl871"/>
    <w:basedOn w:val="af5"/>
    <w:uiPriority w:val="99"/>
    <w:rsid w:val="00BC17D4"/>
    <w:pPr>
      <w:pBdr>
        <w:left w:val="single" w:sz="8" w:space="0" w:color="auto"/>
        <w:bottom w:val="single" w:sz="8" w:space="0" w:color="auto"/>
        <w:right w:val="single" w:sz="8" w:space="0" w:color="auto"/>
      </w:pBdr>
      <w:shd w:val="clear" w:color="000000" w:fill="99CCFF"/>
      <w:spacing w:before="100" w:beforeAutospacing="1" w:after="100" w:afterAutospacing="1" w:line="240" w:lineRule="auto"/>
      <w:ind w:firstLine="0"/>
      <w:jc w:val="left"/>
      <w:textAlignment w:val="top"/>
    </w:pPr>
    <w:rPr>
      <w:rFonts w:ascii="Times New Roman" w:eastAsia="Times New Roman" w:hAnsi="Times New Roman" w:cs="Times New Roman"/>
      <w:color w:val="000000"/>
      <w:sz w:val="18"/>
      <w:szCs w:val="18"/>
      <w:lang w:val="ru-RU" w:eastAsia="ru-RU" w:bidi="ar-SA"/>
    </w:rPr>
  </w:style>
  <w:style w:type="paragraph" w:customStyle="1" w:styleId="xl872">
    <w:name w:val="xl872"/>
    <w:basedOn w:val="af5"/>
    <w:uiPriority w:val="99"/>
    <w:rsid w:val="00BC17D4"/>
    <w:pPr>
      <w:pBdr>
        <w:left w:val="single" w:sz="8" w:space="0" w:color="auto"/>
        <w:bottom w:val="single" w:sz="8" w:space="0" w:color="auto"/>
        <w:right w:val="single" w:sz="8" w:space="0" w:color="auto"/>
      </w:pBdr>
      <w:spacing w:before="100" w:beforeAutospacing="1" w:after="100" w:afterAutospacing="1" w:line="240" w:lineRule="auto"/>
      <w:ind w:firstLine="0"/>
      <w:jc w:val="left"/>
    </w:pPr>
    <w:rPr>
      <w:rFonts w:ascii="Times New Roman" w:eastAsia="Times New Roman" w:hAnsi="Times New Roman" w:cs="Times New Roman"/>
      <w:color w:val="000000"/>
      <w:sz w:val="16"/>
      <w:szCs w:val="16"/>
      <w:lang w:val="ru-RU" w:eastAsia="ru-RU" w:bidi="ar-SA"/>
    </w:rPr>
  </w:style>
  <w:style w:type="paragraph" w:customStyle="1" w:styleId="xl873">
    <w:name w:val="xl873"/>
    <w:basedOn w:val="af5"/>
    <w:uiPriority w:val="99"/>
    <w:rsid w:val="00BC17D4"/>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color w:val="000000"/>
      <w:sz w:val="16"/>
      <w:szCs w:val="16"/>
      <w:lang w:val="ru-RU" w:eastAsia="ru-RU" w:bidi="ar-SA"/>
    </w:rPr>
  </w:style>
  <w:style w:type="table" w:styleId="-4">
    <w:name w:val="Light Grid Accent 4"/>
    <w:basedOn w:val="af7"/>
    <w:uiPriority w:val="62"/>
    <w:rsid w:val="00BC17D4"/>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
    <w:name w:val="Светлая сетка - Акцент 41"/>
    <w:basedOn w:val="af7"/>
    <w:next w:val="-4"/>
    <w:uiPriority w:val="62"/>
    <w:rsid w:val="00BC17D4"/>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numbering" w:customStyle="1" w:styleId="800">
    <w:name w:val="Нет списка80"/>
    <w:next w:val="af8"/>
    <w:uiPriority w:val="99"/>
    <w:semiHidden/>
    <w:unhideWhenUsed/>
    <w:rsid w:val="00BC17D4"/>
  </w:style>
  <w:style w:type="numbering" w:customStyle="1" w:styleId="1111118">
    <w:name w:val="1 / 1.1 / 1.1.18"/>
    <w:basedOn w:val="af8"/>
    <w:next w:val="111111"/>
    <w:locked/>
    <w:rsid w:val="00BC17D4"/>
  </w:style>
  <w:style w:type="numbering" w:customStyle="1" w:styleId="1260">
    <w:name w:val="Нет списка126"/>
    <w:next w:val="af8"/>
    <w:uiPriority w:val="99"/>
    <w:semiHidden/>
    <w:unhideWhenUsed/>
    <w:rsid w:val="00BC17D4"/>
  </w:style>
  <w:style w:type="table" w:customStyle="1" w:styleId="157">
    <w:name w:val="Светлая заливка15"/>
    <w:basedOn w:val="af7"/>
    <w:uiPriority w:val="60"/>
    <w:rsid w:val="00BC17D4"/>
    <w:pPr>
      <w:spacing w:after="0" w:line="240" w:lineRule="auto"/>
    </w:pPr>
    <w:rPr>
      <w:rFonts w:ascii="Arial" w:eastAsia="Times New Roman" w:hAnsi="Arial"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41">
    <w:name w:val="Заголовок 2 уровень14"/>
    <w:basedOn w:val="af8"/>
    <w:uiPriority w:val="99"/>
    <w:rsid w:val="00BC17D4"/>
  </w:style>
  <w:style w:type="numbering" w:customStyle="1" w:styleId="3141">
    <w:name w:val="Заголовок 3 ур14"/>
    <w:basedOn w:val="af8"/>
    <w:uiPriority w:val="99"/>
    <w:rsid w:val="00BC17D4"/>
  </w:style>
  <w:style w:type="numbering" w:customStyle="1" w:styleId="2240">
    <w:name w:val="Нет списка224"/>
    <w:next w:val="af8"/>
    <w:uiPriority w:val="99"/>
    <w:semiHidden/>
    <w:unhideWhenUsed/>
    <w:rsid w:val="00BC17D4"/>
  </w:style>
  <w:style w:type="numbering" w:customStyle="1" w:styleId="11111214">
    <w:name w:val="1 / 1.1 / 1.1.214"/>
    <w:basedOn w:val="af8"/>
    <w:next w:val="111111"/>
    <w:locked/>
    <w:rsid w:val="00BC17D4"/>
  </w:style>
  <w:style w:type="numbering" w:customStyle="1" w:styleId="11111314">
    <w:name w:val="1 / 1.1 / 1.1.314"/>
    <w:basedOn w:val="af8"/>
    <w:next w:val="111111"/>
    <w:locked/>
    <w:rsid w:val="00BC17D4"/>
  </w:style>
  <w:style w:type="numbering" w:customStyle="1" w:styleId="11111414">
    <w:name w:val="1 / 1.1 / 1.1.414"/>
    <w:basedOn w:val="af8"/>
    <w:next w:val="111111"/>
    <w:rsid w:val="00BC17D4"/>
  </w:style>
  <w:style w:type="numbering" w:customStyle="1" w:styleId="1125">
    <w:name w:val="Нет списка1125"/>
    <w:next w:val="af8"/>
    <w:uiPriority w:val="99"/>
    <w:semiHidden/>
    <w:unhideWhenUsed/>
    <w:rsid w:val="00BC17D4"/>
  </w:style>
  <w:style w:type="numbering" w:customStyle="1" w:styleId="21150">
    <w:name w:val="Нет списка2115"/>
    <w:next w:val="af8"/>
    <w:uiPriority w:val="99"/>
    <w:semiHidden/>
    <w:unhideWhenUsed/>
    <w:rsid w:val="00BC17D4"/>
  </w:style>
  <w:style w:type="numbering" w:customStyle="1" w:styleId="111150">
    <w:name w:val="Нет списка11115"/>
    <w:next w:val="af8"/>
    <w:uiPriority w:val="99"/>
    <w:semiHidden/>
    <w:unhideWhenUsed/>
    <w:rsid w:val="00BC17D4"/>
  </w:style>
  <w:style w:type="numbering" w:customStyle="1" w:styleId="3150">
    <w:name w:val="Нет списка315"/>
    <w:next w:val="af8"/>
    <w:uiPriority w:val="99"/>
    <w:semiHidden/>
    <w:unhideWhenUsed/>
    <w:rsid w:val="00BC17D4"/>
  </w:style>
  <w:style w:type="numbering" w:customStyle="1" w:styleId="4140">
    <w:name w:val="Нет списка414"/>
    <w:next w:val="af8"/>
    <w:uiPriority w:val="99"/>
    <w:semiHidden/>
    <w:unhideWhenUsed/>
    <w:rsid w:val="00BC17D4"/>
  </w:style>
  <w:style w:type="numbering" w:customStyle="1" w:styleId="514">
    <w:name w:val="Нет списка514"/>
    <w:next w:val="af8"/>
    <w:uiPriority w:val="99"/>
    <w:semiHidden/>
    <w:unhideWhenUsed/>
    <w:rsid w:val="00BC17D4"/>
  </w:style>
  <w:style w:type="numbering" w:customStyle="1" w:styleId="614">
    <w:name w:val="Нет списка614"/>
    <w:next w:val="af8"/>
    <w:uiPriority w:val="99"/>
    <w:semiHidden/>
    <w:unhideWhenUsed/>
    <w:rsid w:val="00BC17D4"/>
  </w:style>
  <w:style w:type="numbering" w:customStyle="1" w:styleId="714">
    <w:name w:val="Нет списка714"/>
    <w:next w:val="af8"/>
    <w:uiPriority w:val="99"/>
    <w:semiHidden/>
    <w:unhideWhenUsed/>
    <w:rsid w:val="00BC17D4"/>
  </w:style>
  <w:style w:type="numbering" w:customStyle="1" w:styleId="814">
    <w:name w:val="Нет списка814"/>
    <w:next w:val="af8"/>
    <w:uiPriority w:val="99"/>
    <w:semiHidden/>
    <w:unhideWhenUsed/>
    <w:rsid w:val="00BC17D4"/>
  </w:style>
  <w:style w:type="paragraph" w:customStyle="1" w:styleId="xl54035">
    <w:name w:val="xl54035"/>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36">
    <w:name w:val="xl54036"/>
    <w:basedOn w:val="af5"/>
    <w:uiPriority w:val="99"/>
    <w:rsid w:val="00BC17D4"/>
    <w:pPr>
      <w:spacing w:before="100" w:beforeAutospacing="1" w:after="100" w:afterAutospacing="1" w:line="240" w:lineRule="auto"/>
      <w:ind w:firstLine="0"/>
      <w:jc w:val="center"/>
      <w:textAlignment w:val="top"/>
    </w:pPr>
    <w:rPr>
      <w:rFonts w:ascii="Times New Roman" w:eastAsia="Times New Roman" w:hAnsi="Times New Roman" w:cs="Times New Roman"/>
      <w:szCs w:val="24"/>
      <w:lang w:val="ru-RU" w:eastAsia="ru-RU" w:bidi="ar-SA"/>
    </w:rPr>
  </w:style>
  <w:style w:type="paragraph" w:customStyle="1" w:styleId="xl54037">
    <w:name w:val="xl54037"/>
    <w:basedOn w:val="af5"/>
    <w:uiPriority w:val="99"/>
    <w:rsid w:val="00BC17D4"/>
    <w:pPr>
      <w:spacing w:before="100" w:beforeAutospacing="1" w:after="100" w:afterAutospacing="1" w:line="240" w:lineRule="auto"/>
      <w:ind w:firstLine="0"/>
      <w:jc w:val="left"/>
    </w:pPr>
    <w:rPr>
      <w:rFonts w:eastAsia="Times New Roman" w:cs="Arial"/>
      <w:szCs w:val="24"/>
      <w:lang w:val="ru-RU" w:eastAsia="ru-RU" w:bidi="ar-SA"/>
    </w:rPr>
  </w:style>
  <w:style w:type="paragraph" w:customStyle="1" w:styleId="xl54038">
    <w:name w:val="xl54038"/>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39">
    <w:name w:val="xl54039"/>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40">
    <w:name w:val="xl54040"/>
    <w:basedOn w:val="af5"/>
    <w:uiPriority w:val="99"/>
    <w:rsid w:val="00BC17D4"/>
    <w:pPr>
      <w:pBdr>
        <w:lef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41">
    <w:name w:val="xl54041"/>
    <w:basedOn w:val="af5"/>
    <w:uiPriority w:val="99"/>
    <w:rsid w:val="00BC17D4"/>
    <w:pPr>
      <w:spacing w:before="100" w:beforeAutospacing="1" w:after="100" w:afterAutospacing="1" w:line="240" w:lineRule="auto"/>
      <w:ind w:firstLine="0"/>
      <w:jc w:val="center"/>
      <w:textAlignment w:val="top"/>
    </w:pPr>
    <w:rPr>
      <w:rFonts w:eastAsia="Times New Roman" w:cs="Arial"/>
      <w:color w:val="FF0000"/>
      <w:sz w:val="20"/>
      <w:szCs w:val="20"/>
      <w:lang w:val="ru-RU" w:eastAsia="ru-RU" w:bidi="ar-SA"/>
    </w:rPr>
  </w:style>
  <w:style w:type="paragraph" w:customStyle="1" w:styleId="xl54042">
    <w:name w:val="xl54042"/>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43">
    <w:name w:val="xl54043"/>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44">
    <w:name w:val="xl54044"/>
    <w:basedOn w:val="af5"/>
    <w:uiPriority w:val="99"/>
    <w:rsid w:val="00BC17D4"/>
    <w:pPr>
      <w:pBdr>
        <w:top w:val="single" w:sz="8" w:space="0" w:color="auto"/>
        <w:left w:val="single" w:sz="8" w:space="0" w:color="auto"/>
        <w:right w:val="single" w:sz="8" w:space="0" w:color="auto"/>
      </w:pBdr>
      <w:shd w:val="clear" w:color="000000" w:fill="BFBFBF"/>
      <w:spacing w:before="100" w:beforeAutospacing="1" w:after="100" w:afterAutospacing="1" w:line="240" w:lineRule="auto"/>
      <w:ind w:firstLine="0"/>
      <w:jc w:val="center"/>
      <w:textAlignment w:val="top"/>
    </w:pPr>
    <w:rPr>
      <w:rFonts w:eastAsia="Times New Roman" w:cs="Arial"/>
      <w:i/>
      <w:iCs/>
      <w:sz w:val="20"/>
      <w:szCs w:val="20"/>
      <w:lang w:val="ru-RU" w:eastAsia="ru-RU" w:bidi="ar-SA"/>
    </w:rPr>
  </w:style>
  <w:style w:type="paragraph" w:customStyle="1" w:styleId="xl54045">
    <w:name w:val="xl54045"/>
    <w:basedOn w:val="af5"/>
    <w:uiPriority w:val="99"/>
    <w:rsid w:val="00BC17D4"/>
    <w:pPr>
      <w:pBdr>
        <w:left w:val="single" w:sz="8" w:space="0" w:color="auto"/>
        <w:right w:val="single" w:sz="8" w:space="0" w:color="auto"/>
      </w:pBdr>
      <w:shd w:val="clear" w:color="000000" w:fill="BFBFBF"/>
      <w:spacing w:before="100" w:beforeAutospacing="1" w:after="100" w:afterAutospacing="1" w:line="240" w:lineRule="auto"/>
      <w:ind w:firstLine="0"/>
      <w:jc w:val="center"/>
      <w:textAlignment w:val="top"/>
    </w:pPr>
    <w:rPr>
      <w:rFonts w:eastAsia="Times New Roman" w:cs="Arial"/>
      <w:i/>
      <w:iCs/>
      <w:sz w:val="20"/>
      <w:szCs w:val="20"/>
      <w:lang w:val="ru-RU" w:eastAsia="ru-RU" w:bidi="ar-SA"/>
    </w:rPr>
  </w:style>
  <w:style w:type="paragraph" w:customStyle="1" w:styleId="xl54046">
    <w:name w:val="xl54046"/>
    <w:basedOn w:val="af5"/>
    <w:uiPriority w:val="99"/>
    <w:rsid w:val="00BC17D4"/>
    <w:pPr>
      <w:pBdr>
        <w:left w:val="single" w:sz="8" w:space="0" w:color="auto"/>
        <w:bottom w:val="single" w:sz="8" w:space="0" w:color="auto"/>
        <w:right w:val="single" w:sz="8" w:space="0" w:color="auto"/>
      </w:pBdr>
      <w:shd w:val="clear" w:color="000000" w:fill="BFBFBF"/>
      <w:spacing w:before="100" w:beforeAutospacing="1" w:after="100" w:afterAutospacing="1" w:line="240" w:lineRule="auto"/>
      <w:ind w:firstLine="0"/>
      <w:jc w:val="center"/>
      <w:textAlignment w:val="top"/>
    </w:pPr>
    <w:rPr>
      <w:rFonts w:eastAsia="Times New Roman" w:cs="Arial"/>
      <w:i/>
      <w:iCs/>
      <w:sz w:val="20"/>
      <w:szCs w:val="20"/>
      <w:lang w:val="ru-RU" w:eastAsia="ru-RU" w:bidi="ar-SA"/>
    </w:rPr>
  </w:style>
  <w:style w:type="paragraph" w:customStyle="1" w:styleId="xl54047">
    <w:name w:val="xl54047"/>
    <w:basedOn w:val="af5"/>
    <w:uiPriority w:val="99"/>
    <w:rsid w:val="00BC17D4"/>
    <w:pPr>
      <w:pBdr>
        <w:lef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48">
    <w:name w:val="xl54048"/>
    <w:basedOn w:val="af5"/>
    <w:uiPriority w:val="99"/>
    <w:rsid w:val="00BC17D4"/>
    <w:pPr>
      <w:pBdr>
        <w:top w:val="single" w:sz="8" w:space="0" w:color="auto"/>
        <w:lef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49">
    <w:name w:val="xl54049"/>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50">
    <w:name w:val="xl54050"/>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51">
    <w:name w:val="xl54051"/>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52">
    <w:name w:val="xl54052"/>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53">
    <w:name w:val="xl54053"/>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54">
    <w:name w:val="xl54054"/>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55">
    <w:name w:val="xl54055"/>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56">
    <w:name w:val="xl54056"/>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57">
    <w:name w:val="xl54057"/>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58">
    <w:name w:val="xl54058"/>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59">
    <w:name w:val="xl54059"/>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60">
    <w:name w:val="xl54060"/>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61">
    <w:name w:val="xl54061"/>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62">
    <w:name w:val="xl54062"/>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63">
    <w:name w:val="xl54063"/>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64">
    <w:name w:val="xl54064"/>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65">
    <w:name w:val="xl54065"/>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66">
    <w:name w:val="xl54066"/>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67">
    <w:name w:val="xl54067"/>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68">
    <w:name w:val="xl54068"/>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69">
    <w:name w:val="xl54069"/>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70">
    <w:name w:val="xl54070"/>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71">
    <w:name w:val="xl54071"/>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72">
    <w:name w:val="xl54072"/>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73">
    <w:name w:val="xl54073"/>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74">
    <w:name w:val="xl54074"/>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75">
    <w:name w:val="xl54075"/>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76">
    <w:name w:val="xl54076"/>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77">
    <w:name w:val="xl54077"/>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78">
    <w:name w:val="xl54078"/>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79">
    <w:name w:val="xl54079"/>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80">
    <w:name w:val="xl54080"/>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81">
    <w:name w:val="xl54081"/>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82">
    <w:name w:val="xl54082"/>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83">
    <w:name w:val="xl54083"/>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84">
    <w:name w:val="xl54084"/>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85">
    <w:name w:val="xl54085"/>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86">
    <w:name w:val="xl54086"/>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87">
    <w:name w:val="xl54087"/>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88">
    <w:name w:val="xl54088"/>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89">
    <w:name w:val="xl54089"/>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90">
    <w:name w:val="xl54090"/>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91">
    <w:name w:val="xl54091"/>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92">
    <w:name w:val="xl54092"/>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sz w:val="20"/>
      <w:szCs w:val="20"/>
      <w:lang w:val="ru-RU" w:eastAsia="ru-RU" w:bidi="ar-SA"/>
    </w:rPr>
  </w:style>
  <w:style w:type="paragraph" w:customStyle="1" w:styleId="xl54093">
    <w:name w:val="xl54093"/>
    <w:basedOn w:val="af5"/>
    <w:uiPriority w:val="99"/>
    <w:rsid w:val="00BC17D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sz w:val="20"/>
      <w:szCs w:val="20"/>
      <w:lang w:val="ru-RU" w:eastAsia="ru-RU" w:bidi="ar-SA"/>
    </w:rPr>
  </w:style>
  <w:style w:type="paragraph" w:customStyle="1" w:styleId="xl54094">
    <w:name w:val="xl54094"/>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95">
    <w:name w:val="xl54095"/>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96">
    <w:name w:val="xl54096"/>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97">
    <w:name w:val="xl54097"/>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98">
    <w:name w:val="xl54098"/>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099">
    <w:name w:val="xl54099"/>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00">
    <w:name w:val="xl54100"/>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01">
    <w:name w:val="xl54101"/>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02">
    <w:name w:val="xl54102"/>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03">
    <w:name w:val="xl54103"/>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04">
    <w:name w:val="xl54104"/>
    <w:basedOn w:val="af5"/>
    <w:uiPriority w:val="99"/>
    <w:rsid w:val="00BC17D4"/>
    <w:pP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4105">
    <w:name w:val="xl54105"/>
    <w:basedOn w:val="af5"/>
    <w:uiPriority w:val="99"/>
    <w:rsid w:val="00BC17D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06">
    <w:name w:val="xl54106"/>
    <w:basedOn w:val="af5"/>
    <w:uiPriority w:val="99"/>
    <w:rsid w:val="00BC17D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07">
    <w:name w:val="xl54107"/>
    <w:basedOn w:val="af5"/>
    <w:uiPriority w:val="99"/>
    <w:rsid w:val="00BC17D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08">
    <w:name w:val="xl54108"/>
    <w:basedOn w:val="af5"/>
    <w:uiPriority w:val="99"/>
    <w:rsid w:val="00BC17D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09">
    <w:name w:val="xl54109"/>
    <w:basedOn w:val="af5"/>
    <w:uiPriority w:val="99"/>
    <w:rsid w:val="00BC17D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10">
    <w:name w:val="xl54110"/>
    <w:basedOn w:val="af5"/>
    <w:uiPriority w:val="99"/>
    <w:rsid w:val="00BC17D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11">
    <w:name w:val="xl54111"/>
    <w:basedOn w:val="af5"/>
    <w:uiPriority w:val="99"/>
    <w:rsid w:val="00BC17D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12">
    <w:name w:val="xl54112"/>
    <w:basedOn w:val="af5"/>
    <w:uiPriority w:val="99"/>
    <w:rsid w:val="00BC17D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13">
    <w:name w:val="xl54113"/>
    <w:basedOn w:val="af5"/>
    <w:uiPriority w:val="99"/>
    <w:rsid w:val="00BC17D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14">
    <w:name w:val="xl54114"/>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color w:val="FF0000"/>
      <w:sz w:val="20"/>
      <w:szCs w:val="20"/>
      <w:lang w:val="ru-RU" w:eastAsia="ru-RU" w:bidi="ar-SA"/>
    </w:rPr>
  </w:style>
  <w:style w:type="paragraph" w:customStyle="1" w:styleId="xl54115">
    <w:name w:val="xl54115"/>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16">
    <w:name w:val="xl54116"/>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17">
    <w:name w:val="xl54117"/>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18">
    <w:name w:val="xl54118"/>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54119">
    <w:name w:val="xl54119"/>
    <w:basedOn w:val="af5"/>
    <w:uiPriority w:val="99"/>
    <w:rsid w:val="00BC17D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color w:val="FF0000"/>
      <w:sz w:val="20"/>
      <w:szCs w:val="20"/>
      <w:lang w:val="ru-RU" w:eastAsia="ru-RU" w:bidi="ar-SA"/>
    </w:rPr>
  </w:style>
  <w:style w:type="paragraph" w:customStyle="1" w:styleId="xl54120">
    <w:name w:val="xl54120"/>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21">
    <w:name w:val="xl54121"/>
    <w:basedOn w:val="af5"/>
    <w:uiPriority w:val="99"/>
    <w:rsid w:val="00BC17D4"/>
    <w:pPr>
      <w:pBdr>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22">
    <w:name w:val="xl54122"/>
    <w:basedOn w:val="af5"/>
    <w:uiPriority w:val="99"/>
    <w:rsid w:val="00BC17D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23">
    <w:name w:val="xl54123"/>
    <w:basedOn w:val="af5"/>
    <w:uiPriority w:val="99"/>
    <w:rsid w:val="00BC17D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24">
    <w:name w:val="xl54124"/>
    <w:basedOn w:val="af5"/>
    <w:uiPriority w:val="99"/>
    <w:rsid w:val="00BC17D4"/>
    <w:pPr>
      <w:pBdr>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25">
    <w:name w:val="xl54125"/>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26">
    <w:name w:val="xl54126"/>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27">
    <w:name w:val="xl54127"/>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28">
    <w:name w:val="xl54128"/>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Arial"/>
      <w:sz w:val="20"/>
      <w:szCs w:val="20"/>
      <w:lang w:val="ru-RU" w:eastAsia="ru-RU" w:bidi="ar-SA"/>
    </w:rPr>
  </w:style>
  <w:style w:type="paragraph" w:customStyle="1" w:styleId="xl54129">
    <w:name w:val="xl54129"/>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Arial"/>
      <w:sz w:val="20"/>
      <w:szCs w:val="20"/>
      <w:lang w:val="ru-RU" w:eastAsia="ru-RU" w:bidi="ar-SA"/>
    </w:rPr>
  </w:style>
  <w:style w:type="paragraph" w:customStyle="1" w:styleId="xl54130">
    <w:name w:val="xl54130"/>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31">
    <w:name w:val="xl54131"/>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Times New Roman" w:eastAsia="Times New Roman" w:hAnsi="Times New Roman" w:cs="Times New Roman"/>
      <w:sz w:val="20"/>
      <w:szCs w:val="20"/>
      <w:lang w:val="ru-RU" w:eastAsia="ru-RU" w:bidi="ar-SA"/>
    </w:rPr>
  </w:style>
  <w:style w:type="paragraph" w:customStyle="1" w:styleId="xl54132">
    <w:name w:val="xl54132"/>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54133">
    <w:name w:val="xl54133"/>
    <w:basedOn w:val="af5"/>
    <w:uiPriority w:val="99"/>
    <w:rsid w:val="00BC17D4"/>
    <w:pPr>
      <w:spacing w:before="100" w:beforeAutospacing="1" w:after="100" w:afterAutospacing="1" w:line="240" w:lineRule="auto"/>
      <w:ind w:firstLine="0"/>
      <w:jc w:val="left"/>
      <w:textAlignment w:val="top"/>
    </w:pPr>
    <w:rPr>
      <w:rFonts w:eastAsia="Times New Roman" w:cs="Arial"/>
      <w:sz w:val="20"/>
      <w:szCs w:val="20"/>
      <w:lang w:val="ru-RU" w:eastAsia="ru-RU" w:bidi="ar-SA"/>
    </w:rPr>
  </w:style>
  <w:style w:type="paragraph" w:customStyle="1" w:styleId="xl54134">
    <w:name w:val="xl54134"/>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35">
    <w:name w:val="xl54135"/>
    <w:basedOn w:val="af5"/>
    <w:uiPriority w:val="99"/>
    <w:rsid w:val="00BC17D4"/>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eastAsia="Times New Roman" w:cs="Arial"/>
      <w:sz w:val="20"/>
      <w:szCs w:val="20"/>
      <w:lang w:val="ru-RU" w:eastAsia="ru-RU" w:bidi="ar-SA"/>
    </w:rPr>
  </w:style>
  <w:style w:type="paragraph" w:customStyle="1" w:styleId="xl54136">
    <w:name w:val="xl54136"/>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Arial"/>
      <w:sz w:val="20"/>
      <w:szCs w:val="20"/>
      <w:lang w:val="ru-RU" w:eastAsia="ru-RU" w:bidi="ar-SA"/>
    </w:rPr>
  </w:style>
  <w:style w:type="paragraph" w:customStyle="1" w:styleId="xl54137">
    <w:name w:val="xl54137"/>
    <w:basedOn w:val="af5"/>
    <w:uiPriority w:val="99"/>
    <w:rsid w:val="00BC17D4"/>
    <w:pPr>
      <w:pBdr>
        <w:bottom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38">
    <w:name w:val="xl54138"/>
    <w:basedOn w:val="af5"/>
    <w:uiPriority w:val="99"/>
    <w:rsid w:val="00BC17D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39">
    <w:name w:val="xl54139"/>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40">
    <w:name w:val="xl54140"/>
    <w:basedOn w:val="af5"/>
    <w:uiPriority w:val="99"/>
    <w:rsid w:val="00BC17D4"/>
    <w:pPr>
      <w:pBdr>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41">
    <w:name w:val="xl54141"/>
    <w:basedOn w:val="af5"/>
    <w:uiPriority w:val="99"/>
    <w:rsid w:val="00BC17D4"/>
    <w:pPr>
      <w:pBdr>
        <w:top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42">
    <w:name w:val="xl54142"/>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color w:val="FF0000"/>
      <w:sz w:val="20"/>
      <w:szCs w:val="20"/>
      <w:lang w:val="ru-RU" w:eastAsia="ru-RU" w:bidi="ar-SA"/>
    </w:rPr>
  </w:style>
  <w:style w:type="paragraph" w:customStyle="1" w:styleId="xl54143">
    <w:name w:val="xl54143"/>
    <w:basedOn w:val="af5"/>
    <w:uiPriority w:val="99"/>
    <w:rsid w:val="00BC17D4"/>
    <w:pPr>
      <w:pBdr>
        <w:left w:val="single" w:sz="4" w:space="0" w:color="auto"/>
        <w:right w:val="single" w:sz="4" w:space="0" w:color="auto"/>
      </w:pBdr>
      <w:spacing w:before="100" w:beforeAutospacing="1" w:after="100" w:afterAutospacing="1" w:line="240" w:lineRule="auto"/>
      <w:ind w:firstLine="0"/>
      <w:jc w:val="left"/>
      <w:textAlignment w:val="top"/>
    </w:pPr>
    <w:rPr>
      <w:rFonts w:eastAsia="Times New Roman" w:cs="Arial"/>
      <w:sz w:val="20"/>
      <w:szCs w:val="20"/>
      <w:lang w:val="ru-RU" w:eastAsia="ru-RU" w:bidi="ar-SA"/>
    </w:rPr>
  </w:style>
  <w:style w:type="paragraph" w:customStyle="1" w:styleId="xl54144">
    <w:name w:val="xl54144"/>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Arial"/>
      <w:sz w:val="20"/>
      <w:szCs w:val="20"/>
      <w:lang w:val="ru-RU" w:eastAsia="ru-RU" w:bidi="ar-SA"/>
    </w:rPr>
  </w:style>
  <w:style w:type="paragraph" w:customStyle="1" w:styleId="xl54145">
    <w:name w:val="xl54145"/>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Times New Roman" w:eastAsia="Times New Roman" w:hAnsi="Times New Roman" w:cs="Times New Roman"/>
      <w:sz w:val="20"/>
      <w:szCs w:val="20"/>
      <w:lang w:val="ru-RU" w:eastAsia="ru-RU" w:bidi="ar-SA"/>
    </w:rPr>
  </w:style>
  <w:style w:type="paragraph" w:customStyle="1" w:styleId="xl54146">
    <w:name w:val="xl54146"/>
    <w:basedOn w:val="af5"/>
    <w:uiPriority w:val="99"/>
    <w:rsid w:val="00BC17D4"/>
    <w:pPr>
      <w:pBdr>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Arial"/>
      <w:sz w:val="20"/>
      <w:szCs w:val="20"/>
      <w:lang w:val="ru-RU" w:eastAsia="ru-RU" w:bidi="ar-SA"/>
    </w:rPr>
  </w:style>
  <w:style w:type="paragraph" w:customStyle="1" w:styleId="xl54147">
    <w:name w:val="xl54147"/>
    <w:basedOn w:val="af5"/>
    <w:uiPriority w:val="99"/>
    <w:rsid w:val="00BC17D4"/>
    <w:pPr>
      <w:pBdr>
        <w:top w:val="single" w:sz="4" w:space="0" w:color="auto"/>
        <w:right w:val="single" w:sz="4" w:space="0" w:color="auto"/>
      </w:pBdr>
      <w:spacing w:before="100" w:beforeAutospacing="1" w:after="100" w:afterAutospacing="1" w:line="240" w:lineRule="auto"/>
      <w:ind w:firstLine="0"/>
      <w:jc w:val="left"/>
      <w:textAlignment w:val="top"/>
    </w:pPr>
    <w:rPr>
      <w:rFonts w:eastAsia="Times New Roman" w:cs="Arial"/>
      <w:sz w:val="20"/>
      <w:szCs w:val="20"/>
      <w:lang w:val="ru-RU" w:eastAsia="ru-RU" w:bidi="ar-SA"/>
    </w:rPr>
  </w:style>
  <w:style w:type="paragraph" w:customStyle="1" w:styleId="xl54148">
    <w:name w:val="xl54148"/>
    <w:basedOn w:val="af5"/>
    <w:uiPriority w:val="99"/>
    <w:rsid w:val="00BC17D4"/>
    <w:pP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49">
    <w:name w:val="xl54149"/>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50">
    <w:name w:val="xl54150"/>
    <w:basedOn w:val="af5"/>
    <w:uiPriority w:val="99"/>
    <w:rsid w:val="00BC17D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51">
    <w:name w:val="xl54151"/>
    <w:basedOn w:val="af5"/>
    <w:uiPriority w:val="99"/>
    <w:rsid w:val="00BC17D4"/>
    <w:pPr>
      <w:spacing w:before="100" w:beforeAutospacing="1" w:after="100" w:afterAutospacing="1" w:line="240" w:lineRule="auto"/>
      <w:ind w:firstLine="0"/>
      <w:jc w:val="left"/>
      <w:textAlignment w:val="top"/>
    </w:pPr>
    <w:rPr>
      <w:rFonts w:ascii="Times New Roman" w:eastAsia="Times New Roman" w:hAnsi="Times New Roman" w:cs="Times New Roman"/>
      <w:szCs w:val="24"/>
      <w:lang w:val="ru-RU" w:eastAsia="ru-RU" w:bidi="ar-SA"/>
    </w:rPr>
  </w:style>
  <w:style w:type="paragraph" w:customStyle="1" w:styleId="xl54152">
    <w:name w:val="xl54152"/>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Times New Roman" w:eastAsia="Times New Roman" w:hAnsi="Times New Roman" w:cs="Times New Roman"/>
      <w:szCs w:val="24"/>
      <w:lang w:val="ru-RU" w:eastAsia="ru-RU" w:bidi="ar-SA"/>
    </w:rPr>
  </w:style>
  <w:style w:type="paragraph" w:customStyle="1" w:styleId="xl54153">
    <w:name w:val="xl54153"/>
    <w:basedOn w:val="af5"/>
    <w:uiPriority w:val="99"/>
    <w:rsid w:val="00BC17D4"/>
    <w:pPr>
      <w:pBdr>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color w:val="FF0000"/>
      <w:sz w:val="20"/>
      <w:szCs w:val="20"/>
      <w:lang w:val="ru-RU" w:eastAsia="ru-RU" w:bidi="ar-SA"/>
    </w:rPr>
  </w:style>
  <w:style w:type="paragraph" w:customStyle="1" w:styleId="xl54154">
    <w:name w:val="xl54154"/>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55">
    <w:name w:val="xl54155"/>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56">
    <w:name w:val="xl54156"/>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57">
    <w:name w:val="xl54157"/>
    <w:basedOn w:val="af5"/>
    <w:uiPriority w:val="99"/>
    <w:rsid w:val="00BC17D4"/>
    <w:pPr>
      <w:pBdr>
        <w:top w:val="single" w:sz="4" w:space="0" w:color="auto"/>
        <w:lef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58">
    <w:name w:val="xl54158"/>
    <w:basedOn w:val="af5"/>
    <w:uiPriority w:val="99"/>
    <w:rsid w:val="00BC17D4"/>
    <w:pPr>
      <w:pBdr>
        <w:left w:val="single" w:sz="8" w:space="0" w:color="auto"/>
        <w:bottom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59">
    <w:name w:val="xl54159"/>
    <w:basedOn w:val="af5"/>
    <w:uiPriority w:val="99"/>
    <w:rsid w:val="00BC17D4"/>
    <w:pPr>
      <w:pBdr>
        <w:top w:val="single" w:sz="4" w:space="0" w:color="auto"/>
        <w:left w:val="single" w:sz="8"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60">
    <w:name w:val="xl54160"/>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61">
    <w:name w:val="xl54161"/>
    <w:basedOn w:val="af5"/>
    <w:uiPriority w:val="99"/>
    <w:rsid w:val="00BC17D4"/>
    <w:pPr>
      <w:pBdr>
        <w:left w:val="single" w:sz="8"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62">
    <w:name w:val="xl54162"/>
    <w:basedOn w:val="af5"/>
    <w:uiPriority w:val="99"/>
    <w:rsid w:val="00BC17D4"/>
    <w:pPr>
      <w:pBdr>
        <w:left w:val="single" w:sz="8"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63">
    <w:name w:val="xl54163"/>
    <w:basedOn w:val="af5"/>
    <w:uiPriority w:val="99"/>
    <w:rsid w:val="00BC17D4"/>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64">
    <w:name w:val="xl54164"/>
    <w:basedOn w:val="af5"/>
    <w:uiPriority w:val="99"/>
    <w:rsid w:val="00BC17D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65">
    <w:name w:val="xl54165"/>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66">
    <w:name w:val="xl54166"/>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67">
    <w:name w:val="xl54167"/>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68">
    <w:name w:val="xl54168"/>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69">
    <w:name w:val="xl54169"/>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70">
    <w:name w:val="xl54170"/>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71">
    <w:name w:val="xl54171"/>
    <w:basedOn w:val="af5"/>
    <w:uiPriority w:val="99"/>
    <w:rsid w:val="00BC17D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72">
    <w:name w:val="xl54172"/>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73">
    <w:name w:val="xl54173"/>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74">
    <w:name w:val="xl54174"/>
    <w:basedOn w:val="af5"/>
    <w:uiPriority w:val="99"/>
    <w:rsid w:val="00BC17D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75">
    <w:name w:val="xl54175"/>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76">
    <w:name w:val="xl54176"/>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77">
    <w:name w:val="xl54177"/>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78">
    <w:name w:val="xl54178"/>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79">
    <w:name w:val="xl54179"/>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80">
    <w:name w:val="xl54180"/>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81">
    <w:name w:val="xl54181"/>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82">
    <w:name w:val="xl54182"/>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83">
    <w:name w:val="xl54183"/>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84">
    <w:name w:val="xl54184"/>
    <w:basedOn w:val="af5"/>
    <w:uiPriority w:val="99"/>
    <w:rsid w:val="00BC17D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85">
    <w:name w:val="xl54185"/>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86">
    <w:name w:val="xl54186"/>
    <w:basedOn w:val="af5"/>
    <w:uiPriority w:val="99"/>
    <w:rsid w:val="00BC17D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87">
    <w:name w:val="xl54187"/>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88">
    <w:name w:val="xl54188"/>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89">
    <w:name w:val="xl54189"/>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90">
    <w:name w:val="xl54190"/>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91">
    <w:name w:val="xl54191"/>
    <w:basedOn w:val="af5"/>
    <w:uiPriority w:val="99"/>
    <w:rsid w:val="00BC17D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92">
    <w:name w:val="xl54192"/>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93">
    <w:name w:val="xl54193"/>
    <w:basedOn w:val="af5"/>
    <w:uiPriority w:val="99"/>
    <w:rsid w:val="00BC17D4"/>
    <w:pPr>
      <w:pBdr>
        <w:right w:val="single" w:sz="8"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4194">
    <w:name w:val="xl54194"/>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95">
    <w:name w:val="xl54195"/>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96">
    <w:name w:val="xl54196"/>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97">
    <w:name w:val="xl54197"/>
    <w:basedOn w:val="af5"/>
    <w:uiPriority w:val="99"/>
    <w:rsid w:val="00BC17D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98">
    <w:name w:val="xl54198"/>
    <w:basedOn w:val="af5"/>
    <w:uiPriority w:val="99"/>
    <w:rsid w:val="00BC17D4"/>
    <w:pPr>
      <w:pBdr>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199">
    <w:name w:val="xl54199"/>
    <w:basedOn w:val="af5"/>
    <w:uiPriority w:val="99"/>
    <w:rsid w:val="00BC17D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00">
    <w:name w:val="xl54200"/>
    <w:basedOn w:val="af5"/>
    <w:uiPriority w:val="99"/>
    <w:rsid w:val="00BC17D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01">
    <w:name w:val="xl54201"/>
    <w:basedOn w:val="af5"/>
    <w:uiPriority w:val="99"/>
    <w:rsid w:val="00BC17D4"/>
    <w:pPr>
      <w:pBdr>
        <w:left w:val="single" w:sz="8" w:space="0" w:color="auto"/>
        <w:bottom w:val="single" w:sz="8" w:space="0" w:color="auto"/>
      </w:pBdr>
      <w:spacing w:before="100" w:beforeAutospacing="1" w:after="100" w:afterAutospacing="1" w:line="240" w:lineRule="auto"/>
      <w:ind w:firstLine="0"/>
      <w:jc w:val="center"/>
      <w:textAlignment w:val="top"/>
    </w:pPr>
    <w:rPr>
      <w:rFonts w:ascii="Times New Roman" w:eastAsia="Times New Roman" w:hAnsi="Times New Roman" w:cs="Times New Roman"/>
      <w:szCs w:val="24"/>
      <w:lang w:val="ru-RU" w:eastAsia="ru-RU" w:bidi="ar-SA"/>
    </w:rPr>
  </w:style>
  <w:style w:type="paragraph" w:customStyle="1" w:styleId="xl54202">
    <w:name w:val="xl54202"/>
    <w:basedOn w:val="af5"/>
    <w:uiPriority w:val="99"/>
    <w:rsid w:val="00BC17D4"/>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center"/>
      <w:textAlignment w:val="top"/>
    </w:pPr>
    <w:rPr>
      <w:rFonts w:eastAsia="Times New Roman" w:cs="Arial"/>
      <w:color w:val="FF0000"/>
      <w:sz w:val="20"/>
      <w:szCs w:val="20"/>
      <w:lang w:val="ru-RU" w:eastAsia="ru-RU" w:bidi="ar-SA"/>
    </w:rPr>
  </w:style>
  <w:style w:type="paragraph" w:customStyle="1" w:styleId="xl54203">
    <w:name w:val="xl54203"/>
    <w:basedOn w:val="af5"/>
    <w:uiPriority w:val="99"/>
    <w:rsid w:val="00BC17D4"/>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left"/>
      <w:textAlignment w:val="top"/>
    </w:pPr>
    <w:rPr>
      <w:rFonts w:eastAsia="Times New Roman" w:cs="Arial"/>
      <w:sz w:val="20"/>
      <w:szCs w:val="20"/>
      <w:lang w:val="ru-RU" w:eastAsia="ru-RU" w:bidi="ar-SA"/>
    </w:rPr>
  </w:style>
  <w:style w:type="paragraph" w:customStyle="1" w:styleId="xl54204">
    <w:name w:val="xl54204"/>
    <w:basedOn w:val="af5"/>
    <w:uiPriority w:val="99"/>
    <w:rsid w:val="00BC17D4"/>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left"/>
      <w:textAlignment w:val="top"/>
    </w:pPr>
    <w:rPr>
      <w:rFonts w:eastAsia="Times New Roman" w:cs="Arial"/>
      <w:sz w:val="20"/>
      <w:szCs w:val="20"/>
      <w:lang w:val="ru-RU" w:eastAsia="ru-RU" w:bidi="ar-SA"/>
    </w:rPr>
  </w:style>
  <w:style w:type="paragraph" w:customStyle="1" w:styleId="xl54205">
    <w:name w:val="xl54205"/>
    <w:basedOn w:val="af5"/>
    <w:uiPriority w:val="99"/>
    <w:rsid w:val="00BC17D4"/>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right"/>
      <w:textAlignment w:val="top"/>
    </w:pPr>
    <w:rPr>
      <w:rFonts w:eastAsia="Times New Roman" w:cs="Arial"/>
      <w:sz w:val="20"/>
      <w:szCs w:val="20"/>
      <w:lang w:val="ru-RU" w:eastAsia="ru-RU" w:bidi="ar-SA"/>
    </w:rPr>
  </w:style>
  <w:style w:type="paragraph" w:customStyle="1" w:styleId="xl54206">
    <w:name w:val="xl54206"/>
    <w:basedOn w:val="af5"/>
    <w:uiPriority w:val="99"/>
    <w:rsid w:val="00BC17D4"/>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right"/>
      <w:textAlignment w:val="top"/>
    </w:pPr>
    <w:rPr>
      <w:rFonts w:eastAsia="Times New Roman" w:cs="Arial"/>
      <w:sz w:val="20"/>
      <w:szCs w:val="20"/>
      <w:lang w:val="ru-RU" w:eastAsia="ru-RU" w:bidi="ar-SA"/>
    </w:rPr>
  </w:style>
  <w:style w:type="paragraph" w:customStyle="1" w:styleId="xl54207">
    <w:name w:val="xl54207"/>
    <w:basedOn w:val="af5"/>
    <w:uiPriority w:val="99"/>
    <w:rsid w:val="00BC17D4"/>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08">
    <w:name w:val="xl54208"/>
    <w:basedOn w:val="af5"/>
    <w:uiPriority w:val="99"/>
    <w:rsid w:val="00BC17D4"/>
    <w:pPr>
      <w:pBdr>
        <w:bottom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09">
    <w:name w:val="xl54209"/>
    <w:basedOn w:val="af5"/>
    <w:uiPriority w:val="99"/>
    <w:rsid w:val="00BC17D4"/>
    <w:pPr>
      <w:pBdr>
        <w:bottom w:val="single" w:sz="8" w:space="0" w:color="auto"/>
        <w:right w:val="single" w:sz="8"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10">
    <w:name w:val="xl54210"/>
    <w:basedOn w:val="af5"/>
    <w:uiPriority w:val="99"/>
    <w:rsid w:val="00BC17D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11">
    <w:name w:val="xl54211"/>
    <w:basedOn w:val="af5"/>
    <w:uiPriority w:val="99"/>
    <w:rsid w:val="00BC17D4"/>
    <w:pPr>
      <w:pBdr>
        <w:right w:val="single" w:sz="8" w:space="0" w:color="auto"/>
      </w:pBdr>
      <w:shd w:val="clear" w:color="000000" w:fill="FFFF00"/>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12">
    <w:name w:val="xl54212"/>
    <w:basedOn w:val="af5"/>
    <w:uiPriority w:val="99"/>
    <w:rsid w:val="00BC17D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top"/>
    </w:pPr>
    <w:rPr>
      <w:rFonts w:eastAsia="Times New Roman" w:cs="Arial"/>
      <w:sz w:val="20"/>
      <w:szCs w:val="20"/>
      <w:lang w:val="ru-RU" w:eastAsia="ru-RU" w:bidi="ar-SA"/>
    </w:rPr>
  </w:style>
  <w:style w:type="paragraph" w:customStyle="1" w:styleId="xl54213">
    <w:name w:val="xl54213"/>
    <w:basedOn w:val="af5"/>
    <w:uiPriority w:val="99"/>
    <w:rsid w:val="00BC17D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cs="Arial"/>
      <w:szCs w:val="24"/>
      <w:lang w:val="ru-RU" w:eastAsia="ru-RU" w:bidi="ar-SA"/>
    </w:rPr>
  </w:style>
  <w:style w:type="paragraph" w:customStyle="1" w:styleId="xl54214">
    <w:name w:val="xl54214"/>
    <w:basedOn w:val="af5"/>
    <w:uiPriority w:val="99"/>
    <w:rsid w:val="00BC17D4"/>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15">
    <w:name w:val="xl54215"/>
    <w:basedOn w:val="af5"/>
    <w:uiPriority w:val="99"/>
    <w:rsid w:val="00BC17D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16">
    <w:name w:val="xl54216"/>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17">
    <w:name w:val="xl54217"/>
    <w:basedOn w:val="af5"/>
    <w:uiPriority w:val="99"/>
    <w:rsid w:val="00BC17D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18">
    <w:name w:val="xl54218"/>
    <w:basedOn w:val="af5"/>
    <w:uiPriority w:val="99"/>
    <w:rsid w:val="00BC17D4"/>
    <w:pPr>
      <w:pBdr>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19">
    <w:name w:val="xl54219"/>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20">
    <w:name w:val="xl54220"/>
    <w:basedOn w:val="af5"/>
    <w:uiPriority w:val="99"/>
    <w:rsid w:val="00BC17D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21">
    <w:name w:val="xl54221"/>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22">
    <w:name w:val="xl54222"/>
    <w:basedOn w:val="af5"/>
    <w:uiPriority w:val="99"/>
    <w:rsid w:val="00BC17D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23">
    <w:name w:val="xl54223"/>
    <w:basedOn w:val="af5"/>
    <w:uiPriority w:val="99"/>
    <w:rsid w:val="00BC17D4"/>
    <w:pPr>
      <w:pBdr>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24">
    <w:name w:val="xl54224"/>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25">
    <w:name w:val="xl54225"/>
    <w:basedOn w:val="af5"/>
    <w:uiPriority w:val="99"/>
    <w:rsid w:val="00BC17D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26">
    <w:name w:val="xl54226"/>
    <w:basedOn w:val="af5"/>
    <w:uiPriority w:val="99"/>
    <w:rsid w:val="00BC17D4"/>
    <w:pPr>
      <w:pBdr>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27">
    <w:name w:val="xl54227"/>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28">
    <w:name w:val="xl54228"/>
    <w:basedOn w:val="af5"/>
    <w:uiPriority w:val="99"/>
    <w:rsid w:val="00BC17D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29">
    <w:name w:val="xl54229"/>
    <w:basedOn w:val="af5"/>
    <w:uiPriority w:val="99"/>
    <w:rsid w:val="00BC17D4"/>
    <w:pPr>
      <w:pBdr>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30">
    <w:name w:val="xl54230"/>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31">
    <w:name w:val="xl54231"/>
    <w:basedOn w:val="af5"/>
    <w:uiPriority w:val="99"/>
    <w:rsid w:val="00BC17D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32">
    <w:name w:val="xl54232"/>
    <w:basedOn w:val="af5"/>
    <w:uiPriority w:val="99"/>
    <w:rsid w:val="00BC17D4"/>
    <w:pPr>
      <w:pBdr>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33">
    <w:name w:val="xl54233"/>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34">
    <w:name w:val="xl54234"/>
    <w:basedOn w:val="af5"/>
    <w:uiPriority w:val="99"/>
    <w:rsid w:val="00BC17D4"/>
    <w:pPr>
      <w:pBdr>
        <w:top w:val="single" w:sz="8" w:space="0" w:color="auto"/>
        <w:right w:val="single" w:sz="8" w:space="0" w:color="auto"/>
      </w:pBdr>
      <w:shd w:val="clear" w:color="000000" w:fill="BFBFBF"/>
      <w:spacing w:before="100" w:beforeAutospacing="1" w:after="100" w:afterAutospacing="1" w:line="240" w:lineRule="auto"/>
      <w:ind w:firstLine="0"/>
      <w:jc w:val="center"/>
      <w:textAlignment w:val="top"/>
    </w:pPr>
    <w:rPr>
      <w:rFonts w:eastAsia="Times New Roman" w:cs="Arial"/>
      <w:i/>
      <w:iCs/>
      <w:sz w:val="20"/>
      <w:szCs w:val="20"/>
      <w:lang w:val="ru-RU" w:eastAsia="ru-RU" w:bidi="ar-SA"/>
    </w:rPr>
  </w:style>
  <w:style w:type="paragraph" w:customStyle="1" w:styleId="xl54235">
    <w:name w:val="xl54235"/>
    <w:basedOn w:val="af5"/>
    <w:uiPriority w:val="99"/>
    <w:rsid w:val="00BC17D4"/>
    <w:pPr>
      <w:pBdr>
        <w:right w:val="single" w:sz="8" w:space="0" w:color="auto"/>
      </w:pBdr>
      <w:shd w:val="clear" w:color="000000" w:fill="BFBFBF"/>
      <w:spacing w:before="100" w:beforeAutospacing="1" w:after="100" w:afterAutospacing="1" w:line="240" w:lineRule="auto"/>
      <w:ind w:firstLine="0"/>
      <w:jc w:val="center"/>
      <w:textAlignment w:val="top"/>
    </w:pPr>
    <w:rPr>
      <w:rFonts w:eastAsia="Times New Roman" w:cs="Arial"/>
      <w:i/>
      <w:iCs/>
      <w:sz w:val="20"/>
      <w:szCs w:val="20"/>
      <w:lang w:val="ru-RU" w:eastAsia="ru-RU" w:bidi="ar-SA"/>
    </w:rPr>
  </w:style>
  <w:style w:type="paragraph" w:customStyle="1" w:styleId="xl54236">
    <w:name w:val="xl54236"/>
    <w:basedOn w:val="af5"/>
    <w:uiPriority w:val="99"/>
    <w:rsid w:val="00BC17D4"/>
    <w:pPr>
      <w:pBdr>
        <w:bottom w:val="single" w:sz="8" w:space="0" w:color="auto"/>
        <w:right w:val="single" w:sz="8" w:space="0" w:color="auto"/>
      </w:pBdr>
      <w:shd w:val="clear" w:color="000000" w:fill="BFBFBF"/>
      <w:spacing w:before="100" w:beforeAutospacing="1" w:after="100" w:afterAutospacing="1" w:line="240" w:lineRule="auto"/>
      <w:ind w:firstLine="0"/>
      <w:jc w:val="center"/>
      <w:textAlignment w:val="top"/>
    </w:pPr>
    <w:rPr>
      <w:rFonts w:eastAsia="Times New Roman" w:cs="Arial"/>
      <w:i/>
      <w:iCs/>
      <w:sz w:val="20"/>
      <w:szCs w:val="20"/>
      <w:lang w:val="ru-RU" w:eastAsia="ru-RU" w:bidi="ar-SA"/>
    </w:rPr>
  </w:style>
  <w:style w:type="paragraph" w:customStyle="1" w:styleId="xl54237">
    <w:name w:val="xl54237"/>
    <w:basedOn w:val="af5"/>
    <w:uiPriority w:val="99"/>
    <w:rsid w:val="00BC17D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38">
    <w:name w:val="xl54238"/>
    <w:basedOn w:val="af5"/>
    <w:uiPriority w:val="99"/>
    <w:rsid w:val="00BC17D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39">
    <w:name w:val="xl54239"/>
    <w:basedOn w:val="af5"/>
    <w:uiPriority w:val="99"/>
    <w:rsid w:val="00BC17D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40">
    <w:name w:val="xl54240"/>
    <w:basedOn w:val="af5"/>
    <w:uiPriority w:val="99"/>
    <w:rsid w:val="00BC17D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41">
    <w:name w:val="xl54241"/>
    <w:basedOn w:val="af5"/>
    <w:uiPriority w:val="99"/>
    <w:rsid w:val="00BC17D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42">
    <w:name w:val="xl54242"/>
    <w:basedOn w:val="af5"/>
    <w:uiPriority w:val="99"/>
    <w:rsid w:val="00BC17D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43">
    <w:name w:val="xl54243"/>
    <w:basedOn w:val="af5"/>
    <w:uiPriority w:val="99"/>
    <w:rsid w:val="00BC17D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44">
    <w:name w:val="xl54244"/>
    <w:basedOn w:val="af5"/>
    <w:uiPriority w:val="99"/>
    <w:rsid w:val="00BC17D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45">
    <w:name w:val="xl54245"/>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46">
    <w:name w:val="xl54246"/>
    <w:basedOn w:val="af5"/>
    <w:uiPriority w:val="99"/>
    <w:rsid w:val="00BC17D4"/>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4247">
    <w:name w:val="xl54247"/>
    <w:basedOn w:val="af5"/>
    <w:uiPriority w:val="99"/>
    <w:rsid w:val="00BC17D4"/>
    <w:pPr>
      <w:pBdr>
        <w:left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4248">
    <w:name w:val="xl54248"/>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4249">
    <w:name w:val="xl54249"/>
    <w:basedOn w:val="af5"/>
    <w:uiPriority w:val="99"/>
    <w:rsid w:val="00BC17D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50">
    <w:name w:val="xl54250"/>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51">
    <w:name w:val="xl54251"/>
    <w:basedOn w:val="af5"/>
    <w:uiPriority w:val="99"/>
    <w:rsid w:val="00BC17D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52">
    <w:name w:val="xl54252"/>
    <w:basedOn w:val="af5"/>
    <w:uiPriority w:val="99"/>
    <w:rsid w:val="00BC17D4"/>
    <w:pPr>
      <w:pBdr>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53">
    <w:name w:val="xl54253"/>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54">
    <w:name w:val="xl54254"/>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55">
    <w:name w:val="xl54255"/>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ascii="Times New Roman" w:eastAsia="Times New Roman" w:hAnsi="Times New Roman" w:cs="Times New Roman"/>
      <w:szCs w:val="24"/>
      <w:lang w:val="ru-RU" w:eastAsia="ru-RU" w:bidi="ar-SA"/>
    </w:rPr>
  </w:style>
  <w:style w:type="paragraph" w:customStyle="1" w:styleId="xl54256">
    <w:name w:val="xl54256"/>
    <w:basedOn w:val="af5"/>
    <w:uiPriority w:val="99"/>
    <w:rsid w:val="00BC17D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ascii="Times New Roman" w:eastAsia="Times New Roman" w:hAnsi="Times New Roman" w:cs="Times New Roman"/>
      <w:szCs w:val="24"/>
      <w:lang w:val="ru-RU" w:eastAsia="ru-RU" w:bidi="ar-SA"/>
    </w:rPr>
  </w:style>
  <w:style w:type="paragraph" w:customStyle="1" w:styleId="xl54257">
    <w:name w:val="xl54257"/>
    <w:basedOn w:val="af5"/>
    <w:uiPriority w:val="99"/>
    <w:rsid w:val="00BC17D4"/>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58">
    <w:name w:val="xl54258"/>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54259">
    <w:name w:val="xl54259"/>
    <w:basedOn w:val="af5"/>
    <w:uiPriority w:val="99"/>
    <w:rsid w:val="00BC17D4"/>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60">
    <w:name w:val="xl54260"/>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61">
    <w:name w:val="xl54261"/>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62">
    <w:name w:val="xl54262"/>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63">
    <w:name w:val="xl54263"/>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64">
    <w:name w:val="xl54264"/>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65">
    <w:name w:val="xl54265"/>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66">
    <w:name w:val="xl54266"/>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67">
    <w:name w:val="xl54267"/>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68">
    <w:name w:val="xl54268"/>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69">
    <w:name w:val="xl54269"/>
    <w:basedOn w:val="af5"/>
    <w:uiPriority w:val="99"/>
    <w:rsid w:val="00BC17D4"/>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70">
    <w:name w:val="xl54270"/>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71">
    <w:name w:val="xl54271"/>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72">
    <w:name w:val="xl54272"/>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73">
    <w:name w:val="xl54273"/>
    <w:basedOn w:val="af5"/>
    <w:uiPriority w:val="99"/>
    <w:rsid w:val="00BC17D4"/>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74">
    <w:name w:val="xl54274"/>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75">
    <w:name w:val="xl54275"/>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76">
    <w:name w:val="xl54276"/>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77">
    <w:name w:val="xl54277"/>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78">
    <w:name w:val="xl54278"/>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79">
    <w:name w:val="xl54279"/>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80">
    <w:name w:val="xl54280"/>
    <w:basedOn w:val="af5"/>
    <w:uiPriority w:val="99"/>
    <w:rsid w:val="00BC17D4"/>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81">
    <w:name w:val="xl54281"/>
    <w:basedOn w:val="af5"/>
    <w:uiPriority w:val="99"/>
    <w:rsid w:val="00BC17D4"/>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82">
    <w:name w:val="xl54282"/>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83">
    <w:name w:val="xl54283"/>
    <w:basedOn w:val="af5"/>
    <w:uiPriority w:val="99"/>
    <w:rsid w:val="00BC17D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84">
    <w:name w:val="xl54284"/>
    <w:basedOn w:val="af5"/>
    <w:uiPriority w:val="99"/>
    <w:rsid w:val="00BC17D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85">
    <w:name w:val="xl54285"/>
    <w:basedOn w:val="af5"/>
    <w:uiPriority w:val="99"/>
    <w:rsid w:val="00BC17D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86">
    <w:name w:val="xl54286"/>
    <w:basedOn w:val="af5"/>
    <w:uiPriority w:val="99"/>
    <w:rsid w:val="00BC17D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87">
    <w:name w:val="xl54287"/>
    <w:basedOn w:val="af5"/>
    <w:uiPriority w:val="99"/>
    <w:rsid w:val="00BC17D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88">
    <w:name w:val="xl54288"/>
    <w:basedOn w:val="af5"/>
    <w:uiPriority w:val="99"/>
    <w:rsid w:val="00BC17D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89">
    <w:name w:val="xl54289"/>
    <w:basedOn w:val="af5"/>
    <w:uiPriority w:val="99"/>
    <w:rsid w:val="00BC17D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90">
    <w:name w:val="xl54290"/>
    <w:basedOn w:val="af5"/>
    <w:uiPriority w:val="99"/>
    <w:rsid w:val="00BC17D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91">
    <w:name w:val="xl54291"/>
    <w:basedOn w:val="af5"/>
    <w:uiPriority w:val="99"/>
    <w:rsid w:val="00BC17D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92">
    <w:name w:val="xl54292"/>
    <w:basedOn w:val="af5"/>
    <w:uiPriority w:val="99"/>
    <w:rsid w:val="00BC17D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93">
    <w:name w:val="xl54293"/>
    <w:basedOn w:val="af5"/>
    <w:uiPriority w:val="99"/>
    <w:rsid w:val="00BC17D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94">
    <w:name w:val="xl54294"/>
    <w:basedOn w:val="af5"/>
    <w:uiPriority w:val="99"/>
    <w:rsid w:val="00BC17D4"/>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95">
    <w:name w:val="xl54295"/>
    <w:basedOn w:val="af5"/>
    <w:uiPriority w:val="99"/>
    <w:rsid w:val="00BC17D4"/>
    <w:pPr>
      <w:pBdr>
        <w:top w:val="single" w:sz="4" w:space="0" w:color="auto"/>
        <w:left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96">
    <w:name w:val="xl54296"/>
    <w:basedOn w:val="af5"/>
    <w:uiPriority w:val="99"/>
    <w:rsid w:val="00BC17D4"/>
    <w:pPr>
      <w:pBdr>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97">
    <w:name w:val="xl54297"/>
    <w:basedOn w:val="af5"/>
    <w:uiPriority w:val="99"/>
    <w:rsid w:val="00BC17D4"/>
    <w:pPr>
      <w:pBdr>
        <w:top w:val="single" w:sz="4" w:space="0" w:color="auto"/>
        <w:left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98">
    <w:name w:val="xl54298"/>
    <w:basedOn w:val="af5"/>
    <w:uiPriority w:val="99"/>
    <w:rsid w:val="00BC17D4"/>
    <w:pPr>
      <w:pBdr>
        <w:left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299">
    <w:name w:val="xl54299"/>
    <w:basedOn w:val="af5"/>
    <w:uiPriority w:val="99"/>
    <w:rsid w:val="00BC17D4"/>
    <w:pPr>
      <w:pBdr>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300">
    <w:name w:val="xl54300"/>
    <w:basedOn w:val="af5"/>
    <w:uiPriority w:val="99"/>
    <w:rsid w:val="00BC17D4"/>
    <w:pPr>
      <w:pBdr>
        <w:top w:val="single" w:sz="4" w:space="0" w:color="auto"/>
        <w:left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301">
    <w:name w:val="xl54301"/>
    <w:basedOn w:val="af5"/>
    <w:uiPriority w:val="99"/>
    <w:rsid w:val="00BC17D4"/>
    <w:pPr>
      <w:pBdr>
        <w:left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302">
    <w:name w:val="xl54302"/>
    <w:basedOn w:val="af5"/>
    <w:uiPriority w:val="99"/>
    <w:rsid w:val="00BC17D4"/>
    <w:pPr>
      <w:pBdr>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303">
    <w:name w:val="xl54303"/>
    <w:basedOn w:val="af5"/>
    <w:uiPriority w:val="99"/>
    <w:rsid w:val="00BC17D4"/>
    <w:pPr>
      <w:pBdr>
        <w:top w:val="single" w:sz="4" w:space="0" w:color="auto"/>
        <w:left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304">
    <w:name w:val="xl54304"/>
    <w:basedOn w:val="af5"/>
    <w:uiPriority w:val="99"/>
    <w:rsid w:val="00BC17D4"/>
    <w:pPr>
      <w:pBdr>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305">
    <w:name w:val="xl54305"/>
    <w:basedOn w:val="af5"/>
    <w:uiPriority w:val="99"/>
    <w:rsid w:val="00BC17D4"/>
    <w:pPr>
      <w:pBdr>
        <w:top w:val="single" w:sz="4" w:space="0" w:color="auto"/>
        <w:left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paragraph" w:customStyle="1" w:styleId="xl54306">
    <w:name w:val="xl54306"/>
    <w:basedOn w:val="af5"/>
    <w:uiPriority w:val="99"/>
    <w:rsid w:val="00BC17D4"/>
    <w:pPr>
      <w:pBdr>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top"/>
    </w:pPr>
    <w:rPr>
      <w:rFonts w:eastAsia="Times New Roman" w:cs="Arial"/>
      <w:sz w:val="20"/>
      <w:szCs w:val="20"/>
      <w:lang w:val="ru-RU" w:eastAsia="ru-RU" w:bidi="ar-SA"/>
    </w:rPr>
  </w:style>
  <w:style w:type="table" w:customStyle="1" w:styleId="372">
    <w:name w:val="3 варианта 7 групп"/>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0">
    <w:name w:val="3 варианта 7 групп1"/>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0">
    <w:name w:val="3 варианта 7 групп2"/>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
    <w:name w:val="3 варианта 7 групп3"/>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
    <w:name w:val="3 варианта 7 групп4"/>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
    <w:name w:val="3 варианта 7 групп5"/>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
    <w:name w:val="3 варианта 7 групп6"/>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
    <w:name w:val="3 варианта 7 групп7"/>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
    <w:name w:val="3 варианта 7 групп8"/>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9">
    <w:name w:val="3 варианта 7 групп9"/>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00">
    <w:name w:val="3 варианта 7 групп10"/>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
    <w:name w:val="3 варианта 7 групп11"/>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2">
    <w:name w:val="3 варианта 7 групп12"/>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3">
    <w:name w:val="3 варианта 7 групп13"/>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character" w:customStyle="1" w:styleId="100pt">
    <w:name w:val="Основной текст (10) + Не курсив;Интервал 0 pt"/>
    <w:basedOn w:val="af6"/>
    <w:rsid w:val="00BC17D4"/>
    <w:rPr>
      <w:rFonts w:ascii="Arial" w:eastAsia="Arial" w:hAnsi="Arial" w:cs="Arial"/>
      <w:b w:val="0"/>
      <w:bCs w:val="0"/>
      <w:i/>
      <w:iCs/>
      <w:smallCaps w:val="0"/>
      <w:strike w:val="0"/>
      <w:spacing w:val="0"/>
      <w:sz w:val="16"/>
      <w:szCs w:val="16"/>
    </w:rPr>
  </w:style>
  <w:style w:type="character" w:customStyle="1" w:styleId="blk">
    <w:name w:val="blk"/>
    <w:basedOn w:val="af6"/>
    <w:rsid w:val="00BC17D4"/>
  </w:style>
  <w:style w:type="numbering" w:customStyle="1" w:styleId="900">
    <w:name w:val="Нет списка90"/>
    <w:next w:val="af8"/>
    <w:uiPriority w:val="99"/>
    <w:semiHidden/>
    <w:unhideWhenUsed/>
    <w:rsid w:val="00BC17D4"/>
  </w:style>
  <w:style w:type="character" w:customStyle="1" w:styleId="29pt4">
    <w:name w:val="Основной текст (2) + 9 pt;Полужирный;Малые прописные"/>
    <w:basedOn w:val="2ff0"/>
    <w:rsid w:val="00BC17D4"/>
    <w:rPr>
      <w:rFonts w:ascii="Times New Roman" w:eastAsia="Times New Roman" w:hAnsi="Times New Roman" w:cs="Times New Roman"/>
      <w:b/>
      <w:bCs/>
      <w:i w:val="0"/>
      <w:iCs w:val="0"/>
      <w:smallCaps/>
      <w:strike w:val="0"/>
      <w:color w:val="000000"/>
      <w:spacing w:val="0"/>
      <w:w w:val="100"/>
      <w:position w:val="0"/>
      <w:sz w:val="18"/>
      <w:szCs w:val="18"/>
      <w:u w:val="none"/>
      <w:shd w:val="clear" w:color="auto" w:fill="FFFFFF"/>
      <w:lang w:val="ru-RU" w:eastAsia="ru-RU" w:bidi="ru-RU"/>
    </w:rPr>
  </w:style>
  <w:style w:type="character" w:customStyle="1" w:styleId="210pt">
    <w:name w:val="Основной текст (2) + 10 pt;Курсив"/>
    <w:basedOn w:val="2ff0"/>
    <w:rsid w:val="00BC17D4"/>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113pt-1pt">
    <w:name w:val="Заголовок №1 + 13 pt;Полужирный;Интервал -1 pt"/>
    <w:basedOn w:val="1fff6"/>
    <w:rsid w:val="00BC17D4"/>
    <w:rPr>
      <w:rFonts w:ascii="Arial" w:eastAsia="Arial" w:hAnsi="Arial" w:cs="Arial"/>
      <w:b/>
      <w:bCs/>
      <w:i w:val="0"/>
      <w:iCs w:val="0"/>
      <w:smallCaps w:val="0"/>
      <w:strike w:val="0"/>
      <w:spacing w:val="-20"/>
      <w:sz w:val="26"/>
      <w:szCs w:val="26"/>
      <w:shd w:val="clear" w:color="auto" w:fill="FFFFFF"/>
    </w:rPr>
  </w:style>
  <w:style w:type="character" w:customStyle="1" w:styleId="2fffc">
    <w:name w:val="Подпись к таблице (2)_"/>
    <w:basedOn w:val="af6"/>
    <w:link w:val="2fffd"/>
    <w:rsid w:val="00BC17D4"/>
    <w:rPr>
      <w:rFonts w:ascii="Verdana" w:eastAsia="Verdana" w:hAnsi="Verdana" w:cs="Verdana"/>
      <w:spacing w:val="-20"/>
      <w:sz w:val="21"/>
      <w:szCs w:val="21"/>
      <w:shd w:val="clear" w:color="auto" w:fill="FFFFFF"/>
    </w:rPr>
  </w:style>
  <w:style w:type="character" w:customStyle="1" w:styleId="13pt0pt">
    <w:name w:val="Основной текст + 13 pt;Интервал 0 pt"/>
    <w:basedOn w:val="affffff7"/>
    <w:rsid w:val="00BC17D4"/>
    <w:rPr>
      <w:rFonts w:ascii="Arial" w:eastAsia="Arial" w:hAnsi="Arial" w:cs="Arial"/>
      <w:b w:val="0"/>
      <w:bCs w:val="0"/>
      <w:i w:val="0"/>
      <w:iCs w:val="0"/>
      <w:smallCaps w:val="0"/>
      <w:strike w:val="0"/>
      <w:spacing w:val="-10"/>
      <w:sz w:val="26"/>
      <w:szCs w:val="26"/>
      <w:shd w:val="clear" w:color="auto" w:fill="FFFFFF"/>
    </w:rPr>
  </w:style>
  <w:style w:type="character" w:customStyle="1" w:styleId="Arial65pt">
    <w:name w:val="Колонтитул + Arial;6;5 pt"/>
    <w:basedOn w:val="affffff8"/>
    <w:rsid w:val="00BC17D4"/>
    <w:rPr>
      <w:rFonts w:ascii="Arial" w:eastAsia="Arial" w:hAnsi="Arial" w:cs="Arial"/>
      <w:b w:val="0"/>
      <w:bCs w:val="0"/>
      <w:i w:val="0"/>
      <w:iCs w:val="0"/>
      <w:smallCaps w:val="0"/>
      <w:strike w:val="0"/>
      <w:spacing w:val="0"/>
      <w:sz w:val="13"/>
      <w:szCs w:val="13"/>
      <w:shd w:val="clear" w:color="auto" w:fill="FFFFFF"/>
    </w:rPr>
  </w:style>
  <w:style w:type="character" w:customStyle="1" w:styleId="Arial8pt">
    <w:name w:val="Колонтитул + Arial;8 pt"/>
    <w:basedOn w:val="affffff8"/>
    <w:rsid w:val="00BC17D4"/>
    <w:rPr>
      <w:rFonts w:ascii="Arial" w:eastAsia="Arial" w:hAnsi="Arial" w:cs="Arial"/>
      <w:b w:val="0"/>
      <w:bCs w:val="0"/>
      <w:i w:val="0"/>
      <w:iCs w:val="0"/>
      <w:smallCaps w:val="0"/>
      <w:strike w:val="0"/>
      <w:spacing w:val="0"/>
      <w:sz w:val="16"/>
      <w:szCs w:val="16"/>
      <w:shd w:val="clear" w:color="auto" w:fill="FFFFFF"/>
    </w:rPr>
  </w:style>
  <w:style w:type="character" w:customStyle="1" w:styleId="Verdana105pt-1pt">
    <w:name w:val="Колонтитул + Verdana;10;5 pt;Полужирный;Интервал -1 pt"/>
    <w:basedOn w:val="affffff8"/>
    <w:rsid w:val="00BC17D4"/>
    <w:rPr>
      <w:rFonts w:ascii="Verdana" w:eastAsia="Verdana" w:hAnsi="Verdana" w:cs="Verdana"/>
      <w:b/>
      <w:bCs/>
      <w:i w:val="0"/>
      <w:iCs w:val="0"/>
      <w:smallCaps w:val="0"/>
      <w:strike w:val="0"/>
      <w:spacing w:val="-20"/>
      <w:sz w:val="21"/>
      <w:szCs w:val="21"/>
      <w:shd w:val="clear" w:color="auto" w:fill="FFFFFF"/>
    </w:rPr>
  </w:style>
  <w:style w:type="character" w:customStyle="1" w:styleId="4f3">
    <w:name w:val="Заголовок №4_"/>
    <w:basedOn w:val="af6"/>
    <w:link w:val="4f4"/>
    <w:rsid w:val="00BC17D4"/>
    <w:rPr>
      <w:rFonts w:ascii="Arial" w:eastAsia="Verdana" w:hAnsi="Arial" w:cs="Verdana"/>
      <w:bCs/>
      <w:color w:val="000000"/>
      <w:spacing w:val="-20"/>
      <w:sz w:val="28"/>
      <w:szCs w:val="21"/>
      <w:shd w:val="clear" w:color="auto" w:fill="FFFFFF"/>
    </w:rPr>
  </w:style>
  <w:style w:type="character" w:customStyle="1" w:styleId="3ff2">
    <w:name w:val="Подпись к таблице (3)_"/>
    <w:basedOn w:val="af6"/>
    <w:link w:val="3ff3"/>
    <w:rsid w:val="00BC17D4"/>
    <w:rPr>
      <w:rFonts w:ascii="Arial" w:eastAsia="Arial" w:hAnsi="Arial" w:cs="Arial"/>
      <w:sz w:val="16"/>
      <w:szCs w:val="16"/>
      <w:shd w:val="clear" w:color="auto" w:fill="FFFFFF"/>
    </w:rPr>
  </w:style>
  <w:style w:type="character" w:customStyle="1" w:styleId="Tahoma9pt">
    <w:name w:val="Колонтитул + Tahoma;9 pt"/>
    <w:basedOn w:val="affffff8"/>
    <w:rsid w:val="00BC17D4"/>
    <w:rPr>
      <w:rFonts w:ascii="Tahoma" w:eastAsia="Tahoma" w:hAnsi="Tahoma" w:cs="Tahoma"/>
      <w:b w:val="0"/>
      <w:bCs w:val="0"/>
      <w:i w:val="0"/>
      <w:iCs w:val="0"/>
      <w:smallCaps w:val="0"/>
      <w:strike w:val="0"/>
      <w:spacing w:val="0"/>
      <w:sz w:val="18"/>
      <w:szCs w:val="18"/>
      <w:shd w:val="clear" w:color="auto" w:fill="FFFFFF"/>
    </w:rPr>
  </w:style>
  <w:style w:type="character" w:customStyle="1" w:styleId="98">
    <w:name w:val="Основной текст (9)_"/>
    <w:basedOn w:val="af6"/>
    <w:link w:val="99"/>
    <w:rsid w:val="00BC17D4"/>
    <w:rPr>
      <w:rFonts w:ascii="Arial" w:eastAsia="Arial" w:hAnsi="Arial" w:cs="Arial"/>
      <w:sz w:val="18"/>
      <w:szCs w:val="18"/>
      <w:shd w:val="clear" w:color="auto" w:fill="FFFFFF"/>
    </w:rPr>
  </w:style>
  <w:style w:type="character" w:customStyle="1" w:styleId="106">
    <w:name w:val="Основной текст (10)_"/>
    <w:basedOn w:val="af6"/>
    <w:link w:val="107"/>
    <w:rsid w:val="00BC17D4"/>
    <w:rPr>
      <w:rFonts w:ascii="Arial" w:eastAsia="Arial" w:hAnsi="Arial" w:cs="Arial"/>
      <w:spacing w:val="-10"/>
      <w:sz w:val="16"/>
      <w:szCs w:val="16"/>
      <w:shd w:val="clear" w:color="auto" w:fill="FFFFFF"/>
    </w:rPr>
  </w:style>
  <w:style w:type="character" w:customStyle="1" w:styleId="109pt0pt">
    <w:name w:val="Основной текст (10) + 9 pt;Полужирный;Не курсив;Интервал 0 pt"/>
    <w:basedOn w:val="106"/>
    <w:rsid w:val="00BC17D4"/>
    <w:rPr>
      <w:rFonts w:ascii="Arial" w:eastAsia="Arial" w:hAnsi="Arial" w:cs="Arial"/>
      <w:b/>
      <w:bCs/>
      <w:i/>
      <w:iCs/>
      <w:spacing w:val="0"/>
      <w:sz w:val="18"/>
      <w:szCs w:val="18"/>
      <w:shd w:val="clear" w:color="auto" w:fill="FFFFFF"/>
    </w:rPr>
  </w:style>
  <w:style w:type="character" w:customStyle="1" w:styleId="89pt">
    <w:name w:val="Основной текст (8) + 9 pt;Не курсив"/>
    <w:basedOn w:val="86"/>
    <w:rsid w:val="00BC17D4"/>
    <w:rPr>
      <w:rFonts w:ascii="Arial" w:eastAsia="Arial" w:hAnsi="Arial" w:cs="Arial"/>
      <w:b w:val="0"/>
      <w:bCs w:val="0"/>
      <w:i/>
      <w:iCs/>
      <w:smallCaps w:val="0"/>
      <w:strike w:val="0"/>
      <w:spacing w:val="0"/>
      <w:sz w:val="18"/>
      <w:szCs w:val="18"/>
      <w:shd w:val="clear" w:color="auto" w:fill="FFFFFF"/>
    </w:rPr>
  </w:style>
  <w:style w:type="character" w:customStyle="1" w:styleId="80pt">
    <w:name w:val="Основной текст (8) + Не полужирный;Интервал 0 pt"/>
    <w:basedOn w:val="86"/>
    <w:rsid w:val="00BC17D4"/>
    <w:rPr>
      <w:rFonts w:ascii="Arial" w:eastAsia="Arial" w:hAnsi="Arial" w:cs="Arial"/>
      <w:b/>
      <w:bCs/>
      <w:i w:val="0"/>
      <w:iCs w:val="0"/>
      <w:smallCaps w:val="0"/>
      <w:strike w:val="0"/>
      <w:spacing w:val="-10"/>
      <w:sz w:val="16"/>
      <w:szCs w:val="16"/>
      <w:shd w:val="clear" w:color="auto" w:fill="FFFFFF"/>
    </w:rPr>
  </w:style>
  <w:style w:type="character" w:customStyle="1" w:styleId="11ff6">
    <w:name w:val="Основной текст (11)_"/>
    <w:basedOn w:val="af6"/>
    <w:link w:val="11ff7"/>
    <w:rsid w:val="00BC17D4"/>
    <w:rPr>
      <w:rFonts w:ascii="Arial" w:eastAsia="Arial" w:hAnsi="Arial" w:cs="Arial"/>
      <w:sz w:val="18"/>
      <w:szCs w:val="18"/>
      <w:shd w:val="clear" w:color="auto" w:fill="FFFFFF"/>
    </w:rPr>
  </w:style>
  <w:style w:type="character" w:customStyle="1" w:styleId="12f0">
    <w:name w:val="Основной текст (12)_"/>
    <w:basedOn w:val="af6"/>
    <w:link w:val="12f1"/>
    <w:rsid w:val="00BC17D4"/>
    <w:rPr>
      <w:rFonts w:ascii="Arial" w:eastAsia="Arial" w:hAnsi="Arial" w:cs="Arial"/>
      <w:sz w:val="8"/>
      <w:szCs w:val="8"/>
      <w:shd w:val="clear" w:color="auto" w:fill="FFFFFF"/>
    </w:rPr>
  </w:style>
  <w:style w:type="character" w:customStyle="1" w:styleId="13d">
    <w:name w:val="Основной текст (13)_"/>
    <w:basedOn w:val="af6"/>
    <w:link w:val="13e"/>
    <w:rsid w:val="00BC17D4"/>
    <w:rPr>
      <w:rFonts w:ascii="Arial" w:eastAsia="Arial" w:hAnsi="Arial" w:cs="Arial"/>
      <w:sz w:val="8"/>
      <w:szCs w:val="8"/>
      <w:shd w:val="clear" w:color="auto" w:fill="FFFFFF"/>
    </w:rPr>
  </w:style>
  <w:style w:type="character" w:customStyle="1" w:styleId="145">
    <w:name w:val="Основной текст (14)_"/>
    <w:basedOn w:val="af6"/>
    <w:link w:val="146"/>
    <w:rsid w:val="00BC17D4"/>
    <w:rPr>
      <w:rFonts w:ascii="Arial" w:eastAsia="Arial" w:hAnsi="Arial" w:cs="Arial"/>
      <w:sz w:val="8"/>
      <w:szCs w:val="8"/>
      <w:shd w:val="clear" w:color="auto" w:fill="FFFFFF"/>
    </w:rPr>
  </w:style>
  <w:style w:type="character" w:customStyle="1" w:styleId="8a">
    <w:name w:val="Основной текст (8) + Не курсив"/>
    <w:basedOn w:val="86"/>
    <w:rsid w:val="00BC17D4"/>
    <w:rPr>
      <w:rFonts w:ascii="Arial" w:eastAsia="Arial" w:hAnsi="Arial" w:cs="Arial"/>
      <w:b w:val="0"/>
      <w:bCs w:val="0"/>
      <w:i/>
      <w:iCs/>
      <w:smallCaps w:val="0"/>
      <w:strike w:val="0"/>
      <w:spacing w:val="0"/>
      <w:sz w:val="16"/>
      <w:szCs w:val="16"/>
      <w:shd w:val="clear" w:color="auto" w:fill="FFFFFF"/>
    </w:rPr>
  </w:style>
  <w:style w:type="character" w:customStyle="1" w:styleId="163">
    <w:name w:val="Основной текст (16)_"/>
    <w:basedOn w:val="af6"/>
    <w:link w:val="164"/>
    <w:rsid w:val="00BC17D4"/>
    <w:rPr>
      <w:rFonts w:ascii="Arial" w:eastAsia="Arial" w:hAnsi="Arial" w:cs="Arial"/>
      <w:sz w:val="12"/>
      <w:szCs w:val="12"/>
      <w:shd w:val="clear" w:color="auto" w:fill="FFFFFF"/>
    </w:rPr>
  </w:style>
  <w:style w:type="character" w:customStyle="1" w:styleId="1645pt">
    <w:name w:val="Основной текст (16) + 4;5 pt"/>
    <w:basedOn w:val="163"/>
    <w:rsid w:val="00BC17D4"/>
    <w:rPr>
      <w:rFonts w:ascii="Arial" w:eastAsia="Arial" w:hAnsi="Arial" w:cs="Arial"/>
      <w:sz w:val="9"/>
      <w:szCs w:val="9"/>
      <w:shd w:val="clear" w:color="auto" w:fill="FFFFFF"/>
    </w:rPr>
  </w:style>
  <w:style w:type="character" w:customStyle="1" w:styleId="1645pt1">
    <w:name w:val="Основной текст (16) + 4;5 pt1"/>
    <w:basedOn w:val="163"/>
    <w:rsid w:val="00BC17D4"/>
    <w:rPr>
      <w:rFonts w:ascii="Arial" w:eastAsia="Arial" w:hAnsi="Arial" w:cs="Arial"/>
      <w:sz w:val="9"/>
      <w:szCs w:val="9"/>
      <w:shd w:val="clear" w:color="auto" w:fill="FFFFFF"/>
    </w:rPr>
  </w:style>
  <w:style w:type="character" w:customStyle="1" w:styleId="165">
    <w:name w:val="Основной текст (16) + Полужирный"/>
    <w:basedOn w:val="163"/>
    <w:rsid w:val="00BC17D4"/>
    <w:rPr>
      <w:rFonts w:ascii="Arial" w:eastAsia="Arial" w:hAnsi="Arial" w:cs="Arial"/>
      <w:b/>
      <w:bCs/>
      <w:sz w:val="12"/>
      <w:szCs w:val="12"/>
      <w:shd w:val="clear" w:color="auto" w:fill="FFFFFF"/>
    </w:rPr>
  </w:style>
  <w:style w:type="character" w:customStyle="1" w:styleId="158">
    <w:name w:val="Основной текст (15) + Малые прописные"/>
    <w:basedOn w:val="152"/>
    <w:rsid w:val="00BC17D4"/>
    <w:rPr>
      <w:rFonts w:ascii="Arial" w:eastAsia="Arial" w:hAnsi="Arial" w:cs="Arial"/>
      <w:b w:val="0"/>
      <w:bCs w:val="0"/>
      <w:i w:val="0"/>
      <w:iCs w:val="0"/>
      <w:smallCaps/>
      <w:strike w:val="0"/>
      <w:spacing w:val="0"/>
      <w:sz w:val="12"/>
      <w:szCs w:val="12"/>
      <w:shd w:val="clear" w:color="auto" w:fill="FFFFFF"/>
    </w:rPr>
  </w:style>
  <w:style w:type="character" w:customStyle="1" w:styleId="173">
    <w:name w:val="Основной текст (17)_"/>
    <w:basedOn w:val="af6"/>
    <w:link w:val="174"/>
    <w:rsid w:val="00BC17D4"/>
    <w:rPr>
      <w:rFonts w:ascii="Arial" w:eastAsia="Arial" w:hAnsi="Arial" w:cs="Arial"/>
      <w:sz w:val="12"/>
      <w:szCs w:val="12"/>
      <w:shd w:val="clear" w:color="auto" w:fill="FFFFFF"/>
    </w:rPr>
  </w:style>
  <w:style w:type="character" w:customStyle="1" w:styleId="1630">
    <w:name w:val="Основной текст (16) + Полужирный3"/>
    <w:basedOn w:val="163"/>
    <w:rsid w:val="00BC17D4"/>
    <w:rPr>
      <w:rFonts w:ascii="Arial" w:eastAsia="Arial" w:hAnsi="Arial" w:cs="Arial"/>
      <w:b/>
      <w:bCs/>
      <w:sz w:val="12"/>
      <w:szCs w:val="12"/>
      <w:shd w:val="clear" w:color="auto" w:fill="FFFFFF"/>
    </w:rPr>
  </w:style>
  <w:style w:type="character" w:customStyle="1" w:styleId="1612pt">
    <w:name w:val="Основной текст (16) + Интервал 12 pt"/>
    <w:basedOn w:val="163"/>
    <w:rsid w:val="00BC17D4"/>
    <w:rPr>
      <w:rFonts w:ascii="Arial" w:eastAsia="Arial" w:hAnsi="Arial" w:cs="Arial"/>
      <w:spacing w:val="240"/>
      <w:sz w:val="12"/>
      <w:szCs w:val="12"/>
      <w:shd w:val="clear" w:color="auto" w:fill="FFFFFF"/>
    </w:rPr>
  </w:style>
  <w:style w:type="character" w:customStyle="1" w:styleId="192">
    <w:name w:val="Основной текст (19)_"/>
    <w:basedOn w:val="af6"/>
    <w:link w:val="193"/>
    <w:rsid w:val="00BC17D4"/>
    <w:rPr>
      <w:rFonts w:ascii="Arial" w:eastAsia="Arial" w:hAnsi="Arial" w:cs="Arial"/>
      <w:sz w:val="11"/>
      <w:szCs w:val="11"/>
      <w:shd w:val="clear" w:color="auto" w:fill="FFFFFF"/>
    </w:rPr>
  </w:style>
  <w:style w:type="character" w:customStyle="1" w:styleId="1655pt">
    <w:name w:val="Основной текст (16) + 5;5 pt"/>
    <w:basedOn w:val="163"/>
    <w:rsid w:val="00BC17D4"/>
    <w:rPr>
      <w:rFonts w:ascii="Arial" w:eastAsia="Arial" w:hAnsi="Arial" w:cs="Arial"/>
      <w:sz w:val="11"/>
      <w:szCs w:val="11"/>
      <w:shd w:val="clear" w:color="auto" w:fill="FFFFFF"/>
    </w:rPr>
  </w:style>
  <w:style w:type="character" w:customStyle="1" w:styleId="166">
    <w:name w:val="Основной текст (16) + Полужирный;Малые прописные"/>
    <w:basedOn w:val="163"/>
    <w:rsid w:val="00BC17D4"/>
    <w:rPr>
      <w:rFonts w:ascii="Arial" w:eastAsia="Arial" w:hAnsi="Arial" w:cs="Arial"/>
      <w:b/>
      <w:bCs/>
      <w:smallCaps/>
      <w:sz w:val="12"/>
      <w:szCs w:val="12"/>
      <w:shd w:val="clear" w:color="auto" w:fill="FFFFFF"/>
    </w:rPr>
  </w:style>
  <w:style w:type="character" w:customStyle="1" w:styleId="1655pt0pt">
    <w:name w:val="Основной текст (16) + 5;5 pt;Интервал 0 pt"/>
    <w:basedOn w:val="163"/>
    <w:rsid w:val="00BC17D4"/>
    <w:rPr>
      <w:rFonts w:ascii="Arial" w:eastAsia="Arial" w:hAnsi="Arial" w:cs="Arial"/>
      <w:spacing w:val="-10"/>
      <w:sz w:val="11"/>
      <w:szCs w:val="11"/>
      <w:shd w:val="clear" w:color="auto" w:fill="FFFFFF"/>
    </w:rPr>
  </w:style>
  <w:style w:type="character" w:customStyle="1" w:styleId="4f5">
    <w:name w:val="Подпись к таблице (4)_"/>
    <w:basedOn w:val="af6"/>
    <w:link w:val="4f6"/>
    <w:rsid w:val="00BC17D4"/>
    <w:rPr>
      <w:rFonts w:ascii="Arial" w:eastAsia="Arial" w:hAnsi="Arial" w:cs="Arial"/>
      <w:shd w:val="clear" w:color="auto" w:fill="FFFFFF"/>
    </w:rPr>
  </w:style>
  <w:style w:type="character" w:customStyle="1" w:styleId="1621">
    <w:name w:val="Основной текст (16) + Полужирный2"/>
    <w:basedOn w:val="163"/>
    <w:rsid w:val="00BC17D4"/>
    <w:rPr>
      <w:rFonts w:ascii="Arial" w:eastAsia="Arial" w:hAnsi="Arial" w:cs="Arial"/>
      <w:b/>
      <w:bCs/>
      <w:sz w:val="12"/>
      <w:szCs w:val="12"/>
      <w:shd w:val="clear" w:color="auto" w:fill="FFFFFF"/>
    </w:rPr>
  </w:style>
  <w:style w:type="character" w:customStyle="1" w:styleId="1611">
    <w:name w:val="Основной текст (16) + Полужирный1"/>
    <w:basedOn w:val="163"/>
    <w:rsid w:val="00BC17D4"/>
    <w:rPr>
      <w:rFonts w:ascii="Arial" w:eastAsia="Arial" w:hAnsi="Arial" w:cs="Arial"/>
      <w:b/>
      <w:bCs/>
      <w:sz w:val="12"/>
      <w:szCs w:val="12"/>
      <w:shd w:val="clear" w:color="auto" w:fill="FFFFFF"/>
    </w:rPr>
  </w:style>
  <w:style w:type="character" w:customStyle="1" w:styleId="6c">
    <w:name w:val="Основной текст (6) + Курсив"/>
    <w:basedOn w:val="67"/>
    <w:rsid w:val="00BC17D4"/>
    <w:rPr>
      <w:rFonts w:ascii="Arial" w:eastAsia="Arial" w:hAnsi="Arial" w:cs="Arial"/>
      <w:b w:val="0"/>
      <w:bCs w:val="0"/>
      <w:i/>
      <w:iCs/>
      <w:smallCaps w:val="0"/>
      <w:strike w:val="0"/>
      <w:spacing w:val="0"/>
      <w:sz w:val="16"/>
      <w:szCs w:val="16"/>
      <w:shd w:val="clear" w:color="auto" w:fill="FFFFFF"/>
    </w:rPr>
  </w:style>
  <w:style w:type="character" w:customStyle="1" w:styleId="2fffe">
    <w:name w:val="Подпись к картинке (2)_"/>
    <w:basedOn w:val="af6"/>
    <w:link w:val="2ffff"/>
    <w:rsid w:val="00BC17D4"/>
    <w:rPr>
      <w:rFonts w:ascii="Arial" w:eastAsia="Arial" w:hAnsi="Arial" w:cs="Arial"/>
      <w:sz w:val="11"/>
      <w:szCs w:val="11"/>
      <w:shd w:val="clear" w:color="auto" w:fill="FFFFFF"/>
    </w:rPr>
  </w:style>
  <w:style w:type="character" w:customStyle="1" w:styleId="3ff4">
    <w:name w:val="Заголовок №3_"/>
    <w:basedOn w:val="af6"/>
    <w:link w:val="31f4"/>
    <w:rsid w:val="00BC17D4"/>
    <w:rPr>
      <w:rFonts w:ascii="Arial" w:eastAsia="Arial" w:hAnsi="Arial" w:cs="Arial"/>
      <w:spacing w:val="-10"/>
      <w:shd w:val="clear" w:color="auto" w:fill="FFFFFF"/>
    </w:rPr>
  </w:style>
  <w:style w:type="character" w:customStyle="1" w:styleId="3ff5">
    <w:name w:val="Заголовок №3"/>
    <w:basedOn w:val="3ff4"/>
    <w:rsid w:val="00BC17D4"/>
    <w:rPr>
      <w:rFonts w:ascii="Arial" w:eastAsia="Arial" w:hAnsi="Arial" w:cs="Arial"/>
      <w:spacing w:val="-10"/>
      <w:sz w:val="28"/>
      <w:u w:val="none"/>
      <w:shd w:val="clear" w:color="auto" w:fill="FFFFFF"/>
    </w:rPr>
  </w:style>
  <w:style w:type="character" w:customStyle="1" w:styleId="40pt">
    <w:name w:val="Основной текст (4) + Не полужирный;Интервал 0 pt"/>
    <w:basedOn w:val="4e"/>
    <w:rsid w:val="00BC17D4"/>
    <w:rPr>
      <w:rFonts w:ascii="Arial" w:eastAsia="Arial" w:hAnsi="Arial" w:cs="Arial"/>
      <w:b/>
      <w:bCs/>
      <w:i w:val="0"/>
      <w:iCs w:val="0"/>
      <w:smallCaps w:val="0"/>
      <w:strike w:val="0"/>
      <w:spacing w:val="0"/>
      <w:sz w:val="22"/>
      <w:szCs w:val="22"/>
      <w:u w:val="none"/>
    </w:rPr>
  </w:style>
  <w:style w:type="character" w:customStyle="1" w:styleId="201">
    <w:name w:val="Основной текст (20)_"/>
    <w:basedOn w:val="af6"/>
    <w:link w:val="202"/>
    <w:rsid w:val="00BC17D4"/>
    <w:rPr>
      <w:rFonts w:ascii="Arial" w:eastAsia="Arial" w:hAnsi="Arial" w:cs="Arial"/>
      <w:shd w:val="clear" w:color="auto" w:fill="FFFFFF"/>
    </w:rPr>
  </w:style>
  <w:style w:type="character" w:customStyle="1" w:styleId="5f0">
    <w:name w:val="Подпись к таблице (5)_"/>
    <w:basedOn w:val="af6"/>
    <w:link w:val="5f1"/>
    <w:rsid w:val="00BC17D4"/>
    <w:rPr>
      <w:rFonts w:ascii="Arial" w:eastAsia="Arial" w:hAnsi="Arial" w:cs="Arial"/>
      <w:shd w:val="clear" w:color="auto" w:fill="FFFFFF"/>
    </w:rPr>
  </w:style>
  <w:style w:type="character" w:customStyle="1" w:styleId="22f1">
    <w:name w:val="Основной текст (22)_"/>
    <w:basedOn w:val="af6"/>
    <w:link w:val="22f2"/>
    <w:rsid w:val="00BC17D4"/>
    <w:rPr>
      <w:rFonts w:ascii="CordiaUPC" w:eastAsia="CordiaUPC" w:hAnsi="CordiaUPC" w:cs="CordiaUPC"/>
      <w:sz w:val="35"/>
      <w:szCs w:val="35"/>
      <w:shd w:val="clear" w:color="auto" w:fill="FFFFFF"/>
    </w:rPr>
  </w:style>
  <w:style w:type="character" w:customStyle="1" w:styleId="4Arial11pt0pt">
    <w:name w:val="Заголовок №4 + Arial;11 pt;Курсив;Интервал 0 pt"/>
    <w:basedOn w:val="4f3"/>
    <w:rsid w:val="00BC17D4"/>
    <w:rPr>
      <w:rFonts w:ascii="Arial" w:eastAsia="Arial" w:hAnsi="Arial" w:cs="Arial"/>
      <w:b w:val="0"/>
      <w:bCs w:val="0"/>
      <w:i/>
      <w:iCs/>
      <w:smallCaps w:val="0"/>
      <w:strike w:val="0"/>
      <w:color w:val="000000"/>
      <w:spacing w:val="0"/>
      <w:sz w:val="22"/>
      <w:szCs w:val="22"/>
      <w:shd w:val="clear" w:color="auto" w:fill="FFFFFF"/>
    </w:rPr>
  </w:style>
  <w:style w:type="character" w:customStyle="1" w:styleId="244">
    <w:name w:val="Основной текст (24)_"/>
    <w:basedOn w:val="af6"/>
    <w:link w:val="245"/>
    <w:rsid w:val="00BC17D4"/>
    <w:rPr>
      <w:rFonts w:ascii="Arial" w:eastAsia="Arial" w:hAnsi="Arial" w:cs="Arial"/>
      <w:sz w:val="12"/>
      <w:szCs w:val="12"/>
      <w:shd w:val="clear" w:color="auto" w:fill="FFFFFF"/>
    </w:rPr>
  </w:style>
  <w:style w:type="character" w:customStyle="1" w:styleId="235">
    <w:name w:val="Основной текст (23)_"/>
    <w:basedOn w:val="af6"/>
    <w:link w:val="236"/>
    <w:rsid w:val="00BC17D4"/>
    <w:rPr>
      <w:rFonts w:ascii="Arial" w:eastAsia="Arial" w:hAnsi="Arial" w:cs="Arial"/>
      <w:sz w:val="13"/>
      <w:szCs w:val="13"/>
      <w:shd w:val="clear" w:color="auto" w:fill="FFFFFF"/>
    </w:rPr>
  </w:style>
  <w:style w:type="character" w:customStyle="1" w:styleId="424">
    <w:name w:val="Заголовок №4 (2)_"/>
    <w:basedOn w:val="af6"/>
    <w:link w:val="425"/>
    <w:rsid w:val="00BC17D4"/>
    <w:rPr>
      <w:rFonts w:ascii="Arial" w:eastAsia="Arial" w:hAnsi="Arial" w:cs="Arial"/>
      <w:spacing w:val="-10"/>
      <w:shd w:val="clear" w:color="auto" w:fill="FFFFFF"/>
    </w:rPr>
  </w:style>
  <w:style w:type="character" w:customStyle="1" w:styleId="255">
    <w:name w:val="Основной текст (25)_"/>
    <w:basedOn w:val="af6"/>
    <w:rsid w:val="00BC17D4"/>
    <w:rPr>
      <w:rFonts w:ascii="Arial" w:eastAsia="Arial" w:hAnsi="Arial" w:cs="Arial"/>
      <w:b w:val="0"/>
      <w:bCs w:val="0"/>
      <w:i w:val="0"/>
      <w:iCs w:val="0"/>
      <w:smallCaps w:val="0"/>
      <w:strike w:val="0"/>
      <w:spacing w:val="0"/>
      <w:sz w:val="12"/>
      <w:szCs w:val="12"/>
    </w:rPr>
  </w:style>
  <w:style w:type="character" w:customStyle="1" w:styleId="263">
    <w:name w:val="Основной текст (26)_"/>
    <w:basedOn w:val="af6"/>
    <w:link w:val="2610"/>
    <w:rsid w:val="00BC17D4"/>
    <w:rPr>
      <w:rFonts w:ascii="Arial" w:eastAsia="Arial" w:hAnsi="Arial" w:cs="Arial"/>
      <w:sz w:val="11"/>
      <w:szCs w:val="11"/>
      <w:shd w:val="clear" w:color="auto" w:fill="FFFFFF"/>
    </w:rPr>
  </w:style>
  <w:style w:type="character" w:customStyle="1" w:styleId="264">
    <w:name w:val="Основной текст (26)"/>
    <w:basedOn w:val="263"/>
    <w:rsid w:val="00BC17D4"/>
    <w:rPr>
      <w:rFonts w:ascii="Arial" w:eastAsia="Arial" w:hAnsi="Arial" w:cs="Arial"/>
      <w:sz w:val="11"/>
      <w:szCs w:val="11"/>
      <w:shd w:val="clear" w:color="auto" w:fill="FFFFFF"/>
    </w:rPr>
  </w:style>
  <w:style w:type="character" w:customStyle="1" w:styleId="2620">
    <w:name w:val="Основной текст (26)2"/>
    <w:basedOn w:val="263"/>
    <w:rsid w:val="00BC17D4"/>
    <w:rPr>
      <w:rFonts w:ascii="Arial" w:eastAsia="Arial" w:hAnsi="Arial" w:cs="Arial"/>
      <w:sz w:val="11"/>
      <w:szCs w:val="11"/>
      <w:shd w:val="clear" w:color="auto" w:fill="FFFFFF"/>
    </w:rPr>
  </w:style>
  <w:style w:type="character" w:customStyle="1" w:styleId="8pt">
    <w:name w:val="Основной текст + 8 pt;Полужирный;Курсив"/>
    <w:basedOn w:val="affffff7"/>
    <w:rsid w:val="00BC17D4"/>
    <w:rPr>
      <w:rFonts w:ascii="Arial" w:eastAsia="Arial" w:hAnsi="Arial" w:cs="Arial"/>
      <w:b/>
      <w:bCs/>
      <w:i/>
      <w:iCs/>
      <w:smallCaps w:val="0"/>
      <w:strike w:val="0"/>
      <w:spacing w:val="0"/>
      <w:sz w:val="16"/>
      <w:szCs w:val="16"/>
      <w:shd w:val="clear" w:color="auto" w:fill="FFFFFF"/>
    </w:rPr>
  </w:style>
  <w:style w:type="character" w:customStyle="1" w:styleId="236pt">
    <w:name w:val="Основной текст (23) + 6 pt"/>
    <w:basedOn w:val="235"/>
    <w:rsid w:val="00BC17D4"/>
    <w:rPr>
      <w:rFonts w:ascii="Arial" w:eastAsia="Arial" w:hAnsi="Arial" w:cs="Arial"/>
      <w:sz w:val="12"/>
      <w:szCs w:val="12"/>
      <w:shd w:val="clear" w:color="auto" w:fill="FFFFFF"/>
    </w:rPr>
  </w:style>
  <w:style w:type="character" w:customStyle="1" w:styleId="2ffff0">
    <w:name w:val="Заголовок №2_"/>
    <w:basedOn w:val="af6"/>
    <w:link w:val="2ffff1"/>
    <w:rsid w:val="00BC17D4"/>
    <w:rPr>
      <w:rFonts w:ascii="Arial" w:eastAsia="Arial" w:hAnsi="Arial" w:cs="Arial"/>
      <w:shd w:val="clear" w:color="auto" w:fill="FFFFFF"/>
    </w:rPr>
  </w:style>
  <w:style w:type="character" w:customStyle="1" w:styleId="246">
    <w:name w:val="Основной текст (24) + Не полужирный"/>
    <w:basedOn w:val="244"/>
    <w:rsid w:val="00BC17D4"/>
    <w:rPr>
      <w:rFonts w:ascii="Arial" w:eastAsia="Arial" w:hAnsi="Arial" w:cs="Arial"/>
      <w:b/>
      <w:bCs/>
      <w:sz w:val="12"/>
      <w:szCs w:val="12"/>
      <w:shd w:val="clear" w:color="auto" w:fill="FFFFFF"/>
    </w:rPr>
  </w:style>
  <w:style w:type="character" w:customStyle="1" w:styleId="56pt">
    <w:name w:val="Основной текст (5) + 6 pt"/>
    <w:basedOn w:val="5c"/>
    <w:rsid w:val="00BC17D4"/>
    <w:rPr>
      <w:rFonts w:ascii="Arial" w:eastAsia="Arial" w:hAnsi="Arial" w:cs="Arial"/>
      <w:b w:val="0"/>
      <w:bCs w:val="0"/>
      <w:i w:val="0"/>
      <w:iCs w:val="0"/>
      <w:smallCaps w:val="0"/>
      <w:strike w:val="0"/>
      <w:spacing w:val="0"/>
      <w:sz w:val="12"/>
      <w:szCs w:val="12"/>
      <w:shd w:val="clear" w:color="auto" w:fill="FFFFFF"/>
    </w:rPr>
  </w:style>
  <w:style w:type="character" w:customStyle="1" w:styleId="afffffffffffffd">
    <w:name w:val="Подпись к картинке_"/>
    <w:basedOn w:val="af6"/>
    <w:rsid w:val="00BC17D4"/>
    <w:rPr>
      <w:rFonts w:ascii="Arial" w:eastAsia="Arial" w:hAnsi="Arial" w:cs="Arial"/>
      <w:b w:val="0"/>
      <w:bCs w:val="0"/>
      <w:i w:val="0"/>
      <w:iCs w:val="0"/>
      <w:smallCaps w:val="0"/>
      <w:strike w:val="0"/>
      <w:spacing w:val="0"/>
      <w:sz w:val="22"/>
      <w:szCs w:val="22"/>
    </w:rPr>
  </w:style>
  <w:style w:type="paragraph" w:customStyle="1" w:styleId="2fffd">
    <w:name w:val="Подпись к таблице (2)"/>
    <w:basedOn w:val="af5"/>
    <w:link w:val="2fffc"/>
    <w:rsid w:val="00BC17D4"/>
    <w:pPr>
      <w:shd w:val="clear" w:color="auto" w:fill="FFFFFF"/>
      <w:spacing w:line="0" w:lineRule="atLeast"/>
      <w:ind w:firstLine="0"/>
      <w:jc w:val="left"/>
    </w:pPr>
    <w:rPr>
      <w:rFonts w:ascii="Verdana" w:eastAsia="Verdana" w:hAnsi="Verdana" w:cs="Verdana"/>
      <w:spacing w:val="-20"/>
      <w:sz w:val="21"/>
      <w:szCs w:val="21"/>
    </w:rPr>
  </w:style>
  <w:style w:type="paragraph" w:customStyle="1" w:styleId="411">
    <w:name w:val="Основной текст (4)1"/>
    <w:basedOn w:val="af5"/>
    <w:link w:val="4e"/>
    <w:rsid w:val="00BC17D4"/>
    <w:pPr>
      <w:shd w:val="clear" w:color="auto" w:fill="FFFFFF"/>
      <w:spacing w:line="0" w:lineRule="atLeast"/>
      <w:ind w:firstLine="0"/>
      <w:jc w:val="left"/>
    </w:pPr>
    <w:rPr>
      <w:rFonts w:ascii="Arial Narrow" w:eastAsia="Arial Narrow" w:hAnsi="Arial Narrow" w:cs="Arial Narrow"/>
      <w:b/>
      <w:bCs/>
      <w:sz w:val="15"/>
      <w:szCs w:val="15"/>
    </w:rPr>
  </w:style>
  <w:style w:type="paragraph" w:customStyle="1" w:styleId="4f4">
    <w:name w:val="Заголовок №4"/>
    <w:basedOn w:val="af5"/>
    <w:link w:val="4f3"/>
    <w:rsid w:val="00BC17D4"/>
    <w:pPr>
      <w:shd w:val="clear" w:color="auto" w:fill="FFFFFF"/>
      <w:spacing w:after="240" w:line="0" w:lineRule="atLeast"/>
      <w:ind w:hanging="360"/>
      <w:jc w:val="center"/>
      <w:outlineLvl w:val="3"/>
    </w:pPr>
    <w:rPr>
      <w:rFonts w:eastAsia="Verdana" w:cs="Verdana"/>
      <w:bCs/>
      <w:color w:val="000000"/>
      <w:spacing w:val="-20"/>
      <w:sz w:val="28"/>
      <w:szCs w:val="21"/>
    </w:rPr>
  </w:style>
  <w:style w:type="paragraph" w:customStyle="1" w:styleId="3ff3">
    <w:name w:val="Подпись к таблице (3)"/>
    <w:basedOn w:val="af5"/>
    <w:link w:val="3ff2"/>
    <w:rsid w:val="00BC17D4"/>
    <w:pPr>
      <w:shd w:val="clear" w:color="auto" w:fill="FFFFFF"/>
      <w:spacing w:line="0" w:lineRule="atLeast"/>
      <w:ind w:firstLine="0"/>
      <w:jc w:val="left"/>
    </w:pPr>
    <w:rPr>
      <w:rFonts w:eastAsia="Arial" w:cs="Arial"/>
      <w:sz w:val="16"/>
      <w:szCs w:val="16"/>
    </w:rPr>
  </w:style>
  <w:style w:type="paragraph" w:customStyle="1" w:styleId="1fffff">
    <w:name w:val="Подпись к таблице1"/>
    <w:basedOn w:val="af5"/>
    <w:uiPriority w:val="99"/>
    <w:rsid w:val="00BC17D4"/>
    <w:pPr>
      <w:shd w:val="clear" w:color="auto" w:fill="FFFFFF"/>
      <w:spacing w:line="0" w:lineRule="atLeast"/>
      <w:ind w:firstLine="0"/>
      <w:jc w:val="left"/>
    </w:pPr>
    <w:rPr>
      <w:rFonts w:ascii="Verdana" w:eastAsia="Verdana" w:hAnsi="Verdana" w:cs="Verdana"/>
      <w:color w:val="000000"/>
      <w:spacing w:val="-10"/>
      <w:sz w:val="17"/>
      <w:szCs w:val="17"/>
      <w:lang w:val="ru-RU" w:eastAsia="ru-RU" w:bidi="ar-SA"/>
    </w:rPr>
  </w:style>
  <w:style w:type="paragraph" w:customStyle="1" w:styleId="99">
    <w:name w:val="Основной текст (9)"/>
    <w:basedOn w:val="af5"/>
    <w:link w:val="98"/>
    <w:rsid w:val="00BC17D4"/>
    <w:pPr>
      <w:shd w:val="clear" w:color="auto" w:fill="FFFFFF"/>
      <w:spacing w:line="0" w:lineRule="atLeast"/>
      <w:ind w:firstLine="0"/>
      <w:jc w:val="left"/>
    </w:pPr>
    <w:rPr>
      <w:rFonts w:eastAsia="Arial" w:cs="Arial"/>
      <w:sz w:val="18"/>
      <w:szCs w:val="18"/>
    </w:rPr>
  </w:style>
  <w:style w:type="paragraph" w:customStyle="1" w:styleId="107">
    <w:name w:val="Основной текст (10)"/>
    <w:basedOn w:val="af5"/>
    <w:link w:val="106"/>
    <w:rsid w:val="00BC17D4"/>
    <w:pPr>
      <w:shd w:val="clear" w:color="auto" w:fill="FFFFFF"/>
      <w:spacing w:line="0" w:lineRule="atLeast"/>
      <w:ind w:firstLine="0"/>
      <w:jc w:val="left"/>
    </w:pPr>
    <w:rPr>
      <w:rFonts w:eastAsia="Arial" w:cs="Arial"/>
      <w:spacing w:val="-10"/>
      <w:sz w:val="16"/>
      <w:szCs w:val="16"/>
    </w:rPr>
  </w:style>
  <w:style w:type="paragraph" w:customStyle="1" w:styleId="11ff7">
    <w:name w:val="Основной текст (11)"/>
    <w:basedOn w:val="af5"/>
    <w:link w:val="11ff6"/>
    <w:rsid w:val="00BC17D4"/>
    <w:pPr>
      <w:shd w:val="clear" w:color="auto" w:fill="FFFFFF"/>
      <w:spacing w:line="0" w:lineRule="atLeast"/>
      <w:ind w:firstLine="0"/>
      <w:jc w:val="left"/>
    </w:pPr>
    <w:rPr>
      <w:rFonts w:eastAsia="Arial" w:cs="Arial"/>
      <w:sz w:val="18"/>
      <w:szCs w:val="18"/>
    </w:rPr>
  </w:style>
  <w:style w:type="paragraph" w:customStyle="1" w:styleId="12f1">
    <w:name w:val="Основной текст (12)"/>
    <w:basedOn w:val="af5"/>
    <w:link w:val="12f0"/>
    <w:rsid w:val="00BC17D4"/>
    <w:pPr>
      <w:shd w:val="clear" w:color="auto" w:fill="FFFFFF"/>
      <w:spacing w:line="0" w:lineRule="atLeast"/>
      <w:ind w:firstLine="0"/>
      <w:jc w:val="left"/>
    </w:pPr>
    <w:rPr>
      <w:rFonts w:eastAsia="Arial" w:cs="Arial"/>
      <w:sz w:val="8"/>
      <w:szCs w:val="8"/>
    </w:rPr>
  </w:style>
  <w:style w:type="paragraph" w:customStyle="1" w:styleId="13e">
    <w:name w:val="Основной текст (13)"/>
    <w:basedOn w:val="af5"/>
    <w:link w:val="13d"/>
    <w:rsid w:val="00BC17D4"/>
    <w:pPr>
      <w:shd w:val="clear" w:color="auto" w:fill="FFFFFF"/>
      <w:spacing w:line="0" w:lineRule="atLeast"/>
      <w:ind w:firstLine="0"/>
      <w:jc w:val="left"/>
    </w:pPr>
    <w:rPr>
      <w:rFonts w:eastAsia="Arial" w:cs="Arial"/>
      <w:sz w:val="8"/>
      <w:szCs w:val="8"/>
    </w:rPr>
  </w:style>
  <w:style w:type="paragraph" w:customStyle="1" w:styleId="146">
    <w:name w:val="Основной текст (14)"/>
    <w:basedOn w:val="af5"/>
    <w:link w:val="145"/>
    <w:rsid w:val="00BC17D4"/>
    <w:pPr>
      <w:shd w:val="clear" w:color="auto" w:fill="FFFFFF"/>
      <w:spacing w:line="0" w:lineRule="atLeast"/>
      <w:ind w:firstLine="0"/>
      <w:jc w:val="left"/>
    </w:pPr>
    <w:rPr>
      <w:rFonts w:eastAsia="Arial" w:cs="Arial"/>
      <w:sz w:val="8"/>
      <w:szCs w:val="8"/>
    </w:rPr>
  </w:style>
  <w:style w:type="paragraph" w:customStyle="1" w:styleId="164">
    <w:name w:val="Основной текст (16)"/>
    <w:basedOn w:val="af5"/>
    <w:link w:val="163"/>
    <w:rsid w:val="00BC17D4"/>
    <w:pPr>
      <w:shd w:val="clear" w:color="auto" w:fill="FFFFFF"/>
      <w:spacing w:line="0" w:lineRule="atLeast"/>
      <w:ind w:firstLine="0"/>
      <w:jc w:val="center"/>
    </w:pPr>
    <w:rPr>
      <w:rFonts w:eastAsia="Arial" w:cs="Arial"/>
      <w:sz w:val="12"/>
      <w:szCs w:val="12"/>
    </w:rPr>
  </w:style>
  <w:style w:type="paragraph" w:customStyle="1" w:styleId="174">
    <w:name w:val="Основной текст (17)"/>
    <w:basedOn w:val="af5"/>
    <w:link w:val="173"/>
    <w:rsid w:val="00BC17D4"/>
    <w:pPr>
      <w:shd w:val="clear" w:color="auto" w:fill="FFFFFF"/>
      <w:spacing w:line="0" w:lineRule="atLeast"/>
      <w:ind w:firstLine="0"/>
      <w:jc w:val="left"/>
    </w:pPr>
    <w:rPr>
      <w:rFonts w:eastAsia="Arial" w:cs="Arial"/>
      <w:sz w:val="12"/>
      <w:szCs w:val="12"/>
    </w:rPr>
  </w:style>
  <w:style w:type="paragraph" w:customStyle="1" w:styleId="193">
    <w:name w:val="Основной текст (19)"/>
    <w:basedOn w:val="af5"/>
    <w:link w:val="192"/>
    <w:rsid w:val="00BC17D4"/>
    <w:pPr>
      <w:shd w:val="clear" w:color="auto" w:fill="FFFFFF"/>
      <w:spacing w:line="0" w:lineRule="atLeast"/>
      <w:ind w:firstLine="0"/>
      <w:jc w:val="left"/>
    </w:pPr>
    <w:rPr>
      <w:rFonts w:eastAsia="Arial" w:cs="Arial"/>
      <w:sz w:val="11"/>
      <w:szCs w:val="11"/>
    </w:rPr>
  </w:style>
  <w:style w:type="paragraph" w:customStyle="1" w:styleId="4f6">
    <w:name w:val="Подпись к таблице (4)"/>
    <w:basedOn w:val="af5"/>
    <w:link w:val="4f5"/>
    <w:rsid w:val="00BC17D4"/>
    <w:pPr>
      <w:shd w:val="clear" w:color="auto" w:fill="FFFFFF"/>
      <w:spacing w:line="259" w:lineRule="exact"/>
      <w:ind w:firstLine="0"/>
    </w:pPr>
    <w:rPr>
      <w:rFonts w:eastAsia="Arial" w:cs="Arial"/>
      <w:sz w:val="22"/>
    </w:rPr>
  </w:style>
  <w:style w:type="paragraph" w:customStyle="1" w:styleId="2ffff">
    <w:name w:val="Подпись к картинке (2)"/>
    <w:basedOn w:val="af5"/>
    <w:link w:val="2fffe"/>
    <w:rsid w:val="00BC17D4"/>
    <w:pPr>
      <w:shd w:val="clear" w:color="auto" w:fill="FFFFFF"/>
      <w:spacing w:line="0" w:lineRule="atLeast"/>
      <w:ind w:firstLine="0"/>
      <w:jc w:val="left"/>
    </w:pPr>
    <w:rPr>
      <w:rFonts w:eastAsia="Arial" w:cs="Arial"/>
      <w:sz w:val="11"/>
      <w:szCs w:val="11"/>
    </w:rPr>
  </w:style>
  <w:style w:type="paragraph" w:customStyle="1" w:styleId="31f4">
    <w:name w:val="Заголовок №31"/>
    <w:basedOn w:val="af5"/>
    <w:link w:val="3ff4"/>
    <w:rsid w:val="00BC17D4"/>
    <w:pPr>
      <w:shd w:val="clear" w:color="auto" w:fill="FFFFFF"/>
      <w:spacing w:before="300" w:after="180" w:line="0" w:lineRule="atLeast"/>
      <w:ind w:firstLine="0"/>
      <w:outlineLvl w:val="2"/>
    </w:pPr>
    <w:rPr>
      <w:rFonts w:eastAsia="Arial" w:cs="Arial"/>
      <w:spacing w:val="-10"/>
      <w:sz w:val="22"/>
    </w:rPr>
  </w:style>
  <w:style w:type="paragraph" w:customStyle="1" w:styleId="202">
    <w:name w:val="Основной текст (20)"/>
    <w:basedOn w:val="af5"/>
    <w:link w:val="201"/>
    <w:rsid w:val="00BC17D4"/>
    <w:pPr>
      <w:shd w:val="clear" w:color="auto" w:fill="FFFFFF"/>
      <w:spacing w:line="379" w:lineRule="exact"/>
      <w:ind w:firstLine="700"/>
    </w:pPr>
    <w:rPr>
      <w:rFonts w:eastAsia="Arial" w:cs="Arial"/>
      <w:sz w:val="22"/>
    </w:rPr>
  </w:style>
  <w:style w:type="paragraph" w:customStyle="1" w:styleId="5f1">
    <w:name w:val="Подпись к таблице (5)"/>
    <w:basedOn w:val="af5"/>
    <w:link w:val="5f0"/>
    <w:rsid w:val="00BC17D4"/>
    <w:pPr>
      <w:shd w:val="clear" w:color="auto" w:fill="FFFFFF"/>
      <w:spacing w:line="0" w:lineRule="atLeast"/>
      <w:ind w:firstLine="0"/>
      <w:jc w:val="left"/>
    </w:pPr>
    <w:rPr>
      <w:rFonts w:eastAsia="Arial" w:cs="Arial"/>
      <w:sz w:val="22"/>
    </w:rPr>
  </w:style>
  <w:style w:type="paragraph" w:customStyle="1" w:styleId="22f2">
    <w:name w:val="Основной текст (22)"/>
    <w:basedOn w:val="af5"/>
    <w:link w:val="22f1"/>
    <w:rsid w:val="00BC17D4"/>
    <w:pPr>
      <w:shd w:val="clear" w:color="auto" w:fill="FFFFFF"/>
      <w:spacing w:line="0" w:lineRule="atLeast"/>
      <w:ind w:firstLine="0"/>
      <w:jc w:val="left"/>
    </w:pPr>
    <w:rPr>
      <w:rFonts w:ascii="CordiaUPC" w:eastAsia="CordiaUPC" w:hAnsi="CordiaUPC" w:cs="CordiaUPC"/>
      <w:sz w:val="35"/>
      <w:szCs w:val="35"/>
    </w:rPr>
  </w:style>
  <w:style w:type="paragraph" w:customStyle="1" w:styleId="245">
    <w:name w:val="Основной текст (24)"/>
    <w:basedOn w:val="af5"/>
    <w:link w:val="244"/>
    <w:rsid w:val="00BC17D4"/>
    <w:pPr>
      <w:shd w:val="clear" w:color="auto" w:fill="FFFFFF"/>
      <w:spacing w:line="0" w:lineRule="atLeast"/>
      <w:ind w:firstLine="0"/>
      <w:jc w:val="left"/>
    </w:pPr>
    <w:rPr>
      <w:rFonts w:eastAsia="Arial" w:cs="Arial"/>
      <w:sz w:val="12"/>
      <w:szCs w:val="12"/>
    </w:rPr>
  </w:style>
  <w:style w:type="paragraph" w:customStyle="1" w:styleId="236">
    <w:name w:val="Основной текст (23)"/>
    <w:basedOn w:val="af5"/>
    <w:link w:val="235"/>
    <w:rsid w:val="00BC17D4"/>
    <w:pPr>
      <w:shd w:val="clear" w:color="auto" w:fill="FFFFFF"/>
      <w:spacing w:line="245" w:lineRule="exact"/>
      <w:ind w:firstLine="0"/>
      <w:jc w:val="center"/>
    </w:pPr>
    <w:rPr>
      <w:rFonts w:eastAsia="Arial" w:cs="Arial"/>
      <w:sz w:val="13"/>
      <w:szCs w:val="13"/>
    </w:rPr>
  </w:style>
  <w:style w:type="paragraph" w:customStyle="1" w:styleId="425">
    <w:name w:val="Заголовок №4 (2)"/>
    <w:basedOn w:val="af5"/>
    <w:link w:val="424"/>
    <w:rsid w:val="00BC17D4"/>
    <w:pPr>
      <w:shd w:val="clear" w:color="auto" w:fill="FFFFFF"/>
      <w:spacing w:line="378" w:lineRule="exact"/>
      <w:ind w:firstLine="720"/>
      <w:outlineLvl w:val="3"/>
    </w:pPr>
    <w:rPr>
      <w:rFonts w:eastAsia="Arial" w:cs="Arial"/>
      <w:spacing w:val="-10"/>
      <w:sz w:val="22"/>
    </w:rPr>
  </w:style>
  <w:style w:type="paragraph" w:customStyle="1" w:styleId="2610">
    <w:name w:val="Основной текст (26)1"/>
    <w:basedOn w:val="af5"/>
    <w:link w:val="263"/>
    <w:rsid w:val="00BC17D4"/>
    <w:pPr>
      <w:shd w:val="clear" w:color="auto" w:fill="FFFFFF"/>
      <w:spacing w:before="120" w:after="300" w:line="0" w:lineRule="atLeast"/>
      <w:ind w:firstLine="0"/>
      <w:jc w:val="left"/>
    </w:pPr>
    <w:rPr>
      <w:rFonts w:eastAsia="Arial" w:cs="Arial"/>
      <w:sz w:val="11"/>
      <w:szCs w:val="11"/>
    </w:rPr>
  </w:style>
  <w:style w:type="paragraph" w:customStyle="1" w:styleId="2ffff1">
    <w:name w:val="Заголовок №2"/>
    <w:basedOn w:val="af5"/>
    <w:link w:val="2ffff0"/>
    <w:rsid w:val="00BC17D4"/>
    <w:pPr>
      <w:shd w:val="clear" w:color="auto" w:fill="FFFFFF"/>
      <w:spacing w:after="180" w:line="378" w:lineRule="exact"/>
      <w:ind w:firstLine="720"/>
      <w:outlineLvl w:val="1"/>
    </w:pPr>
    <w:rPr>
      <w:rFonts w:eastAsia="Arial" w:cs="Arial"/>
      <w:sz w:val="22"/>
    </w:rPr>
  </w:style>
  <w:style w:type="table" w:customStyle="1" w:styleId="1-12">
    <w:name w:val="Средний список 1 - Акцент 12"/>
    <w:basedOn w:val="af7"/>
    <w:uiPriority w:val="65"/>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4F81BD"/>
        <w:bottom w:val="single" w:sz="8" w:space="0" w:color="4F81BD"/>
      </w:tblBorders>
    </w:tblPr>
    <w:tblStylePr w:type="firstRow">
      <w:rPr>
        <w:rFonts w:ascii="Arial Narrow" w:eastAsia="Times New Roman" w:hAnsi="Arial Narrow"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styleId="1ai">
    <w:name w:val="Outline List 1"/>
    <w:basedOn w:val="af8"/>
    <w:rsid w:val="00BC17D4"/>
    <w:pPr>
      <w:numPr>
        <w:numId w:val="86"/>
      </w:numPr>
    </w:pPr>
  </w:style>
  <w:style w:type="numbering" w:styleId="ab">
    <w:name w:val="Outline List 3"/>
    <w:basedOn w:val="af8"/>
    <w:rsid w:val="00BC17D4"/>
    <w:pPr>
      <w:numPr>
        <w:numId w:val="87"/>
      </w:numPr>
    </w:pPr>
  </w:style>
  <w:style w:type="table" w:styleId="1fffff0">
    <w:name w:val="Table 3D effects 1"/>
    <w:basedOn w:val="af7"/>
    <w:rsid w:val="00BC17D4"/>
    <w:pPr>
      <w:spacing w:after="0" w:line="240" w:lineRule="auto"/>
      <w:ind w:left="1080"/>
    </w:pPr>
    <w:rPr>
      <w:rFonts w:ascii="Times New Roman" w:eastAsia="Times New Roman" w:hAnsi="Times New Roman" w:cs="Times New Roman"/>
      <w:sz w:val="20"/>
      <w:szCs w:val="20"/>
      <w:lang w:val="ru-RU" w:eastAsia="ru-RU" w:bidi="ar-SA"/>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f2">
    <w:name w:val="Table 3D effects 2"/>
    <w:basedOn w:val="af7"/>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6">
    <w:name w:val="Table 3D effects 3"/>
    <w:basedOn w:val="af7"/>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7">
    <w:name w:val="Table Classic 3"/>
    <w:basedOn w:val="af7"/>
    <w:rsid w:val="00BC17D4"/>
    <w:pPr>
      <w:spacing w:after="0" w:line="240" w:lineRule="auto"/>
      <w:ind w:left="1080"/>
    </w:pPr>
    <w:rPr>
      <w:rFonts w:ascii="Times New Roman" w:eastAsia="Times New Roman" w:hAnsi="Times New Roman" w:cs="Times New Roman"/>
      <w:color w:val="000080"/>
      <w:sz w:val="20"/>
      <w:szCs w:val="20"/>
      <w:lang w:val="ru-RU" w:eastAsia="ru-RU" w:bidi="ar-SA"/>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1fffff1">
    <w:name w:val="Table Colorful 1"/>
    <w:basedOn w:val="af7"/>
    <w:rsid w:val="00BC17D4"/>
    <w:pPr>
      <w:spacing w:after="0" w:line="240" w:lineRule="auto"/>
      <w:ind w:left="1080"/>
    </w:pPr>
    <w:rPr>
      <w:rFonts w:ascii="Times New Roman" w:eastAsia="Times New Roman" w:hAnsi="Times New Roman" w:cs="Times New Roman"/>
      <w:color w:val="FFFFFF"/>
      <w:sz w:val="20"/>
      <w:szCs w:val="20"/>
      <w:lang w:val="ru-RU" w:eastAsia="ru-RU" w:bidi="ar-SA"/>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f3">
    <w:name w:val="Table Colorful 2"/>
    <w:basedOn w:val="af7"/>
    <w:rsid w:val="00BC17D4"/>
    <w:pPr>
      <w:spacing w:after="0" w:line="240" w:lineRule="auto"/>
      <w:ind w:left="1080"/>
    </w:pPr>
    <w:rPr>
      <w:rFonts w:ascii="Times New Roman" w:eastAsia="Times New Roman" w:hAnsi="Times New Roman" w:cs="Times New Roman"/>
      <w:sz w:val="20"/>
      <w:szCs w:val="20"/>
      <w:lang w:val="ru-RU" w:eastAsia="ru-RU" w:bidi="ar-SA"/>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8">
    <w:name w:val="Table Colorful 3"/>
    <w:basedOn w:val="af7"/>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f2">
    <w:name w:val="Table Columns 1"/>
    <w:basedOn w:val="af7"/>
    <w:rsid w:val="00BC17D4"/>
    <w:pPr>
      <w:spacing w:after="0" w:line="240" w:lineRule="auto"/>
      <w:ind w:left="1080"/>
    </w:pPr>
    <w:rPr>
      <w:rFonts w:ascii="Times New Roman" w:eastAsia="Times New Roman" w:hAnsi="Times New Roman" w:cs="Times New Roman"/>
      <w:b/>
      <w:bCs/>
      <w:sz w:val="20"/>
      <w:szCs w:val="20"/>
      <w:lang w:val="ru-RU" w:eastAsia="ru-RU" w:bidi="ar-SA"/>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9">
    <w:name w:val="Table Grid 3"/>
    <w:basedOn w:val="af7"/>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7">
    <w:name w:val="Table Grid 4"/>
    <w:basedOn w:val="af7"/>
    <w:rsid w:val="00BC17D4"/>
    <w:pPr>
      <w:spacing w:after="0" w:line="240" w:lineRule="auto"/>
      <w:ind w:left="1080"/>
    </w:pPr>
    <w:rPr>
      <w:rFonts w:ascii="Times New Roman" w:eastAsia="Times New Roman" w:hAnsi="Times New Roman" w:cs="Times New Roman"/>
      <w:sz w:val="20"/>
      <w:szCs w:val="20"/>
      <w:lang w:val="ru-RU" w:eastAsia="ru-RU" w:bidi="ar-SA"/>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7a">
    <w:name w:val="Table Grid 7"/>
    <w:basedOn w:val="af7"/>
    <w:rsid w:val="00BC17D4"/>
    <w:pPr>
      <w:spacing w:after="0" w:line="240" w:lineRule="auto"/>
      <w:ind w:left="1080"/>
    </w:pPr>
    <w:rPr>
      <w:rFonts w:ascii="Times New Roman" w:eastAsia="Times New Roman" w:hAnsi="Times New Roman" w:cs="Times New Roman"/>
      <w:b/>
      <w:bCs/>
      <w:sz w:val="20"/>
      <w:szCs w:val="20"/>
      <w:lang w:val="ru-RU" w:eastAsia="ru-RU" w:bidi="ar-SA"/>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30">
    <w:name w:val="Table List 3"/>
    <w:basedOn w:val="af7"/>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f7"/>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7"/>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f7"/>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f7"/>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7"/>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ffffe">
    <w:name w:val="Table Theme"/>
    <w:basedOn w:val="af7"/>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ветлая заливка - Акцент 11"/>
    <w:basedOn w:val="af7"/>
    <w:uiPriority w:val="60"/>
    <w:rsid w:val="00BC17D4"/>
    <w:pPr>
      <w:spacing w:after="0" w:line="240" w:lineRule="auto"/>
    </w:pPr>
    <w:rPr>
      <w:rFonts w:ascii="Times New Roman" w:eastAsia="Times New Roman" w:hAnsi="Times New Roman" w:cs="Times New Roman"/>
      <w:color w:val="365F91"/>
      <w:sz w:val="20"/>
      <w:szCs w:val="20"/>
      <w:lang w:val="ru-RU" w:eastAsia="ru-RU" w:bidi="ar-SA"/>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StyleforTable">
    <w:name w:val="Style for Table"/>
    <w:basedOn w:val="af5"/>
    <w:link w:val="StyleforTableChar"/>
    <w:rsid w:val="00BC17D4"/>
    <w:pPr>
      <w:ind w:firstLine="0"/>
    </w:pPr>
    <w:rPr>
      <w:rFonts w:ascii="Times New Roman" w:eastAsia="Times New Roman" w:hAnsi="Times New Roman" w:cs="Times New Roman"/>
      <w:spacing w:val="-5"/>
      <w:szCs w:val="24"/>
      <w:lang w:val="ru-RU" w:bidi="ar-SA"/>
    </w:rPr>
  </w:style>
  <w:style w:type="character" w:customStyle="1" w:styleId="StyleforTableChar">
    <w:name w:val="Style for Table Char"/>
    <w:link w:val="StyleforTable"/>
    <w:rsid w:val="00BC17D4"/>
    <w:rPr>
      <w:rFonts w:ascii="Times New Roman" w:eastAsia="Times New Roman" w:hAnsi="Times New Roman" w:cs="Times New Roman"/>
      <w:spacing w:val="-5"/>
      <w:sz w:val="24"/>
      <w:szCs w:val="24"/>
      <w:lang w:val="ru-RU" w:bidi="ar-SA"/>
    </w:rPr>
  </w:style>
  <w:style w:type="paragraph" w:customStyle="1" w:styleId="1">
    <w:name w:val="Заголовок 1 с номером"/>
    <w:basedOn w:val="1d"/>
    <w:next w:val="af5"/>
    <w:uiPriority w:val="99"/>
    <w:rsid w:val="00BC17D4"/>
    <w:pPr>
      <w:keepNext/>
      <w:numPr>
        <w:numId w:val="88"/>
      </w:numPr>
      <w:suppressAutoHyphens w:val="0"/>
      <w:spacing w:line="240" w:lineRule="auto"/>
      <w:contextualSpacing w:val="0"/>
      <w:jc w:val="both"/>
    </w:pPr>
    <w:rPr>
      <w:rFonts w:eastAsia="Times New Roman" w:cs="Arial"/>
      <w:bCs/>
      <w:smallCaps w:val="0"/>
      <w:spacing w:val="0"/>
      <w:kern w:val="32"/>
      <w:sz w:val="32"/>
      <w:szCs w:val="32"/>
      <w:lang w:eastAsia="ru-RU" w:bidi="ar-SA"/>
    </w:rPr>
  </w:style>
  <w:style w:type="paragraph" w:customStyle="1" w:styleId="2ffff4">
    <w:name w:val="Заголовок 2 с номером"/>
    <w:basedOn w:val="20"/>
    <w:next w:val="af5"/>
    <w:uiPriority w:val="99"/>
    <w:rsid w:val="00BC17D4"/>
    <w:pPr>
      <w:keepNext/>
      <w:numPr>
        <w:ilvl w:val="0"/>
        <w:numId w:val="0"/>
      </w:numPr>
      <w:tabs>
        <w:tab w:val="num" w:pos="397"/>
      </w:tabs>
      <w:spacing w:before="360" w:after="240" w:line="240" w:lineRule="auto"/>
      <w:ind w:left="397" w:hanging="397"/>
      <w:jc w:val="left"/>
    </w:pPr>
    <w:rPr>
      <w:rFonts w:eastAsia="Times New Roman" w:cs="Arial"/>
      <w:b/>
      <w:bCs/>
      <w:iCs/>
      <w:smallCaps w:val="0"/>
      <w:sz w:val="32"/>
      <w:lang w:val="ru-RU" w:eastAsia="ru-RU" w:bidi="ar-SA"/>
    </w:rPr>
  </w:style>
  <w:style w:type="paragraph" w:customStyle="1" w:styleId="3ffa">
    <w:name w:val="Заголовок 3 с номером"/>
    <w:basedOn w:val="36"/>
    <w:next w:val="af5"/>
    <w:uiPriority w:val="99"/>
    <w:rsid w:val="00BC17D4"/>
    <w:pPr>
      <w:keepNext/>
      <w:tabs>
        <w:tab w:val="num" w:pos="397"/>
      </w:tabs>
      <w:spacing w:before="120" w:after="60" w:line="240" w:lineRule="auto"/>
      <w:ind w:left="397" w:hanging="397"/>
      <w:jc w:val="left"/>
    </w:pPr>
    <w:rPr>
      <w:rFonts w:eastAsia="Times New Roman" w:cs="Arial"/>
      <w:bCs/>
      <w:i w:val="0"/>
      <w:iCs w:val="0"/>
      <w:smallCaps w:val="0"/>
      <w:spacing w:val="0"/>
      <w:sz w:val="32"/>
      <w:lang w:val="ru-RU" w:eastAsia="ru-RU" w:bidi="ar-SA"/>
    </w:rPr>
  </w:style>
  <w:style w:type="paragraph" w:customStyle="1" w:styleId="xl58051">
    <w:name w:val="xl58051"/>
    <w:basedOn w:val="af5"/>
    <w:uiPriority w:val="99"/>
    <w:rsid w:val="00BC17D4"/>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58052">
    <w:name w:val="xl58052"/>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053">
    <w:name w:val="xl58053"/>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054">
    <w:name w:val="xl58054"/>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8055">
    <w:name w:val="xl58055"/>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8056">
    <w:name w:val="xl58056"/>
    <w:basedOn w:val="af5"/>
    <w:uiPriority w:val="99"/>
    <w:rsid w:val="00BC17D4"/>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057">
    <w:name w:val="xl58057"/>
    <w:basedOn w:val="af5"/>
    <w:uiPriority w:val="99"/>
    <w:rsid w:val="00BC17D4"/>
    <w:pPr>
      <w:pBdr>
        <w:left w:val="single" w:sz="4" w:space="0" w:color="auto"/>
        <w:right w:val="single" w:sz="4" w:space="0" w:color="auto"/>
      </w:pBdr>
      <w:shd w:val="clear" w:color="000000" w:fill="A9D08E"/>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058">
    <w:name w:val="xl58058"/>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059">
    <w:name w:val="xl58059"/>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060">
    <w:name w:val="xl58060"/>
    <w:basedOn w:val="af5"/>
    <w:uiPriority w:val="99"/>
    <w:rsid w:val="00BC17D4"/>
    <w:pPr>
      <w:pBdr>
        <w:top w:val="single" w:sz="4" w:space="0" w:color="auto"/>
        <w:left w:val="single" w:sz="4" w:space="0" w:color="auto"/>
        <w:bottom w:val="single" w:sz="4" w:space="0" w:color="auto"/>
        <w:right w:val="single" w:sz="4" w:space="0" w:color="auto"/>
      </w:pBdr>
      <w:shd w:val="clear" w:color="000000" w:fill="E5E5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061">
    <w:name w:val="xl58061"/>
    <w:basedOn w:val="af5"/>
    <w:uiPriority w:val="99"/>
    <w:rsid w:val="00BC17D4"/>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062">
    <w:name w:val="xl58062"/>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079">
    <w:name w:val="xl58079"/>
    <w:basedOn w:val="af5"/>
    <w:uiPriority w:val="99"/>
    <w:rsid w:val="00BC17D4"/>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080">
    <w:name w:val="xl58080"/>
    <w:basedOn w:val="af5"/>
    <w:uiPriority w:val="99"/>
    <w:rsid w:val="00BC17D4"/>
    <w:pPr>
      <w:pBdr>
        <w:left w:val="single" w:sz="8" w:space="0" w:color="auto"/>
        <w:bottom w:val="single" w:sz="4" w:space="0" w:color="auto"/>
        <w:right w:val="single" w:sz="8" w:space="0" w:color="auto"/>
      </w:pBdr>
      <w:shd w:val="clear" w:color="000000" w:fill="9FFFED"/>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8081">
    <w:name w:val="xl58081"/>
    <w:basedOn w:val="af5"/>
    <w:uiPriority w:val="99"/>
    <w:rsid w:val="00BC17D4"/>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58082">
    <w:name w:val="xl58082"/>
    <w:basedOn w:val="af5"/>
    <w:uiPriority w:val="99"/>
    <w:rsid w:val="00BC17D4"/>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083">
    <w:name w:val="xl58083"/>
    <w:basedOn w:val="af5"/>
    <w:uiPriority w:val="99"/>
    <w:rsid w:val="00BC17D4"/>
    <w:pPr>
      <w:pBdr>
        <w:top w:val="single" w:sz="8" w:space="0" w:color="auto"/>
        <w:left w:val="single" w:sz="8" w:space="0" w:color="auto"/>
        <w:bottom w:val="single" w:sz="4" w:space="0" w:color="auto"/>
      </w:pBdr>
      <w:shd w:val="clear" w:color="000000" w:fill="FFD9D9"/>
      <w:spacing w:before="100" w:beforeAutospacing="1" w:after="100" w:afterAutospacing="1" w:line="240" w:lineRule="auto"/>
      <w:ind w:firstLine="0"/>
      <w:jc w:val="left"/>
      <w:textAlignment w:val="center"/>
    </w:pPr>
    <w:rPr>
      <w:rFonts w:ascii="Times New Roman" w:eastAsia="Times New Roman" w:hAnsi="Times New Roman" w:cs="Times New Roman"/>
      <w:b/>
      <w:bCs/>
      <w:sz w:val="20"/>
      <w:szCs w:val="20"/>
      <w:lang w:val="ru-RU" w:eastAsia="ru-RU" w:bidi="ar-SA"/>
    </w:rPr>
  </w:style>
  <w:style w:type="paragraph" w:customStyle="1" w:styleId="xl58084">
    <w:name w:val="xl58084"/>
    <w:basedOn w:val="af5"/>
    <w:uiPriority w:val="99"/>
    <w:rsid w:val="00BC17D4"/>
    <w:pPr>
      <w:pBdr>
        <w:top w:val="single" w:sz="8" w:space="0" w:color="auto"/>
        <w:left w:val="single" w:sz="8" w:space="0" w:color="auto"/>
        <w:bottom w:val="single" w:sz="4" w:space="0" w:color="auto"/>
        <w:right w:val="single" w:sz="8" w:space="0" w:color="auto"/>
      </w:pBdr>
      <w:shd w:val="clear" w:color="000000" w:fill="FFD9D9"/>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085">
    <w:name w:val="xl58085"/>
    <w:basedOn w:val="af5"/>
    <w:uiPriority w:val="99"/>
    <w:rsid w:val="00BC17D4"/>
    <w:pPr>
      <w:pBdr>
        <w:top w:val="single" w:sz="8" w:space="0" w:color="auto"/>
        <w:left w:val="single" w:sz="8" w:space="0" w:color="auto"/>
        <w:bottom w:val="single" w:sz="4" w:space="0" w:color="auto"/>
        <w:right w:val="single" w:sz="8" w:space="0" w:color="auto"/>
      </w:pBdr>
      <w:shd w:val="clear" w:color="000000" w:fill="FFFF66"/>
      <w:spacing w:before="100" w:beforeAutospacing="1" w:after="100" w:afterAutospacing="1" w:line="240" w:lineRule="auto"/>
      <w:ind w:firstLine="0"/>
      <w:jc w:val="left"/>
      <w:textAlignment w:val="center"/>
    </w:pPr>
    <w:rPr>
      <w:rFonts w:ascii="Times New Roman" w:eastAsia="Times New Roman" w:hAnsi="Times New Roman" w:cs="Times New Roman"/>
      <w:b/>
      <w:bCs/>
      <w:sz w:val="20"/>
      <w:szCs w:val="20"/>
      <w:lang w:val="ru-RU" w:eastAsia="ru-RU" w:bidi="ar-SA"/>
    </w:rPr>
  </w:style>
  <w:style w:type="paragraph" w:customStyle="1" w:styleId="xl58086">
    <w:name w:val="xl58086"/>
    <w:basedOn w:val="af5"/>
    <w:uiPriority w:val="99"/>
    <w:rsid w:val="00BC17D4"/>
    <w:pPr>
      <w:pBdr>
        <w:top w:val="single" w:sz="8" w:space="0" w:color="auto"/>
        <w:left w:val="single" w:sz="8" w:space="0" w:color="auto"/>
        <w:bottom w:val="single" w:sz="4" w:space="0" w:color="auto"/>
        <w:right w:val="single" w:sz="8"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087">
    <w:name w:val="xl58087"/>
    <w:basedOn w:val="af5"/>
    <w:uiPriority w:val="99"/>
    <w:rsid w:val="00BC17D4"/>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8088">
    <w:name w:val="xl58088"/>
    <w:basedOn w:val="af5"/>
    <w:uiPriority w:val="99"/>
    <w:rsid w:val="00BC17D4"/>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089">
    <w:name w:val="xl58089"/>
    <w:basedOn w:val="af5"/>
    <w:uiPriority w:val="99"/>
    <w:rsid w:val="00BC17D4"/>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58090">
    <w:name w:val="xl58090"/>
    <w:basedOn w:val="af5"/>
    <w:uiPriority w:val="99"/>
    <w:rsid w:val="00BC17D4"/>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091">
    <w:name w:val="xl58091"/>
    <w:basedOn w:val="af5"/>
    <w:uiPriority w:val="99"/>
    <w:rsid w:val="00BC17D4"/>
    <w:pPr>
      <w:pBdr>
        <w:top w:val="single" w:sz="4" w:space="0" w:color="auto"/>
        <w:left w:val="single" w:sz="8" w:space="0" w:color="auto"/>
        <w:bottom w:val="single" w:sz="8" w:space="0" w:color="auto"/>
        <w:right w:val="single" w:sz="8" w:space="0" w:color="auto"/>
      </w:pBdr>
      <w:shd w:val="clear" w:color="000000" w:fill="FFFF66"/>
      <w:spacing w:before="100" w:beforeAutospacing="1" w:after="100" w:afterAutospacing="1" w:line="240" w:lineRule="auto"/>
      <w:ind w:firstLine="0"/>
      <w:jc w:val="left"/>
      <w:textAlignment w:val="center"/>
    </w:pPr>
    <w:rPr>
      <w:rFonts w:ascii="Times New Roman" w:eastAsia="Times New Roman" w:hAnsi="Times New Roman" w:cs="Times New Roman"/>
      <w:b/>
      <w:bCs/>
      <w:sz w:val="20"/>
      <w:szCs w:val="20"/>
      <w:lang w:val="ru-RU" w:eastAsia="ru-RU" w:bidi="ar-SA"/>
    </w:rPr>
  </w:style>
  <w:style w:type="paragraph" w:customStyle="1" w:styleId="xl58092">
    <w:name w:val="xl58092"/>
    <w:basedOn w:val="af5"/>
    <w:uiPriority w:val="99"/>
    <w:rsid w:val="00BC17D4"/>
    <w:pPr>
      <w:pBdr>
        <w:top w:val="single" w:sz="4" w:space="0" w:color="auto"/>
        <w:left w:val="single" w:sz="8" w:space="0" w:color="auto"/>
        <w:bottom w:val="single" w:sz="8" w:space="0" w:color="auto"/>
        <w:right w:val="single" w:sz="8"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093">
    <w:name w:val="xl58093"/>
    <w:basedOn w:val="af5"/>
    <w:uiPriority w:val="99"/>
    <w:rsid w:val="00BC17D4"/>
    <w:pPr>
      <w:pBdr>
        <w:top w:val="single" w:sz="8" w:space="0" w:color="auto"/>
        <w:left w:val="single" w:sz="8" w:space="0" w:color="auto"/>
        <w:bottom w:val="single" w:sz="4" w:space="0" w:color="auto"/>
        <w:right w:val="single" w:sz="8" w:space="0" w:color="auto"/>
      </w:pBdr>
      <w:shd w:val="clear" w:color="000000" w:fill="FFD581"/>
      <w:spacing w:before="100" w:beforeAutospacing="1" w:after="100" w:afterAutospacing="1" w:line="240" w:lineRule="auto"/>
      <w:ind w:firstLine="0"/>
      <w:jc w:val="left"/>
      <w:textAlignment w:val="center"/>
    </w:pPr>
    <w:rPr>
      <w:rFonts w:ascii="Times New Roman" w:eastAsia="Times New Roman" w:hAnsi="Times New Roman" w:cs="Times New Roman"/>
      <w:b/>
      <w:bCs/>
      <w:sz w:val="20"/>
      <w:szCs w:val="20"/>
      <w:lang w:val="ru-RU" w:eastAsia="ru-RU" w:bidi="ar-SA"/>
    </w:rPr>
  </w:style>
  <w:style w:type="paragraph" w:customStyle="1" w:styleId="xl58094">
    <w:name w:val="xl58094"/>
    <w:basedOn w:val="af5"/>
    <w:uiPriority w:val="99"/>
    <w:rsid w:val="00BC17D4"/>
    <w:pPr>
      <w:pBdr>
        <w:top w:val="single" w:sz="8" w:space="0" w:color="auto"/>
        <w:left w:val="single" w:sz="8" w:space="0" w:color="auto"/>
        <w:bottom w:val="single" w:sz="4" w:space="0" w:color="auto"/>
        <w:right w:val="single" w:sz="8"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095">
    <w:name w:val="xl58095"/>
    <w:basedOn w:val="af5"/>
    <w:uiPriority w:val="99"/>
    <w:rsid w:val="00BC17D4"/>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8096">
    <w:name w:val="xl58096"/>
    <w:basedOn w:val="af5"/>
    <w:uiPriority w:val="99"/>
    <w:rsid w:val="00BC17D4"/>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097">
    <w:name w:val="xl58097"/>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098">
    <w:name w:val="xl58098"/>
    <w:basedOn w:val="af5"/>
    <w:uiPriority w:val="99"/>
    <w:rsid w:val="00BC17D4"/>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099">
    <w:name w:val="xl58099"/>
    <w:basedOn w:val="af5"/>
    <w:uiPriority w:val="99"/>
    <w:rsid w:val="00BC17D4"/>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8100">
    <w:name w:val="xl58100"/>
    <w:basedOn w:val="af5"/>
    <w:uiPriority w:val="99"/>
    <w:rsid w:val="00BC17D4"/>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101">
    <w:name w:val="xl58101"/>
    <w:basedOn w:val="af5"/>
    <w:uiPriority w:val="99"/>
    <w:rsid w:val="00BC17D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102">
    <w:name w:val="xl58102"/>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03">
    <w:name w:val="xl58103"/>
    <w:basedOn w:val="af5"/>
    <w:uiPriority w:val="99"/>
    <w:rsid w:val="00BC17D4"/>
    <w:pPr>
      <w:pBdr>
        <w:top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04">
    <w:name w:val="xl58104"/>
    <w:basedOn w:val="af5"/>
    <w:uiPriority w:val="99"/>
    <w:rsid w:val="00BC17D4"/>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05">
    <w:name w:val="xl58105"/>
    <w:basedOn w:val="af5"/>
    <w:uiPriority w:val="99"/>
    <w:rsid w:val="00BC17D4"/>
    <w:pPr>
      <w:pBdr>
        <w:top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106">
    <w:name w:val="xl58106"/>
    <w:basedOn w:val="af5"/>
    <w:uiPriority w:val="99"/>
    <w:rsid w:val="00BC17D4"/>
    <w:pPr>
      <w:pBdr>
        <w:top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07">
    <w:name w:val="xl58107"/>
    <w:basedOn w:val="af5"/>
    <w:uiPriority w:val="99"/>
    <w:rsid w:val="00BC17D4"/>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08">
    <w:name w:val="xl58108"/>
    <w:basedOn w:val="af5"/>
    <w:uiPriority w:val="99"/>
    <w:rsid w:val="00BC17D4"/>
    <w:pPr>
      <w:pBdr>
        <w:top w:val="single" w:sz="4" w:space="0" w:color="auto"/>
        <w:left w:val="single" w:sz="8" w:space="0" w:color="auto"/>
        <w:right w:val="single" w:sz="8" w:space="0" w:color="auto"/>
      </w:pBdr>
      <w:shd w:val="clear" w:color="000000" w:fill="FFFF66"/>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8109">
    <w:name w:val="xl58109"/>
    <w:basedOn w:val="af5"/>
    <w:uiPriority w:val="99"/>
    <w:rsid w:val="00BC17D4"/>
    <w:pPr>
      <w:pBdr>
        <w:left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imes New Roman" w:eastAsia="Times New Roman" w:hAnsi="Times New Roman" w:cs="Times New Roman"/>
      <w:b/>
      <w:bCs/>
      <w:sz w:val="20"/>
      <w:szCs w:val="20"/>
      <w:lang w:val="ru-RU" w:eastAsia="ru-RU" w:bidi="ar-SA"/>
    </w:rPr>
  </w:style>
  <w:style w:type="paragraph" w:customStyle="1" w:styleId="xl58110">
    <w:name w:val="xl58110"/>
    <w:basedOn w:val="af5"/>
    <w:uiPriority w:val="99"/>
    <w:rsid w:val="00BC17D4"/>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111">
    <w:name w:val="xl58111"/>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12">
    <w:name w:val="xl58112"/>
    <w:basedOn w:val="af5"/>
    <w:uiPriority w:val="99"/>
    <w:rsid w:val="00BC17D4"/>
    <w:pPr>
      <w:pBdr>
        <w:top w:val="single" w:sz="4" w:space="0" w:color="auto"/>
        <w:left w:val="single" w:sz="4" w:space="0" w:color="auto"/>
        <w:bottom w:val="single" w:sz="4" w:space="0" w:color="auto"/>
        <w:right w:val="single" w:sz="4" w:space="0" w:color="auto"/>
      </w:pBdr>
      <w:shd w:val="clear" w:color="000000" w:fill="D862B1"/>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13">
    <w:name w:val="xl58113"/>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14">
    <w:name w:val="xl58114"/>
    <w:basedOn w:val="af5"/>
    <w:uiPriority w:val="99"/>
    <w:rsid w:val="00BC17D4"/>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8115">
    <w:name w:val="xl58115"/>
    <w:basedOn w:val="af5"/>
    <w:uiPriority w:val="99"/>
    <w:rsid w:val="00BC17D4"/>
    <w:pPr>
      <w:pBdr>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16">
    <w:name w:val="xl58116"/>
    <w:basedOn w:val="af5"/>
    <w:uiPriority w:val="99"/>
    <w:rsid w:val="00BC17D4"/>
    <w:pPr>
      <w:pBdr>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17">
    <w:name w:val="xl58117"/>
    <w:basedOn w:val="af5"/>
    <w:uiPriority w:val="99"/>
    <w:rsid w:val="00BC17D4"/>
    <w:pPr>
      <w:pBdr>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18">
    <w:name w:val="xl58118"/>
    <w:basedOn w:val="af5"/>
    <w:uiPriority w:val="99"/>
    <w:rsid w:val="00BC17D4"/>
    <w:pPr>
      <w:spacing w:before="100" w:beforeAutospacing="1" w:after="100" w:afterAutospacing="1" w:line="240" w:lineRule="auto"/>
      <w:ind w:firstLine="0"/>
      <w:jc w:val="left"/>
      <w:textAlignment w:val="center"/>
    </w:pPr>
    <w:rPr>
      <w:rFonts w:ascii="Times New Roman" w:eastAsia="Times New Roman" w:hAnsi="Times New Roman" w:cs="Times New Roman"/>
      <w:b/>
      <w:bCs/>
      <w:sz w:val="20"/>
      <w:szCs w:val="20"/>
      <w:lang w:val="ru-RU" w:eastAsia="ru-RU" w:bidi="ar-SA"/>
    </w:rPr>
  </w:style>
  <w:style w:type="paragraph" w:customStyle="1" w:styleId="xl58119">
    <w:name w:val="xl58119"/>
    <w:basedOn w:val="af5"/>
    <w:uiPriority w:val="99"/>
    <w:rsid w:val="00BC17D4"/>
    <w:pPr>
      <w:pBdr>
        <w:left w:val="single" w:sz="8" w:space="0" w:color="auto"/>
        <w:bottom w:val="single" w:sz="4" w:space="0" w:color="auto"/>
        <w:right w:val="single" w:sz="8" w:space="0" w:color="auto"/>
      </w:pBdr>
      <w:shd w:val="clear" w:color="000000" w:fill="9FFFED"/>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120">
    <w:name w:val="xl58120"/>
    <w:basedOn w:val="af5"/>
    <w:uiPriority w:val="99"/>
    <w:rsid w:val="00BC17D4"/>
    <w:pPr>
      <w:pBdr>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121">
    <w:name w:val="xl58121"/>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122">
    <w:name w:val="xl58122"/>
    <w:basedOn w:val="af5"/>
    <w:uiPriority w:val="99"/>
    <w:rsid w:val="00BC17D4"/>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8123">
    <w:name w:val="xl58123"/>
    <w:basedOn w:val="af5"/>
    <w:uiPriority w:val="99"/>
    <w:rsid w:val="00BC17D4"/>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124">
    <w:name w:val="xl58124"/>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125">
    <w:name w:val="xl58125"/>
    <w:basedOn w:val="af5"/>
    <w:uiPriority w:val="99"/>
    <w:rsid w:val="00BC17D4"/>
    <w:pPr>
      <w:pBdr>
        <w:top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26">
    <w:name w:val="xl58126"/>
    <w:basedOn w:val="af5"/>
    <w:uiPriority w:val="99"/>
    <w:rsid w:val="00BC17D4"/>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27">
    <w:name w:val="xl58127"/>
    <w:basedOn w:val="af5"/>
    <w:uiPriority w:val="99"/>
    <w:rsid w:val="00BC17D4"/>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8128">
    <w:name w:val="xl58128"/>
    <w:basedOn w:val="af5"/>
    <w:uiPriority w:val="99"/>
    <w:rsid w:val="00BC17D4"/>
    <w:pP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8129">
    <w:name w:val="xl58129"/>
    <w:basedOn w:val="af5"/>
    <w:uiPriority w:val="99"/>
    <w:rsid w:val="00BC17D4"/>
    <w:pPr>
      <w:pBdr>
        <w:top w:val="single" w:sz="8" w:space="0" w:color="auto"/>
        <w:left w:val="single" w:sz="8" w:space="0" w:color="auto"/>
        <w:bottom w:val="single" w:sz="4" w:space="0" w:color="auto"/>
        <w:right w:val="single" w:sz="8" w:space="0" w:color="auto"/>
      </w:pBdr>
      <w:shd w:val="clear" w:color="000000" w:fill="B3FFFF"/>
      <w:spacing w:before="100" w:beforeAutospacing="1" w:after="100" w:afterAutospacing="1" w:line="240" w:lineRule="auto"/>
      <w:ind w:firstLine="0"/>
      <w:jc w:val="left"/>
      <w:textAlignment w:val="center"/>
    </w:pPr>
    <w:rPr>
      <w:rFonts w:ascii="Times New Roman" w:eastAsia="Times New Roman" w:hAnsi="Times New Roman" w:cs="Times New Roman"/>
      <w:b/>
      <w:bCs/>
      <w:sz w:val="20"/>
      <w:szCs w:val="20"/>
      <w:lang w:val="ru-RU" w:eastAsia="ru-RU" w:bidi="ar-SA"/>
    </w:rPr>
  </w:style>
  <w:style w:type="paragraph" w:customStyle="1" w:styleId="xl58130">
    <w:name w:val="xl58130"/>
    <w:basedOn w:val="af5"/>
    <w:uiPriority w:val="99"/>
    <w:rsid w:val="00BC17D4"/>
    <w:pPr>
      <w:pBdr>
        <w:top w:val="single" w:sz="8" w:space="0" w:color="auto"/>
        <w:left w:val="single" w:sz="8" w:space="0" w:color="auto"/>
        <w:bottom w:val="single" w:sz="4" w:space="0" w:color="auto"/>
      </w:pBdr>
      <w:shd w:val="clear" w:color="000000" w:fill="B3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31">
    <w:name w:val="xl58131"/>
    <w:basedOn w:val="af5"/>
    <w:uiPriority w:val="99"/>
    <w:rsid w:val="00BC17D4"/>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32">
    <w:name w:val="xl58132"/>
    <w:basedOn w:val="af5"/>
    <w:uiPriority w:val="99"/>
    <w:rsid w:val="00BC17D4"/>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33">
    <w:name w:val="xl58133"/>
    <w:basedOn w:val="af5"/>
    <w:uiPriority w:val="99"/>
    <w:rsid w:val="00BC17D4"/>
    <w:pPr>
      <w:spacing w:before="100" w:beforeAutospacing="1" w:after="100" w:afterAutospacing="1" w:line="240" w:lineRule="auto"/>
      <w:ind w:firstLine="0"/>
      <w:jc w:val="left"/>
      <w:textAlignment w:val="center"/>
    </w:pPr>
    <w:rPr>
      <w:rFonts w:ascii="Times New Roman" w:eastAsia="Times New Roman" w:hAnsi="Times New Roman" w:cs="Times New Roman"/>
      <w:b/>
      <w:bCs/>
      <w:sz w:val="20"/>
      <w:szCs w:val="20"/>
      <w:lang w:val="ru-RU" w:eastAsia="ru-RU" w:bidi="ar-SA"/>
    </w:rPr>
  </w:style>
  <w:style w:type="paragraph" w:customStyle="1" w:styleId="xl58134">
    <w:name w:val="xl58134"/>
    <w:basedOn w:val="af5"/>
    <w:uiPriority w:val="99"/>
    <w:rsid w:val="00BC17D4"/>
    <w:pPr>
      <w:pBdr>
        <w:left w:val="single" w:sz="8" w:space="0" w:color="auto"/>
        <w:bottom w:val="single" w:sz="4" w:space="0" w:color="auto"/>
        <w:right w:val="single" w:sz="8" w:space="0" w:color="auto"/>
      </w:pBdr>
      <w:shd w:val="clear" w:color="000000" w:fill="B3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8135">
    <w:name w:val="xl58135"/>
    <w:basedOn w:val="af5"/>
    <w:uiPriority w:val="99"/>
    <w:rsid w:val="00BC17D4"/>
    <w:pPr>
      <w:pBdr>
        <w:top w:val="single" w:sz="4" w:space="0" w:color="auto"/>
        <w:left w:val="single" w:sz="8" w:space="0" w:color="auto"/>
        <w:bottom w:val="single" w:sz="4" w:space="0" w:color="auto"/>
      </w:pBdr>
      <w:shd w:val="clear" w:color="000000" w:fill="B3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136">
    <w:name w:val="xl58136"/>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37">
    <w:name w:val="xl58137"/>
    <w:basedOn w:val="af5"/>
    <w:uiPriority w:val="99"/>
    <w:rsid w:val="00BC17D4"/>
    <w:pPr>
      <w:pBdr>
        <w:left w:val="single" w:sz="8" w:space="0" w:color="auto"/>
        <w:bottom w:val="single" w:sz="4" w:space="0" w:color="auto"/>
        <w:right w:val="single" w:sz="8" w:space="0" w:color="auto"/>
      </w:pBdr>
      <w:shd w:val="clear" w:color="000000" w:fill="CCFFCC"/>
      <w:spacing w:before="100" w:beforeAutospacing="1" w:after="100" w:afterAutospacing="1" w:line="240" w:lineRule="auto"/>
      <w:ind w:firstLine="0"/>
      <w:jc w:val="left"/>
      <w:textAlignment w:val="center"/>
    </w:pPr>
    <w:rPr>
      <w:rFonts w:ascii="Times New Roman" w:eastAsia="Times New Roman" w:hAnsi="Times New Roman" w:cs="Times New Roman"/>
      <w:b/>
      <w:bCs/>
      <w:sz w:val="20"/>
      <w:szCs w:val="20"/>
      <w:lang w:val="ru-RU" w:eastAsia="ru-RU" w:bidi="ar-SA"/>
    </w:rPr>
  </w:style>
  <w:style w:type="paragraph" w:customStyle="1" w:styleId="xl58138">
    <w:name w:val="xl58138"/>
    <w:basedOn w:val="af5"/>
    <w:uiPriority w:val="99"/>
    <w:rsid w:val="00BC17D4"/>
    <w:pPr>
      <w:pBdr>
        <w:left w:val="single" w:sz="8"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39">
    <w:name w:val="xl58139"/>
    <w:basedOn w:val="af5"/>
    <w:uiPriority w:val="99"/>
    <w:rsid w:val="00BC17D4"/>
    <w:pPr>
      <w:pBdr>
        <w:left w:val="single" w:sz="8"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40">
    <w:name w:val="xl58140"/>
    <w:basedOn w:val="af5"/>
    <w:uiPriority w:val="99"/>
    <w:rsid w:val="00BC17D4"/>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41">
    <w:name w:val="xl58141"/>
    <w:basedOn w:val="af5"/>
    <w:uiPriority w:val="99"/>
    <w:rsid w:val="00BC17D4"/>
    <w:pPr>
      <w:pBdr>
        <w:left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142">
    <w:name w:val="xl58142"/>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143">
    <w:name w:val="xl58143"/>
    <w:basedOn w:val="af5"/>
    <w:uiPriority w:val="99"/>
    <w:rsid w:val="00BC17D4"/>
    <w:pPr>
      <w:pBdr>
        <w:top w:val="single" w:sz="4" w:space="0" w:color="auto"/>
        <w:left w:val="single" w:sz="8" w:space="0" w:color="auto"/>
        <w:bottom w:val="single" w:sz="4" w:space="0" w:color="auto"/>
      </w:pBdr>
      <w:shd w:val="clear" w:color="000000" w:fill="FFD9D9"/>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8144">
    <w:name w:val="xl58144"/>
    <w:basedOn w:val="af5"/>
    <w:uiPriority w:val="99"/>
    <w:rsid w:val="00BC17D4"/>
    <w:pPr>
      <w:pBdr>
        <w:top w:val="single" w:sz="4" w:space="0" w:color="auto"/>
        <w:left w:val="single" w:sz="8" w:space="0" w:color="auto"/>
        <w:bottom w:val="single" w:sz="4" w:space="0" w:color="auto"/>
        <w:right w:val="single" w:sz="8" w:space="0" w:color="auto"/>
      </w:pBdr>
      <w:shd w:val="clear" w:color="000000" w:fill="FFD9D9"/>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145">
    <w:name w:val="xl58145"/>
    <w:basedOn w:val="af5"/>
    <w:uiPriority w:val="99"/>
    <w:rsid w:val="00BC17D4"/>
    <w:pPr>
      <w:pBdr>
        <w:top w:val="single" w:sz="4" w:space="0" w:color="auto"/>
        <w:left w:val="single" w:sz="4" w:space="0" w:color="auto"/>
        <w:bottom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146">
    <w:name w:val="xl58146"/>
    <w:basedOn w:val="af5"/>
    <w:uiPriority w:val="99"/>
    <w:rsid w:val="00BC17D4"/>
    <w:pPr>
      <w:pBdr>
        <w:top w:val="single" w:sz="4" w:space="0" w:color="auto"/>
        <w:left w:val="single" w:sz="8" w:space="0" w:color="auto"/>
        <w:bottom w:val="single" w:sz="4" w:space="0" w:color="auto"/>
      </w:pBdr>
      <w:shd w:val="clear" w:color="000000" w:fill="FFD9D9"/>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58147">
    <w:name w:val="xl58147"/>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sz w:val="20"/>
      <w:szCs w:val="20"/>
      <w:lang w:val="ru-RU" w:eastAsia="ru-RU" w:bidi="ar-SA"/>
    </w:rPr>
  </w:style>
  <w:style w:type="paragraph" w:customStyle="1" w:styleId="xl58148">
    <w:name w:val="xl58148"/>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49">
    <w:name w:val="xl58149"/>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sz w:val="20"/>
      <w:szCs w:val="20"/>
      <w:lang w:val="ru-RU" w:eastAsia="ru-RU" w:bidi="ar-SA"/>
    </w:rPr>
  </w:style>
  <w:style w:type="paragraph" w:customStyle="1" w:styleId="xl58150">
    <w:name w:val="xl58150"/>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51">
    <w:name w:val="xl58151"/>
    <w:basedOn w:val="af5"/>
    <w:uiPriority w:val="99"/>
    <w:rsid w:val="00BC17D4"/>
    <w:pP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sz w:val="20"/>
      <w:szCs w:val="20"/>
      <w:lang w:val="ru-RU" w:eastAsia="ru-RU" w:bidi="ar-SA"/>
    </w:rPr>
  </w:style>
  <w:style w:type="paragraph" w:customStyle="1" w:styleId="xl58152">
    <w:name w:val="xl58152"/>
    <w:basedOn w:val="af5"/>
    <w:uiPriority w:val="99"/>
    <w:rsid w:val="00BC17D4"/>
    <w:pP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sz w:val="20"/>
      <w:szCs w:val="20"/>
      <w:lang w:val="ru-RU" w:eastAsia="ru-RU" w:bidi="ar-SA"/>
    </w:rPr>
  </w:style>
  <w:style w:type="paragraph" w:customStyle="1" w:styleId="xl58153">
    <w:name w:val="xl58153"/>
    <w:basedOn w:val="af5"/>
    <w:uiPriority w:val="99"/>
    <w:rsid w:val="00BC17D4"/>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154">
    <w:name w:val="xl58154"/>
    <w:basedOn w:val="af5"/>
    <w:uiPriority w:val="99"/>
    <w:rsid w:val="00BC17D4"/>
    <w:pPr>
      <w:pBdr>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55">
    <w:name w:val="xl58155"/>
    <w:basedOn w:val="af5"/>
    <w:uiPriority w:val="99"/>
    <w:rsid w:val="00BC17D4"/>
    <w:pPr>
      <w:pBdr>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56">
    <w:name w:val="xl58156"/>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157">
    <w:name w:val="xl58157"/>
    <w:basedOn w:val="af5"/>
    <w:uiPriority w:val="99"/>
    <w:rsid w:val="00BC17D4"/>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58158">
    <w:name w:val="xl58158"/>
    <w:basedOn w:val="af5"/>
    <w:uiPriority w:val="99"/>
    <w:rsid w:val="00BC17D4"/>
    <w:pPr>
      <w:pBdr>
        <w:top w:val="single" w:sz="4" w:space="0" w:color="auto"/>
        <w:left w:val="single" w:sz="8" w:space="0" w:color="auto"/>
        <w:bottom w:val="single" w:sz="8" w:space="0" w:color="auto"/>
        <w:right w:val="single" w:sz="8" w:space="0" w:color="auto"/>
      </w:pBdr>
      <w:shd w:val="clear" w:color="000000" w:fill="B3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8159">
    <w:name w:val="xl58159"/>
    <w:basedOn w:val="af5"/>
    <w:uiPriority w:val="99"/>
    <w:rsid w:val="00BC17D4"/>
    <w:pPr>
      <w:pBdr>
        <w:top w:val="single" w:sz="4" w:space="0" w:color="auto"/>
        <w:left w:val="single" w:sz="8" w:space="0" w:color="auto"/>
        <w:bottom w:val="single" w:sz="8" w:space="0" w:color="auto"/>
      </w:pBdr>
      <w:shd w:val="clear" w:color="000000" w:fill="B3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160">
    <w:name w:val="xl58160"/>
    <w:basedOn w:val="af5"/>
    <w:uiPriority w:val="99"/>
    <w:rsid w:val="00BC17D4"/>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161">
    <w:name w:val="xl58161"/>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62">
    <w:name w:val="xl58162"/>
    <w:basedOn w:val="af5"/>
    <w:uiPriority w:val="99"/>
    <w:rsid w:val="00BC17D4"/>
    <w:pPr>
      <w:pBdr>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13"/>
      <w:szCs w:val="13"/>
      <w:lang w:val="ru-RU" w:eastAsia="ru-RU" w:bidi="ar-SA"/>
    </w:rPr>
  </w:style>
  <w:style w:type="paragraph" w:customStyle="1" w:styleId="xl58163">
    <w:name w:val="xl58163"/>
    <w:basedOn w:val="af5"/>
    <w:uiPriority w:val="99"/>
    <w:rsid w:val="00BC17D4"/>
    <w:pPr>
      <w:pBdr>
        <w:left w:val="single" w:sz="4" w:space="0" w:color="auto"/>
        <w:bottom w:val="single" w:sz="4" w:space="0" w:color="auto"/>
        <w:right w:val="single" w:sz="4" w:space="0" w:color="auto"/>
      </w:pBdr>
      <w:shd w:val="clear" w:color="000000" w:fill="9FFFED"/>
      <w:spacing w:before="100" w:beforeAutospacing="1" w:after="100" w:afterAutospacing="1" w:line="240" w:lineRule="auto"/>
      <w:ind w:firstLine="0"/>
      <w:jc w:val="center"/>
      <w:textAlignment w:val="center"/>
    </w:pPr>
    <w:rPr>
      <w:rFonts w:ascii="Times New Roman" w:eastAsia="Times New Roman" w:hAnsi="Times New Roman" w:cs="Times New Roman"/>
      <w:sz w:val="13"/>
      <w:szCs w:val="13"/>
      <w:lang w:val="ru-RU" w:eastAsia="ru-RU" w:bidi="ar-SA"/>
    </w:rPr>
  </w:style>
  <w:style w:type="paragraph" w:customStyle="1" w:styleId="xl58164">
    <w:name w:val="xl58164"/>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3"/>
      <w:szCs w:val="13"/>
      <w:lang w:val="ru-RU" w:eastAsia="ru-RU" w:bidi="ar-SA"/>
    </w:rPr>
  </w:style>
  <w:style w:type="paragraph" w:customStyle="1" w:styleId="xl58165">
    <w:name w:val="xl58165"/>
    <w:basedOn w:val="af5"/>
    <w:uiPriority w:val="99"/>
    <w:rsid w:val="00BC17D4"/>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line="240" w:lineRule="auto"/>
      <w:ind w:firstLine="0"/>
      <w:jc w:val="center"/>
      <w:textAlignment w:val="center"/>
    </w:pPr>
    <w:rPr>
      <w:rFonts w:ascii="Times New Roman" w:eastAsia="Times New Roman" w:hAnsi="Times New Roman" w:cs="Times New Roman"/>
      <w:sz w:val="13"/>
      <w:szCs w:val="13"/>
      <w:lang w:val="ru-RU" w:eastAsia="ru-RU" w:bidi="ar-SA"/>
    </w:rPr>
  </w:style>
  <w:style w:type="paragraph" w:customStyle="1" w:styleId="xl58166">
    <w:name w:val="xl58166"/>
    <w:basedOn w:val="af5"/>
    <w:uiPriority w:val="99"/>
    <w:rsid w:val="00BC17D4"/>
    <w:pPr>
      <w:pBdr>
        <w:top w:val="single" w:sz="8" w:space="0" w:color="auto"/>
        <w:left w:val="single" w:sz="4" w:space="0" w:color="auto"/>
        <w:bottom w:val="single" w:sz="4" w:space="0" w:color="auto"/>
        <w:right w:val="single" w:sz="4" w:space="0" w:color="auto"/>
      </w:pBdr>
      <w:shd w:val="clear" w:color="000000" w:fill="FFD9D9"/>
      <w:spacing w:before="100" w:beforeAutospacing="1" w:after="100" w:afterAutospacing="1" w:line="240" w:lineRule="auto"/>
      <w:ind w:firstLine="0"/>
      <w:jc w:val="center"/>
      <w:textAlignment w:val="center"/>
    </w:pPr>
    <w:rPr>
      <w:rFonts w:ascii="Times New Roman" w:eastAsia="Times New Roman" w:hAnsi="Times New Roman" w:cs="Times New Roman"/>
      <w:b/>
      <w:bCs/>
      <w:sz w:val="13"/>
      <w:szCs w:val="13"/>
      <w:lang w:val="ru-RU" w:eastAsia="ru-RU" w:bidi="ar-SA"/>
    </w:rPr>
  </w:style>
  <w:style w:type="paragraph" w:customStyle="1" w:styleId="xl58167">
    <w:name w:val="xl58167"/>
    <w:basedOn w:val="af5"/>
    <w:uiPriority w:val="99"/>
    <w:rsid w:val="00BC17D4"/>
    <w:pPr>
      <w:pBdr>
        <w:left w:val="single" w:sz="4" w:space="0" w:color="auto"/>
        <w:bottom w:val="single" w:sz="4" w:space="0" w:color="auto"/>
        <w:right w:val="single" w:sz="4" w:space="0" w:color="auto"/>
      </w:pBdr>
      <w:shd w:val="clear" w:color="000000" w:fill="FFD9D9"/>
      <w:spacing w:before="100" w:beforeAutospacing="1" w:after="100" w:afterAutospacing="1" w:line="240" w:lineRule="auto"/>
      <w:ind w:firstLine="0"/>
      <w:jc w:val="center"/>
      <w:textAlignment w:val="center"/>
    </w:pPr>
    <w:rPr>
      <w:rFonts w:ascii="Times New Roman" w:eastAsia="Times New Roman" w:hAnsi="Times New Roman" w:cs="Times New Roman"/>
      <w:sz w:val="13"/>
      <w:szCs w:val="13"/>
      <w:lang w:val="ru-RU" w:eastAsia="ru-RU" w:bidi="ar-SA"/>
    </w:rPr>
  </w:style>
  <w:style w:type="paragraph" w:customStyle="1" w:styleId="xl58168">
    <w:name w:val="xl58168"/>
    <w:basedOn w:val="af5"/>
    <w:uiPriority w:val="99"/>
    <w:rsid w:val="00BC17D4"/>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line="240" w:lineRule="auto"/>
      <w:ind w:firstLine="0"/>
      <w:jc w:val="center"/>
      <w:textAlignment w:val="center"/>
    </w:pPr>
    <w:rPr>
      <w:rFonts w:ascii="Times New Roman" w:eastAsia="Times New Roman" w:hAnsi="Times New Roman" w:cs="Times New Roman"/>
      <w:sz w:val="13"/>
      <w:szCs w:val="13"/>
      <w:lang w:val="ru-RU" w:eastAsia="ru-RU" w:bidi="ar-SA"/>
    </w:rPr>
  </w:style>
  <w:style w:type="paragraph" w:customStyle="1" w:styleId="xl58169">
    <w:name w:val="xl58169"/>
    <w:basedOn w:val="af5"/>
    <w:uiPriority w:val="99"/>
    <w:rsid w:val="00BC17D4"/>
    <w:pPr>
      <w:pBdr>
        <w:left w:val="single" w:sz="4" w:space="0" w:color="auto"/>
        <w:bottom w:val="single" w:sz="4" w:space="0" w:color="auto"/>
        <w:right w:val="single" w:sz="4" w:space="0" w:color="auto"/>
      </w:pBdr>
      <w:shd w:val="clear" w:color="000000" w:fill="FFD9D9"/>
      <w:spacing w:before="100" w:beforeAutospacing="1" w:after="100" w:afterAutospacing="1" w:line="240" w:lineRule="auto"/>
      <w:ind w:firstLine="0"/>
      <w:jc w:val="center"/>
      <w:textAlignment w:val="center"/>
    </w:pPr>
    <w:rPr>
      <w:rFonts w:ascii="Times New Roman" w:eastAsia="Times New Roman" w:hAnsi="Times New Roman" w:cs="Times New Roman"/>
      <w:sz w:val="13"/>
      <w:szCs w:val="13"/>
      <w:lang w:val="ru-RU" w:eastAsia="ru-RU" w:bidi="ar-SA"/>
    </w:rPr>
  </w:style>
  <w:style w:type="paragraph" w:customStyle="1" w:styleId="xl58170">
    <w:name w:val="xl58170"/>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3"/>
      <w:szCs w:val="13"/>
      <w:lang w:val="ru-RU" w:eastAsia="ru-RU" w:bidi="ar-SA"/>
    </w:rPr>
  </w:style>
  <w:style w:type="paragraph" w:customStyle="1" w:styleId="xl58171">
    <w:name w:val="xl58171"/>
    <w:basedOn w:val="af5"/>
    <w:uiPriority w:val="99"/>
    <w:rsid w:val="00BC17D4"/>
    <w:pPr>
      <w:pBdr>
        <w:top w:val="single" w:sz="8"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cs="Times New Roman"/>
      <w:b/>
      <w:bCs/>
      <w:sz w:val="13"/>
      <w:szCs w:val="13"/>
      <w:lang w:val="ru-RU" w:eastAsia="ru-RU" w:bidi="ar-SA"/>
    </w:rPr>
  </w:style>
  <w:style w:type="paragraph" w:customStyle="1" w:styleId="xl58172">
    <w:name w:val="xl58172"/>
    <w:basedOn w:val="af5"/>
    <w:uiPriority w:val="99"/>
    <w:rsid w:val="00BC17D4"/>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cs="Times New Roman"/>
      <w:sz w:val="13"/>
      <w:szCs w:val="13"/>
      <w:lang w:val="ru-RU" w:eastAsia="ru-RU" w:bidi="ar-SA"/>
    </w:rPr>
  </w:style>
  <w:style w:type="paragraph" w:customStyle="1" w:styleId="xl58173">
    <w:name w:val="xl58173"/>
    <w:basedOn w:val="af5"/>
    <w:uiPriority w:val="99"/>
    <w:rsid w:val="00BC17D4"/>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cs="Times New Roman"/>
      <w:sz w:val="13"/>
      <w:szCs w:val="13"/>
      <w:lang w:val="ru-RU" w:eastAsia="ru-RU" w:bidi="ar-SA"/>
    </w:rPr>
  </w:style>
  <w:style w:type="paragraph" w:customStyle="1" w:styleId="xl58174">
    <w:name w:val="xl58174"/>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13"/>
      <w:szCs w:val="13"/>
      <w:lang w:val="ru-RU" w:eastAsia="ru-RU" w:bidi="ar-SA"/>
    </w:rPr>
  </w:style>
  <w:style w:type="paragraph" w:customStyle="1" w:styleId="xl58175">
    <w:name w:val="xl58175"/>
    <w:basedOn w:val="af5"/>
    <w:uiPriority w:val="99"/>
    <w:rsid w:val="00BC17D4"/>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cs="Times New Roman"/>
      <w:sz w:val="13"/>
      <w:szCs w:val="13"/>
      <w:lang w:val="ru-RU" w:eastAsia="ru-RU" w:bidi="ar-SA"/>
    </w:rPr>
  </w:style>
  <w:style w:type="paragraph" w:customStyle="1" w:styleId="xl58176">
    <w:name w:val="xl58176"/>
    <w:basedOn w:val="af5"/>
    <w:uiPriority w:val="99"/>
    <w:rsid w:val="00BC17D4"/>
    <w:pPr>
      <w:pBdr>
        <w:top w:val="single" w:sz="4" w:space="0" w:color="auto"/>
        <w:left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cs="Times New Roman"/>
      <w:sz w:val="13"/>
      <w:szCs w:val="13"/>
      <w:lang w:val="ru-RU" w:eastAsia="ru-RU" w:bidi="ar-SA"/>
    </w:rPr>
  </w:style>
  <w:style w:type="paragraph" w:customStyle="1" w:styleId="xl58177">
    <w:name w:val="xl58177"/>
    <w:basedOn w:val="af5"/>
    <w:uiPriority w:val="99"/>
    <w:rsid w:val="00BC17D4"/>
    <w:pPr>
      <w:pBdr>
        <w:top w:val="single" w:sz="4" w:space="0" w:color="auto"/>
        <w:left w:val="single" w:sz="4" w:space="0" w:color="auto"/>
        <w:bottom w:val="single" w:sz="8"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cs="Times New Roman"/>
      <w:b/>
      <w:bCs/>
      <w:sz w:val="13"/>
      <w:szCs w:val="13"/>
      <w:lang w:val="ru-RU" w:eastAsia="ru-RU" w:bidi="ar-SA"/>
    </w:rPr>
  </w:style>
  <w:style w:type="paragraph" w:customStyle="1" w:styleId="xl58178">
    <w:name w:val="xl58178"/>
    <w:basedOn w:val="af5"/>
    <w:uiPriority w:val="99"/>
    <w:rsid w:val="00BC17D4"/>
    <w:pPr>
      <w:pBdr>
        <w:top w:val="single" w:sz="8"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cs="Times New Roman"/>
      <w:b/>
      <w:bCs/>
      <w:sz w:val="13"/>
      <w:szCs w:val="13"/>
      <w:lang w:val="ru-RU" w:eastAsia="ru-RU" w:bidi="ar-SA"/>
    </w:rPr>
  </w:style>
  <w:style w:type="paragraph" w:customStyle="1" w:styleId="xl58179">
    <w:name w:val="xl58179"/>
    <w:basedOn w:val="af5"/>
    <w:uiPriority w:val="99"/>
    <w:rsid w:val="00BC17D4"/>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cs="Times New Roman"/>
      <w:sz w:val="13"/>
      <w:szCs w:val="13"/>
      <w:lang w:val="ru-RU" w:eastAsia="ru-RU" w:bidi="ar-SA"/>
    </w:rPr>
  </w:style>
  <w:style w:type="paragraph" w:customStyle="1" w:styleId="xl58180">
    <w:name w:val="xl58180"/>
    <w:basedOn w:val="af5"/>
    <w:uiPriority w:val="99"/>
    <w:rsid w:val="00BC17D4"/>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cs="Times New Roman"/>
      <w:sz w:val="13"/>
      <w:szCs w:val="13"/>
      <w:lang w:val="ru-RU" w:eastAsia="ru-RU" w:bidi="ar-SA"/>
    </w:rPr>
  </w:style>
  <w:style w:type="paragraph" w:customStyle="1" w:styleId="xl58181">
    <w:name w:val="xl58181"/>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13"/>
      <w:szCs w:val="13"/>
      <w:lang w:val="ru-RU" w:eastAsia="ru-RU" w:bidi="ar-SA"/>
    </w:rPr>
  </w:style>
  <w:style w:type="paragraph" w:customStyle="1" w:styleId="xl58182">
    <w:name w:val="xl58182"/>
    <w:basedOn w:val="af5"/>
    <w:uiPriority w:val="99"/>
    <w:rsid w:val="00BC17D4"/>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cs="Times New Roman"/>
      <w:sz w:val="13"/>
      <w:szCs w:val="13"/>
      <w:lang w:val="ru-RU" w:eastAsia="ru-RU" w:bidi="ar-SA"/>
    </w:rPr>
  </w:style>
  <w:style w:type="paragraph" w:customStyle="1" w:styleId="xl58183">
    <w:name w:val="xl58183"/>
    <w:basedOn w:val="af5"/>
    <w:uiPriority w:val="99"/>
    <w:rsid w:val="00BC17D4"/>
    <w:pPr>
      <w:pBdr>
        <w:top w:val="single" w:sz="8" w:space="0" w:color="auto"/>
        <w:left w:val="single" w:sz="4" w:space="0" w:color="auto"/>
        <w:bottom w:val="single" w:sz="4" w:space="0" w:color="auto"/>
        <w:right w:val="single" w:sz="4" w:space="0" w:color="auto"/>
      </w:pBdr>
      <w:shd w:val="clear" w:color="000000" w:fill="B3FFFF"/>
      <w:spacing w:before="100" w:beforeAutospacing="1" w:after="100" w:afterAutospacing="1" w:line="240" w:lineRule="auto"/>
      <w:ind w:firstLine="0"/>
      <w:jc w:val="center"/>
      <w:textAlignment w:val="center"/>
    </w:pPr>
    <w:rPr>
      <w:rFonts w:ascii="Times New Roman" w:eastAsia="Times New Roman" w:hAnsi="Times New Roman" w:cs="Times New Roman"/>
      <w:b/>
      <w:bCs/>
      <w:sz w:val="13"/>
      <w:szCs w:val="13"/>
      <w:lang w:val="ru-RU" w:eastAsia="ru-RU" w:bidi="ar-SA"/>
    </w:rPr>
  </w:style>
  <w:style w:type="paragraph" w:customStyle="1" w:styleId="xl58184">
    <w:name w:val="xl58184"/>
    <w:basedOn w:val="af5"/>
    <w:uiPriority w:val="99"/>
    <w:rsid w:val="00BC17D4"/>
    <w:pPr>
      <w:pBdr>
        <w:left w:val="single" w:sz="4" w:space="0" w:color="auto"/>
        <w:bottom w:val="single" w:sz="4" w:space="0" w:color="auto"/>
        <w:right w:val="single" w:sz="4" w:space="0" w:color="auto"/>
      </w:pBdr>
      <w:shd w:val="clear" w:color="000000" w:fill="B3FFFF"/>
      <w:spacing w:before="100" w:beforeAutospacing="1" w:after="100" w:afterAutospacing="1" w:line="240" w:lineRule="auto"/>
      <w:ind w:firstLine="0"/>
      <w:jc w:val="center"/>
      <w:textAlignment w:val="center"/>
    </w:pPr>
    <w:rPr>
      <w:rFonts w:ascii="Times New Roman" w:eastAsia="Times New Roman" w:hAnsi="Times New Roman" w:cs="Times New Roman"/>
      <w:sz w:val="13"/>
      <w:szCs w:val="13"/>
      <w:lang w:val="ru-RU" w:eastAsia="ru-RU" w:bidi="ar-SA"/>
    </w:rPr>
  </w:style>
  <w:style w:type="paragraph" w:customStyle="1" w:styleId="xl58185">
    <w:name w:val="xl58185"/>
    <w:basedOn w:val="af5"/>
    <w:uiPriority w:val="99"/>
    <w:rsid w:val="00BC17D4"/>
    <w:pPr>
      <w:pBdr>
        <w:top w:val="single" w:sz="4" w:space="0" w:color="auto"/>
        <w:left w:val="single" w:sz="4" w:space="0" w:color="auto"/>
        <w:bottom w:val="single" w:sz="8" w:space="0" w:color="auto"/>
        <w:right w:val="single" w:sz="4" w:space="0" w:color="auto"/>
      </w:pBdr>
      <w:shd w:val="clear" w:color="000000" w:fill="B3FFFF"/>
      <w:spacing w:before="100" w:beforeAutospacing="1" w:after="100" w:afterAutospacing="1" w:line="240" w:lineRule="auto"/>
      <w:ind w:firstLine="0"/>
      <w:jc w:val="center"/>
      <w:textAlignment w:val="center"/>
    </w:pPr>
    <w:rPr>
      <w:rFonts w:ascii="Times New Roman" w:eastAsia="Times New Roman" w:hAnsi="Times New Roman" w:cs="Times New Roman"/>
      <w:sz w:val="13"/>
      <w:szCs w:val="13"/>
      <w:lang w:val="ru-RU" w:eastAsia="ru-RU" w:bidi="ar-SA"/>
    </w:rPr>
  </w:style>
  <w:style w:type="paragraph" w:customStyle="1" w:styleId="xl58186">
    <w:name w:val="xl58186"/>
    <w:basedOn w:val="af5"/>
    <w:uiPriority w:val="99"/>
    <w:rsid w:val="00BC17D4"/>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imes New Roman" w:eastAsia="Times New Roman" w:hAnsi="Times New Roman" w:cs="Times New Roman"/>
      <w:b/>
      <w:bCs/>
      <w:sz w:val="13"/>
      <w:szCs w:val="13"/>
      <w:lang w:val="ru-RU" w:eastAsia="ru-RU" w:bidi="ar-SA"/>
    </w:rPr>
  </w:style>
  <w:style w:type="paragraph" w:customStyle="1" w:styleId="xl58187">
    <w:name w:val="xl58187"/>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13"/>
      <w:szCs w:val="13"/>
      <w:lang w:val="ru-RU" w:eastAsia="ru-RU" w:bidi="ar-SA"/>
    </w:rPr>
  </w:style>
  <w:style w:type="paragraph" w:customStyle="1" w:styleId="xl58188">
    <w:name w:val="xl58188"/>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13"/>
      <w:szCs w:val="13"/>
      <w:lang w:val="ru-RU" w:eastAsia="ru-RU" w:bidi="ar-SA"/>
    </w:rPr>
  </w:style>
  <w:style w:type="paragraph" w:customStyle="1" w:styleId="xl58189">
    <w:name w:val="xl58189"/>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13"/>
      <w:szCs w:val="13"/>
      <w:lang w:val="ru-RU" w:eastAsia="ru-RU" w:bidi="ar-SA"/>
    </w:rPr>
  </w:style>
  <w:style w:type="paragraph" w:customStyle="1" w:styleId="xl58190">
    <w:name w:val="xl58190"/>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13"/>
      <w:szCs w:val="13"/>
      <w:lang w:val="ru-RU" w:eastAsia="ru-RU" w:bidi="ar-SA"/>
    </w:rPr>
  </w:style>
  <w:style w:type="paragraph" w:customStyle="1" w:styleId="xl58191">
    <w:name w:val="xl58191"/>
    <w:basedOn w:val="af5"/>
    <w:uiPriority w:val="99"/>
    <w:rsid w:val="00BC17D4"/>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192">
    <w:name w:val="xl58192"/>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16"/>
      <w:szCs w:val="16"/>
      <w:lang w:val="ru-RU" w:eastAsia="ru-RU" w:bidi="ar-SA"/>
    </w:rPr>
  </w:style>
  <w:style w:type="paragraph" w:customStyle="1" w:styleId="xl58193">
    <w:name w:val="xl58193"/>
    <w:basedOn w:val="af5"/>
    <w:uiPriority w:val="99"/>
    <w:rsid w:val="00BC17D4"/>
    <w:pPr>
      <w:pBdr>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194">
    <w:name w:val="xl58194"/>
    <w:basedOn w:val="af5"/>
    <w:uiPriority w:val="99"/>
    <w:rsid w:val="00BC17D4"/>
    <w:pPr>
      <w:pBdr>
        <w:left w:val="single" w:sz="8" w:space="0" w:color="auto"/>
        <w:bottom w:val="single" w:sz="4" w:space="0" w:color="auto"/>
        <w:right w:val="single" w:sz="8" w:space="0" w:color="auto"/>
      </w:pBdr>
      <w:shd w:val="clear" w:color="000000" w:fill="9FFFED"/>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195">
    <w:name w:val="xl58195"/>
    <w:basedOn w:val="af5"/>
    <w:uiPriority w:val="99"/>
    <w:rsid w:val="00BC17D4"/>
    <w:pPr>
      <w:pBdr>
        <w:top w:val="single" w:sz="4" w:space="0" w:color="auto"/>
        <w:left w:val="single" w:sz="8" w:space="0" w:color="auto"/>
        <w:right w:val="single" w:sz="8" w:space="0" w:color="auto"/>
      </w:pBdr>
      <w:shd w:val="clear" w:color="000000" w:fill="9FFFED"/>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196">
    <w:name w:val="xl58196"/>
    <w:basedOn w:val="af5"/>
    <w:uiPriority w:val="99"/>
    <w:rsid w:val="00BC17D4"/>
    <w:pPr>
      <w:pBdr>
        <w:top w:val="single" w:sz="4" w:space="0" w:color="auto"/>
        <w:left w:val="single" w:sz="8" w:space="0" w:color="auto"/>
        <w:bottom w:val="single" w:sz="8" w:space="0" w:color="auto"/>
        <w:right w:val="single" w:sz="8"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197">
    <w:name w:val="xl58197"/>
    <w:basedOn w:val="af5"/>
    <w:uiPriority w:val="99"/>
    <w:rsid w:val="00BC17D4"/>
    <w:pPr>
      <w:pBdr>
        <w:top w:val="single" w:sz="4" w:space="0" w:color="auto"/>
        <w:left w:val="single" w:sz="8" w:space="0" w:color="auto"/>
        <w:right w:val="single" w:sz="8" w:space="0" w:color="auto"/>
      </w:pBdr>
      <w:shd w:val="clear" w:color="000000" w:fill="FFD581"/>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8198">
    <w:name w:val="xl58198"/>
    <w:basedOn w:val="af5"/>
    <w:uiPriority w:val="99"/>
    <w:rsid w:val="00BC17D4"/>
    <w:pPr>
      <w:pBdr>
        <w:top w:val="single" w:sz="4" w:space="0" w:color="auto"/>
        <w:left w:val="single" w:sz="8" w:space="0" w:color="auto"/>
        <w:right w:val="single" w:sz="8"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199">
    <w:name w:val="xl58199"/>
    <w:basedOn w:val="af5"/>
    <w:uiPriority w:val="99"/>
    <w:rsid w:val="00BC17D4"/>
    <w:pPr>
      <w:pBdr>
        <w:top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200">
    <w:name w:val="xl58200"/>
    <w:basedOn w:val="af5"/>
    <w:uiPriority w:val="99"/>
    <w:rsid w:val="00BC17D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201">
    <w:name w:val="xl58201"/>
    <w:basedOn w:val="af5"/>
    <w:uiPriority w:val="99"/>
    <w:rsid w:val="00BC17D4"/>
    <w:pPr>
      <w:pBdr>
        <w:left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202">
    <w:name w:val="xl58202"/>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203">
    <w:name w:val="xl58203"/>
    <w:basedOn w:val="af5"/>
    <w:uiPriority w:val="99"/>
    <w:rsid w:val="00BC17D4"/>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58204">
    <w:name w:val="xl58204"/>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58205">
    <w:name w:val="xl58205"/>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06">
    <w:name w:val="xl58206"/>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07">
    <w:name w:val="xl58207"/>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08">
    <w:name w:val="xl58208"/>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09">
    <w:name w:val="xl58209"/>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10">
    <w:name w:val="xl58210"/>
    <w:basedOn w:val="af5"/>
    <w:uiPriority w:val="99"/>
    <w:rsid w:val="00BC17D4"/>
    <w:pPr>
      <w:pBdr>
        <w:left w:val="single" w:sz="4" w:space="0" w:color="auto"/>
        <w:bottom w:val="single" w:sz="4" w:space="0" w:color="auto"/>
        <w:right w:val="single" w:sz="4" w:space="0" w:color="auto"/>
      </w:pBdr>
      <w:shd w:val="clear" w:color="000000" w:fill="9FFFED"/>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11">
    <w:name w:val="xl58211"/>
    <w:basedOn w:val="af5"/>
    <w:uiPriority w:val="99"/>
    <w:rsid w:val="00BC17D4"/>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12">
    <w:name w:val="xl58212"/>
    <w:basedOn w:val="af5"/>
    <w:uiPriority w:val="99"/>
    <w:rsid w:val="00BC17D4"/>
    <w:pPr>
      <w:pBdr>
        <w:top w:val="single" w:sz="8" w:space="0" w:color="auto"/>
        <w:left w:val="single" w:sz="4" w:space="0" w:color="auto"/>
        <w:bottom w:val="single" w:sz="4" w:space="0" w:color="auto"/>
        <w:right w:val="single" w:sz="4" w:space="0" w:color="auto"/>
      </w:pBdr>
      <w:shd w:val="clear" w:color="000000" w:fill="FFD9D9"/>
      <w:spacing w:before="100" w:beforeAutospacing="1" w:after="100" w:afterAutospacing="1" w:line="240" w:lineRule="auto"/>
      <w:ind w:firstLine="0"/>
      <w:jc w:val="center"/>
      <w:textAlignment w:val="center"/>
    </w:pPr>
    <w:rPr>
      <w:rFonts w:ascii="Times New Roman" w:eastAsia="Times New Roman" w:hAnsi="Times New Roman" w:cs="Times New Roman"/>
      <w:b/>
      <w:bCs/>
      <w:sz w:val="16"/>
      <w:szCs w:val="16"/>
      <w:lang w:val="ru-RU" w:eastAsia="ru-RU" w:bidi="ar-SA"/>
    </w:rPr>
  </w:style>
  <w:style w:type="paragraph" w:customStyle="1" w:styleId="xl58213">
    <w:name w:val="xl58213"/>
    <w:basedOn w:val="af5"/>
    <w:uiPriority w:val="99"/>
    <w:rsid w:val="00BC17D4"/>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14">
    <w:name w:val="xl58214"/>
    <w:basedOn w:val="af5"/>
    <w:uiPriority w:val="99"/>
    <w:rsid w:val="00BC17D4"/>
    <w:pPr>
      <w:pBdr>
        <w:left w:val="single" w:sz="4" w:space="0" w:color="auto"/>
        <w:bottom w:val="single" w:sz="4" w:space="0" w:color="auto"/>
        <w:right w:val="single" w:sz="4" w:space="0" w:color="auto"/>
      </w:pBdr>
      <w:shd w:val="clear" w:color="000000" w:fill="FFD9D9"/>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15">
    <w:name w:val="xl58215"/>
    <w:basedOn w:val="af5"/>
    <w:uiPriority w:val="99"/>
    <w:rsid w:val="00BC17D4"/>
    <w:pPr>
      <w:pBdr>
        <w:top w:val="single" w:sz="8"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cs="Times New Roman"/>
      <w:b/>
      <w:bCs/>
      <w:sz w:val="16"/>
      <w:szCs w:val="16"/>
      <w:lang w:val="ru-RU" w:eastAsia="ru-RU" w:bidi="ar-SA"/>
    </w:rPr>
  </w:style>
  <w:style w:type="paragraph" w:customStyle="1" w:styleId="xl58216">
    <w:name w:val="xl58216"/>
    <w:basedOn w:val="af5"/>
    <w:uiPriority w:val="99"/>
    <w:rsid w:val="00BC17D4"/>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17">
    <w:name w:val="xl58217"/>
    <w:basedOn w:val="af5"/>
    <w:uiPriority w:val="99"/>
    <w:rsid w:val="00BC17D4"/>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18">
    <w:name w:val="xl58218"/>
    <w:basedOn w:val="af5"/>
    <w:uiPriority w:val="99"/>
    <w:rsid w:val="00BC17D4"/>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19">
    <w:name w:val="xl58219"/>
    <w:basedOn w:val="af5"/>
    <w:uiPriority w:val="99"/>
    <w:rsid w:val="00BC17D4"/>
    <w:pPr>
      <w:pBdr>
        <w:top w:val="single" w:sz="4" w:space="0" w:color="auto"/>
        <w:left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20">
    <w:name w:val="xl58220"/>
    <w:basedOn w:val="af5"/>
    <w:uiPriority w:val="99"/>
    <w:rsid w:val="00BC17D4"/>
    <w:pPr>
      <w:pBdr>
        <w:top w:val="single" w:sz="4" w:space="0" w:color="auto"/>
        <w:left w:val="single" w:sz="4" w:space="0" w:color="auto"/>
        <w:bottom w:val="single" w:sz="8"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cs="Times New Roman"/>
      <w:b/>
      <w:bCs/>
      <w:sz w:val="16"/>
      <w:szCs w:val="16"/>
      <w:lang w:val="ru-RU" w:eastAsia="ru-RU" w:bidi="ar-SA"/>
    </w:rPr>
  </w:style>
  <w:style w:type="paragraph" w:customStyle="1" w:styleId="xl58221">
    <w:name w:val="xl58221"/>
    <w:basedOn w:val="af5"/>
    <w:uiPriority w:val="99"/>
    <w:rsid w:val="00BC17D4"/>
    <w:pPr>
      <w:pBdr>
        <w:top w:val="single" w:sz="8"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cs="Times New Roman"/>
      <w:b/>
      <w:bCs/>
      <w:sz w:val="16"/>
      <w:szCs w:val="16"/>
      <w:lang w:val="ru-RU" w:eastAsia="ru-RU" w:bidi="ar-SA"/>
    </w:rPr>
  </w:style>
  <w:style w:type="paragraph" w:customStyle="1" w:styleId="xl58222">
    <w:name w:val="xl58222"/>
    <w:basedOn w:val="af5"/>
    <w:uiPriority w:val="99"/>
    <w:rsid w:val="00BC17D4"/>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23">
    <w:name w:val="xl58223"/>
    <w:basedOn w:val="af5"/>
    <w:uiPriority w:val="99"/>
    <w:rsid w:val="00BC17D4"/>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24">
    <w:name w:val="xl58224"/>
    <w:basedOn w:val="af5"/>
    <w:uiPriority w:val="99"/>
    <w:rsid w:val="00BC17D4"/>
    <w:pPr>
      <w:pBdr>
        <w:top w:val="single" w:sz="8" w:space="0" w:color="auto"/>
        <w:left w:val="single" w:sz="4" w:space="0" w:color="auto"/>
        <w:bottom w:val="single" w:sz="4" w:space="0" w:color="auto"/>
        <w:right w:val="single" w:sz="4" w:space="0" w:color="auto"/>
      </w:pBdr>
      <w:shd w:val="clear" w:color="000000" w:fill="B3FFFF"/>
      <w:spacing w:before="100" w:beforeAutospacing="1" w:after="100" w:afterAutospacing="1" w:line="240" w:lineRule="auto"/>
      <w:ind w:firstLine="0"/>
      <w:jc w:val="center"/>
      <w:textAlignment w:val="center"/>
    </w:pPr>
    <w:rPr>
      <w:rFonts w:ascii="Times New Roman" w:eastAsia="Times New Roman" w:hAnsi="Times New Roman" w:cs="Times New Roman"/>
      <w:b/>
      <w:bCs/>
      <w:sz w:val="16"/>
      <w:szCs w:val="16"/>
      <w:lang w:val="ru-RU" w:eastAsia="ru-RU" w:bidi="ar-SA"/>
    </w:rPr>
  </w:style>
  <w:style w:type="paragraph" w:customStyle="1" w:styleId="xl58225">
    <w:name w:val="xl58225"/>
    <w:basedOn w:val="af5"/>
    <w:uiPriority w:val="99"/>
    <w:rsid w:val="00BC17D4"/>
    <w:pPr>
      <w:pBdr>
        <w:left w:val="single" w:sz="4" w:space="0" w:color="auto"/>
        <w:bottom w:val="single" w:sz="4" w:space="0" w:color="auto"/>
        <w:right w:val="single" w:sz="4" w:space="0" w:color="auto"/>
      </w:pBdr>
      <w:shd w:val="clear" w:color="000000" w:fill="B3FFFF"/>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26">
    <w:name w:val="xl58226"/>
    <w:basedOn w:val="af5"/>
    <w:uiPriority w:val="99"/>
    <w:rsid w:val="00BC17D4"/>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imes New Roman" w:eastAsia="Times New Roman" w:hAnsi="Times New Roman" w:cs="Times New Roman"/>
      <w:b/>
      <w:bCs/>
      <w:sz w:val="16"/>
      <w:szCs w:val="16"/>
      <w:lang w:val="ru-RU" w:eastAsia="ru-RU" w:bidi="ar-SA"/>
    </w:rPr>
  </w:style>
  <w:style w:type="paragraph" w:customStyle="1" w:styleId="xl58227">
    <w:name w:val="xl58227"/>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16"/>
      <w:szCs w:val="16"/>
      <w:lang w:val="ru-RU" w:eastAsia="ru-RU" w:bidi="ar-SA"/>
    </w:rPr>
  </w:style>
  <w:style w:type="paragraph" w:customStyle="1" w:styleId="xl58228">
    <w:name w:val="xl58228"/>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16"/>
      <w:szCs w:val="16"/>
      <w:lang w:val="ru-RU" w:eastAsia="ru-RU" w:bidi="ar-SA"/>
    </w:rPr>
  </w:style>
  <w:style w:type="paragraph" w:customStyle="1" w:styleId="xl58229">
    <w:name w:val="xl58229"/>
    <w:basedOn w:val="af5"/>
    <w:uiPriority w:val="99"/>
    <w:rsid w:val="00BC17D4"/>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30">
    <w:name w:val="xl58230"/>
    <w:basedOn w:val="af5"/>
    <w:uiPriority w:val="99"/>
    <w:rsid w:val="00BC17D4"/>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31">
    <w:name w:val="xl58231"/>
    <w:basedOn w:val="af5"/>
    <w:uiPriority w:val="99"/>
    <w:rsid w:val="00BC17D4"/>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32">
    <w:name w:val="xl58232"/>
    <w:basedOn w:val="af5"/>
    <w:uiPriority w:val="99"/>
    <w:rsid w:val="00BC17D4"/>
    <w:pPr>
      <w:pBdr>
        <w:top w:val="single" w:sz="4" w:space="0" w:color="auto"/>
        <w:left w:val="single" w:sz="4" w:space="0" w:color="auto"/>
        <w:right w:val="single" w:sz="4"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33">
    <w:name w:val="xl58233"/>
    <w:basedOn w:val="af5"/>
    <w:uiPriority w:val="99"/>
    <w:rsid w:val="00BC17D4"/>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pPr>
    <w:rPr>
      <w:rFonts w:ascii="Times New Roman" w:eastAsia="Times New Roman" w:hAnsi="Times New Roman" w:cs="Times New Roman"/>
      <w:b/>
      <w:bCs/>
      <w:sz w:val="16"/>
      <w:szCs w:val="16"/>
      <w:lang w:val="ru-RU" w:eastAsia="ru-RU" w:bidi="ar-SA"/>
    </w:rPr>
  </w:style>
  <w:style w:type="paragraph" w:customStyle="1" w:styleId="xl58234">
    <w:name w:val="xl58234"/>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6"/>
      <w:szCs w:val="16"/>
      <w:lang w:val="ru-RU" w:eastAsia="ru-RU" w:bidi="ar-SA"/>
    </w:rPr>
  </w:style>
  <w:style w:type="paragraph" w:customStyle="1" w:styleId="xl58235">
    <w:name w:val="xl58235"/>
    <w:basedOn w:val="af5"/>
    <w:uiPriority w:val="99"/>
    <w:rsid w:val="00BC17D4"/>
    <w:pPr>
      <w:pBdr>
        <w:top w:val="single" w:sz="4" w:space="0" w:color="auto"/>
        <w:left w:val="single" w:sz="4" w:space="0" w:color="auto"/>
        <w:right w:val="single" w:sz="4" w:space="0" w:color="auto"/>
      </w:pBdr>
      <w:shd w:val="clear" w:color="000000" w:fill="9FFFED"/>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36">
    <w:name w:val="xl58236"/>
    <w:basedOn w:val="af5"/>
    <w:uiPriority w:val="99"/>
    <w:rsid w:val="00BC17D4"/>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37">
    <w:name w:val="xl58237"/>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58238">
    <w:name w:val="xl58238"/>
    <w:basedOn w:val="af5"/>
    <w:uiPriority w:val="99"/>
    <w:rsid w:val="00BC17D4"/>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39">
    <w:name w:val="xl58239"/>
    <w:basedOn w:val="af5"/>
    <w:uiPriority w:val="99"/>
    <w:rsid w:val="00BC17D4"/>
    <w:pPr>
      <w:pBdr>
        <w:top w:val="single" w:sz="4" w:space="0" w:color="auto"/>
        <w:left w:val="single" w:sz="4" w:space="0" w:color="auto"/>
        <w:right w:val="single" w:sz="4"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40">
    <w:name w:val="xl58240"/>
    <w:basedOn w:val="af5"/>
    <w:uiPriority w:val="99"/>
    <w:rsid w:val="00BC17D4"/>
    <w:pPr>
      <w:pBdr>
        <w:top w:val="single" w:sz="4" w:space="0" w:color="auto"/>
        <w:left w:val="single" w:sz="4" w:space="0" w:color="auto"/>
        <w:bottom w:val="single" w:sz="4" w:space="0" w:color="auto"/>
        <w:right w:val="single" w:sz="4" w:space="0" w:color="auto"/>
      </w:pBdr>
      <w:shd w:val="clear" w:color="000000" w:fill="B3FFFF"/>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41">
    <w:name w:val="xl58241"/>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6"/>
      <w:szCs w:val="16"/>
      <w:lang w:val="ru-RU" w:eastAsia="ru-RU" w:bidi="ar-SA"/>
    </w:rPr>
  </w:style>
  <w:style w:type="paragraph" w:customStyle="1" w:styleId="xl58242">
    <w:name w:val="xl58242"/>
    <w:basedOn w:val="af5"/>
    <w:uiPriority w:val="99"/>
    <w:rsid w:val="00BC17D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imes New Roman" w:eastAsia="Times New Roman" w:hAnsi="Times New Roman" w:cs="Times New Roman"/>
      <w:b/>
      <w:bCs/>
      <w:sz w:val="16"/>
      <w:szCs w:val="16"/>
      <w:lang w:val="ru-RU" w:eastAsia="ru-RU" w:bidi="ar-SA"/>
    </w:rPr>
  </w:style>
  <w:style w:type="paragraph" w:customStyle="1" w:styleId="xl58243">
    <w:name w:val="xl58243"/>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b/>
      <w:bCs/>
      <w:sz w:val="16"/>
      <w:szCs w:val="16"/>
      <w:lang w:val="ru-RU" w:eastAsia="ru-RU" w:bidi="ar-SA"/>
    </w:rPr>
  </w:style>
  <w:style w:type="paragraph" w:customStyle="1" w:styleId="xl58244">
    <w:name w:val="xl58244"/>
    <w:basedOn w:val="af5"/>
    <w:uiPriority w:val="99"/>
    <w:rsid w:val="00BC17D4"/>
    <w:pPr>
      <w:pBdr>
        <w:top w:val="single" w:sz="4" w:space="0" w:color="auto"/>
        <w:left w:val="single" w:sz="4" w:space="0" w:color="auto"/>
        <w:bottom w:val="single" w:sz="8"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imes New Roman" w:eastAsia="Times New Roman" w:hAnsi="Times New Roman" w:cs="Times New Roman"/>
      <w:b/>
      <w:bCs/>
      <w:sz w:val="16"/>
      <w:szCs w:val="16"/>
      <w:lang w:val="ru-RU" w:eastAsia="ru-RU" w:bidi="ar-SA"/>
    </w:rPr>
  </w:style>
  <w:style w:type="paragraph" w:customStyle="1" w:styleId="xl58245">
    <w:name w:val="xl58245"/>
    <w:basedOn w:val="af5"/>
    <w:uiPriority w:val="99"/>
    <w:rsid w:val="00BC17D4"/>
    <w:pPr>
      <w:pBdr>
        <w:top w:val="single" w:sz="8"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center"/>
      <w:textAlignment w:val="center"/>
    </w:pPr>
    <w:rPr>
      <w:rFonts w:ascii="Times New Roman" w:eastAsia="Times New Roman" w:hAnsi="Times New Roman" w:cs="Times New Roman"/>
      <w:b/>
      <w:bCs/>
      <w:sz w:val="16"/>
      <w:szCs w:val="16"/>
      <w:lang w:val="ru-RU" w:eastAsia="ru-RU" w:bidi="ar-SA"/>
    </w:rPr>
  </w:style>
  <w:style w:type="paragraph" w:customStyle="1" w:styleId="xl58246">
    <w:name w:val="xl58246"/>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b/>
      <w:bCs/>
      <w:sz w:val="16"/>
      <w:szCs w:val="16"/>
      <w:lang w:val="ru-RU" w:eastAsia="ru-RU" w:bidi="ar-SA"/>
    </w:rPr>
  </w:style>
  <w:style w:type="paragraph" w:customStyle="1" w:styleId="xl58247">
    <w:name w:val="xl58247"/>
    <w:basedOn w:val="af5"/>
    <w:uiPriority w:val="99"/>
    <w:rsid w:val="00BC17D4"/>
    <w:pPr>
      <w:pBdr>
        <w:left w:val="single" w:sz="4" w:space="0" w:color="auto"/>
        <w:right w:val="single" w:sz="4" w:space="0" w:color="auto"/>
      </w:pBdr>
      <w:shd w:val="clear" w:color="000000" w:fill="FFFFCC"/>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48">
    <w:name w:val="xl58248"/>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16"/>
      <w:szCs w:val="16"/>
      <w:lang w:val="ru-RU" w:eastAsia="ru-RU" w:bidi="ar-SA"/>
    </w:rPr>
  </w:style>
  <w:style w:type="paragraph" w:customStyle="1" w:styleId="xl58249">
    <w:name w:val="xl58249"/>
    <w:basedOn w:val="af5"/>
    <w:uiPriority w:val="99"/>
    <w:rsid w:val="00BC17D4"/>
    <w:pPr>
      <w:pBdr>
        <w:top w:val="single" w:sz="4" w:space="0" w:color="auto"/>
        <w:left w:val="single" w:sz="4" w:space="0" w:color="auto"/>
        <w:bottom w:val="single" w:sz="8" w:space="0" w:color="auto"/>
        <w:right w:val="single" w:sz="4" w:space="0" w:color="auto"/>
      </w:pBdr>
      <w:shd w:val="clear" w:color="000000" w:fill="FFFFCC"/>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val="ru-RU" w:eastAsia="ru-RU" w:bidi="ar-SA"/>
    </w:rPr>
  </w:style>
  <w:style w:type="paragraph" w:customStyle="1" w:styleId="xl58250">
    <w:name w:val="xl58250"/>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3"/>
      <w:szCs w:val="13"/>
      <w:lang w:val="ru-RU" w:eastAsia="ru-RU" w:bidi="ar-SA"/>
    </w:rPr>
  </w:style>
  <w:style w:type="paragraph" w:customStyle="1" w:styleId="xl58251">
    <w:name w:val="xl58251"/>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b/>
      <w:bCs/>
      <w:sz w:val="13"/>
      <w:szCs w:val="13"/>
      <w:lang w:val="ru-RU" w:eastAsia="ru-RU" w:bidi="ar-SA"/>
    </w:rPr>
  </w:style>
  <w:style w:type="paragraph" w:customStyle="1" w:styleId="xl58252">
    <w:name w:val="xl58252"/>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b/>
      <w:bCs/>
      <w:sz w:val="13"/>
      <w:szCs w:val="13"/>
      <w:lang w:val="ru-RU" w:eastAsia="ru-RU" w:bidi="ar-SA"/>
    </w:rPr>
  </w:style>
  <w:style w:type="paragraph" w:customStyle="1" w:styleId="xl58253">
    <w:name w:val="xl58253"/>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13"/>
      <w:szCs w:val="13"/>
      <w:lang w:val="ru-RU" w:eastAsia="ru-RU" w:bidi="ar-SA"/>
    </w:rPr>
  </w:style>
  <w:style w:type="paragraph" w:customStyle="1" w:styleId="xl58254">
    <w:name w:val="xl58254"/>
    <w:basedOn w:val="af5"/>
    <w:uiPriority w:val="99"/>
    <w:rsid w:val="00BC1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13"/>
      <w:szCs w:val="13"/>
      <w:lang w:val="ru-RU" w:eastAsia="ru-RU" w:bidi="ar-SA"/>
    </w:rPr>
  </w:style>
  <w:style w:type="table" w:customStyle="1" w:styleId="1-121">
    <w:name w:val="Средний список 1 - Акцент 121"/>
    <w:basedOn w:val="af7"/>
    <w:uiPriority w:val="65"/>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4F81BD"/>
        <w:bottom w:val="single" w:sz="8" w:space="0" w:color="4F81BD"/>
      </w:tblBorders>
    </w:tblPr>
    <w:tblStylePr w:type="firstRow">
      <w:rPr>
        <w:rFonts w:ascii="Arial Narrow" w:eastAsia="Times New Roman" w:hAnsi="Arial Narrow"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
    <w:name w:val="1 / a / i1"/>
    <w:basedOn w:val="af8"/>
    <w:next w:val="1ai"/>
    <w:rsid w:val="00BC17D4"/>
    <w:pPr>
      <w:numPr>
        <w:numId w:val="83"/>
      </w:numPr>
    </w:pPr>
  </w:style>
  <w:style w:type="numbering" w:customStyle="1" w:styleId="17">
    <w:name w:val="Статья / Раздел1"/>
    <w:basedOn w:val="af8"/>
    <w:next w:val="ab"/>
    <w:rsid w:val="00BC17D4"/>
    <w:pPr>
      <w:numPr>
        <w:numId w:val="84"/>
      </w:numPr>
    </w:pPr>
  </w:style>
  <w:style w:type="table" w:customStyle="1" w:styleId="11ff8">
    <w:name w:val="Объемная таблица 11"/>
    <w:basedOn w:val="af7"/>
    <w:next w:val="1fffff0"/>
    <w:rsid w:val="00BC17D4"/>
    <w:pPr>
      <w:spacing w:after="0" w:line="240" w:lineRule="auto"/>
      <w:ind w:left="1080"/>
    </w:pPr>
    <w:rPr>
      <w:rFonts w:ascii="Times New Roman" w:eastAsia="Times New Roman" w:hAnsi="Times New Roman" w:cs="Times New Roman"/>
      <w:sz w:val="20"/>
      <w:szCs w:val="20"/>
      <w:lang w:val="ru-RU" w:eastAsia="ru-RU" w:bidi="ar-SA"/>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c">
    <w:name w:val="Объемная таблица 21"/>
    <w:basedOn w:val="af7"/>
    <w:next w:val="2ffff2"/>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5">
    <w:name w:val="Объемная таблица 31"/>
    <w:basedOn w:val="af7"/>
    <w:next w:val="3ff6"/>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6">
    <w:name w:val="Классическая таблица 31"/>
    <w:basedOn w:val="af7"/>
    <w:next w:val="3ff7"/>
    <w:rsid w:val="00BC17D4"/>
    <w:pPr>
      <w:spacing w:after="0" w:line="240" w:lineRule="auto"/>
      <w:ind w:left="1080"/>
    </w:pPr>
    <w:rPr>
      <w:rFonts w:ascii="Times New Roman" w:eastAsia="Times New Roman" w:hAnsi="Times New Roman" w:cs="Times New Roman"/>
      <w:color w:val="000080"/>
      <w:sz w:val="20"/>
      <w:szCs w:val="20"/>
      <w:lang w:val="ru-RU" w:eastAsia="ru-RU" w:bidi="ar-SA"/>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6">
    <w:name w:val="Классическая таблица 41"/>
    <w:basedOn w:val="af7"/>
    <w:next w:val="4f0"/>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f9">
    <w:name w:val="Цветная таблица 11"/>
    <w:basedOn w:val="af7"/>
    <w:next w:val="1fffff1"/>
    <w:rsid w:val="00BC17D4"/>
    <w:pPr>
      <w:spacing w:after="0" w:line="240" w:lineRule="auto"/>
      <w:ind w:left="1080"/>
    </w:pPr>
    <w:rPr>
      <w:rFonts w:ascii="Times New Roman" w:eastAsia="Times New Roman" w:hAnsi="Times New Roman" w:cs="Times New Roman"/>
      <w:color w:val="FFFFFF"/>
      <w:sz w:val="20"/>
      <w:szCs w:val="20"/>
      <w:lang w:val="ru-RU" w:eastAsia="ru-RU" w:bidi="ar-SA"/>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d">
    <w:name w:val="Цветная таблица 21"/>
    <w:basedOn w:val="af7"/>
    <w:next w:val="2ffff3"/>
    <w:rsid w:val="00BC17D4"/>
    <w:pPr>
      <w:spacing w:after="0" w:line="240" w:lineRule="auto"/>
      <w:ind w:left="1080"/>
    </w:pPr>
    <w:rPr>
      <w:rFonts w:ascii="Times New Roman" w:eastAsia="Times New Roman" w:hAnsi="Times New Roman" w:cs="Times New Roman"/>
      <w:sz w:val="20"/>
      <w:szCs w:val="20"/>
      <w:lang w:val="ru-RU" w:eastAsia="ru-RU" w:bidi="ar-SA"/>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7">
    <w:name w:val="Цветная таблица 31"/>
    <w:basedOn w:val="af7"/>
    <w:next w:val="3ff8"/>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fa">
    <w:name w:val="Столбцы таблицы 11"/>
    <w:basedOn w:val="af7"/>
    <w:next w:val="1fffff2"/>
    <w:rsid w:val="00BC17D4"/>
    <w:pPr>
      <w:spacing w:after="0" w:line="240" w:lineRule="auto"/>
      <w:ind w:left="1080"/>
    </w:pPr>
    <w:rPr>
      <w:rFonts w:ascii="Times New Roman" w:eastAsia="Times New Roman" w:hAnsi="Times New Roman" w:cs="Times New Roman"/>
      <w:b/>
      <w:bCs/>
      <w:sz w:val="20"/>
      <w:szCs w:val="20"/>
      <w:lang w:val="ru-RU" w:eastAsia="ru-RU" w:bidi="ar-SA"/>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8">
    <w:name w:val="Сетка таблицы 31"/>
    <w:basedOn w:val="af7"/>
    <w:next w:val="3ff9"/>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7">
    <w:name w:val="Сетка таблицы 41"/>
    <w:basedOn w:val="af7"/>
    <w:next w:val="4f7"/>
    <w:rsid w:val="00BC17D4"/>
    <w:pPr>
      <w:spacing w:after="0" w:line="240" w:lineRule="auto"/>
      <w:ind w:left="1080"/>
    </w:pPr>
    <w:rPr>
      <w:rFonts w:ascii="Times New Roman" w:eastAsia="Times New Roman" w:hAnsi="Times New Roman" w:cs="Times New Roman"/>
      <w:sz w:val="20"/>
      <w:szCs w:val="20"/>
      <w:lang w:val="ru-RU" w:eastAsia="ru-RU" w:bidi="ar-SA"/>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5">
    <w:name w:val="Сетка таблицы 61"/>
    <w:basedOn w:val="af7"/>
    <w:next w:val="6b"/>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5">
    <w:name w:val="Сетка таблицы 71"/>
    <w:basedOn w:val="af7"/>
    <w:next w:val="7a"/>
    <w:rsid w:val="00BC17D4"/>
    <w:pPr>
      <w:spacing w:after="0" w:line="240" w:lineRule="auto"/>
      <w:ind w:left="1080"/>
    </w:pPr>
    <w:rPr>
      <w:rFonts w:ascii="Times New Roman" w:eastAsia="Times New Roman" w:hAnsi="Times New Roman" w:cs="Times New Roman"/>
      <w:b/>
      <w:bCs/>
      <w:sz w:val="20"/>
      <w:szCs w:val="20"/>
      <w:lang w:val="ru-RU" w:eastAsia="ru-RU" w:bidi="ar-SA"/>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0">
    <w:name w:val="Таблица-список 31"/>
    <w:basedOn w:val="af7"/>
    <w:next w:val="-30"/>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0">
    <w:name w:val="Таблица-список 41"/>
    <w:basedOn w:val="af7"/>
    <w:next w:val="-40"/>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0">
    <w:name w:val="Таблица-список 51"/>
    <w:basedOn w:val="af7"/>
    <w:next w:val="-5"/>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f7"/>
    <w:next w:val="-6"/>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f7"/>
    <w:next w:val="-7"/>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7"/>
    <w:next w:val="-8"/>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f3">
    <w:name w:val="Тема таблицы1"/>
    <w:basedOn w:val="af7"/>
    <w:next w:val="afffffffffffffe"/>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ветлая заливка - Акцент 111"/>
    <w:basedOn w:val="af7"/>
    <w:uiPriority w:val="60"/>
    <w:rsid w:val="00BC17D4"/>
    <w:pPr>
      <w:spacing w:after="0" w:line="240" w:lineRule="auto"/>
    </w:pPr>
    <w:rPr>
      <w:rFonts w:ascii="Times New Roman" w:eastAsia="Times New Roman" w:hAnsi="Times New Roman" w:cs="Times New Roman"/>
      <w:color w:val="365F91"/>
      <w:sz w:val="20"/>
      <w:szCs w:val="20"/>
      <w:lang w:val="ru-RU" w:eastAsia="ru-RU" w:bidi="ar-SA"/>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3721">
    <w:name w:val="3 варианта 7 групп21"/>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
    <w:name w:val="3 варианта 7 групп31"/>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
    <w:name w:val="3 варианта 7 групп41"/>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
    <w:name w:val="3 варианта 7 групп51"/>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
    <w:name w:val="3 варианта 7 групп61"/>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
    <w:name w:val="3 варианта 7 групп71"/>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
    <w:name w:val="3 варианта 7 групп81"/>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921">
    <w:name w:val="Нет списка92"/>
    <w:next w:val="af8"/>
    <w:uiPriority w:val="99"/>
    <w:semiHidden/>
    <w:unhideWhenUsed/>
    <w:rsid w:val="00BC17D4"/>
  </w:style>
  <w:style w:type="table" w:customStyle="1" w:styleId="TableNormal3">
    <w:name w:val="Table Normal3"/>
    <w:uiPriority w:val="2"/>
    <w:semiHidden/>
    <w:unhideWhenUsed/>
    <w:qFormat/>
    <w:rsid w:val="00BC17D4"/>
    <w:pPr>
      <w:widowControl w:val="0"/>
      <w:spacing w:after="0" w:line="240" w:lineRule="auto"/>
    </w:pPr>
    <w:rPr>
      <w:rFonts w:asciiTheme="minorHAnsi" w:eastAsiaTheme="minorHAnsi" w:hAnsiTheme="minorHAnsi" w:cstheme="minorBidi"/>
      <w:lang w:bidi="ar-SA"/>
    </w:rPr>
    <w:tblPr>
      <w:tblInd w:w="0" w:type="dxa"/>
      <w:tblCellMar>
        <w:top w:w="0" w:type="dxa"/>
        <w:left w:w="0" w:type="dxa"/>
        <w:bottom w:w="0" w:type="dxa"/>
        <w:right w:w="0" w:type="dxa"/>
      </w:tblCellMar>
    </w:tblPr>
  </w:style>
  <w:style w:type="table" w:customStyle="1" w:styleId="TableGridReport6">
    <w:name w:val="Table Grid Report6"/>
    <w:basedOn w:val="af7"/>
    <w:next w:val="afff3"/>
    <w:uiPriority w:val="59"/>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 54"/>
    <w:basedOn w:val="af7"/>
    <w:next w:val="54"/>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9">
    <w:name w:val="1 / 1.1 / 1.1.19"/>
    <w:basedOn w:val="af8"/>
    <w:next w:val="111111"/>
    <w:rsid w:val="00BC17D4"/>
  </w:style>
  <w:style w:type="table" w:customStyle="1" w:styleId="TableGrid12">
    <w:name w:val="Table Grid12"/>
    <w:basedOn w:val="af7"/>
    <w:next w:val="afff3"/>
    <w:rsid w:val="00BC17D4"/>
    <w:pPr>
      <w:spacing w:after="0" w:line="240" w:lineRule="auto"/>
    </w:pPr>
    <w:rPr>
      <w:rFonts w:ascii="Times New Roman" w:eastAsia="Times New Roman" w:hAnsi="Times New Roman" w:cs="Times New Roman"/>
      <w:sz w:val="20"/>
      <w:szCs w:val="20"/>
      <w:lang w:val="ru-RU" w:eastAsia="ru-RU" w:bidi="ar-SA"/>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fb">
    <w:name w:val="Папушкин3"/>
    <w:basedOn w:val="afff3"/>
    <w:rsid w:val="00BC17D4"/>
    <w:pPr>
      <w:spacing w:after="0" w:line="240" w:lineRule="auto"/>
      <w:ind w:left="0"/>
      <w:jc w:val="center"/>
    </w:pPr>
    <w:rPr>
      <w:rFonts w:ascii="Arial" w:eastAsia="Times New Roman" w:hAnsi="Arial" w:cs="Times New Roman"/>
      <w:sz w:val="18"/>
      <w:szCs w:val="18"/>
      <w:lang w:val="ru-RU" w:eastAsia="ru-RU" w:bidi="ar-SA"/>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0">
    <w:name w:val="Сетка таблицы 523"/>
    <w:basedOn w:val="af7"/>
    <w:next w:val="54"/>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4">
    <w:name w:val="Столбцы таблицы 33"/>
    <w:basedOn w:val="af7"/>
    <w:next w:val="3b"/>
    <w:rsid w:val="00BC17D4"/>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val="ru-RU" w:eastAsia="ru-RU" w:bidi="ar-SA"/>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
    <w:name w:val="Столбцы таблицы 43"/>
    <w:basedOn w:val="af7"/>
    <w:next w:val="48"/>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f7"/>
    <w:next w:val="58"/>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7"/>
    <w:next w:val="-1"/>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7">
    <w:name w:val="Столбцы таблицы 23"/>
    <w:basedOn w:val="af7"/>
    <w:next w:val="29"/>
    <w:rsid w:val="00BC17D4"/>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val="ru-RU" w:eastAsia="ru-RU" w:bidi="ar-SA"/>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7"/>
    <w:next w:val="-2"/>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c">
    <w:name w:val="Современная таблица3"/>
    <w:basedOn w:val="af7"/>
    <w:next w:val="afffe"/>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2">
    <w:name w:val="Средний список 1119"/>
    <w:basedOn w:val="af7"/>
    <w:uiPriority w:val="65"/>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7"/>
    <w:uiPriority w:val="65"/>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4F81BD"/>
        <w:bottom w:val="single" w:sz="8" w:space="0" w:color="4F81BD"/>
      </w:tblBorders>
    </w:tblPr>
    <w:tblStylePr w:type="firstRow">
      <w:rPr>
        <w:rFonts w:ascii="Arial Narrow" w:eastAsia="Times New Roman" w:hAnsi="Arial Narrow"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8">
    <w:name w:val="Простая таблица 23"/>
    <w:basedOn w:val="af7"/>
    <w:next w:val="2a"/>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d">
    <w:name w:val="Стандартная таблица3"/>
    <w:basedOn w:val="af7"/>
    <w:next w:val="affff"/>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a">
    <w:name w:val="Классическая таблица 15"/>
    <w:basedOn w:val="af7"/>
    <w:next w:val="1f1"/>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
    <w:name w:val="Простая таблица 13"/>
    <w:basedOn w:val="af7"/>
    <w:next w:val="1f2"/>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9">
    <w:name w:val="Изящная таблица 23"/>
    <w:basedOn w:val="af7"/>
    <w:next w:val="2b"/>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7"/>
    <w:next w:val="-10"/>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7"/>
    <w:next w:val="-20"/>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7"/>
    <w:next w:val="-3"/>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e">
    <w:name w:val="Изысканная таблица3"/>
    <w:basedOn w:val="af7"/>
    <w:next w:val="affff2"/>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0">
    <w:name w:val="Изящная таблица 13"/>
    <w:basedOn w:val="af7"/>
    <w:next w:val="1f3"/>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a">
    <w:name w:val="Классическая таблица 23"/>
    <w:basedOn w:val="af7"/>
    <w:next w:val="2e"/>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7"/>
    <w:next w:val="afff3"/>
    <w:rsid w:val="00BC17D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Сетка таблицы27"/>
    <w:basedOn w:val="af7"/>
    <w:next w:val="afff3"/>
    <w:rsid w:val="00BC17D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 83"/>
    <w:basedOn w:val="af7"/>
    <w:next w:val="82"/>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b">
    <w:name w:val="Сетка таблицы 23"/>
    <w:basedOn w:val="af7"/>
    <w:next w:val="2f3"/>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1">
    <w:name w:val="Сетка таблицы 13"/>
    <w:basedOn w:val="af7"/>
    <w:next w:val="1f7"/>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35">
    <w:name w:val="Простая таблица 33"/>
    <w:basedOn w:val="af7"/>
    <w:next w:val="3f6"/>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5">
    <w:name w:val="Средняя заливка 2 - Акцент 415"/>
    <w:basedOn w:val="af7"/>
    <w:next w:val="2-4"/>
    <w:uiPriority w:val="64"/>
    <w:rsid w:val="00BC17D4"/>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270">
    <w:name w:val="Нет списка127"/>
    <w:next w:val="af8"/>
    <w:uiPriority w:val="99"/>
    <w:semiHidden/>
    <w:unhideWhenUsed/>
    <w:rsid w:val="00BC17D4"/>
  </w:style>
  <w:style w:type="table" w:customStyle="1" w:styleId="167">
    <w:name w:val="Светлая заливка16"/>
    <w:basedOn w:val="af7"/>
    <w:uiPriority w:val="60"/>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
    <w:name w:val="Средний список 1 - Акцент 122"/>
    <w:basedOn w:val="af7"/>
    <w:uiPriority w:val="65"/>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4F81BD"/>
        <w:bottom w:val="single" w:sz="8" w:space="0" w:color="4F81BD"/>
      </w:tblBorders>
    </w:tblPr>
    <w:tblStylePr w:type="firstRow">
      <w:rPr>
        <w:rFonts w:ascii="Arial Narrow" w:eastAsia="Times New Roman" w:hAnsi="Arial Narrow"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2">
    <w:name w:val="1 / a / i2"/>
    <w:basedOn w:val="af8"/>
    <w:next w:val="1ai"/>
    <w:rsid w:val="00BC17D4"/>
  </w:style>
  <w:style w:type="numbering" w:customStyle="1" w:styleId="2ffff5">
    <w:name w:val="Статья / Раздел2"/>
    <w:basedOn w:val="af8"/>
    <w:next w:val="ab"/>
    <w:rsid w:val="00BC17D4"/>
  </w:style>
  <w:style w:type="table" w:customStyle="1" w:styleId="12f2">
    <w:name w:val="Объемная таблица 12"/>
    <w:basedOn w:val="af7"/>
    <w:next w:val="1fffff0"/>
    <w:rsid w:val="00BC17D4"/>
    <w:pPr>
      <w:spacing w:after="0" w:line="240" w:lineRule="auto"/>
      <w:ind w:left="1080"/>
    </w:pPr>
    <w:rPr>
      <w:rFonts w:ascii="Times New Roman" w:eastAsia="Times New Roman" w:hAnsi="Times New Roman" w:cs="Times New Roman"/>
      <w:sz w:val="20"/>
      <w:szCs w:val="20"/>
      <w:lang w:val="ru-RU" w:eastAsia="ru-RU" w:bidi="ar-SA"/>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f3">
    <w:name w:val="Объемная таблица 22"/>
    <w:basedOn w:val="af7"/>
    <w:next w:val="2ffff2"/>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9">
    <w:name w:val="Объемная таблица 32"/>
    <w:basedOn w:val="af7"/>
    <w:next w:val="3ff6"/>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a">
    <w:name w:val="Классическая таблица 32"/>
    <w:basedOn w:val="af7"/>
    <w:next w:val="3ff7"/>
    <w:rsid w:val="00BC17D4"/>
    <w:pPr>
      <w:spacing w:after="0" w:line="240" w:lineRule="auto"/>
      <w:ind w:left="1080"/>
    </w:pPr>
    <w:rPr>
      <w:rFonts w:ascii="Times New Roman" w:eastAsia="Times New Roman" w:hAnsi="Times New Roman" w:cs="Times New Roman"/>
      <w:color w:val="000080"/>
      <w:sz w:val="20"/>
      <w:szCs w:val="20"/>
      <w:lang w:val="ru-RU" w:eastAsia="ru-RU" w:bidi="ar-SA"/>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6">
    <w:name w:val="Классическая таблица 42"/>
    <w:basedOn w:val="af7"/>
    <w:next w:val="4f0"/>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f3">
    <w:name w:val="Цветная таблица 12"/>
    <w:basedOn w:val="af7"/>
    <w:next w:val="1fffff1"/>
    <w:rsid w:val="00BC17D4"/>
    <w:pPr>
      <w:spacing w:after="0" w:line="240" w:lineRule="auto"/>
      <w:ind w:left="1080"/>
    </w:pPr>
    <w:rPr>
      <w:rFonts w:ascii="Times New Roman" w:eastAsia="Times New Roman" w:hAnsi="Times New Roman" w:cs="Times New Roman"/>
      <w:color w:val="FFFFFF"/>
      <w:sz w:val="20"/>
      <w:szCs w:val="20"/>
      <w:lang w:val="ru-RU" w:eastAsia="ru-RU" w:bidi="ar-SA"/>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f4">
    <w:name w:val="Цветная таблица 22"/>
    <w:basedOn w:val="af7"/>
    <w:next w:val="2ffff3"/>
    <w:rsid w:val="00BC17D4"/>
    <w:pPr>
      <w:spacing w:after="0" w:line="240" w:lineRule="auto"/>
      <w:ind w:left="1080"/>
    </w:pPr>
    <w:rPr>
      <w:rFonts w:ascii="Times New Roman" w:eastAsia="Times New Roman" w:hAnsi="Times New Roman" w:cs="Times New Roman"/>
      <w:sz w:val="20"/>
      <w:szCs w:val="20"/>
      <w:lang w:val="ru-RU" w:eastAsia="ru-RU" w:bidi="ar-SA"/>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b">
    <w:name w:val="Цветная таблица 32"/>
    <w:basedOn w:val="af7"/>
    <w:next w:val="3ff8"/>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2f4">
    <w:name w:val="Столбцы таблицы 12"/>
    <w:basedOn w:val="af7"/>
    <w:next w:val="1fffff2"/>
    <w:rsid w:val="00BC17D4"/>
    <w:pPr>
      <w:spacing w:after="0" w:line="240" w:lineRule="auto"/>
      <w:ind w:left="1080"/>
    </w:pPr>
    <w:rPr>
      <w:rFonts w:ascii="Times New Roman" w:eastAsia="Times New Roman" w:hAnsi="Times New Roman" w:cs="Times New Roman"/>
      <w:b/>
      <w:bCs/>
      <w:sz w:val="20"/>
      <w:szCs w:val="20"/>
      <w:lang w:val="ru-RU" w:eastAsia="ru-RU" w:bidi="ar-SA"/>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c">
    <w:name w:val="Сетка таблицы 32"/>
    <w:basedOn w:val="af7"/>
    <w:next w:val="3ff9"/>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7">
    <w:name w:val="Сетка таблицы 42"/>
    <w:basedOn w:val="af7"/>
    <w:next w:val="4f7"/>
    <w:rsid w:val="00BC17D4"/>
    <w:pPr>
      <w:spacing w:after="0" w:line="240" w:lineRule="auto"/>
      <w:ind w:left="1080"/>
    </w:pPr>
    <w:rPr>
      <w:rFonts w:ascii="Times New Roman" w:eastAsia="Times New Roman" w:hAnsi="Times New Roman" w:cs="Times New Roman"/>
      <w:sz w:val="20"/>
      <w:szCs w:val="20"/>
      <w:lang w:val="ru-RU" w:eastAsia="ru-RU" w:bidi="ar-SA"/>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23">
    <w:name w:val="Сетка таблицы 62"/>
    <w:basedOn w:val="af7"/>
    <w:next w:val="6b"/>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4">
    <w:name w:val="Сетка таблицы 72"/>
    <w:basedOn w:val="af7"/>
    <w:next w:val="7a"/>
    <w:rsid w:val="00BC17D4"/>
    <w:pPr>
      <w:spacing w:after="0" w:line="240" w:lineRule="auto"/>
      <w:ind w:left="1080"/>
    </w:pPr>
    <w:rPr>
      <w:rFonts w:ascii="Times New Roman" w:eastAsia="Times New Roman" w:hAnsi="Times New Roman" w:cs="Times New Roman"/>
      <w:b/>
      <w:bCs/>
      <w:sz w:val="20"/>
      <w:szCs w:val="20"/>
      <w:lang w:val="ru-RU" w:eastAsia="ru-RU" w:bidi="ar-SA"/>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0">
    <w:name w:val="Таблица-список 32"/>
    <w:basedOn w:val="af7"/>
    <w:next w:val="-30"/>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f7"/>
    <w:next w:val="-40"/>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f7"/>
    <w:next w:val="-5"/>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f7"/>
    <w:next w:val="-6"/>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f7"/>
    <w:next w:val="-7"/>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7"/>
    <w:next w:val="-8"/>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f6">
    <w:name w:val="Тема таблицы2"/>
    <w:basedOn w:val="af7"/>
    <w:next w:val="afffffffffffffe"/>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ветлая заливка - Акцент 112"/>
    <w:basedOn w:val="af7"/>
    <w:uiPriority w:val="60"/>
    <w:rsid w:val="00BC17D4"/>
    <w:pPr>
      <w:spacing w:after="0" w:line="240" w:lineRule="auto"/>
    </w:pPr>
    <w:rPr>
      <w:rFonts w:ascii="Times New Roman" w:eastAsia="Times New Roman" w:hAnsi="Times New Roman" w:cs="Times New Roman"/>
      <w:color w:val="365F91"/>
      <w:sz w:val="20"/>
      <w:szCs w:val="20"/>
      <w:lang w:val="ru-RU" w:eastAsia="ru-RU" w:bidi="ar-SA"/>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3c">
    <w:name w:val="Светлая заливка23"/>
    <w:basedOn w:val="af7"/>
    <w:uiPriority w:val="60"/>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7"/>
    <w:uiPriority w:val="65"/>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7"/>
    <w:next w:val="afff3"/>
    <w:rsid w:val="00BC17D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Сетка таблицы33"/>
    <w:basedOn w:val="af7"/>
    <w:next w:val="afff3"/>
    <w:uiPriority w:val="59"/>
    <w:rsid w:val="00BC17D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
    <w:name w:val="Заголовок 2 уровень15"/>
    <w:basedOn w:val="af8"/>
    <w:uiPriority w:val="99"/>
    <w:rsid w:val="00BC17D4"/>
  </w:style>
  <w:style w:type="numbering" w:customStyle="1" w:styleId="3151">
    <w:name w:val="Заголовок 3 ур15"/>
    <w:basedOn w:val="af8"/>
    <w:uiPriority w:val="99"/>
    <w:rsid w:val="00BC17D4"/>
  </w:style>
  <w:style w:type="table" w:customStyle="1" w:styleId="434">
    <w:name w:val="Сетка таблицы43"/>
    <w:basedOn w:val="af7"/>
    <w:next w:val="afff3"/>
    <w:uiPriority w:val="39"/>
    <w:rsid w:val="00BC17D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0">
    <w:name w:val="Нет списка225"/>
    <w:next w:val="af8"/>
    <w:uiPriority w:val="99"/>
    <w:semiHidden/>
    <w:unhideWhenUsed/>
    <w:rsid w:val="00BC17D4"/>
  </w:style>
  <w:style w:type="table" w:customStyle="1" w:styleId="524">
    <w:name w:val="Сетка таблицы52"/>
    <w:basedOn w:val="af7"/>
    <w:next w:val="afff3"/>
    <w:uiPriority w:val="39"/>
    <w:rsid w:val="00BC17D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4">
    <w:name w:val="3 варианта 7 групп14"/>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5">
    <w:name w:val="3 варианта 7 групп15"/>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2">
    <w:name w:val="3 варианта 7 групп22"/>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2">
    <w:name w:val="3 варианта 7 групп32"/>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2">
    <w:name w:val="3 варианта 7 групп42"/>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2">
    <w:name w:val="3 варианта 7 групп52"/>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2">
    <w:name w:val="3 варианта 7 групп62"/>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2">
    <w:name w:val="3 варианта 7 групп72"/>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2">
    <w:name w:val="3 варианта 7 групп82"/>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3160">
    <w:name w:val="Нет списка316"/>
    <w:next w:val="af8"/>
    <w:uiPriority w:val="99"/>
    <w:semiHidden/>
    <w:unhideWhenUsed/>
    <w:rsid w:val="00BC17D4"/>
  </w:style>
  <w:style w:type="table" w:customStyle="1" w:styleId="TableGridReport18">
    <w:name w:val="Table Grid Report18"/>
    <w:basedOn w:val="af7"/>
    <w:next w:val="afff3"/>
    <w:uiPriority w:val="59"/>
    <w:locked/>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
    <w:name w:val="Сетка таблицы 513"/>
    <w:basedOn w:val="af7"/>
    <w:next w:val="54"/>
    <w:locked/>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15">
    <w:name w:val="1 / 1.1 / 1.1.215"/>
    <w:basedOn w:val="af8"/>
    <w:next w:val="111111"/>
    <w:locked/>
    <w:rsid w:val="00BC17D4"/>
  </w:style>
  <w:style w:type="table" w:customStyle="1" w:styleId="TableGrid111">
    <w:name w:val="Table Grid111"/>
    <w:basedOn w:val="af7"/>
    <w:next w:val="afff3"/>
    <w:rsid w:val="00BC17D4"/>
    <w:pPr>
      <w:spacing w:after="0" w:line="240" w:lineRule="auto"/>
    </w:pPr>
    <w:rPr>
      <w:rFonts w:ascii="Times New Roman" w:eastAsia="Times New Roman" w:hAnsi="Times New Roman" w:cs="Times New Roman"/>
      <w:sz w:val="20"/>
      <w:szCs w:val="20"/>
      <w:lang w:val="ru-RU" w:eastAsia="ru-RU" w:bidi="ar-SA"/>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f5">
    <w:name w:val="Папушкин12"/>
    <w:basedOn w:val="afff3"/>
    <w:rsid w:val="00BC17D4"/>
    <w:pPr>
      <w:spacing w:after="0" w:line="240" w:lineRule="auto"/>
      <w:ind w:left="0"/>
      <w:jc w:val="center"/>
    </w:pPr>
    <w:rPr>
      <w:rFonts w:ascii="Arial" w:eastAsia="Times New Roman" w:hAnsi="Arial" w:cs="Times New Roman"/>
      <w:sz w:val="18"/>
      <w:szCs w:val="18"/>
      <w:lang w:val="ru-RU" w:eastAsia="ru-RU" w:bidi="ar-SA"/>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7"/>
    <w:next w:val="54"/>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3">
    <w:name w:val="Столбцы таблицы 312"/>
    <w:basedOn w:val="af7"/>
    <w:next w:val="3b"/>
    <w:rsid w:val="00BC17D4"/>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val="ru-RU" w:eastAsia="ru-RU" w:bidi="ar-SA"/>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
    <w:name w:val="Столбцы таблицы 412"/>
    <w:basedOn w:val="af7"/>
    <w:next w:val="48"/>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2">
    <w:name w:val="Столбцы таблицы 512"/>
    <w:basedOn w:val="af7"/>
    <w:next w:val="58"/>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
    <w:name w:val="Таблица-список 112"/>
    <w:basedOn w:val="af7"/>
    <w:next w:val="-1"/>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Столбцы таблицы 212"/>
    <w:basedOn w:val="af7"/>
    <w:next w:val="29"/>
    <w:rsid w:val="00BC17D4"/>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val="ru-RU" w:eastAsia="ru-RU" w:bidi="ar-SA"/>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7"/>
    <w:next w:val="-2"/>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6">
    <w:name w:val="Современная таблица12"/>
    <w:basedOn w:val="af7"/>
    <w:next w:val="afffe"/>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1">
    <w:name w:val="Средний список 11110"/>
    <w:basedOn w:val="af7"/>
    <w:uiPriority w:val="65"/>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7"/>
    <w:uiPriority w:val="65"/>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4F81BD"/>
        <w:bottom w:val="single" w:sz="8" w:space="0" w:color="4F81BD"/>
      </w:tblBorders>
    </w:tblPr>
    <w:tblStylePr w:type="firstRow">
      <w:rPr>
        <w:rFonts w:ascii="Arial Narrow" w:eastAsia="Times New Roman" w:hAnsi="Arial Narrow"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4">
    <w:name w:val="Простая таблица 212"/>
    <w:basedOn w:val="af7"/>
    <w:next w:val="2a"/>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7">
    <w:name w:val="Стандартная таблица12"/>
    <w:basedOn w:val="af7"/>
    <w:next w:val="affff"/>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6">
    <w:name w:val="Классическая таблица 112"/>
    <w:basedOn w:val="af7"/>
    <w:next w:val="1f1"/>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7">
    <w:name w:val="Простая таблица 112"/>
    <w:basedOn w:val="af7"/>
    <w:next w:val="1f2"/>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5">
    <w:name w:val="Изящная таблица 212"/>
    <w:basedOn w:val="af7"/>
    <w:next w:val="2b"/>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
    <w:name w:val="Веб-таблица 112"/>
    <w:basedOn w:val="af7"/>
    <w:next w:val="-10"/>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7"/>
    <w:next w:val="-20"/>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7"/>
    <w:next w:val="-3"/>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8">
    <w:name w:val="Изысканная таблица12"/>
    <w:basedOn w:val="af7"/>
    <w:next w:val="affff2"/>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8">
    <w:name w:val="Изящная таблица 112"/>
    <w:basedOn w:val="af7"/>
    <w:next w:val="1f3"/>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6">
    <w:name w:val="Классическая таблица 212"/>
    <w:basedOn w:val="af7"/>
    <w:next w:val="2e"/>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7"/>
    <w:next w:val="afff3"/>
    <w:rsid w:val="00BC17D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
    <w:basedOn w:val="af7"/>
    <w:next w:val="afff3"/>
    <w:rsid w:val="00BC17D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 812"/>
    <w:basedOn w:val="af7"/>
    <w:next w:val="82"/>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7">
    <w:name w:val="Сетка таблицы 212"/>
    <w:basedOn w:val="af7"/>
    <w:next w:val="2f3"/>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9">
    <w:name w:val="Сетка таблицы 112"/>
    <w:basedOn w:val="af7"/>
    <w:next w:val="1f7"/>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4">
    <w:name w:val="Простая таблица 312"/>
    <w:basedOn w:val="af7"/>
    <w:next w:val="3f6"/>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6">
    <w:name w:val="Средняя заливка 2 - Акцент 416"/>
    <w:basedOn w:val="af7"/>
    <w:next w:val="2-4"/>
    <w:uiPriority w:val="64"/>
    <w:rsid w:val="00BC17D4"/>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260">
    <w:name w:val="Нет списка1126"/>
    <w:next w:val="af8"/>
    <w:uiPriority w:val="99"/>
    <w:semiHidden/>
    <w:unhideWhenUsed/>
    <w:rsid w:val="00BC17D4"/>
  </w:style>
  <w:style w:type="table" w:customStyle="1" w:styleId="11201">
    <w:name w:val="Светлая заливка1120"/>
    <w:basedOn w:val="af7"/>
    <w:uiPriority w:val="60"/>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 - Акцент 1211"/>
    <w:basedOn w:val="af7"/>
    <w:uiPriority w:val="65"/>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4F81BD"/>
        <w:bottom w:val="single" w:sz="8" w:space="0" w:color="4F81BD"/>
      </w:tblBorders>
    </w:tblPr>
    <w:tblStylePr w:type="firstRow">
      <w:rPr>
        <w:rFonts w:ascii="Arial Narrow" w:eastAsia="Times New Roman" w:hAnsi="Arial Narrow"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1">
    <w:name w:val="1 / a / i11"/>
    <w:basedOn w:val="af8"/>
    <w:next w:val="1ai"/>
    <w:rsid w:val="00BC17D4"/>
  </w:style>
  <w:style w:type="numbering" w:customStyle="1" w:styleId="11ffb">
    <w:name w:val="Статья / Раздел11"/>
    <w:basedOn w:val="af8"/>
    <w:next w:val="ab"/>
    <w:rsid w:val="00BC17D4"/>
  </w:style>
  <w:style w:type="table" w:customStyle="1" w:styleId="111e">
    <w:name w:val="Объемная таблица 111"/>
    <w:basedOn w:val="af7"/>
    <w:next w:val="1fffff0"/>
    <w:rsid w:val="00BC17D4"/>
    <w:pPr>
      <w:spacing w:after="0" w:line="240" w:lineRule="auto"/>
      <w:ind w:left="1080"/>
    </w:pPr>
    <w:rPr>
      <w:rFonts w:ascii="Times New Roman" w:eastAsia="Times New Roman" w:hAnsi="Times New Roman" w:cs="Times New Roman"/>
      <w:sz w:val="20"/>
      <w:szCs w:val="20"/>
      <w:lang w:val="ru-RU" w:eastAsia="ru-RU" w:bidi="ar-SA"/>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a">
    <w:name w:val="Объемная таблица 211"/>
    <w:basedOn w:val="af7"/>
    <w:next w:val="2ffff2"/>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8">
    <w:name w:val="Объемная таблица 311"/>
    <w:basedOn w:val="af7"/>
    <w:next w:val="3ff6"/>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9">
    <w:name w:val="Классическая таблица 311"/>
    <w:basedOn w:val="af7"/>
    <w:next w:val="3ff7"/>
    <w:rsid w:val="00BC17D4"/>
    <w:pPr>
      <w:spacing w:after="0" w:line="240" w:lineRule="auto"/>
      <w:ind w:left="1080"/>
    </w:pPr>
    <w:rPr>
      <w:rFonts w:ascii="Times New Roman" w:eastAsia="Times New Roman" w:hAnsi="Times New Roman" w:cs="Times New Roman"/>
      <w:color w:val="000080"/>
      <w:sz w:val="20"/>
      <w:szCs w:val="20"/>
      <w:lang w:val="ru-RU" w:eastAsia="ru-RU" w:bidi="ar-SA"/>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4">
    <w:name w:val="Классическая таблица 411"/>
    <w:basedOn w:val="af7"/>
    <w:next w:val="4f0"/>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f">
    <w:name w:val="Цветная таблица 111"/>
    <w:basedOn w:val="af7"/>
    <w:next w:val="1fffff1"/>
    <w:rsid w:val="00BC17D4"/>
    <w:pPr>
      <w:spacing w:after="0" w:line="240" w:lineRule="auto"/>
      <w:ind w:left="1080"/>
    </w:pPr>
    <w:rPr>
      <w:rFonts w:ascii="Times New Roman" w:eastAsia="Times New Roman" w:hAnsi="Times New Roman" w:cs="Times New Roman"/>
      <w:color w:val="FFFFFF"/>
      <w:sz w:val="20"/>
      <w:szCs w:val="20"/>
      <w:lang w:val="ru-RU" w:eastAsia="ru-RU" w:bidi="ar-SA"/>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b">
    <w:name w:val="Цветная таблица 211"/>
    <w:basedOn w:val="af7"/>
    <w:next w:val="2ffff3"/>
    <w:rsid w:val="00BC17D4"/>
    <w:pPr>
      <w:spacing w:after="0" w:line="240" w:lineRule="auto"/>
      <w:ind w:left="1080"/>
    </w:pPr>
    <w:rPr>
      <w:rFonts w:ascii="Times New Roman" w:eastAsia="Times New Roman" w:hAnsi="Times New Roman" w:cs="Times New Roman"/>
      <w:sz w:val="20"/>
      <w:szCs w:val="20"/>
      <w:lang w:val="ru-RU" w:eastAsia="ru-RU" w:bidi="ar-SA"/>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a">
    <w:name w:val="Цветная таблица 311"/>
    <w:basedOn w:val="af7"/>
    <w:next w:val="3ff8"/>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1f0">
    <w:name w:val="Столбцы таблицы 111"/>
    <w:basedOn w:val="af7"/>
    <w:next w:val="1fffff2"/>
    <w:rsid w:val="00BC17D4"/>
    <w:pPr>
      <w:spacing w:after="0" w:line="240" w:lineRule="auto"/>
      <w:ind w:left="1080"/>
    </w:pPr>
    <w:rPr>
      <w:rFonts w:ascii="Times New Roman" w:eastAsia="Times New Roman" w:hAnsi="Times New Roman" w:cs="Times New Roman"/>
      <w:b/>
      <w:bCs/>
      <w:sz w:val="20"/>
      <w:szCs w:val="20"/>
      <w:lang w:val="ru-RU" w:eastAsia="ru-RU" w:bidi="ar-SA"/>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b">
    <w:name w:val="Сетка таблицы 311"/>
    <w:basedOn w:val="af7"/>
    <w:next w:val="3ff9"/>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5">
    <w:name w:val="Сетка таблицы 411"/>
    <w:basedOn w:val="af7"/>
    <w:next w:val="4f7"/>
    <w:rsid w:val="00BC17D4"/>
    <w:pPr>
      <w:spacing w:after="0" w:line="240" w:lineRule="auto"/>
      <w:ind w:left="1080"/>
    </w:pPr>
    <w:rPr>
      <w:rFonts w:ascii="Times New Roman" w:eastAsia="Times New Roman" w:hAnsi="Times New Roman" w:cs="Times New Roman"/>
      <w:sz w:val="20"/>
      <w:szCs w:val="20"/>
      <w:lang w:val="ru-RU" w:eastAsia="ru-RU" w:bidi="ar-SA"/>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11">
    <w:name w:val="Сетка таблицы 611"/>
    <w:basedOn w:val="af7"/>
    <w:next w:val="6b"/>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2">
    <w:name w:val="Сетка таблицы 711"/>
    <w:basedOn w:val="af7"/>
    <w:next w:val="7a"/>
    <w:rsid w:val="00BC17D4"/>
    <w:pPr>
      <w:spacing w:after="0" w:line="240" w:lineRule="auto"/>
      <w:ind w:left="1080"/>
    </w:pPr>
    <w:rPr>
      <w:rFonts w:ascii="Times New Roman" w:eastAsia="Times New Roman" w:hAnsi="Times New Roman" w:cs="Times New Roman"/>
      <w:b/>
      <w:bCs/>
      <w:sz w:val="20"/>
      <w:szCs w:val="20"/>
      <w:lang w:val="ru-RU" w:eastAsia="ru-RU" w:bidi="ar-SA"/>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0">
    <w:name w:val="Таблица-список 311"/>
    <w:basedOn w:val="af7"/>
    <w:next w:val="-30"/>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f7"/>
    <w:next w:val="-40"/>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0">
    <w:name w:val="Таблица-список 511"/>
    <w:basedOn w:val="af7"/>
    <w:next w:val="-5"/>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f7"/>
    <w:next w:val="-6"/>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f7"/>
    <w:next w:val="-7"/>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7"/>
    <w:next w:val="-8"/>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fc">
    <w:name w:val="Тема таблицы11"/>
    <w:basedOn w:val="af7"/>
    <w:next w:val="afffffffffffffe"/>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ветлая заливка - Акцент 1111"/>
    <w:basedOn w:val="af7"/>
    <w:uiPriority w:val="60"/>
    <w:rsid w:val="00BC17D4"/>
    <w:pPr>
      <w:spacing w:after="0" w:line="240" w:lineRule="auto"/>
    </w:pPr>
    <w:rPr>
      <w:rFonts w:ascii="Times New Roman" w:eastAsia="Times New Roman" w:hAnsi="Times New Roman" w:cs="Times New Roman"/>
      <w:color w:val="365F91"/>
      <w:sz w:val="20"/>
      <w:szCs w:val="20"/>
      <w:lang w:val="ru-RU" w:eastAsia="ru-RU" w:bidi="ar-SA"/>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28">
    <w:name w:val="Светлая заливка212"/>
    <w:basedOn w:val="af7"/>
    <w:uiPriority w:val="60"/>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редний список 1211"/>
    <w:basedOn w:val="af7"/>
    <w:uiPriority w:val="65"/>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
    <w:name w:val="Сетка таблицы2511"/>
    <w:basedOn w:val="af7"/>
    <w:next w:val="afff3"/>
    <w:rsid w:val="00BC17D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Сетка таблицы312"/>
    <w:basedOn w:val="af7"/>
    <w:next w:val="afff3"/>
    <w:uiPriority w:val="59"/>
    <w:rsid w:val="00BC17D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1">
    <w:name w:val="Заголовок 2 уровень16"/>
    <w:basedOn w:val="af8"/>
    <w:uiPriority w:val="99"/>
    <w:rsid w:val="00BC17D4"/>
  </w:style>
  <w:style w:type="numbering" w:customStyle="1" w:styleId="316">
    <w:name w:val="Заголовок 3 ур16"/>
    <w:basedOn w:val="af8"/>
    <w:uiPriority w:val="99"/>
    <w:rsid w:val="00BC17D4"/>
    <w:pPr>
      <w:numPr>
        <w:numId w:val="89"/>
      </w:numPr>
    </w:pPr>
  </w:style>
  <w:style w:type="numbering" w:customStyle="1" w:styleId="1111">
    <w:name w:val="Стиль111"/>
    <w:uiPriority w:val="99"/>
    <w:rsid w:val="00BC17D4"/>
    <w:pPr>
      <w:numPr>
        <w:numId w:val="90"/>
      </w:numPr>
    </w:pPr>
  </w:style>
  <w:style w:type="table" w:customStyle="1" w:styleId="4116">
    <w:name w:val="Сетка таблицы411"/>
    <w:basedOn w:val="af7"/>
    <w:next w:val="afff3"/>
    <w:uiPriority w:val="39"/>
    <w:rsid w:val="00BC17D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60">
    <w:name w:val="Нет списка2116"/>
    <w:next w:val="af8"/>
    <w:uiPriority w:val="99"/>
    <w:semiHidden/>
    <w:unhideWhenUsed/>
    <w:rsid w:val="00BC17D4"/>
  </w:style>
  <w:style w:type="table" w:customStyle="1" w:styleId="5113">
    <w:name w:val="Сетка таблицы511"/>
    <w:basedOn w:val="af7"/>
    <w:next w:val="afff3"/>
    <w:uiPriority w:val="39"/>
    <w:rsid w:val="00BC17D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91">
    <w:name w:val="3 варианта 7 групп91"/>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1">
    <w:name w:val="3 варианта 7 групп111"/>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1">
    <w:name w:val="3 варианта 7 групп211"/>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1">
    <w:name w:val="3 варианта 7 групп311"/>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1">
    <w:name w:val="3 варианта 7 групп411"/>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1">
    <w:name w:val="3 варианта 7 групп511"/>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1">
    <w:name w:val="3 варианта 7 групп611"/>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1">
    <w:name w:val="3 варианта 7 групп711"/>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1">
    <w:name w:val="3 варианта 7 групп811"/>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930">
    <w:name w:val="Нет списка93"/>
    <w:next w:val="af8"/>
    <w:uiPriority w:val="99"/>
    <w:semiHidden/>
    <w:unhideWhenUsed/>
    <w:rsid w:val="00BC17D4"/>
  </w:style>
  <w:style w:type="table" w:customStyle="1" w:styleId="TableNormal4">
    <w:name w:val="Table Normal4"/>
    <w:uiPriority w:val="2"/>
    <w:semiHidden/>
    <w:unhideWhenUsed/>
    <w:qFormat/>
    <w:rsid w:val="00BC17D4"/>
    <w:pPr>
      <w:widowControl w:val="0"/>
      <w:spacing w:after="0" w:line="240" w:lineRule="auto"/>
    </w:pPr>
    <w:rPr>
      <w:rFonts w:asciiTheme="minorHAnsi" w:eastAsiaTheme="minorHAnsi" w:hAnsiTheme="minorHAnsi" w:cstheme="minorBidi"/>
      <w:lang w:bidi="ar-SA"/>
    </w:rPr>
    <w:tblPr>
      <w:tblInd w:w="0" w:type="dxa"/>
      <w:tblCellMar>
        <w:top w:w="0" w:type="dxa"/>
        <w:left w:w="0" w:type="dxa"/>
        <w:bottom w:w="0" w:type="dxa"/>
        <w:right w:w="0" w:type="dxa"/>
      </w:tblCellMar>
    </w:tblPr>
  </w:style>
  <w:style w:type="table" w:customStyle="1" w:styleId="TableGridReport7">
    <w:name w:val="Table Grid Report7"/>
    <w:basedOn w:val="af7"/>
    <w:next w:val="afff3"/>
    <w:uiPriority w:val="59"/>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 55"/>
    <w:basedOn w:val="af7"/>
    <w:next w:val="54"/>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0">
    <w:name w:val="1 / 1.1 / 1.1.20"/>
    <w:basedOn w:val="af8"/>
    <w:next w:val="111111"/>
    <w:rsid w:val="00BC17D4"/>
    <w:pPr>
      <w:numPr>
        <w:numId w:val="74"/>
      </w:numPr>
    </w:pPr>
  </w:style>
  <w:style w:type="table" w:customStyle="1" w:styleId="TableGrid13">
    <w:name w:val="Table Grid13"/>
    <w:basedOn w:val="af7"/>
    <w:next w:val="afff3"/>
    <w:rsid w:val="00BC17D4"/>
    <w:pPr>
      <w:spacing w:after="0" w:line="240" w:lineRule="auto"/>
    </w:pPr>
    <w:rPr>
      <w:rFonts w:ascii="Times New Roman" w:eastAsia="Times New Roman" w:hAnsi="Times New Roman" w:cs="Times New Roman"/>
      <w:sz w:val="20"/>
      <w:szCs w:val="20"/>
      <w:lang w:val="ru-RU" w:eastAsia="ru-RU" w:bidi="ar-SA"/>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8">
    <w:name w:val="Папушкин4"/>
    <w:basedOn w:val="afff3"/>
    <w:rsid w:val="00BC17D4"/>
    <w:pPr>
      <w:spacing w:after="0" w:line="240" w:lineRule="auto"/>
      <w:ind w:left="0"/>
      <w:jc w:val="center"/>
    </w:pPr>
    <w:rPr>
      <w:rFonts w:ascii="Arial" w:eastAsia="Times New Roman" w:hAnsi="Arial" w:cs="Times New Roman"/>
      <w:sz w:val="18"/>
      <w:szCs w:val="18"/>
      <w:lang w:val="ru-RU" w:eastAsia="ru-RU" w:bidi="ar-SA"/>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0">
    <w:name w:val="Сетка таблицы 524"/>
    <w:basedOn w:val="af7"/>
    <w:next w:val="54"/>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5">
    <w:name w:val="Столбцы таблицы 34"/>
    <w:basedOn w:val="af7"/>
    <w:next w:val="3b"/>
    <w:rsid w:val="00BC17D4"/>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val="ru-RU" w:eastAsia="ru-RU" w:bidi="ar-SA"/>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
    <w:name w:val="Столбцы таблицы 44"/>
    <w:basedOn w:val="af7"/>
    <w:next w:val="48"/>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
    <w:name w:val="Столбцы таблицы 54"/>
    <w:basedOn w:val="af7"/>
    <w:next w:val="58"/>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7"/>
    <w:next w:val="-1"/>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7">
    <w:name w:val="Столбцы таблицы 24"/>
    <w:basedOn w:val="af7"/>
    <w:next w:val="29"/>
    <w:rsid w:val="00BC17D4"/>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val="ru-RU" w:eastAsia="ru-RU" w:bidi="ar-SA"/>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
    <w:name w:val="Таблица-список 24"/>
    <w:basedOn w:val="af7"/>
    <w:next w:val="-2"/>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9">
    <w:name w:val="Современная таблица4"/>
    <w:basedOn w:val="af7"/>
    <w:next w:val="afffe"/>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2">
    <w:name w:val="Средний список 1120"/>
    <w:basedOn w:val="af7"/>
    <w:uiPriority w:val="65"/>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7"/>
    <w:uiPriority w:val="65"/>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4F81BD"/>
        <w:bottom w:val="single" w:sz="8" w:space="0" w:color="4F81BD"/>
      </w:tblBorders>
    </w:tblPr>
    <w:tblStylePr w:type="firstRow">
      <w:rPr>
        <w:rFonts w:ascii="Arial Narrow" w:eastAsia="Times New Roman" w:hAnsi="Arial Narrow"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8">
    <w:name w:val="Простая таблица 24"/>
    <w:basedOn w:val="af7"/>
    <w:next w:val="2a"/>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a">
    <w:name w:val="Стандартная таблица4"/>
    <w:basedOn w:val="af7"/>
    <w:next w:val="affff"/>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8">
    <w:name w:val="Классическая таблица 16"/>
    <w:basedOn w:val="af7"/>
    <w:next w:val="1f1"/>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7">
    <w:name w:val="Простая таблица 14"/>
    <w:basedOn w:val="af7"/>
    <w:next w:val="1f2"/>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9">
    <w:name w:val="Изящная таблица 24"/>
    <w:basedOn w:val="af7"/>
    <w:next w:val="2b"/>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7"/>
    <w:next w:val="-10"/>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f7"/>
    <w:next w:val="-20"/>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7"/>
    <w:next w:val="-3"/>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b">
    <w:name w:val="Изысканная таблица4"/>
    <w:basedOn w:val="af7"/>
    <w:next w:val="affff2"/>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8">
    <w:name w:val="Изящная таблица 14"/>
    <w:basedOn w:val="af7"/>
    <w:next w:val="1f3"/>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a">
    <w:name w:val="Классическая таблица 24"/>
    <w:basedOn w:val="af7"/>
    <w:next w:val="2e"/>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7"/>
    <w:next w:val="afff3"/>
    <w:rsid w:val="00BC17D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
    <w:name w:val="Сетка таблицы28"/>
    <w:basedOn w:val="af7"/>
    <w:next w:val="afff3"/>
    <w:rsid w:val="00BC17D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 84"/>
    <w:basedOn w:val="af7"/>
    <w:next w:val="82"/>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b">
    <w:name w:val="Сетка таблицы 24"/>
    <w:basedOn w:val="af7"/>
    <w:next w:val="2f3"/>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9">
    <w:name w:val="Сетка таблицы 14"/>
    <w:basedOn w:val="af7"/>
    <w:next w:val="1f7"/>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46">
    <w:name w:val="Простая таблица 34"/>
    <w:basedOn w:val="af7"/>
    <w:next w:val="3f6"/>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7">
    <w:name w:val="Средняя заливка 2 - Акцент 417"/>
    <w:basedOn w:val="af7"/>
    <w:next w:val="2-4"/>
    <w:uiPriority w:val="64"/>
    <w:rsid w:val="00BC17D4"/>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280">
    <w:name w:val="Нет списка128"/>
    <w:next w:val="af8"/>
    <w:uiPriority w:val="99"/>
    <w:semiHidden/>
    <w:unhideWhenUsed/>
    <w:rsid w:val="00BC17D4"/>
  </w:style>
  <w:style w:type="table" w:customStyle="1" w:styleId="175">
    <w:name w:val="Светлая заливка17"/>
    <w:basedOn w:val="af7"/>
    <w:uiPriority w:val="60"/>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
    <w:name w:val="Средний список 1 - Акцент 123"/>
    <w:basedOn w:val="af7"/>
    <w:uiPriority w:val="65"/>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4F81BD"/>
        <w:bottom w:val="single" w:sz="8" w:space="0" w:color="4F81BD"/>
      </w:tblBorders>
    </w:tblPr>
    <w:tblStylePr w:type="firstRow">
      <w:rPr>
        <w:rFonts w:ascii="Arial Narrow" w:eastAsia="Times New Roman" w:hAnsi="Arial Narrow"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3">
    <w:name w:val="1 / a / i3"/>
    <w:basedOn w:val="af8"/>
    <w:next w:val="1ai"/>
    <w:rsid w:val="00BC17D4"/>
    <w:pPr>
      <w:numPr>
        <w:numId w:val="75"/>
      </w:numPr>
    </w:pPr>
  </w:style>
  <w:style w:type="numbering" w:customStyle="1" w:styleId="35">
    <w:name w:val="Статья / Раздел3"/>
    <w:basedOn w:val="af8"/>
    <w:next w:val="ab"/>
    <w:rsid w:val="00BC17D4"/>
    <w:pPr>
      <w:numPr>
        <w:numId w:val="76"/>
      </w:numPr>
    </w:pPr>
  </w:style>
  <w:style w:type="table" w:customStyle="1" w:styleId="13f2">
    <w:name w:val="Объемная таблица 13"/>
    <w:basedOn w:val="af7"/>
    <w:next w:val="1fffff0"/>
    <w:rsid w:val="00BC17D4"/>
    <w:pPr>
      <w:spacing w:after="0" w:line="240" w:lineRule="auto"/>
      <w:ind w:left="1080"/>
    </w:pPr>
    <w:rPr>
      <w:rFonts w:ascii="Times New Roman" w:eastAsia="Times New Roman" w:hAnsi="Times New Roman" w:cs="Times New Roman"/>
      <w:sz w:val="20"/>
      <w:szCs w:val="20"/>
      <w:lang w:val="ru-RU" w:eastAsia="ru-RU" w:bidi="ar-SA"/>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d">
    <w:name w:val="Объемная таблица 23"/>
    <w:basedOn w:val="af7"/>
    <w:next w:val="2ffff2"/>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Объемная таблица 33"/>
    <w:basedOn w:val="af7"/>
    <w:next w:val="3ff6"/>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8">
    <w:name w:val="Классическая таблица 33"/>
    <w:basedOn w:val="af7"/>
    <w:next w:val="3ff7"/>
    <w:rsid w:val="00BC17D4"/>
    <w:pPr>
      <w:spacing w:after="0" w:line="240" w:lineRule="auto"/>
      <w:ind w:left="1080"/>
    </w:pPr>
    <w:rPr>
      <w:rFonts w:ascii="Times New Roman" w:eastAsia="Times New Roman" w:hAnsi="Times New Roman" w:cs="Times New Roman"/>
      <w:color w:val="000080"/>
      <w:sz w:val="20"/>
      <w:szCs w:val="20"/>
      <w:lang w:val="ru-RU" w:eastAsia="ru-RU" w:bidi="ar-SA"/>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5">
    <w:name w:val="Классическая таблица 43"/>
    <w:basedOn w:val="af7"/>
    <w:next w:val="4f0"/>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f3">
    <w:name w:val="Цветная таблица 13"/>
    <w:basedOn w:val="af7"/>
    <w:next w:val="1fffff1"/>
    <w:rsid w:val="00BC17D4"/>
    <w:pPr>
      <w:spacing w:after="0" w:line="240" w:lineRule="auto"/>
      <w:ind w:left="1080"/>
    </w:pPr>
    <w:rPr>
      <w:rFonts w:ascii="Times New Roman" w:eastAsia="Times New Roman" w:hAnsi="Times New Roman" w:cs="Times New Roman"/>
      <w:color w:val="FFFFFF"/>
      <w:sz w:val="20"/>
      <w:szCs w:val="20"/>
      <w:lang w:val="ru-RU" w:eastAsia="ru-RU" w:bidi="ar-SA"/>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e">
    <w:name w:val="Цветная таблица 23"/>
    <w:basedOn w:val="af7"/>
    <w:next w:val="2ffff3"/>
    <w:rsid w:val="00BC17D4"/>
    <w:pPr>
      <w:spacing w:after="0" w:line="240" w:lineRule="auto"/>
      <w:ind w:left="1080"/>
    </w:pPr>
    <w:rPr>
      <w:rFonts w:ascii="Times New Roman" w:eastAsia="Times New Roman" w:hAnsi="Times New Roman" w:cs="Times New Roman"/>
      <w:sz w:val="20"/>
      <w:szCs w:val="20"/>
      <w:lang w:val="ru-RU" w:eastAsia="ru-RU" w:bidi="ar-SA"/>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9">
    <w:name w:val="Цветная таблица 33"/>
    <w:basedOn w:val="af7"/>
    <w:next w:val="3ff8"/>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3f4">
    <w:name w:val="Столбцы таблицы 13"/>
    <w:basedOn w:val="af7"/>
    <w:next w:val="1fffff2"/>
    <w:rsid w:val="00BC17D4"/>
    <w:pPr>
      <w:spacing w:after="0" w:line="240" w:lineRule="auto"/>
      <w:ind w:left="1080"/>
    </w:pPr>
    <w:rPr>
      <w:rFonts w:ascii="Times New Roman" w:eastAsia="Times New Roman" w:hAnsi="Times New Roman" w:cs="Times New Roman"/>
      <w:b/>
      <w:bCs/>
      <w:sz w:val="20"/>
      <w:szCs w:val="20"/>
      <w:lang w:val="ru-RU" w:eastAsia="ru-RU" w:bidi="ar-SA"/>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a">
    <w:name w:val="Сетка таблицы 33"/>
    <w:basedOn w:val="af7"/>
    <w:next w:val="3ff9"/>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6">
    <w:name w:val="Сетка таблицы 43"/>
    <w:basedOn w:val="af7"/>
    <w:next w:val="4f7"/>
    <w:rsid w:val="00BC17D4"/>
    <w:pPr>
      <w:spacing w:after="0" w:line="240" w:lineRule="auto"/>
      <w:ind w:left="1080"/>
    </w:pPr>
    <w:rPr>
      <w:rFonts w:ascii="Times New Roman" w:eastAsia="Times New Roman" w:hAnsi="Times New Roman" w:cs="Times New Roman"/>
      <w:sz w:val="20"/>
      <w:szCs w:val="20"/>
      <w:lang w:val="ru-RU" w:eastAsia="ru-RU" w:bidi="ar-SA"/>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31">
    <w:name w:val="Сетка таблицы 63"/>
    <w:basedOn w:val="af7"/>
    <w:next w:val="6b"/>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3">
    <w:name w:val="Сетка таблицы 73"/>
    <w:basedOn w:val="af7"/>
    <w:next w:val="7a"/>
    <w:rsid w:val="00BC17D4"/>
    <w:pPr>
      <w:spacing w:after="0" w:line="240" w:lineRule="auto"/>
      <w:ind w:left="1080"/>
    </w:pPr>
    <w:rPr>
      <w:rFonts w:ascii="Times New Roman" w:eastAsia="Times New Roman" w:hAnsi="Times New Roman" w:cs="Times New Roman"/>
      <w:b/>
      <w:bCs/>
      <w:sz w:val="20"/>
      <w:szCs w:val="20"/>
      <w:lang w:val="ru-RU" w:eastAsia="ru-RU" w:bidi="ar-SA"/>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0">
    <w:name w:val="Таблица-список 33"/>
    <w:basedOn w:val="af7"/>
    <w:next w:val="-30"/>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f7"/>
    <w:next w:val="-40"/>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f7"/>
    <w:next w:val="-5"/>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f7"/>
    <w:next w:val="-6"/>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
    <w:name w:val="Таблица-список 73"/>
    <w:basedOn w:val="af7"/>
    <w:next w:val="-7"/>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f7"/>
    <w:next w:val="-8"/>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fff">
    <w:name w:val="Тема таблицы3"/>
    <w:basedOn w:val="af7"/>
    <w:next w:val="afffffffffffffe"/>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ветлая заливка - Акцент 113"/>
    <w:basedOn w:val="af7"/>
    <w:uiPriority w:val="60"/>
    <w:rsid w:val="00BC17D4"/>
    <w:pPr>
      <w:spacing w:after="0" w:line="240" w:lineRule="auto"/>
    </w:pPr>
    <w:rPr>
      <w:rFonts w:ascii="Times New Roman" w:eastAsia="Times New Roman" w:hAnsi="Times New Roman" w:cs="Times New Roman"/>
      <w:color w:val="365F91"/>
      <w:sz w:val="20"/>
      <w:szCs w:val="20"/>
      <w:lang w:val="ru-RU" w:eastAsia="ru-RU" w:bidi="ar-SA"/>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4c">
    <w:name w:val="Светлая заливка24"/>
    <w:basedOn w:val="af7"/>
    <w:uiPriority w:val="60"/>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
    <w:name w:val="Средний список 123"/>
    <w:basedOn w:val="af7"/>
    <w:uiPriority w:val="65"/>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7"/>
    <w:next w:val="afff3"/>
    <w:rsid w:val="00BC17D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Сетка таблицы34"/>
    <w:basedOn w:val="af7"/>
    <w:next w:val="afff3"/>
    <w:uiPriority w:val="59"/>
    <w:rsid w:val="00BC17D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
    <w:name w:val="Заголовок 2 уровень17"/>
    <w:basedOn w:val="af8"/>
    <w:uiPriority w:val="99"/>
    <w:rsid w:val="00BC17D4"/>
    <w:pPr>
      <w:numPr>
        <w:numId w:val="77"/>
      </w:numPr>
    </w:pPr>
  </w:style>
  <w:style w:type="numbering" w:customStyle="1" w:styleId="317">
    <w:name w:val="Заголовок 3 ур17"/>
    <w:basedOn w:val="af8"/>
    <w:uiPriority w:val="99"/>
    <w:rsid w:val="00BC17D4"/>
    <w:pPr>
      <w:numPr>
        <w:numId w:val="78"/>
      </w:numPr>
    </w:pPr>
  </w:style>
  <w:style w:type="table" w:customStyle="1" w:styleId="442">
    <w:name w:val="Сетка таблицы44"/>
    <w:basedOn w:val="af7"/>
    <w:next w:val="afff3"/>
    <w:uiPriority w:val="39"/>
    <w:rsid w:val="00BC17D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0">
    <w:name w:val="Нет списка226"/>
    <w:next w:val="af8"/>
    <w:uiPriority w:val="99"/>
    <w:semiHidden/>
    <w:unhideWhenUsed/>
    <w:rsid w:val="00BC17D4"/>
  </w:style>
  <w:style w:type="table" w:customStyle="1" w:styleId="533">
    <w:name w:val="Сетка таблицы53"/>
    <w:basedOn w:val="af7"/>
    <w:next w:val="afff3"/>
    <w:uiPriority w:val="39"/>
    <w:rsid w:val="00BC17D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6">
    <w:name w:val="3 варианта 7 групп16"/>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7">
    <w:name w:val="3 варианта 7 групп17"/>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3">
    <w:name w:val="3 варианта 7 групп23"/>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3">
    <w:name w:val="3 варианта 7 групп33"/>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3">
    <w:name w:val="3 варианта 7 групп43"/>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3">
    <w:name w:val="3 варианта 7 групп53"/>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3">
    <w:name w:val="3 варианта 7 групп63"/>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3">
    <w:name w:val="3 варианта 7 групп73"/>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3">
    <w:name w:val="3 варианта 7 групп83"/>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3170">
    <w:name w:val="Нет списка317"/>
    <w:next w:val="af8"/>
    <w:uiPriority w:val="99"/>
    <w:semiHidden/>
    <w:unhideWhenUsed/>
    <w:rsid w:val="00BC17D4"/>
  </w:style>
  <w:style w:type="table" w:customStyle="1" w:styleId="TableGridReport19">
    <w:name w:val="Table Grid Report19"/>
    <w:basedOn w:val="af7"/>
    <w:next w:val="afff3"/>
    <w:uiPriority w:val="59"/>
    <w:locked/>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7"/>
    <w:next w:val="54"/>
    <w:locked/>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16">
    <w:name w:val="1 / 1.1 / 1.1.216"/>
    <w:basedOn w:val="af8"/>
    <w:next w:val="111111"/>
    <w:locked/>
    <w:rsid w:val="00BC17D4"/>
    <w:pPr>
      <w:numPr>
        <w:numId w:val="1"/>
      </w:numPr>
    </w:pPr>
  </w:style>
  <w:style w:type="table" w:customStyle="1" w:styleId="TableGrid112">
    <w:name w:val="Table Grid112"/>
    <w:basedOn w:val="af7"/>
    <w:next w:val="afff3"/>
    <w:rsid w:val="00BC17D4"/>
    <w:pPr>
      <w:spacing w:after="0" w:line="240" w:lineRule="auto"/>
    </w:pPr>
    <w:rPr>
      <w:rFonts w:ascii="Times New Roman" w:eastAsia="Times New Roman" w:hAnsi="Times New Roman" w:cs="Times New Roman"/>
      <w:sz w:val="20"/>
      <w:szCs w:val="20"/>
      <w:lang w:val="ru-RU" w:eastAsia="ru-RU" w:bidi="ar-SA"/>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5">
    <w:name w:val="Папушкин13"/>
    <w:basedOn w:val="afff3"/>
    <w:rsid w:val="00BC17D4"/>
    <w:pPr>
      <w:spacing w:after="0" w:line="240" w:lineRule="auto"/>
      <w:ind w:left="0"/>
      <w:jc w:val="center"/>
    </w:pPr>
    <w:rPr>
      <w:rFonts w:ascii="Arial" w:eastAsia="Times New Roman" w:hAnsi="Arial" w:cs="Times New Roman"/>
      <w:sz w:val="18"/>
      <w:szCs w:val="18"/>
      <w:lang w:val="ru-RU" w:eastAsia="ru-RU" w:bidi="ar-SA"/>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7"/>
    <w:next w:val="54"/>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2">
    <w:name w:val="Столбцы таблицы 313"/>
    <w:basedOn w:val="af7"/>
    <w:next w:val="3b"/>
    <w:rsid w:val="00BC17D4"/>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val="ru-RU" w:eastAsia="ru-RU" w:bidi="ar-SA"/>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
    <w:name w:val="Столбцы таблицы 413"/>
    <w:basedOn w:val="af7"/>
    <w:next w:val="48"/>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2">
    <w:name w:val="Столбцы таблицы 513"/>
    <w:basedOn w:val="af7"/>
    <w:next w:val="58"/>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1">
    <w:name w:val="Таблица-список 113"/>
    <w:basedOn w:val="af7"/>
    <w:next w:val="-1"/>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3">
    <w:name w:val="Столбцы таблицы 213"/>
    <w:basedOn w:val="af7"/>
    <w:next w:val="29"/>
    <w:rsid w:val="00BC17D4"/>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val="ru-RU" w:eastAsia="ru-RU" w:bidi="ar-SA"/>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7"/>
    <w:next w:val="-2"/>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6">
    <w:name w:val="Современная таблица13"/>
    <w:basedOn w:val="af7"/>
    <w:next w:val="afffe"/>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1">
    <w:name w:val="Средний список 11113"/>
    <w:basedOn w:val="af7"/>
    <w:uiPriority w:val="65"/>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7"/>
    <w:uiPriority w:val="65"/>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4F81BD"/>
        <w:bottom w:val="single" w:sz="8" w:space="0" w:color="4F81BD"/>
      </w:tblBorders>
    </w:tblPr>
    <w:tblStylePr w:type="firstRow">
      <w:rPr>
        <w:rFonts w:ascii="Arial Narrow" w:eastAsia="Times New Roman" w:hAnsi="Arial Narrow"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4">
    <w:name w:val="Простая таблица 213"/>
    <w:basedOn w:val="af7"/>
    <w:next w:val="2a"/>
    <w:rsid w:val="00BC17D4"/>
    <w:pPr>
      <w:widowControl w:val="0"/>
      <w:adjustRightInd w:val="0"/>
      <w:spacing w:after="0" w:line="360" w:lineRule="atLeast"/>
      <w:ind w:firstLine="567"/>
      <w:textAlignment w:val="baseline"/>
    </w:pPr>
    <w:rPr>
      <w:rFonts w:ascii="Times New Roman" w:eastAsia="Times New Roman" w:hAnsi="Times New Roman" w:cs="Times New Roman"/>
      <w:sz w:val="20"/>
      <w:szCs w:val="20"/>
      <w:lang w:val="ru-RU" w:eastAsia="ru-RU" w:bidi="ar-SA"/>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7">
    <w:name w:val="Стандартная таблица13"/>
    <w:basedOn w:val="af7"/>
    <w:next w:val="affff"/>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7"/>
    <w:next w:val="1f1"/>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7"/>
    <w:next w:val="1f2"/>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5">
    <w:name w:val="Изящная таблица 213"/>
    <w:basedOn w:val="af7"/>
    <w:next w:val="2b"/>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2">
    <w:name w:val="Веб-таблица 113"/>
    <w:basedOn w:val="af7"/>
    <w:next w:val="-10"/>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7"/>
    <w:next w:val="-20"/>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7"/>
    <w:next w:val="-3"/>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8">
    <w:name w:val="Изысканная таблица13"/>
    <w:basedOn w:val="af7"/>
    <w:next w:val="affff2"/>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7"/>
    <w:next w:val="1f3"/>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6">
    <w:name w:val="Классическая таблица 213"/>
    <w:basedOn w:val="af7"/>
    <w:next w:val="2e"/>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7"/>
    <w:next w:val="afff3"/>
    <w:rsid w:val="00BC17D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Сетка таблицы214"/>
    <w:basedOn w:val="af7"/>
    <w:next w:val="afff3"/>
    <w:rsid w:val="00BC17D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7"/>
    <w:next w:val="82"/>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7">
    <w:name w:val="Сетка таблицы 213"/>
    <w:basedOn w:val="af7"/>
    <w:next w:val="2f3"/>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7"/>
    <w:next w:val="1f7"/>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3">
    <w:name w:val="Простая таблица 313"/>
    <w:basedOn w:val="af7"/>
    <w:next w:val="3f6"/>
    <w:rsid w:val="00BC17D4"/>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8">
    <w:name w:val="Средняя заливка 2 - Акцент 418"/>
    <w:basedOn w:val="af7"/>
    <w:next w:val="2-4"/>
    <w:uiPriority w:val="64"/>
    <w:rsid w:val="00BC17D4"/>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270">
    <w:name w:val="Нет списка1127"/>
    <w:next w:val="af8"/>
    <w:uiPriority w:val="99"/>
    <w:semiHidden/>
    <w:unhideWhenUsed/>
    <w:rsid w:val="00BC17D4"/>
  </w:style>
  <w:style w:type="table" w:customStyle="1" w:styleId="11221">
    <w:name w:val="Светлая заливка1122"/>
    <w:basedOn w:val="af7"/>
    <w:uiPriority w:val="60"/>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
    <w:name w:val="Средний список 1 - Акцент 1212"/>
    <w:basedOn w:val="af7"/>
    <w:uiPriority w:val="65"/>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4F81BD"/>
        <w:bottom w:val="single" w:sz="8" w:space="0" w:color="4F81BD"/>
      </w:tblBorders>
    </w:tblPr>
    <w:tblStylePr w:type="firstRow">
      <w:rPr>
        <w:rFonts w:ascii="Arial Narrow" w:eastAsia="Times New Roman" w:hAnsi="Arial Narrow"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2">
    <w:name w:val="1 / a / i12"/>
    <w:basedOn w:val="af8"/>
    <w:next w:val="1ai"/>
    <w:rsid w:val="00BC17D4"/>
  </w:style>
  <w:style w:type="numbering" w:customStyle="1" w:styleId="123">
    <w:name w:val="Статья / Раздел12"/>
    <w:basedOn w:val="af8"/>
    <w:next w:val="ab"/>
    <w:rsid w:val="00BC17D4"/>
    <w:pPr>
      <w:numPr>
        <w:numId w:val="3"/>
      </w:numPr>
    </w:pPr>
  </w:style>
  <w:style w:type="table" w:customStyle="1" w:styleId="112a">
    <w:name w:val="Объемная таблица 112"/>
    <w:basedOn w:val="af7"/>
    <w:next w:val="1fffff0"/>
    <w:rsid w:val="00BC17D4"/>
    <w:pPr>
      <w:spacing w:after="0" w:line="240" w:lineRule="auto"/>
      <w:ind w:left="1080"/>
    </w:pPr>
    <w:rPr>
      <w:rFonts w:ascii="Times New Roman" w:eastAsia="Times New Roman" w:hAnsi="Times New Roman" w:cs="Times New Roman"/>
      <w:sz w:val="20"/>
      <w:szCs w:val="20"/>
      <w:lang w:val="ru-RU" w:eastAsia="ru-RU" w:bidi="ar-SA"/>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9">
    <w:name w:val="Объемная таблица 212"/>
    <w:basedOn w:val="af7"/>
    <w:next w:val="2ffff2"/>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6">
    <w:name w:val="Объемная таблица 312"/>
    <w:basedOn w:val="af7"/>
    <w:next w:val="3ff6"/>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7">
    <w:name w:val="Классическая таблица 312"/>
    <w:basedOn w:val="af7"/>
    <w:next w:val="3ff7"/>
    <w:rsid w:val="00BC17D4"/>
    <w:pPr>
      <w:spacing w:after="0" w:line="240" w:lineRule="auto"/>
      <w:ind w:left="1080"/>
    </w:pPr>
    <w:rPr>
      <w:rFonts w:ascii="Times New Roman" w:eastAsia="Times New Roman" w:hAnsi="Times New Roman" w:cs="Times New Roman"/>
      <w:color w:val="000080"/>
      <w:sz w:val="20"/>
      <w:szCs w:val="20"/>
      <w:lang w:val="ru-RU" w:eastAsia="ru-RU" w:bidi="ar-SA"/>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22">
    <w:name w:val="Классическая таблица 412"/>
    <w:basedOn w:val="af7"/>
    <w:next w:val="4f0"/>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b">
    <w:name w:val="Цветная таблица 112"/>
    <w:basedOn w:val="af7"/>
    <w:next w:val="1fffff1"/>
    <w:rsid w:val="00BC17D4"/>
    <w:pPr>
      <w:spacing w:after="0" w:line="240" w:lineRule="auto"/>
      <w:ind w:left="1080"/>
    </w:pPr>
    <w:rPr>
      <w:rFonts w:ascii="Times New Roman" w:eastAsia="Times New Roman" w:hAnsi="Times New Roman" w:cs="Times New Roman"/>
      <w:color w:val="FFFFFF"/>
      <w:sz w:val="20"/>
      <w:szCs w:val="20"/>
      <w:lang w:val="ru-RU" w:eastAsia="ru-RU" w:bidi="ar-SA"/>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2a">
    <w:name w:val="Цветная таблица 212"/>
    <w:basedOn w:val="af7"/>
    <w:next w:val="2ffff3"/>
    <w:rsid w:val="00BC17D4"/>
    <w:pPr>
      <w:spacing w:after="0" w:line="240" w:lineRule="auto"/>
      <w:ind w:left="1080"/>
    </w:pPr>
    <w:rPr>
      <w:rFonts w:ascii="Times New Roman" w:eastAsia="Times New Roman" w:hAnsi="Times New Roman" w:cs="Times New Roman"/>
      <w:sz w:val="20"/>
      <w:szCs w:val="20"/>
      <w:lang w:val="ru-RU" w:eastAsia="ru-RU" w:bidi="ar-SA"/>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28">
    <w:name w:val="Цветная таблица 312"/>
    <w:basedOn w:val="af7"/>
    <w:next w:val="3ff8"/>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2c">
    <w:name w:val="Столбцы таблицы 112"/>
    <w:basedOn w:val="af7"/>
    <w:next w:val="1fffff2"/>
    <w:rsid w:val="00BC17D4"/>
    <w:pPr>
      <w:spacing w:after="0" w:line="240" w:lineRule="auto"/>
      <w:ind w:left="1080"/>
    </w:pPr>
    <w:rPr>
      <w:rFonts w:ascii="Times New Roman" w:eastAsia="Times New Roman" w:hAnsi="Times New Roman" w:cs="Times New Roman"/>
      <w:b/>
      <w:bCs/>
      <w:sz w:val="20"/>
      <w:szCs w:val="20"/>
      <w:lang w:val="ru-RU" w:eastAsia="ru-RU" w:bidi="ar-SA"/>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9">
    <w:name w:val="Сетка таблицы 312"/>
    <w:basedOn w:val="af7"/>
    <w:next w:val="3ff9"/>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23">
    <w:name w:val="Сетка таблицы 412"/>
    <w:basedOn w:val="af7"/>
    <w:next w:val="4f7"/>
    <w:rsid w:val="00BC17D4"/>
    <w:pPr>
      <w:spacing w:after="0" w:line="240" w:lineRule="auto"/>
      <w:ind w:left="1080"/>
    </w:pPr>
    <w:rPr>
      <w:rFonts w:ascii="Times New Roman" w:eastAsia="Times New Roman" w:hAnsi="Times New Roman" w:cs="Times New Roman"/>
      <w:sz w:val="20"/>
      <w:szCs w:val="20"/>
      <w:lang w:val="ru-RU" w:eastAsia="ru-RU" w:bidi="ar-SA"/>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22">
    <w:name w:val="Сетка таблицы 612"/>
    <w:basedOn w:val="af7"/>
    <w:next w:val="6b"/>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1">
    <w:name w:val="Сетка таблицы 712"/>
    <w:basedOn w:val="af7"/>
    <w:next w:val="7a"/>
    <w:rsid w:val="00BC17D4"/>
    <w:pPr>
      <w:spacing w:after="0" w:line="240" w:lineRule="auto"/>
      <w:ind w:left="1080"/>
    </w:pPr>
    <w:rPr>
      <w:rFonts w:ascii="Times New Roman" w:eastAsia="Times New Roman" w:hAnsi="Times New Roman" w:cs="Times New Roman"/>
      <w:b/>
      <w:bCs/>
      <w:sz w:val="20"/>
      <w:szCs w:val="20"/>
      <w:lang w:val="ru-RU" w:eastAsia="ru-RU" w:bidi="ar-SA"/>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0">
    <w:name w:val="Таблица-список 312"/>
    <w:basedOn w:val="af7"/>
    <w:next w:val="-30"/>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2">
    <w:name w:val="Таблица-список 412"/>
    <w:basedOn w:val="af7"/>
    <w:next w:val="-40"/>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
    <w:name w:val="Таблица-список 512"/>
    <w:basedOn w:val="af7"/>
    <w:next w:val="-5"/>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2">
    <w:name w:val="Таблица-список 612"/>
    <w:basedOn w:val="af7"/>
    <w:next w:val="-6"/>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2">
    <w:name w:val="Таблица-список 712"/>
    <w:basedOn w:val="af7"/>
    <w:next w:val="-7"/>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2">
    <w:name w:val="Таблица-список 812"/>
    <w:basedOn w:val="af7"/>
    <w:next w:val="-8"/>
    <w:rsid w:val="00BC17D4"/>
    <w:pPr>
      <w:spacing w:after="0" w:line="240" w:lineRule="auto"/>
      <w:ind w:left="1080"/>
    </w:pPr>
    <w:rPr>
      <w:rFonts w:ascii="Times New Roman" w:eastAsia="Times New Roman" w:hAnsi="Times New Roman" w:cs="Times New Roman"/>
      <w:sz w:val="20"/>
      <w:szCs w:val="20"/>
      <w:lang w:val="ru-RU" w:eastAsia="ru-RU" w:bidi="ar-SA"/>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2f9">
    <w:name w:val="Тема таблицы12"/>
    <w:basedOn w:val="af7"/>
    <w:next w:val="afffffffffffffe"/>
    <w:rsid w:val="00BC17D4"/>
    <w:pPr>
      <w:spacing w:after="0" w:line="240" w:lineRule="auto"/>
      <w:ind w:left="1080"/>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ветлая заливка - Акцент 1112"/>
    <w:basedOn w:val="af7"/>
    <w:uiPriority w:val="60"/>
    <w:rsid w:val="00BC17D4"/>
    <w:pPr>
      <w:spacing w:after="0" w:line="240" w:lineRule="auto"/>
    </w:pPr>
    <w:rPr>
      <w:rFonts w:ascii="Times New Roman" w:eastAsia="Times New Roman" w:hAnsi="Times New Roman" w:cs="Times New Roman"/>
      <w:color w:val="365F91"/>
      <w:sz w:val="20"/>
      <w:szCs w:val="20"/>
      <w:lang w:val="ru-RU" w:eastAsia="ru-RU" w:bidi="ar-SA"/>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38">
    <w:name w:val="Светлая заливка213"/>
    <w:basedOn w:val="af7"/>
    <w:uiPriority w:val="60"/>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7"/>
    <w:uiPriority w:val="65"/>
    <w:rsid w:val="00BC17D4"/>
    <w:pPr>
      <w:spacing w:after="0" w:line="240" w:lineRule="auto"/>
    </w:pPr>
    <w:rPr>
      <w:rFonts w:ascii="Times New Roman" w:eastAsia="Times New Roman" w:hAnsi="Times New Roman" w:cs="Times New Roman"/>
      <w:color w:val="000000"/>
      <w:sz w:val="20"/>
      <w:szCs w:val="20"/>
      <w:lang w:val="ru-RU" w:eastAsia="ru-RU" w:bidi="ar-SA"/>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
    <w:name w:val="Сетка таблицы2512"/>
    <w:basedOn w:val="af7"/>
    <w:next w:val="afff3"/>
    <w:rsid w:val="00BC17D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Сетка таблицы313"/>
    <w:basedOn w:val="af7"/>
    <w:next w:val="afff3"/>
    <w:uiPriority w:val="59"/>
    <w:rsid w:val="00BC17D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Заголовок 2 уровень18"/>
    <w:basedOn w:val="af8"/>
    <w:uiPriority w:val="99"/>
    <w:rsid w:val="00BC17D4"/>
    <w:pPr>
      <w:numPr>
        <w:numId w:val="5"/>
      </w:numPr>
    </w:pPr>
  </w:style>
  <w:style w:type="numbering" w:customStyle="1" w:styleId="318">
    <w:name w:val="Заголовок 3 ур18"/>
    <w:basedOn w:val="af8"/>
    <w:uiPriority w:val="99"/>
    <w:rsid w:val="00BC17D4"/>
    <w:pPr>
      <w:numPr>
        <w:numId w:val="73"/>
      </w:numPr>
    </w:pPr>
  </w:style>
  <w:style w:type="numbering" w:customStyle="1" w:styleId="1120">
    <w:name w:val="Стиль112"/>
    <w:uiPriority w:val="99"/>
    <w:rsid w:val="00BC17D4"/>
    <w:pPr>
      <w:numPr>
        <w:numId w:val="7"/>
      </w:numPr>
    </w:pPr>
  </w:style>
  <w:style w:type="table" w:customStyle="1" w:styleId="4124">
    <w:name w:val="Сетка таблицы412"/>
    <w:basedOn w:val="af7"/>
    <w:next w:val="afff3"/>
    <w:uiPriority w:val="39"/>
    <w:rsid w:val="00BC17D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70">
    <w:name w:val="Нет списка2117"/>
    <w:next w:val="af8"/>
    <w:uiPriority w:val="99"/>
    <w:semiHidden/>
    <w:unhideWhenUsed/>
    <w:rsid w:val="00BC17D4"/>
  </w:style>
  <w:style w:type="table" w:customStyle="1" w:styleId="5123">
    <w:name w:val="Сетка таблицы512"/>
    <w:basedOn w:val="af7"/>
    <w:next w:val="afff3"/>
    <w:uiPriority w:val="39"/>
    <w:rsid w:val="00BC17D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92">
    <w:name w:val="3 варианта 7 групп92"/>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2">
    <w:name w:val="3 варианта 7 групп112"/>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2">
    <w:name w:val="3 варианта 7 групп212"/>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2">
    <w:name w:val="3 варианта 7 групп312"/>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2">
    <w:name w:val="3 варианта 7 групп412"/>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2">
    <w:name w:val="3 варианта 7 групп512"/>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2">
    <w:name w:val="3 варианта 7 групп612"/>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2">
    <w:name w:val="3 варианта 7 групп712"/>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2">
    <w:name w:val="3 варианта 7 групп812"/>
    <w:basedOn w:val="af7"/>
    <w:uiPriority w:val="99"/>
    <w:rsid w:val="00BC17D4"/>
    <w:pPr>
      <w:spacing w:after="0" w:line="240" w:lineRule="auto"/>
      <w:jc w:val="center"/>
    </w:pPr>
    <w:rPr>
      <w:rFonts w:ascii="Times New Roman" w:eastAsia="Calibri" w:hAnsi="Times New Roman" w:cs="Times New Roman"/>
      <w:sz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character" w:customStyle="1" w:styleId="2Exact1">
    <w:name w:val="Подпись к картинке (2) Exact"/>
    <w:basedOn w:val="af6"/>
    <w:rsid w:val="00BC17D4"/>
    <w:rPr>
      <w:rFonts w:ascii="Consolas" w:eastAsia="Consolas" w:hAnsi="Consolas" w:cs="Consolas"/>
      <w:b w:val="0"/>
      <w:bCs w:val="0"/>
      <w:i w:val="0"/>
      <w:iCs w:val="0"/>
      <w:smallCaps w:val="0"/>
      <w:strike w:val="0"/>
      <w:sz w:val="15"/>
      <w:szCs w:val="15"/>
      <w:u w:val="none"/>
    </w:rPr>
  </w:style>
  <w:style w:type="character" w:customStyle="1" w:styleId="3Exact">
    <w:name w:val="Подпись к картинке (3) Exact"/>
    <w:basedOn w:val="af6"/>
    <w:link w:val="3fff0"/>
    <w:rsid w:val="00BC17D4"/>
    <w:rPr>
      <w:rFonts w:ascii="Times New Roman" w:eastAsia="Times New Roman" w:hAnsi="Times New Roman"/>
      <w:sz w:val="19"/>
      <w:szCs w:val="19"/>
      <w:shd w:val="clear" w:color="auto" w:fill="FFFFFF"/>
    </w:rPr>
  </w:style>
  <w:style w:type="paragraph" w:customStyle="1" w:styleId="3fff0">
    <w:name w:val="Подпись к картинке (3)"/>
    <w:basedOn w:val="af5"/>
    <w:link w:val="3Exact"/>
    <w:rsid w:val="00BC17D4"/>
    <w:pPr>
      <w:widowControl w:val="0"/>
      <w:shd w:val="clear" w:color="auto" w:fill="FFFFFF"/>
      <w:spacing w:line="0" w:lineRule="atLeast"/>
      <w:ind w:firstLine="0"/>
      <w:jc w:val="left"/>
    </w:pPr>
    <w:rPr>
      <w:rFonts w:ascii="Times New Roman" w:eastAsia="Times New Roman" w:hAnsi="Times New Roman"/>
      <w:sz w:val="19"/>
      <w:szCs w:val="19"/>
    </w:rPr>
  </w:style>
  <w:style w:type="character" w:customStyle="1" w:styleId="8Exact">
    <w:name w:val="Основной текст (8) Exact"/>
    <w:basedOn w:val="af6"/>
    <w:rsid w:val="00BC17D4"/>
    <w:rPr>
      <w:rFonts w:ascii="Consolas" w:eastAsia="Consolas" w:hAnsi="Consolas" w:cs="Consolas"/>
      <w:b w:val="0"/>
      <w:bCs w:val="0"/>
      <w:i w:val="0"/>
      <w:iCs w:val="0"/>
      <w:smallCaps w:val="0"/>
      <w:strike w:val="0"/>
      <w:sz w:val="15"/>
      <w:szCs w:val="15"/>
      <w:u w:val="none"/>
    </w:rPr>
  </w:style>
  <w:style w:type="character" w:customStyle="1" w:styleId="80ptExact">
    <w:name w:val="Основной текст (8) + Курсив;Интервал 0 pt Exact"/>
    <w:basedOn w:val="8Exact"/>
    <w:rsid w:val="00BC17D4"/>
    <w:rPr>
      <w:rFonts w:ascii="Consolas" w:eastAsia="Consolas" w:hAnsi="Consolas" w:cs="Consolas"/>
      <w:b w:val="0"/>
      <w:bCs w:val="0"/>
      <w:i/>
      <w:iCs/>
      <w:smallCaps w:val="0"/>
      <w:strike w:val="0"/>
      <w:color w:val="000000"/>
      <w:spacing w:val="-10"/>
      <w:w w:val="100"/>
      <w:position w:val="0"/>
      <w:sz w:val="15"/>
      <w:szCs w:val="15"/>
      <w:u w:val="none"/>
      <w:lang w:val="ru-RU" w:eastAsia="ru-RU" w:bidi="ru-RU"/>
    </w:rPr>
  </w:style>
  <w:style w:type="character" w:customStyle="1" w:styleId="785pt">
    <w:name w:val="Основной текст (7) + 8;5 pt;Полужирный"/>
    <w:basedOn w:val="74"/>
    <w:rsid w:val="00BC17D4"/>
    <w:rPr>
      <w:rFonts w:ascii="Trebuchet MS" w:eastAsia="Trebuchet MS" w:hAnsi="Trebuchet MS" w:cs="Trebuchet MS"/>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7TimesNewRoman12pt">
    <w:name w:val="Основной текст (7) + Times New Roman;12 pt"/>
    <w:basedOn w:val="74"/>
    <w:rsid w:val="00BC17D4"/>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Tahoma9pt">
    <w:name w:val="Основной текст (7) + Tahoma;9 pt"/>
    <w:basedOn w:val="74"/>
    <w:rsid w:val="00BC17D4"/>
    <w:rPr>
      <w:rFonts w:ascii="Tahoma" w:eastAsia="Tahoma" w:hAnsi="Tahoma" w:cs="Tahoma"/>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9Exact">
    <w:name w:val="Основной текст (9) Exact"/>
    <w:basedOn w:val="af6"/>
    <w:rsid w:val="00BC17D4"/>
    <w:rPr>
      <w:rFonts w:ascii="Times New Roman" w:eastAsia="Times New Roman" w:hAnsi="Times New Roman" w:cs="Times New Roman"/>
      <w:b w:val="0"/>
      <w:bCs w:val="0"/>
      <w:i/>
      <w:iCs/>
      <w:smallCaps w:val="0"/>
      <w:strike w:val="0"/>
      <w:u w:val="none"/>
    </w:rPr>
  </w:style>
  <w:style w:type="character" w:customStyle="1" w:styleId="10Exact">
    <w:name w:val="Основной текст (10) Exact"/>
    <w:basedOn w:val="af6"/>
    <w:rsid w:val="00BC17D4"/>
    <w:rPr>
      <w:rFonts w:ascii="Times New Roman" w:eastAsia="Times New Roman" w:hAnsi="Times New Roman" w:cs="Times New Roman"/>
      <w:b w:val="0"/>
      <w:bCs w:val="0"/>
      <w:i/>
      <w:iCs/>
      <w:smallCaps w:val="0"/>
      <w:strike w:val="0"/>
      <w:sz w:val="15"/>
      <w:szCs w:val="15"/>
      <w:u w:val="none"/>
    </w:rPr>
  </w:style>
  <w:style w:type="character" w:customStyle="1" w:styleId="295pt0">
    <w:name w:val="Основной текст (2) + 9;5 pt;Курсив"/>
    <w:basedOn w:val="2ff0"/>
    <w:rsid w:val="00BC17D4"/>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en-US" w:eastAsia="en-US" w:bidi="en-US"/>
    </w:rPr>
  </w:style>
  <w:style w:type="character" w:customStyle="1" w:styleId="295pt-1pt">
    <w:name w:val="Основной текст (2) + 9;5 pt;Курсив;Интервал -1 pt"/>
    <w:basedOn w:val="2ff0"/>
    <w:rsid w:val="00BC17D4"/>
    <w:rPr>
      <w:rFonts w:ascii="Times New Roman" w:eastAsia="Times New Roman" w:hAnsi="Times New Roman" w:cs="Times New Roman"/>
      <w:b w:val="0"/>
      <w:bCs w:val="0"/>
      <w:i/>
      <w:iCs/>
      <w:smallCaps w:val="0"/>
      <w:strike w:val="0"/>
      <w:color w:val="000000"/>
      <w:spacing w:val="-30"/>
      <w:w w:val="100"/>
      <w:position w:val="0"/>
      <w:sz w:val="19"/>
      <w:szCs w:val="19"/>
      <w:u w:val="none"/>
      <w:shd w:val="clear" w:color="auto" w:fill="FFFFFF"/>
      <w:lang w:val="en-US" w:eastAsia="en-US" w:bidi="en-US"/>
    </w:rPr>
  </w:style>
  <w:style w:type="character" w:customStyle="1" w:styleId="23ptExact">
    <w:name w:val="Основной текст (2) + Интервал 3 pt Exact"/>
    <w:basedOn w:val="2ff0"/>
    <w:rsid w:val="00BC17D4"/>
    <w:rPr>
      <w:rFonts w:ascii="Times New Roman" w:eastAsia="Times New Roman" w:hAnsi="Times New Roman" w:cs="Times New Roman"/>
      <w:b w:val="0"/>
      <w:bCs w:val="0"/>
      <w:i w:val="0"/>
      <w:iCs w:val="0"/>
      <w:smallCaps w:val="0"/>
      <w:strike w:val="0"/>
      <w:color w:val="000000"/>
      <w:spacing w:val="60"/>
      <w:w w:val="100"/>
      <w:position w:val="0"/>
      <w:sz w:val="24"/>
      <w:szCs w:val="24"/>
      <w:u w:val="none"/>
      <w:shd w:val="clear" w:color="auto" w:fill="FFFFFF"/>
      <w:lang w:val="ru-RU" w:eastAsia="ru-RU" w:bidi="ru-RU"/>
    </w:rPr>
  </w:style>
  <w:style w:type="character" w:customStyle="1" w:styleId="11Exact">
    <w:name w:val="Основной текст (11) Exact"/>
    <w:basedOn w:val="af6"/>
    <w:rsid w:val="00BC17D4"/>
    <w:rPr>
      <w:rFonts w:ascii="Tahoma" w:eastAsia="Tahoma" w:hAnsi="Tahoma" w:cs="Tahoma"/>
      <w:b w:val="0"/>
      <w:bCs w:val="0"/>
      <w:i w:val="0"/>
      <w:iCs w:val="0"/>
      <w:smallCaps w:val="0"/>
      <w:strike w:val="0"/>
      <w:sz w:val="24"/>
      <w:szCs w:val="24"/>
      <w:u w:val="none"/>
    </w:rPr>
  </w:style>
  <w:style w:type="character" w:customStyle="1" w:styleId="12Exact">
    <w:name w:val="Основной текст (12) Exact"/>
    <w:basedOn w:val="af6"/>
    <w:rsid w:val="00BC17D4"/>
    <w:rPr>
      <w:rFonts w:ascii="Trebuchet MS" w:eastAsia="Trebuchet MS" w:hAnsi="Trebuchet MS" w:cs="Trebuchet MS"/>
      <w:b w:val="0"/>
      <w:bCs w:val="0"/>
      <w:i w:val="0"/>
      <w:iCs w:val="0"/>
      <w:smallCaps w:val="0"/>
      <w:strike w:val="0"/>
      <w:sz w:val="18"/>
      <w:szCs w:val="18"/>
      <w:u w:val="none"/>
    </w:rPr>
  </w:style>
  <w:style w:type="character" w:customStyle="1" w:styleId="23pt">
    <w:name w:val="Основной текст (2) + Интервал 3 pt"/>
    <w:basedOn w:val="2ff0"/>
    <w:rsid w:val="00BC17D4"/>
    <w:rPr>
      <w:rFonts w:ascii="Times New Roman" w:eastAsia="Times New Roman" w:hAnsi="Times New Roman" w:cs="Times New Roman"/>
      <w:b w:val="0"/>
      <w:bCs w:val="0"/>
      <w:i w:val="0"/>
      <w:iCs w:val="0"/>
      <w:smallCaps w:val="0"/>
      <w:strike w:val="0"/>
      <w:color w:val="000000"/>
      <w:spacing w:val="60"/>
      <w:w w:val="100"/>
      <w:position w:val="0"/>
      <w:sz w:val="24"/>
      <w:szCs w:val="24"/>
      <w:u w:val="none"/>
      <w:shd w:val="clear" w:color="auto" w:fill="FFFFFF"/>
      <w:lang w:val="ru-RU" w:eastAsia="ru-RU" w:bidi="ru-RU"/>
    </w:rPr>
  </w:style>
  <w:style w:type="character" w:customStyle="1" w:styleId="2Arial5pt0pt">
    <w:name w:val="Основной текст (2) + Arial;5 pt;Интервал 0 pt"/>
    <w:basedOn w:val="2ff0"/>
    <w:rsid w:val="00BC17D4"/>
    <w:rPr>
      <w:rFonts w:ascii="Arial" w:eastAsia="Arial" w:hAnsi="Arial" w:cs="Arial"/>
      <w:b w:val="0"/>
      <w:bCs w:val="0"/>
      <w:i w:val="0"/>
      <w:iCs w:val="0"/>
      <w:smallCaps w:val="0"/>
      <w:strike w:val="0"/>
      <w:color w:val="000000"/>
      <w:spacing w:val="-10"/>
      <w:w w:val="100"/>
      <w:position w:val="0"/>
      <w:sz w:val="10"/>
      <w:szCs w:val="10"/>
      <w:u w:val="none"/>
      <w:shd w:val="clear" w:color="auto" w:fill="FFFFFF"/>
      <w:lang w:val="ru-RU" w:eastAsia="ru-RU" w:bidi="ru-RU"/>
    </w:rPr>
  </w:style>
  <w:style w:type="character" w:customStyle="1" w:styleId="2Consolas55pt-1pt">
    <w:name w:val="Основной текст (2) + Consolas;5;5 pt;Курсив;Интервал -1 pt"/>
    <w:basedOn w:val="2ff0"/>
    <w:rsid w:val="00BC17D4"/>
    <w:rPr>
      <w:rFonts w:ascii="Consolas" w:eastAsia="Consolas" w:hAnsi="Consolas" w:cs="Consolas"/>
      <w:b w:val="0"/>
      <w:bCs w:val="0"/>
      <w:i/>
      <w:iCs/>
      <w:smallCaps w:val="0"/>
      <w:strike w:val="0"/>
      <w:color w:val="000000"/>
      <w:spacing w:val="-20"/>
      <w:w w:val="100"/>
      <w:position w:val="0"/>
      <w:sz w:val="11"/>
      <w:szCs w:val="11"/>
      <w:u w:val="none"/>
      <w:shd w:val="clear" w:color="auto" w:fill="FFFFFF"/>
      <w:lang w:val="ru-RU" w:eastAsia="ru-RU" w:bidi="ru-RU"/>
    </w:rPr>
  </w:style>
  <w:style w:type="character" w:customStyle="1" w:styleId="2Exact2">
    <w:name w:val="Подпись к таблице (2) Exact"/>
    <w:basedOn w:val="af6"/>
    <w:rsid w:val="00BC17D4"/>
    <w:rPr>
      <w:rFonts w:ascii="Times New Roman" w:eastAsia="Times New Roman" w:hAnsi="Times New Roman" w:cs="Times New Roman"/>
      <w:b/>
      <w:bCs/>
      <w:i w:val="0"/>
      <w:iCs w:val="0"/>
      <w:smallCaps w:val="0"/>
      <w:strike w:val="0"/>
      <w:u w:val="none"/>
    </w:rPr>
  </w:style>
  <w:style w:type="character" w:customStyle="1" w:styleId="7Exact">
    <w:name w:val="Основной текст (7) Exact"/>
    <w:basedOn w:val="af6"/>
    <w:rsid w:val="00BC17D4"/>
    <w:rPr>
      <w:rFonts w:ascii="Trebuchet MS" w:eastAsia="Trebuchet MS" w:hAnsi="Trebuchet MS" w:cs="Trebuchet MS"/>
      <w:b w:val="0"/>
      <w:bCs w:val="0"/>
      <w:i w:val="0"/>
      <w:iCs w:val="0"/>
      <w:smallCaps w:val="0"/>
      <w:strike w:val="0"/>
      <w:sz w:val="16"/>
      <w:szCs w:val="16"/>
      <w:u w:val="none"/>
    </w:rPr>
  </w:style>
  <w:style w:type="character" w:customStyle="1" w:styleId="7-1ptExact">
    <w:name w:val="Основной текст (7) + Интервал -1 pt Exact"/>
    <w:basedOn w:val="74"/>
    <w:rsid w:val="00BC17D4"/>
    <w:rPr>
      <w:rFonts w:ascii="Trebuchet MS" w:eastAsia="Trebuchet MS" w:hAnsi="Trebuchet MS" w:cs="Trebuchet MS"/>
      <w:b w:val="0"/>
      <w:bCs w:val="0"/>
      <w:i w:val="0"/>
      <w:iCs w:val="0"/>
      <w:smallCaps w:val="0"/>
      <w:strike w:val="0"/>
      <w:color w:val="000000"/>
      <w:spacing w:val="-20"/>
      <w:w w:val="100"/>
      <w:position w:val="0"/>
      <w:sz w:val="16"/>
      <w:szCs w:val="16"/>
      <w:u w:val="none"/>
      <w:shd w:val="clear" w:color="auto" w:fill="FFFFFF"/>
      <w:lang w:val="ru-RU" w:eastAsia="ru-RU" w:bidi="ru-RU"/>
    </w:rPr>
  </w:style>
  <w:style w:type="character" w:customStyle="1" w:styleId="13Exact">
    <w:name w:val="Основной текст (13) Exact"/>
    <w:basedOn w:val="af6"/>
    <w:rsid w:val="00BC17D4"/>
    <w:rPr>
      <w:rFonts w:ascii="Times New Roman" w:eastAsia="Times New Roman" w:hAnsi="Times New Roman" w:cs="Times New Roman"/>
      <w:b w:val="0"/>
      <w:bCs w:val="0"/>
      <w:i w:val="0"/>
      <w:iCs w:val="0"/>
      <w:smallCaps w:val="0"/>
      <w:strike w:val="0"/>
      <w:sz w:val="18"/>
      <w:szCs w:val="18"/>
      <w:u w:val="none"/>
    </w:rPr>
  </w:style>
  <w:style w:type="character" w:customStyle="1" w:styleId="4Exact0">
    <w:name w:val="Подпись к картинке (4) Exact"/>
    <w:basedOn w:val="af6"/>
    <w:link w:val="4fc"/>
    <w:rsid w:val="00BC17D4"/>
    <w:rPr>
      <w:rFonts w:ascii="Times New Roman" w:eastAsia="Times New Roman" w:hAnsi="Times New Roman"/>
      <w:sz w:val="18"/>
      <w:szCs w:val="18"/>
      <w:shd w:val="clear" w:color="auto" w:fill="FFFFFF"/>
    </w:rPr>
  </w:style>
  <w:style w:type="paragraph" w:customStyle="1" w:styleId="4fc">
    <w:name w:val="Подпись к картинке (4)"/>
    <w:basedOn w:val="af5"/>
    <w:link w:val="4Exact0"/>
    <w:rsid w:val="00BC17D4"/>
    <w:pPr>
      <w:widowControl w:val="0"/>
      <w:shd w:val="clear" w:color="auto" w:fill="FFFFFF"/>
      <w:spacing w:line="0" w:lineRule="atLeast"/>
      <w:ind w:firstLine="0"/>
      <w:jc w:val="left"/>
    </w:pPr>
    <w:rPr>
      <w:rFonts w:ascii="Times New Roman" w:eastAsia="Times New Roman" w:hAnsi="Times New Roman"/>
      <w:sz w:val="18"/>
      <w:szCs w:val="18"/>
    </w:rPr>
  </w:style>
  <w:style w:type="character" w:customStyle="1" w:styleId="5Exact0">
    <w:name w:val="Подпись к картинке (5) Exact"/>
    <w:basedOn w:val="af6"/>
    <w:link w:val="5f2"/>
    <w:rsid w:val="00BC17D4"/>
    <w:rPr>
      <w:rFonts w:ascii="Times New Roman" w:eastAsia="Times New Roman" w:hAnsi="Times New Roman"/>
      <w:b/>
      <w:bCs/>
      <w:i/>
      <w:iCs/>
      <w:shd w:val="clear" w:color="auto" w:fill="FFFFFF"/>
    </w:rPr>
  </w:style>
  <w:style w:type="paragraph" w:customStyle="1" w:styleId="5f2">
    <w:name w:val="Подпись к картинке (5)"/>
    <w:basedOn w:val="af5"/>
    <w:link w:val="5Exact0"/>
    <w:rsid w:val="00BC17D4"/>
    <w:pPr>
      <w:widowControl w:val="0"/>
      <w:shd w:val="clear" w:color="auto" w:fill="FFFFFF"/>
      <w:spacing w:line="0" w:lineRule="atLeast"/>
      <w:ind w:firstLine="0"/>
      <w:jc w:val="left"/>
    </w:pPr>
    <w:rPr>
      <w:rFonts w:ascii="Times New Roman" w:eastAsia="Times New Roman" w:hAnsi="Times New Roman"/>
      <w:b/>
      <w:bCs/>
      <w:i/>
      <w:iCs/>
      <w:sz w:val="22"/>
    </w:rPr>
  </w:style>
  <w:style w:type="character" w:customStyle="1" w:styleId="51ptExact">
    <w:name w:val="Подпись к картинке (5) + Интервал 1 pt Exact"/>
    <w:basedOn w:val="5Exact0"/>
    <w:rsid w:val="00BC17D4"/>
    <w:rPr>
      <w:rFonts w:ascii="Times New Roman" w:eastAsia="Times New Roman" w:hAnsi="Times New Roman"/>
      <w:b/>
      <w:bCs/>
      <w:i/>
      <w:iCs/>
      <w:color w:val="000000"/>
      <w:spacing w:val="30"/>
      <w:w w:val="100"/>
      <w:position w:val="0"/>
      <w:sz w:val="24"/>
      <w:szCs w:val="24"/>
      <w:shd w:val="clear" w:color="auto" w:fill="FFFFFF"/>
    </w:rPr>
  </w:style>
  <w:style w:type="character" w:customStyle="1" w:styleId="6Exact1">
    <w:name w:val="Подпись к картинке (6) Exact"/>
    <w:basedOn w:val="af6"/>
    <w:link w:val="6d"/>
    <w:rsid w:val="00BC17D4"/>
    <w:rPr>
      <w:rFonts w:ascii="Times New Roman" w:eastAsia="Times New Roman" w:hAnsi="Times New Roman"/>
      <w:b/>
      <w:bCs/>
      <w:i/>
      <w:iCs/>
      <w:sz w:val="19"/>
      <w:szCs w:val="19"/>
      <w:shd w:val="clear" w:color="auto" w:fill="FFFFFF"/>
    </w:rPr>
  </w:style>
  <w:style w:type="paragraph" w:customStyle="1" w:styleId="6d">
    <w:name w:val="Подпись к картинке (6)"/>
    <w:basedOn w:val="af5"/>
    <w:link w:val="6Exact1"/>
    <w:rsid w:val="00BC17D4"/>
    <w:pPr>
      <w:widowControl w:val="0"/>
      <w:shd w:val="clear" w:color="auto" w:fill="FFFFFF"/>
      <w:spacing w:line="0" w:lineRule="atLeast"/>
      <w:ind w:firstLine="0"/>
      <w:jc w:val="left"/>
    </w:pPr>
    <w:rPr>
      <w:rFonts w:ascii="Times New Roman" w:eastAsia="Times New Roman" w:hAnsi="Times New Roman"/>
      <w:b/>
      <w:bCs/>
      <w:i/>
      <w:iCs/>
      <w:sz w:val="19"/>
      <w:szCs w:val="19"/>
    </w:rPr>
  </w:style>
  <w:style w:type="character" w:customStyle="1" w:styleId="6Exact2">
    <w:name w:val="Подпись к картинке (6) + Не курсив Exact"/>
    <w:basedOn w:val="6Exact1"/>
    <w:rsid w:val="00BC17D4"/>
    <w:rPr>
      <w:rFonts w:ascii="Times New Roman" w:eastAsia="Times New Roman" w:hAnsi="Times New Roman"/>
      <w:b/>
      <w:bCs/>
      <w:i/>
      <w:iCs/>
      <w:color w:val="000000"/>
      <w:spacing w:val="0"/>
      <w:w w:val="100"/>
      <w:position w:val="0"/>
      <w:sz w:val="19"/>
      <w:szCs w:val="19"/>
      <w:shd w:val="clear" w:color="auto" w:fill="FFFFFF"/>
      <w:lang w:val="ru-RU" w:eastAsia="ru-RU" w:bidi="ru-RU"/>
    </w:rPr>
  </w:style>
  <w:style w:type="character" w:customStyle="1" w:styleId="7Exact0">
    <w:name w:val="Подпись к картинке (7) Exact"/>
    <w:basedOn w:val="af6"/>
    <w:link w:val="7b"/>
    <w:rsid w:val="00BC17D4"/>
    <w:rPr>
      <w:rFonts w:ascii="Times New Roman" w:eastAsia="Times New Roman" w:hAnsi="Times New Roman"/>
      <w:i/>
      <w:iCs/>
      <w:shd w:val="clear" w:color="auto" w:fill="FFFFFF"/>
    </w:rPr>
  </w:style>
  <w:style w:type="paragraph" w:customStyle="1" w:styleId="7b">
    <w:name w:val="Подпись к картинке (7)"/>
    <w:basedOn w:val="af5"/>
    <w:link w:val="7Exact0"/>
    <w:rsid w:val="00BC17D4"/>
    <w:pPr>
      <w:widowControl w:val="0"/>
      <w:shd w:val="clear" w:color="auto" w:fill="FFFFFF"/>
      <w:spacing w:line="0" w:lineRule="atLeast"/>
      <w:ind w:firstLine="0"/>
      <w:jc w:val="left"/>
    </w:pPr>
    <w:rPr>
      <w:rFonts w:ascii="Times New Roman" w:eastAsia="Times New Roman" w:hAnsi="Times New Roman"/>
      <w:i/>
      <w:iCs/>
      <w:sz w:val="22"/>
    </w:rPr>
  </w:style>
  <w:style w:type="character" w:customStyle="1" w:styleId="14Exact">
    <w:name w:val="Основной текст (14) Exact"/>
    <w:basedOn w:val="af6"/>
    <w:rsid w:val="00BC17D4"/>
    <w:rPr>
      <w:rFonts w:ascii="Times New Roman" w:eastAsia="Times New Roman" w:hAnsi="Times New Roman" w:cs="Times New Roman"/>
      <w:b w:val="0"/>
      <w:bCs w:val="0"/>
      <w:i w:val="0"/>
      <w:iCs w:val="0"/>
      <w:smallCaps w:val="0"/>
      <w:strike w:val="0"/>
      <w:sz w:val="28"/>
      <w:szCs w:val="28"/>
      <w:u w:val="none"/>
      <w:lang w:val="en-US" w:eastAsia="en-US" w:bidi="en-US"/>
    </w:rPr>
  </w:style>
  <w:style w:type="character" w:customStyle="1" w:styleId="15Exact">
    <w:name w:val="Основной текст (15) Exact"/>
    <w:basedOn w:val="af6"/>
    <w:link w:val="153"/>
    <w:rsid w:val="00BC17D4"/>
    <w:rPr>
      <w:rFonts w:ascii="Times New Roman" w:eastAsia="Times New Roman" w:hAnsi="Times New Roman" w:cs="Times New Roman"/>
      <w:sz w:val="18"/>
      <w:szCs w:val="18"/>
      <w:shd w:val="clear" w:color="auto" w:fill="FFFFFF"/>
      <w:lang w:bidi="ar-SA"/>
    </w:rPr>
  </w:style>
  <w:style w:type="character" w:customStyle="1" w:styleId="16Exact">
    <w:name w:val="Основной текст (16) Exact"/>
    <w:basedOn w:val="af6"/>
    <w:rsid w:val="00BC17D4"/>
    <w:rPr>
      <w:rFonts w:ascii="Palatino Linotype" w:eastAsia="Palatino Linotype" w:hAnsi="Palatino Linotype" w:cs="Palatino Linotype"/>
      <w:b w:val="0"/>
      <w:bCs w:val="0"/>
      <w:i/>
      <w:iCs/>
      <w:smallCaps w:val="0"/>
      <w:strike w:val="0"/>
      <w:sz w:val="11"/>
      <w:szCs w:val="11"/>
      <w:u w:val="none"/>
    </w:rPr>
  </w:style>
  <w:style w:type="character" w:customStyle="1" w:styleId="17Exact">
    <w:name w:val="Основной текст (17) Exact"/>
    <w:basedOn w:val="af6"/>
    <w:rsid w:val="00BC17D4"/>
    <w:rPr>
      <w:rFonts w:ascii="Arial" w:eastAsia="Arial" w:hAnsi="Arial" w:cs="Arial"/>
      <w:b w:val="0"/>
      <w:bCs w:val="0"/>
      <w:i w:val="0"/>
      <w:iCs w:val="0"/>
      <w:smallCaps w:val="0"/>
      <w:strike w:val="0"/>
      <w:spacing w:val="-10"/>
      <w:sz w:val="10"/>
      <w:szCs w:val="10"/>
      <w:u w:val="none"/>
      <w:lang w:val="en-US" w:eastAsia="en-US" w:bidi="en-US"/>
    </w:rPr>
  </w:style>
  <w:style w:type="character" w:customStyle="1" w:styleId="19Exact">
    <w:name w:val="Основной текст (19) Exact"/>
    <w:basedOn w:val="af6"/>
    <w:rsid w:val="00BC17D4"/>
    <w:rPr>
      <w:rFonts w:ascii="Trebuchet MS" w:eastAsia="Trebuchet MS" w:hAnsi="Trebuchet MS" w:cs="Trebuchet MS"/>
      <w:b w:val="0"/>
      <w:bCs w:val="0"/>
      <w:i/>
      <w:iCs/>
      <w:smallCaps w:val="0"/>
      <w:strike w:val="0"/>
      <w:spacing w:val="-20"/>
      <w:sz w:val="26"/>
      <w:szCs w:val="26"/>
      <w:u w:val="none"/>
      <w:lang w:val="en-US" w:eastAsia="en-US" w:bidi="en-US"/>
    </w:rPr>
  </w:style>
  <w:style w:type="character" w:customStyle="1" w:styleId="9Exact0">
    <w:name w:val="Основной текст (9) + Не курсив Exact"/>
    <w:basedOn w:val="98"/>
    <w:rsid w:val="00BC17D4"/>
    <w:rPr>
      <w:rFonts w:ascii="Times New Roman" w:eastAsia="Times New Roman" w:hAnsi="Times New Roman" w:cs="Times New Roman"/>
      <w:b w:val="0"/>
      <w:bCs w:val="0"/>
      <w:i/>
      <w:iCs/>
      <w:smallCaps w:val="0"/>
      <w:strike w:val="0"/>
      <w:sz w:val="18"/>
      <w:szCs w:val="18"/>
      <w:u w:val="none"/>
      <w:shd w:val="clear" w:color="auto" w:fill="FFFFFF"/>
    </w:rPr>
  </w:style>
  <w:style w:type="character" w:customStyle="1" w:styleId="20Exact">
    <w:name w:val="Основной текст (20) Exact"/>
    <w:basedOn w:val="af6"/>
    <w:rsid w:val="00BC17D4"/>
    <w:rPr>
      <w:rFonts w:ascii="Times New Roman" w:eastAsia="Times New Roman" w:hAnsi="Times New Roman" w:cs="Times New Roman"/>
      <w:b w:val="0"/>
      <w:bCs w:val="0"/>
      <w:i w:val="0"/>
      <w:iCs w:val="0"/>
      <w:smallCaps w:val="0"/>
      <w:strike w:val="0"/>
      <w:sz w:val="19"/>
      <w:szCs w:val="19"/>
      <w:u w:val="none"/>
    </w:rPr>
  </w:style>
  <w:style w:type="character" w:customStyle="1" w:styleId="4Exact1">
    <w:name w:val="Заголовок №4 Exact"/>
    <w:basedOn w:val="af6"/>
    <w:rsid w:val="00BC17D4"/>
    <w:rPr>
      <w:rFonts w:ascii="Times New Roman" w:eastAsia="Times New Roman" w:hAnsi="Times New Roman" w:cs="Times New Roman"/>
      <w:b w:val="0"/>
      <w:bCs w:val="0"/>
      <w:i w:val="0"/>
      <w:iCs w:val="0"/>
      <w:smallCaps w:val="0"/>
      <w:strike w:val="0"/>
      <w:sz w:val="28"/>
      <w:szCs w:val="28"/>
      <w:u w:val="none"/>
      <w:lang w:val="en-US" w:eastAsia="en-US" w:bidi="en-US"/>
    </w:rPr>
  </w:style>
  <w:style w:type="character" w:customStyle="1" w:styleId="21Exact">
    <w:name w:val="Основной текст (21) Exact"/>
    <w:basedOn w:val="af6"/>
    <w:rsid w:val="00BC17D4"/>
    <w:rPr>
      <w:rFonts w:ascii="Courier New" w:eastAsia="Courier New" w:hAnsi="Courier New" w:cs="Courier New"/>
      <w:b w:val="0"/>
      <w:bCs w:val="0"/>
      <w:i w:val="0"/>
      <w:iCs w:val="0"/>
      <w:smallCaps w:val="0"/>
      <w:strike w:val="0"/>
      <w:sz w:val="21"/>
      <w:szCs w:val="21"/>
      <w:u w:val="none"/>
    </w:rPr>
  </w:style>
  <w:style w:type="character" w:customStyle="1" w:styleId="5f3">
    <w:name w:val="Заголовок №5_"/>
    <w:basedOn w:val="af6"/>
    <w:rsid w:val="00BC17D4"/>
    <w:rPr>
      <w:rFonts w:ascii="Times New Roman" w:eastAsia="Times New Roman" w:hAnsi="Times New Roman" w:cs="Times New Roman"/>
      <w:b/>
      <w:bCs/>
      <w:i w:val="0"/>
      <w:iCs w:val="0"/>
      <w:smallCaps w:val="0"/>
      <w:strike w:val="0"/>
      <w:u w:val="none"/>
    </w:rPr>
  </w:style>
  <w:style w:type="character" w:customStyle="1" w:styleId="22Exact">
    <w:name w:val="Основной текст (22) Exact"/>
    <w:basedOn w:val="af6"/>
    <w:rsid w:val="00BC17D4"/>
    <w:rPr>
      <w:rFonts w:ascii="Trebuchet MS" w:eastAsia="Trebuchet MS" w:hAnsi="Trebuchet MS" w:cs="Trebuchet MS"/>
      <w:b/>
      <w:bCs/>
      <w:i w:val="0"/>
      <w:iCs w:val="0"/>
      <w:smallCaps w:val="0"/>
      <w:strike w:val="0"/>
      <w:sz w:val="17"/>
      <w:szCs w:val="17"/>
      <w:u w:val="none"/>
    </w:rPr>
  </w:style>
  <w:style w:type="character" w:customStyle="1" w:styleId="23Exact">
    <w:name w:val="Основной текст (23) Exact"/>
    <w:basedOn w:val="af6"/>
    <w:rsid w:val="00BC17D4"/>
    <w:rPr>
      <w:rFonts w:ascii="Times New Roman" w:eastAsia="Times New Roman" w:hAnsi="Times New Roman" w:cs="Times New Roman"/>
      <w:b w:val="0"/>
      <w:bCs w:val="0"/>
      <w:i w:val="0"/>
      <w:iCs w:val="0"/>
      <w:smallCaps w:val="0"/>
      <w:strike w:val="0"/>
      <w:sz w:val="18"/>
      <w:szCs w:val="18"/>
      <w:u w:val="none"/>
    </w:rPr>
  </w:style>
  <w:style w:type="character" w:customStyle="1" w:styleId="6Exact3">
    <w:name w:val="Основной текст (6) + Курсив Exact"/>
    <w:basedOn w:val="67"/>
    <w:rsid w:val="00BC17D4"/>
    <w:rPr>
      <w:rFonts w:ascii="Times New Roman" w:eastAsia="Times New Roman" w:hAnsi="Times New Roman" w:cs="Times New Roman"/>
      <w:b w:val="0"/>
      <w:bCs w:val="0"/>
      <w:i/>
      <w:iCs/>
      <w:smallCaps w:val="0"/>
      <w:strike w:val="0"/>
      <w:color w:val="000000"/>
      <w:spacing w:val="0"/>
      <w:w w:val="100"/>
      <w:position w:val="0"/>
      <w:sz w:val="19"/>
      <w:szCs w:val="19"/>
      <w:u w:val="single"/>
      <w:shd w:val="clear" w:color="auto" w:fill="FFFFFF"/>
      <w:lang w:val="ru-RU" w:eastAsia="ru-RU" w:bidi="ru-RU"/>
    </w:rPr>
  </w:style>
  <w:style w:type="character" w:customStyle="1" w:styleId="214pt">
    <w:name w:val="Основной текст (2) + 14 pt"/>
    <w:basedOn w:val="2ff0"/>
    <w:rsid w:val="00BC17D4"/>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4Exact2">
    <w:name w:val="Подпись к таблице (4) Exact"/>
    <w:basedOn w:val="af6"/>
    <w:rsid w:val="00BC17D4"/>
    <w:rPr>
      <w:rFonts w:ascii="Times New Roman" w:eastAsia="Times New Roman" w:hAnsi="Times New Roman" w:cs="Times New Roman"/>
      <w:b w:val="0"/>
      <w:bCs w:val="0"/>
      <w:i/>
      <w:iCs/>
      <w:smallCaps w:val="0"/>
      <w:strike w:val="0"/>
      <w:u w:val="none"/>
    </w:rPr>
  </w:style>
  <w:style w:type="character" w:customStyle="1" w:styleId="4Exact3">
    <w:name w:val="Подпись к таблице (4) + Не курсив Exact"/>
    <w:basedOn w:val="4f5"/>
    <w:rsid w:val="00BC17D4"/>
    <w:rPr>
      <w:rFonts w:ascii="Times New Roman" w:eastAsia="Times New Roman" w:hAnsi="Times New Roman" w:cs="Times New Roman"/>
      <w:b w:val="0"/>
      <w:bCs w:val="0"/>
      <w:i/>
      <w:iCs/>
      <w:smallCaps w:val="0"/>
      <w:strike w:val="0"/>
      <w:u w:val="none"/>
      <w:shd w:val="clear" w:color="auto" w:fill="FFFFFF"/>
    </w:rPr>
  </w:style>
  <w:style w:type="character" w:customStyle="1" w:styleId="24Exact">
    <w:name w:val="Основной текст (24) Exact"/>
    <w:basedOn w:val="af6"/>
    <w:rsid w:val="00BC17D4"/>
    <w:rPr>
      <w:rFonts w:ascii="Consolas" w:eastAsia="Consolas" w:hAnsi="Consolas" w:cs="Consolas"/>
      <w:b w:val="0"/>
      <w:bCs w:val="0"/>
      <w:i w:val="0"/>
      <w:iCs w:val="0"/>
      <w:smallCaps w:val="0"/>
      <w:strike w:val="0"/>
      <w:sz w:val="21"/>
      <w:szCs w:val="21"/>
      <w:u w:val="none"/>
      <w:lang w:val="en-US" w:eastAsia="en-US" w:bidi="en-US"/>
    </w:rPr>
  </w:style>
  <w:style w:type="character" w:customStyle="1" w:styleId="5Exact1">
    <w:name w:val="Заголовок №5 Exact"/>
    <w:basedOn w:val="af6"/>
    <w:rsid w:val="00BC17D4"/>
    <w:rPr>
      <w:rFonts w:ascii="Times New Roman" w:eastAsia="Times New Roman" w:hAnsi="Times New Roman" w:cs="Times New Roman"/>
      <w:b/>
      <w:bCs/>
      <w:i w:val="0"/>
      <w:iCs w:val="0"/>
      <w:smallCaps w:val="0"/>
      <w:strike w:val="0"/>
      <w:u w:val="none"/>
    </w:rPr>
  </w:style>
  <w:style w:type="character" w:customStyle="1" w:styleId="295pt1">
    <w:name w:val="Основной текст (2) + 9;5 pt;Полужирный;Курсив"/>
    <w:basedOn w:val="2ff0"/>
    <w:rsid w:val="00BC17D4"/>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85pt1pt">
    <w:name w:val="Основной текст (2) + 8;5 pt;Интервал 1 pt"/>
    <w:basedOn w:val="2ff0"/>
    <w:rsid w:val="00BC17D4"/>
    <w:rPr>
      <w:rFonts w:ascii="Times New Roman" w:eastAsia="Times New Roman" w:hAnsi="Times New Roman" w:cs="Times New Roman"/>
      <w:b w:val="0"/>
      <w:bCs w:val="0"/>
      <w:i w:val="0"/>
      <w:iCs w:val="0"/>
      <w:smallCaps w:val="0"/>
      <w:strike w:val="0"/>
      <w:color w:val="000000"/>
      <w:spacing w:val="20"/>
      <w:w w:val="100"/>
      <w:position w:val="0"/>
      <w:sz w:val="17"/>
      <w:szCs w:val="17"/>
      <w:u w:val="none"/>
      <w:shd w:val="clear" w:color="auto" w:fill="FFFFFF"/>
      <w:lang w:val="ru-RU" w:eastAsia="ru-RU" w:bidi="ru-RU"/>
    </w:rPr>
  </w:style>
  <w:style w:type="character" w:customStyle="1" w:styleId="295pt2">
    <w:name w:val="Основной текст (2) + 9;5 pt;Полужирный"/>
    <w:basedOn w:val="2ff0"/>
    <w:rsid w:val="00BC17D4"/>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85pt">
    <w:name w:val="Основной текст (2) + 8;5 pt"/>
    <w:basedOn w:val="2ff0"/>
    <w:rsid w:val="00BC17D4"/>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6Exact4">
    <w:name w:val="Подпись к таблице (6) Exact"/>
    <w:basedOn w:val="af6"/>
    <w:link w:val="6e"/>
    <w:rsid w:val="00BC17D4"/>
    <w:rPr>
      <w:rFonts w:ascii="Times New Roman" w:eastAsia="Times New Roman" w:hAnsi="Times New Roman"/>
      <w:sz w:val="18"/>
      <w:szCs w:val="18"/>
      <w:shd w:val="clear" w:color="auto" w:fill="FFFFFF"/>
    </w:rPr>
  </w:style>
  <w:style w:type="paragraph" w:customStyle="1" w:styleId="6e">
    <w:name w:val="Подпись к таблице (6)"/>
    <w:basedOn w:val="af5"/>
    <w:link w:val="6Exact4"/>
    <w:rsid w:val="00BC17D4"/>
    <w:pPr>
      <w:widowControl w:val="0"/>
      <w:shd w:val="clear" w:color="auto" w:fill="FFFFFF"/>
      <w:spacing w:before="600" w:after="60" w:line="0" w:lineRule="atLeast"/>
      <w:ind w:firstLine="0"/>
      <w:jc w:val="left"/>
    </w:pPr>
    <w:rPr>
      <w:rFonts w:ascii="Times New Roman" w:eastAsia="Times New Roman" w:hAnsi="Times New Roman"/>
      <w:sz w:val="18"/>
      <w:szCs w:val="18"/>
    </w:rPr>
  </w:style>
  <w:style w:type="character" w:customStyle="1" w:styleId="7Exact1">
    <w:name w:val="Подпись к таблице (7) Exact"/>
    <w:basedOn w:val="af6"/>
    <w:link w:val="7c"/>
    <w:rsid w:val="00BC17D4"/>
    <w:rPr>
      <w:rFonts w:ascii="Consolas" w:eastAsia="Consolas" w:hAnsi="Consolas" w:cs="Consolas"/>
      <w:sz w:val="21"/>
      <w:szCs w:val="21"/>
      <w:shd w:val="clear" w:color="auto" w:fill="FFFFFF"/>
    </w:rPr>
  </w:style>
  <w:style w:type="paragraph" w:customStyle="1" w:styleId="7c">
    <w:name w:val="Подпись к таблице (7)"/>
    <w:basedOn w:val="af5"/>
    <w:link w:val="7Exact1"/>
    <w:rsid w:val="00BC17D4"/>
    <w:pPr>
      <w:widowControl w:val="0"/>
      <w:shd w:val="clear" w:color="auto" w:fill="FFFFFF"/>
      <w:spacing w:before="60" w:line="0" w:lineRule="atLeast"/>
      <w:ind w:firstLine="0"/>
      <w:jc w:val="left"/>
    </w:pPr>
    <w:rPr>
      <w:rFonts w:ascii="Consolas" w:eastAsia="Consolas" w:hAnsi="Consolas" w:cs="Consolas"/>
      <w:sz w:val="21"/>
      <w:szCs w:val="21"/>
    </w:rPr>
  </w:style>
  <w:style w:type="character" w:customStyle="1" w:styleId="7-2ptExact">
    <w:name w:val="Подпись к таблице (7) + Интервал -2 pt Exact"/>
    <w:basedOn w:val="7Exact1"/>
    <w:rsid w:val="00BC17D4"/>
    <w:rPr>
      <w:rFonts w:ascii="Consolas" w:eastAsia="Consolas" w:hAnsi="Consolas" w:cs="Consolas"/>
      <w:color w:val="000000"/>
      <w:spacing w:val="-40"/>
      <w:w w:val="100"/>
      <w:position w:val="0"/>
      <w:sz w:val="21"/>
      <w:szCs w:val="21"/>
      <w:shd w:val="clear" w:color="auto" w:fill="FFFFFF"/>
      <w:lang w:val="ru-RU" w:eastAsia="ru-RU" w:bidi="ru-RU"/>
    </w:rPr>
  </w:style>
  <w:style w:type="character" w:customStyle="1" w:styleId="27Exact">
    <w:name w:val="Основной текст (27) Exact"/>
    <w:basedOn w:val="af6"/>
    <w:link w:val="273"/>
    <w:rsid w:val="00BC17D4"/>
    <w:rPr>
      <w:rFonts w:ascii="Times New Roman" w:eastAsia="Times New Roman" w:hAnsi="Times New Roman"/>
      <w:b/>
      <w:bCs/>
      <w:sz w:val="19"/>
      <w:szCs w:val="19"/>
      <w:shd w:val="clear" w:color="auto" w:fill="FFFFFF"/>
    </w:rPr>
  </w:style>
  <w:style w:type="paragraph" w:customStyle="1" w:styleId="273">
    <w:name w:val="Основной текст (27)"/>
    <w:basedOn w:val="af5"/>
    <w:link w:val="27Exact"/>
    <w:rsid w:val="00BC17D4"/>
    <w:pPr>
      <w:widowControl w:val="0"/>
      <w:shd w:val="clear" w:color="auto" w:fill="FFFFFF"/>
      <w:spacing w:after="60" w:line="104" w:lineRule="exact"/>
      <w:ind w:firstLine="0"/>
      <w:jc w:val="left"/>
    </w:pPr>
    <w:rPr>
      <w:rFonts w:ascii="Times New Roman" w:eastAsia="Times New Roman" w:hAnsi="Times New Roman"/>
      <w:b/>
      <w:bCs/>
      <w:sz w:val="19"/>
      <w:szCs w:val="19"/>
    </w:rPr>
  </w:style>
  <w:style w:type="character" w:customStyle="1" w:styleId="28Exact">
    <w:name w:val="Основной текст (28) Exact"/>
    <w:basedOn w:val="af6"/>
    <w:link w:val="285"/>
    <w:rsid w:val="00BC17D4"/>
    <w:rPr>
      <w:rFonts w:ascii="Trebuchet MS" w:eastAsia="Trebuchet MS" w:hAnsi="Trebuchet MS" w:cs="Trebuchet MS"/>
      <w:spacing w:val="-10"/>
      <w:w w:val="200"/>
      <w:sz w:val="11"/>
      <w:szCs w:val="11"/>
      <w:shd w:val="clear" w:color="auto" w:fill="FFFFFF"/>
    </w:rPr>
  </w:style>
  <w:style w:type="paragraph" w:customStyle="1" w:styleId="285">
    <w:name w:val="Основной текст (28)"/>
    <w:basedOn w:val="af5"/>
    <w:link w:val="28Exact"/>
    <w:rsid w:val="00BC17D4"/>
    <w:pPr>
      <w:widowControl w:val="0"/>
      <w:shd w:val="clear" w:color="auto" w:fill="FFFFFF"/>
      <w:spacing w:line="104" w:lineRule="exact"/>
      <w:ind w:firstLine="0"/>
      <w:jc w:val="left"/>
    </w:pPr>
    <w:rPr>
      <w:rFonts w:ascii="Trebuchet MS" w:eastAsia="Trebuchet MS" w:hAnsi="Trebuchet MS" w:cs="Trebuchet MS"/>
      <w:spacing w:val="-10"/>
      <w:w w:val="200"/>
      <w:sz w:val="11"/>
      <w:szCs w:val="11"/>
    </w:rPr>
  </w:style>
  <w:style w:type="character" w:customStyle="1" w:styleId="29Exact">
    <w:name w:val="Основной текст (29) Exact"/>
    <w:basedOn w:val="af6"/>
    <w:rsid w:val="00BC17D4"/>
    <w:rPr>
      <w:rFonts w:ascii="Tahoma" w:eastAsia="Tahoma" w:hAnsi="Tahoma" w:cs="Tahoma"/>
      <w:b w:val="0"/>
      <w:bCs w:val="0"/>
      <w:i w:val="0"/>
      <w:iCs w:val="0"/>
      <w:smallCaps w:val="0"/>
      <w:strike w:val="0"/>
      <w:sz w:val="18"/>
      <w:szCs w:val="18"/>
      <w:u w:val="none"/>
    </w:rPr>
  </w:style>
  <w:style w:type="character" w:customStyle="1" w:styleId="42Exact">
    <w:name w:val="Заголовок №4 (2) Exact"/>
    <w:basedOn w:val="af6"/>
    <w:rsid w:val="00BC17D4"/>
    <w:rPr>
      <w:rFonts w:ascii="Times New Roman" w:eastAsia="Times New Roman" w:hAnsi="Times New Roman" w:cs="Times New Roman"/>
      <w:b/>
      <w:bCs/>
      <w:i w:val="0"/>
      <w:iCs w:val="0"/>
      <w:smallCaps w:val="0"/>
      <w:strike w:val="0"/>
      <w:sz w:val="19"/>
      <w:szCs w:val="19"/>
      <w:u w:val="none"/>
    </w:rPr>
  </w:style>
  <w:style w:type="character" w:customStyle="1" w:styleId="30Exact">
    <w:name w:val="Основной текст (30) Exact"/>
    <w:basedOn w:val="af6"/>
    <w:link w:val="301"/>
    <w:rsid w:val="00BC17D4"/>
    <w:rPr>
      <w:rFonts w:ascii="Times New Roman" w:eastAsia="Times New Roman" w:hAnsi="Times New Roman"/>
      <w:sz w:val="17"/>
      <w:szCs w:val="17"/>
      <w:shd w:val="clear" w:color="auto" w:fill="FFFFFF"/>
    </w:rPr>
  </w:style>
  <w:style w:type="paragraph" w:customStyle="1" w:styleId="301">
    <w:name w:val="Основной текст (30)"/>
    <w:basedOn w:val="af5"/>
    <w:link w:val="30Exact"/>
    <w:rsid w:val="00BC17D4"/>
    <w:pPr>
      <w:widowControl w:val="0"/>
      <w:shd w:val="clear" w:color="auto" w:fill="FFFFFF"/>
      <w:spacing w:line="216" w:lineRule="exact"/>
      <w:ind w:firstLine="0"/>
      <w:jc w:val="left"/>
    </w:pPr>
    <w:rPr>
      <w:rFonts w:ascii="Times New Roman" w:eastAsia="Times New Roman" w:hAnsi="Times New Roman"/>
      <w:sz w:val="17"/>
      <w:szCs w:val="17"/>
    </w:rPr>
  </w:style>
  <w:style w:type="character" w:customStyle="1" w:styleId="31Exact">
    <w:name w:val="Основной текст (31) Exact"/>
    <w:basedOn w:val="af6"/>
    <w:rsid w:val="00BC17D4"/>
    <w:rPr>
      <w:rFonts w:ascii="Times New Roman" w:eastAsia="Times New Roman" w:hAnsi="Times New Roman" w:cs="Times New Roman"/>
      <w:b w:val="0"/>
      <w:bCs w:val="0"/>
      <w:i/>
      <w:iCs/>
      <w:smallCaps w:val="0"/>
      <w:strike w:val="0"/>
      <w:spacing w:val="-40"/>
      <w:sz w:val="24"/>
      <w:szCs w:val="24"/>
      <w:u w:val="none"/>
    </w:rPr>
  </w:style>
  <w:style w:type="character" w:customStyle="1" w:styleId="TrebuchetMS85pt">
    <w:name w:val="Колонтитул + Trebuchet MS;8;5 pt"/>
    <w:basedOn w:val="affffff8"/>
    <w:rsid w:val="00BC17D4"/>
    <w:rPr>
      <w:rFonts w:ascii="Trebuchet MS" w:eastAsia="Trebuchet MS" w:hAnsi="Trebuchet MS" w:cs="Trebuchet MS"/>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14pt0">
    <w:name w:val="Колонтитул + 14 pt"/>
    <w:basedOn w:val="affffff8"/>
    <w:rsid w:val="00BC17D4"/>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en-US" w:eastAsia="en-US" w:bidi="en-US"/>
    </w:rPr>
  </w:style>
  <w:style w:type="character" w:customStyle="1" w:styleId="3Exact0">
    <w:name w:val="Основной текст (3) Exact"/>
    <w:basedOn w:val="af6"/>
    <w:rsid w:val="00BC17D4"/>
    <w:rPr>
      <w:rFonts w:ascii="Times New Roman" w:eastAsia="Times New Roman" w:hAnsi="Times New Roman" w:cs="Times New Roman"/>
      <w:b/>
      <w:bCs/>
      <w:i w:val="0"/>
      <w:iCs w:val="0"/>
      <w:smallCaps w:val="0"/>
      <w:strike w:val="0"/>
      <w:u w:val="none"/>
    </w:rPr>
  </w:style>
  <w:style w:type="character" w:customStyle="1" w:styleId="33Exact">
    <w:name w:val="Основной текст (33) Exact"/>
    <w:basedOn w:val="af6"/>
    <w:link w:val="33b"/>
    <w:rsid w:val="00BC17D4"/>
    <w:rPr>
      <w:rFonts w:ascii="Arial" w:eastAsia="Arial" w:hAnsi="Arial" w:cs="Arial"/>
      <w:i/>
      <w:iCs/>
      <w:spacing w:val="10"/>
      <w:sz w:val="19"/>
      <w:szCs w:val="19"/>
      <w:shd w:val="clear" w:color="auto" w:fill="FFFFFF"/>
    </w:rPr>
  </w:style>
  <w:style w:type="paragraph" w:customStyle="1" w:styleId="33b">
    <w:name w:val="Основной текст (33)"/>
    <w:basedOn w:val="af5"/>
    <w:link w:val="33Exact"/>
    <w:rsid w:val="00BC17D4"/>
    <w:pPr>
      <w:widowControl w:val="0"/>
      <w:shd w:val="clear" w:color="auto" w:fill="FFFFFF"/>
      <w:spacing w:before="60" w:after="60" w:line="0" w:lineRule="atLeast"/>
      <w:ind w:firstLine="0"/>
      <w:jc w:val="left"/>
    </w:pPr>
    <w:rPr>
      <w:rFonts w:eastAsia="Arial" w:cs="Arial"/>
      <w:i/>
      <w:iCs/>
      <w:spacing w:val="10"/>
      <w:sz w:val="19"/>
      <w:szCs w:val="19"/>
    </w:rPr>
  </w:style>
  <w:style w:type="character" w:customStyle="1" w:styleId="34Exact">
    <w:name w:val="Основной текст (34) Exact"/>
    <w:basedOn w:val="af6"/>
    <w:link w:val="348"/>
    <w:rsid w:val="00BC17D4"/>
    <w:rPr>
      <w:rFonts w:ascii="Trebuchet MS" w:eastAsia="Trebuchet MS" w:hAnsi="Trebuchet MS" w:cs="Trebuchet MS"/>
      <w:spacing w:val="-20"/>
      <w:sz w:val="12"/>
      <w:szCs w:val="12"/>
      <w:shd w:val="clear" w:color="auto" w:fill="FFFFFF"/>
    </w:rPr>
  </w:style>
  <w:style w:type="paragraph" w:customStyle="1" w:styleId="348">
    <w:name w:val="Основной текст (34)"/>
    <w:basedOn w:val="af5"/>
    <w:link w:val="34Exact"/>
    <w:rsid w:val="00BC17D4"/>
    <w:pPr>
      <w:widowControl w:val="0"/>
      <w:shd w:val="clear" w:color="auto" w:fill="FFFFFF"/>
      <w:spacing w:before="60" w:line="0" w:lineRule="atLeast"/>
      <w:ind w:firstLine="0"/>
      <w:jc w:val="left"/>
    </w:pPr>
    <w:rPr>
      <w:rFonts w:ascii="Trebuchet MS" w:eastAsia="Trebuchet MS" w:hAnsi="Trebuchet MS" w:cs="Trebuchet MS"/>
      <w:spacing w:val="-20"/>
      <w:sz w:val="12"/>
      <w:szCs w:val="12"/>
    </w:rPr>
  </w:style>
  <w:style w:type="character" w:customStyle="1" w:styleId="8Exact0">
    <w:name w:val="Подпись к картинке (8) Exact"/>
    <w:basedOn w:val="af6"/>
    <w:link w:val="8b"/>
    <w:rsid w:val="00BC17D4"/>
    <w:rPr>
      <w:rFonts w:ascii="Trebuchet MS" w:eastAsia="Trebuchet MS" w:hAnsi="Trebuchet MS" w:cs="Trebuchet MS"/>
      <w:sz w:val="12"/>
      <w:szCs w:val="12"/>
      <w:shd w:val="clear" w:color="auto" w:fill="FFFFFF"/>
    </w:rPr>
  </w:style>
  <w:style w:type="paragraph" w:customStyle="1" w:styleId="8b">
    <w:name w:val="Подпись к картинке (8)"/>
    <w:basedOn w:val="af5"/>
    <w:link w:val="8Exact0"/>
    <w:rsid w:val="00BC17D4"/>
    <w:pPr>
      <w:widowControl w:val="0"/>
      <w:shd w:val="clear" w:color="auto" w:fill="FFFFFF"/>
      <w:spacing w:line="0" w:lineRule="atLeast"/>
      <w:ind w:firstLine="0"/>
      <w:jc w:val="left"/>
    </w:pPr>
    <w:rPr>
      <w:rFonts w:ascii="Trebuchet MS" w:eastAsia="Trebuchet MS" w:hAnsi="Trebuchet MS" w:cs="Trebuchet MS"/>
      <w:sz w:val="12"/>
      <w:szCs w:val="12"/>
    </w:rPr>
  </w:style>
  <w:style w:type="character" w:customStyle="1" w:styleId="9Exact1">
    <w:name w:val="Подпись к картинке (9) Exact"/>
    <w:basedOn w:val="af6"/>
    <w:link w:val="9a"/>
    <w:rsid w:val="00BC17D4"/>
    <w:rPr>
      <w:rFonts w:ascii="Times New Roman" w:eastAsia="Times New Roman" w:hAnsi="Times New Roman"/>
      <w:shd w:val="clear" w:color="auto" w:fill="FFFFFF"/>
    </w:rPr>
  </w:style>
  <w:style w:type="paragraph" w:customStyle="1" w:styleId="9a">
    <w:name w:val="Подпись к картинке (9)"/>
    <w:basedOn w:val="af5"/>
    <w:link w:val="9Exact1"/>
    <w:rsid w:val="00BC17D4"/>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32d">
    <w:name w:val="Основной текст (32)_"/>
    <w:basedOn w:val="af6"/>
    <w:link w:val="32e"/>
    <w:rsid w:val="00BC17D4"/>
    <w:rPr>
      <w:rFonts w:ascii="Trebuchet MS" w:eastAsia="Trebuchet MS" w:hAnsi="Trebuchet MS" w:cs="Trebuchet MS"/>
      <w:sz w:val="18"/>
      <w:szCs w:val="18"/>
      <w:shd w:val="clear" w:color="auto" w:fill="FFFFFF"/>
    </w:rPr>
  </w:style>
  <w:style w:type="paragraph" w:customStyle="1" w:styleId="32e">
    <w:name w:val="Основной текст (32)"/>
    <w:basedOn w:val="af5"/>
    <w:link w:val="32d"/>
    <w:rsid w:val="00BC17D4"/>
    <w:pPr>
      <w:widowControl w:val="0"/>
      <w:shd w:val="clear" w:color="auto" w:fill="FFFFFF"/>
      <w:spacing w:after="240" w:line="0" w:lineRule="atLeast"/>
      <w:ind w:firstLine="0"/>
      <w:jc w:val="right"/>
    </w:pPr>
    <w:rPr>
      <w:rFonts w:ascii="Trebuchet MS" w:eastAsia="Trebuchet MS" w:hAnsi="Trebuchet MS" w:cs="Trebuchet MS"/>
      <w:sz w:val="18"/>
      <w:szCs w:val="18"/>
    </w:rPr>
  </w:style>
  <w:style w:type="character" w:customStyle="1" w:styleId="2TrebuchetMS75pt">
    <w:name w:val="Основной текст (2) + Trebuchet MS;7;5 pt"/>
    <w:basedOn w:val="2ff0"/>
    <w:rsid w:val="00BC17D4"/>
    <w:rPr>
      <w:rFonts w:ascii="Trebuchet MS" w:eastAsia="Trebuchet MS" w:hAnsi="Trebuchet MS" w:cs="Trebuchet MS"/>
      <w:b w:val="0"/>
      <w:bCs w:val="0"/>
      <w:i w:val="0"/>
      <w:iCs w:val="0"/>
      <w:smallCaps w:val="0"/>
      <w:strike w:val="0"/>
      <w:color w:val="000000"/>
      <w:spacing w:val="0"/>
      <w:w w:val="100"/>
      <w:position w:val="0"/>
      <w:sz w:val="15"/>
      <w:szCs w:val="15"/>
      <w:u w:val="none"/>
      <w:shd w:val="clear" w:color="auto" w:fill="FFFFFF"/>
      <w:lang w:val="en-US" w:eastAsia="en-US" w:bidi="en-US"/>
    </w:rPr>
  </w:style>
  <w:style w:type="character" w:customStyle="1" w:styleId="2Consolas6pt150Exact">
    <w:name w:val="Основной текст (2) + Consolas;6 pt;Масштаб 150% Exact"/>
    <w:basedOn w:val="2ff0"/>
    <w:rsid w:val="00BC17D4"/>
    <w:rPr>
      <w:rFonts w:ascii="Consolas" w:eastAsia="Consolas" w:hAnsi="Consolas" w:cs="Consolas"/>
      <w:b w:val="0"/>
      <w:bCs w:val="0"/>
      <w:i w:val="0"/>
      <w:iCs w:val="0"/>
      <w:smallCaps w:val="0"/>
      <w:strike w:val="0"/>
      <w:color w:val="000000"/>
      <w:spacing w:val="0"/>
      <w:w w:val="150"/>
      <w:position w:val="0"/>
      <w:sz w:val="12"/>
      <w:szCs w:val="12"/>
      <w:u w:val="none"/>
      <w:shd w:val="clear" w:color="auto" w:fill="FFFFFF"/>
      <w:lang w:val="en-US" w:eastAsia="en-US" w:bidi="en-US"/>
    </w:rPr>
  </w:style>
  <w:style w:type="character" w:customStyle="1" w:styleId="2712ptExact">
    <w:name w:val="Основной текст (27) + 12 pt Exact"/>
    <w:basedOn w:val="27Exact"/>
    <w:rsid w:val="00BC17D4"/>
    <w:rPr>
      <w:rFonts w:ascii="Times New Roman" w:eastAsia="Times New Roman" w:hAnsi="Times New Roman"/>
      <w:b/>
      <w:bCs/>
      <w:color w:val="000000"/>
      <w:spacing w:val="0"/>
      <w:w w:val="100"/>
      <w:position w:val="0"/>
      <w:sz w:val="24"/>
      <w:szCs w:val="24"/>
      <w:shd w:val="clear" w:color="auto" w:fill="FFFFFF"/>
      <w:lang w:val="ru-RU" w:eastAsia="ru-RU" w:bidi="ru-RU"/>
    </w:rPr>
  </w:style>
  <w:style w:type="character" w:customStyle="1" w:styleId="27TrebuchetMS8ptExact">
    <w:name w:val="Основной текст (27) + Trebuchet MS;8 pt;Не полужирный Exact"/>
    <w:basedOn w:val="27Exact"/>
    <w:rsid w:val="00BC17D4"/>
    <w:rPr>
      <w:rFonts w:ascii="Trebuchet MS" w:eastAsia="Trebuchet MS" w:hAnsi="Trebuchet MS" w:cs="Trebuchet MS"/>
      <w:b/>
      <w:bCs/>
      <w:color w:val="000000"/>
      <w:spacing w:val="0"/>
      <w:w w:val="100"/>
      <w:position w:val="0"/>
      <w:sz w:val="16"/>
      <w:szCs w:val="16"/>
      <w:shd w:val="clear" w:color="auto" w:fill="FFFFFF"/>
      <w:lang w:val="ru-RU" w:eastAsia="ru-RU" w:bidi="ru-RU"/>
    </w:rPr>
  </w:style>
  <w:style w:type="character" w:customStyle="1" w:styleId="35Exact">
    <w:name w:val="Основной текст (35) Exact"/>
    <w:basedOn w:val="af6"/>
    <w:link w:val="353"/>
    <w:rsid w:val="00BC17D4"/>
    <w:rPr>
      <w:rFonts w:ascii="Times New Roman" w:eastAsia="Times New Roman" w:hAnsi="Times New Roman"/>
      <w:b/>
      <w:bCs/>
      <w:sz w:val="17"/>
      <w:szCs w:val="17"/>
      <w:shd w:val="clear" w:color="auto" w:fill="FFFFFF"/>
    </w:rPr>
  </w:style>
  <w:style w:type="paragraph" w:customStyle="1" w:styleId="353">
    <w:name w:val="Основной текст (35)"/>
    <w:basedOn w:val="af5"/>
    <w:link w:val="35Exact"/>
    <w:rsid w:val="00BC17D4"/>
    <w:pPr>
      <w:widowControl w:val="0"/>
      <w:shd w:val="clear" w:color="auto" w:fill="FFFFFF"/>
      <w:spacing w:line="104" w:lineRule="exact"/>
      <w:ind w:firstLine="0"/>
      <w:jc w:val="left"/>
    </w:pPr>
    <w:rPr>
      <w:rFonts w:ascii="Times New Roman" w:eastAsia="Times New Roman" w:hAnsi="Times New Roman"/>
      <w:b/>
      <w:bCs/>
      <w:sz w:val="17"/>
      <w:szCs w:val="17"/>
    </w:rPr>
  </w:style>
  <w:style w:type="character" w:customStyle="1" w:styleId="36Exact">
    <w:name w:val="Основной текст (36) Exact"/>
    <w:basedOn w:val="af6"/>
    <w:rsid w:val="00BC17D4"/>
    <w:rPr>
      <w:rFonts w:ascii="Trebuchet MS" w:eastAsia="Trebuchet MS" w:hAnsi="Trebuchet MS" w:cs="Trebuchet MS"/>
      <w:b w:val="0"/>
      <w:bCs w:val="0"/>
      <w:i w:val="0"/>
      <w:iCs w:val="0"/>
      <w:smallCaps w:val="0"/>
      <w:strike w:val="0"/>
      <w:sz w:val="12"/>
      <w:szCs w:val="12"/>
      <w:u w:val="none"/>
    </w:rPr>
  </w:style>
  <w:style w:type="character" w:customStyle="1" w:styleId="37Exact">
    <w:name w:val="Основной текст (37) Exact"/>
    <w:basedOn w:val="af6"/>
    <w:link w:val="37a"/>
    <w:rsid w:val="00BC17D4"/>
    <w:rPr>
      <w:rFonts w:ascii="Times New Roman" w:eastAsia="Times New Roman" w:hAnsi="Times New Roman"/>
      <w:i/>
      <w:iCs/>
      <w:sz w:val="17"/>
      <w:szCs w:val="17"/>
      <w:shd w:val="clear" w:color="auto" w:fill="FFFFFF"/>
    </w:rPr>
  </w:style>
  <w:style w:type="paragraph" w:customStyle="1" w:styleId="37a">
    <w:name w:val="Основной текст (37)"/>
    <w:basedOn w:val="af5"/>
    <w:link w:val="37Exact"/>
    <w:rsid w:val="00BC17D4"/>
    <w:pPr>
      <w:widowControl w:val="0"/>
      <w:shd w:val="clear" w:color="auto" w:fill="FFFFFF"/>
      <w:spacing w:line="0" w:lineRule="atLeast"/>
      <w:ind w:firstLine="0"/>
      <w:jc w:val="left"/>
    </w:pPr>
    <w:rPr>
      <w:rFonts w:ascii="Times New Roman" w:eastAsia="Times New Roman" w:hAnsi="Times New Roman"/>
      <w:i/>
      <w:iCs/>
      <w:sz w:val="17"/>
      <w:szCs w:val="17"/>
    </w:rPr>
  </w:style>
  <w:style w:type="character" w:customStyle="1" w:styleId="2ffff7">
    <w:name w:val="Основной текст (2) + Курсив;Малые прописные"/>
    <w:basedOn w:val="2ff0"/>
    <w:rsid w:val="00BC17D4"/>
    <w:rPr>
      <w:rFonts w:ascii="Times New Roman" w:eastAsia="Times New Roman" w:hAnsi="Times New Roman" w:cs="Times New Roman"/>
      <w:b w:val="0"/>
      <w:bCs w:val="0"/>
      <w:i/>
      <w:iCs/>
      <w:smallCaps/>
      <w:strike w:val="0"/>
      <w:color w:val="000000"/>
      <w:spacing w:val="0"/>
      <w:w w:val="100"/>
      <w:position w:val="0"/>
      <w:sz w:val="24"/>
      <w:szCs w:val="24"/>
      <w:u w:val="single"/>
      <w:shd w:val="clear" w:color="auto" w:fill="FFFFFF"/>
      <w:lang w:val="ru-RU" w:eastAsia="ru-RU" w:bidi="ru-RU"/>
    </w:rPr>
  </w:style>
  <w:style w:type="character" w:customStyle="1" w:styleId="ArialExact">
    <w:name w:val="Подпись к картинке + Arial Exact"/>
    <w:basedOn w:val="Exact"/>
    <w:rsid w:val="00BC17D4"/>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CandaraExact">
    <w:name w:val="Подпись к картинке + Candara Exact"/>
    <w:basedOn w:val="Exact"/>
    <w:rsid w:val="00BC17D4"/>
    <w:rPr>
      <w:rFonts w:ascii="Candara" w:eastAsia="Candara" w:hAnsi="Candara" w:cs="Candara"/>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Consolas7pt0ptExact">
    <w:name w:val="Подпись к картинке + Consolas;7 pt;Интервал 0 pt Exact"/>
    <w:basedOn w:val="Exact"/>
    <w:rsid w:val="00BC17D4"/>
    <w:rPr>
      <w:rFonts w:ascii="Consolas" w:eastAsia="Consolas" w:hAnsi="Consolas" w:cs="Consolas"/>
      <w:b w:val="0"/>
      <w:bCs w:val="0"/>
      <w:i w:val="0"/>
      <w:iCs w:val="0"/>
      <w:smallCaps w:val="0"/>
      <w:strike w:val="0"/>
      <w:color w:val="000000"/>
      <w:spacing w:val="-10"/>
      <w:w w:val="100"/>
      <w:position w:val="0"/>
      <w:sz w:val="14"/>
      <w:szCs w:val="14"/>
      <w:u w:val="none"/>
      <w:shd w:val="clear" w:color="auto" w:fill="FFFFFF"/>
      <w:lang w:val="ru-RU" w:eastAsia="ru-RU" w:bidi="ru-RU"/>
    </w:rPr>
  </w:style>
  <w:style w:type="character" w:customStyle="1" w:styleId="39Exact">
    <w:name w:val="Основной текст (39) Exact"/>
    <w:basedOn w:val="af6"/>
    <w:link w:val="392"/>
    <w:rsid w:val="00BC17D4"/>
    <w:rPr>
      <w:rFonts w:ascii="Consolas" w:eastAsia="Consolas" w:hAnsi="Consolas" w:cs="Consolas"/>
      <w:w w:val="150"/>
      <w:sz w:val="12"/>
      <w:szCs w:val="12"/>
      <w:shd w:val="clear" w:color="auto" w:fill="FFFFFF"/>
    </w:rPr>
  </w:style>
  <w:style w:type="paragraph" w:customStyle="1" w:styleId="392">
    <w:name w:val="Основной текст (39)"/>
    <w:basedOn w:val="af5"/>
    <w:link w:val="39Exact"/>
    <w:rsid w:val="00BC17D4"/>
    <w:pPr>
      <w:widowControl w:val="0"/>
      <w:shd w:val="clear" w:color="auto" w:fill="FFFFFF"/>
      <w:spacing w:line="104" w:lineRule="exact"/>
      <w:ind w:firstLine="0"/>
      <w:jc w:val="left"/>
    </w:pPr>
    <w:rPr>
      <w:rFonts w:ascii="Consolas" w:eastAsia="Consolas" w:hAnsi="Consolas" w:cs="Consolas"/>
      <w:w w:val="150"/>
      <w:sz w:val="12"/>
      <w:szCs w:val="12"/>
    </w:rPr>
  </w:style>
  <w:style w:type="character" w:customStyle="1" w:styleId="382">
    <w:name w:val="Основной текст (38)_"/>
    <w:basedOn w:val="af6"/>
    <w:link w:val="383"/>
    <w:rsid w:val="00BC17D4"/>
    <w:rPr>
      <w:rFonts w:ascii="Times New Roman" w:eastAsia="Times New Roman" w:hAnsi="Times New Roman"/>
      <w:sz w:val="19"/>
      <w:szCs w:val="19"/>
      <w:shd w:val="clear" w:color="auto" w:fill="FFFFFF"/>
    </w:rPr>
  </w:style>
  <w:style w:type="paragraph" w:customStyle="1" w:styleId="383">
    <w:name w:val="Основной текст (38)"/>
    <w:basedOn w:val="af5"/>
    <w:link w:val="382"/>
    <w:rsid w:val="00BC17D4"/>
    <w:pPr>
      <w:widowControl w:val="0"/>
      <w:shd w:val="clear" w:color="auto" w:fill="FFFFFF"/>
      <w:spacing w:after="240" w:line="0" w:lineRule="atLeast"/>
      <w:ind w:firstLine="0"/>
      <w:jc w:val="right"/>
    </w:pPr>
    <w:rPr>
      <w:rFonts w:ascii="Times New Roman" w:eastAsia="Times New Roman" w:hAnsi="Times New Roman"/>
      <w:sz w:val="19"/>
      <w:szCs w:val="19"/>
    </w:rPr>
  </w:style>
  <w:style w:type="character" w:customStyle="1" w:styleId="27Exact0">
    <w:name w:val="Основной текст (27) + Курсив Exact"/>
    <w:basedOn w:val="27Exact"/>
    <w:rsid w:val="00BC17D4"/>
    <w:rPr>
      <w:rFonts w:ascii="Times New Roman" w:eastAsia="Times New Roman" w:hAnsi="Times New Roman"/>
      <w:b/>
      <w:bCs/>
      <w:i/>
      <w:iCs/>
      <w:color w:val="000000"/>
      <w:spacing w:val="0"/>
      <w:w w:val="100"/>
      <w:position w:val="0"/>
      <w:sz w:val="19"/>
      <w:szCs w:val="19"/>
      <w:shd w:val="clear" w:color="auto" w:fill="FFFFFF"/>
      <w:lang w:val="ru-RU" w:eastAsia="ru-RU" w:bidi="ru-RU"/>
    </w:rPr>
  </w:style>
  <w:style w:type="character" w:customStyle="1" w:styleId="40Exact">
    <w:name w:val="Основной текст (40) Exact"/>
    <w:basedOn w:val="af6"/>
    <w:link w:val="401"/>
    <w:rsid w:val="00BC17D4"/>
    <w:rPr>
      <w:rFonts w:ascii="Arial" w:eastAsia="Arial" w:hAnsi="Arial" w:cs="Arial"/>
      <w:i/>
      <w:iCs/>
      <w:sz w:val="16"/>
      <w:szCs w:val="16"/>
      <w:shd w:val="clear" w:color="auto" w:fill="FFFFFF"/>
    </w:rPr>
  </w:style>
  <w:style w:type="paragraph" w:customStyle="1" w:styleId="401">
    <w:name w:val="Основной текст (40)"/>
    <w:basedOn w:val="af5"/>
    <w:link w:val="40Exact"/>
    <w:rsid w:val="00BC17D4"/>
    <w:pPr>
      <w:widowControl w:val="0"/>
      <w:shd w:val="clear" w:color="auto" w:fill="FFFFFF"/>
      <w:spacing w:line="0" w:lineRule="atLeast"/>
      <w:ind w:firstLine="0"/>
      <w:jc w:val="left"/>
    </w:pPr>
    <w:rPr>
      <w:rFonts w:eastAsia="Arial" w:cs="Arial"/>
      <w:i/>
      <w:iCs/>
      <w:sz w:val="16"/>
      <w:szCs w:val="16"/>
    </w:rPr>
  </w:style>
  <w:style w:type="character" w:customStyle="1" w:styleId="418">
    <w:name w:val="Основной текст (41)_"/>
    <w:basedOn w:val="af6"/>
    <w:link w:val="419"/>
    <w:rsid w:val="00BC17D4"/>
    <w:rPr>
      <w:rFonts w:ascii="Trebuchet MS" w:eastAsia="Trebuchet MS" w:hAnsi="Trebuchet MS" w:cs="Trebuchet MS"/>
      <w:spacing w:val="10"/>
      <w:sz w:val="18"/>
      <w:szCs w:val="18"/>
      <w:shd w:val="clear" w:color="auto" w:fill="FFFFFF"/>
    </w:rPr>
  </w:style>
  <w:style w:type="paragraph" w:customStyle="1" w:styleId="419">
    <w:name w:val="Основной текст (41)"/>
    <w:basedOn w:val="af5"/>
    <w:link w:val="418"/>
    <w:rsid w:val="00BC17D4"/>
    <w:pPr>
      <w:widowControl w:val="0"/>
      <w:shd w:val="clear" w:color="auto" w:fill="FFFFFF"/>
      <w:spacing w:after="240" w:line="0" w:lineRule="atLeast"/>
      <w:ind w:firstLine="0"/>
      <w:jc w:val="right"/>
    </w:pPr>
    <w:rPr>
      <w:rFonts w:ascii="Trebuchet MS" w:eastAsia="Trebuchet MS" w:hAnsi="Trebuchet MS" w:cs="Trebuchet MS"/>
      <w:spacing w:val="10"/>
      <w:sz w:val="18"/>
      <w:szCs w:val="18"/>
    </w:rPr>
  </w:style>
  <w:style w:type="character" w:customStyle="1" w:styleId="2TrebuchetMS13pt3pt">
    <w:name w:val="Основной текст (2) + Trebuchet MS;13 pt;Курсив;Интервал 3 pt"/>
    <w:basedOn w:val="2ff0"/>
    <w:rsid w:val="00BC17D4"/>
    <w:rPr>
      <w:rFonts w:ascii="Trebuchet MS" w:eastAsia="Trebuchet MS" w:hAnsi="Trebuchet MS" w:cs="Trebuchet MS"/>
      <w:b w:val="0"/>
      <w:bCs w:val="0"/>
      <w:i/>
      <w:iCs/>
      <w:smallCaps w:val="0"/>
      <w:strike w:val="0"/>
      <w:color w:val="000000"/>
      <w:spacing w:val="70"/>
      <w:w w:val="100"/>
      <w:position w:val="0"/>
      <w:sz w:val="26"/>
      <w:szCs w:val="26"/>
      <w:u w:val="none"/>
      <w:shd w:val="clear" w:color="auto" w:fill="FFFFFF"/>
      <w:lang w:val="ru-RU" w:eastAsia="ru-RU" w:bidi="ru-RU"/>
    </w:rPr>
  </w:style>
  <w:style w:type="character" w:customStyle="1" w:styleId="2TrebuchetMS13pt-1pt">
    <w:name w:val="Основной текст (2) + Trebuchet MS;13 pt;Курсив;Интервал -1 pt"/>
    <w:basedOn w:val="2ff0"/>
    <w:rsid w:val="00BC17D4"/>
    <w:rPr>
      <w:rFonts w:ascii="Trebuchet MS" w:eastAsia="Trebuchet MS" w:hAnsi="Trebuchet MS" w:cs="Trebuchet MS"/>
      <w:b w:val="0"/>
      <w:bCs w:val="0"/>
      <w:i/>
      <w:iCs/>
      <w:smallCaps w:val="0"/>
      <w:strike w:val="0"/>
      <w:color w:val="000000"/>
      <w:spacing w:val="-20"/>
      <w:w w:val="100"/>
      <w:position w:val="0"/>
      <w:sz w:val="26"/>
      <w:szCs w:val="26"/>
      <w:u w:val="none"/>
      <w:shd w:val="clear" w:color="auto" w:fill="FFFFFF"/>
      <w:lang w:val="ru-RU" w:eastAsia="ru-RU" w:bidi="ru-RU"/>
    </w:rPr>
  </w:style>
  <w:style w:type="character" w:customStyle="1" w:styleId="216pt">
    <w:name w:val="Основной текст (2) + 16 pt;Полужирный"/>
    <w:basedOn w:val="2ff0"/>
    <w:rsid w:val="00BC17D4"/>
    <w:rPr>
      <w:rFonts w:ascii="Times New Roman" w:eastAsia="Times New Roman" w:hAnsi="Times New Roman" w:cs="Times New Roman"/>
      <w:b/>
      <w:bCs/>
      <w:i w:val="0"/>
      <w:iCs w:val="0"/>
      <w:smallCaps w:val="0"/>
      <w:strike w:val="0"/>
      <w:color w:val="000000"/>
      <w:spacing w:val="0"/>
      <w:w w:val="100"/>
      <w:position w:val="0"/>
      <w:sz w:val="32"/>
      <w:szCs w:val="32"/>
      <w:u w:val="none"/>
      <w:shd w:val="clear" w:color="auto" w:fill="FFFFFF"/>
      <w:lang w:val="en-US" w:eastAsia="en-US" w:bidi="en-US"/>
    </w:rPr>
  </w:style>
  <w:style w:type="character" w:customStyle="1" w:styleId="24-2ptExact">
    <w:name w:val="Основной текст (24) + Интервал -2 pt Exact"/>
    <w:basedOn w:val="244"/>
    <w:rsid w:val="00BC17D4"/>
    <w:rPr>
      <w:rFonts w:ascii="Consolas" w:eastAsia="Consolas" w:hAnsi="Consolas" w:cs="Consolas"/>
      <w:b w:val="0"/>
      <w:bCs w:val="0"/>
      <w:i w:val="0"/>
      <w:iCs w:val="0"/>
      <w:smallCaps w:val="0"/>
      <w:strike w:val="0"/>
      <w:spacing w:val="-40"/>
      <w:sz w:val="21"/>
      <w:szCs w:val="21"/>
      <w:u w:val="none"/>
      <w:shd w:val="clear" w:color="auto" w:fill="FFFFFF"/>
    </w:rPr>
  </w:style>
  <w:style w:type="character" w:customStyle="1" w:styleId="26pt">
    <w:name w:val="Основной текст (2) + 6 pt"/>
    <w:basedOn w:val="2ff0"/>
    <w:rsid w:val="00BC17D4"/>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5pt0">
    <w:name w:val="Основной текст (2) + 8;5 pt;Полужирный"/>
    <w:basedOn w:val="2ff0"/>
    <w:rsid w:val="00BC17D4"/>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3pt">
    <w:name w:val="Основной текст (2) + 9;5 pt;Интервал 3 pt"/>
    <w:basedOn w:val="2ff0"/>
    <w:rsid w:val="00BC17D4"/>
    <w:rPr>
      <w:rFonts w:ascii="Times New Roman" w:eastAsia="Times New Roman" w:hAnsi="Times New Roman" w:cs="Times New Roman"/>
      <w:b w:val="0"/>
      <w:bCs w:val="0"/>
      <w:i w:val="0"/>
      <w:iCs w:val="0"/>
      <w:smallCaps w:val="0"/>
      <w:strike w:val="0"/>
      <w:color w:val="000000"/>
      <w:spacing w:val="60"/>
      <w:w w:val="100"/>
      <w:position w:val="0"/>
      <w:sz w:val="19"/>
      <w:szCs w:val="19"/>
      <w:u w:val="none"/>
      <w:shd w:val="clear" w:color="auto" w:fill="FFFFFF"/>
      <w:lang w:val="ru-RU" w:eastAsia="ru-RU" w:bidi="ru-RU"/>
    </w:rPr>
  </w:style>
  <w:style w:type="character" w:customStyle="1" w:styleId="2Consolas105pt1pt">
    <w:name w:val="Основной текст (2) + Consolas;10;5 pt;Интервал 1 pt"/>
    <w:basedOn w:val="2ff0"/>
    <w:rsid w:val="00BC17D4"/>
    <w:rPr>
      <w:rFonts w:ascii="Consolas" w:eastAsia="Consolas" w:hAnsi="Consolas" w:cs="Consolas"/>
      <w:b w:val="0"/>
      <w:bCs w:val="0"/>
      <w:i w:val="0"/>
      <w:iCs w:val="0"/>
      <w:smallCaps w:val="0"/>
      <w:strike w:val="0"/>
      <w:color w:val="000000"/>
      <w:spacing w:val="30"/>
      <w:w w:val="100"/>
      <w:position w:val="0"/>
      <w:sz w:val="21"/>
      <w:szCs w:val="21"/>
      <w:u w:val="none"/>
      <w:shd w:val="clear" w:color="auto" w:fill="FFFFFF"/>
      <w:lang w:val="en-US" w:eastAsia="en-US" w:bidi="en-US"/>
    </w:rPr>
  </w:style>
  <w:style w:type="character" w:customStyle="1" w:styleId="2Consolas105pt-2pt">
    <w:name w:val="Основной текст (2) + Consolas;10;5 pt;Курсив;Интервал -2 pt"/>
    <w:basedOn w:val="2ff0"/>
    <w:rsid w:val="00BC17D4"/>
    <w:rPr>
      <w:rFonts w:ascii="Consolas" w:eastAsia="Consolas" w:hAnsi="Consolas" w:cs="Consolas"/>
      <w:b w:val="0"/>
      <w:bCs w:val="0"/>
      <w:i/>
      <w:iCs/>
      <w:smallCaps w:val="0"/>
      <w:strike w:val="0"/>
      <w:color w:val="000000"/>
      <w:spacing w:val="-40"/>
      <w:w w:val="100"/>
      <w:position w:val="0"/>
      <w:sz w:val="21"/>
      <w:szCs w:val="21"/>
      <w:u w:val="none"/>
      <w:shd w:val="clear" w:color="auto" w:fill="FFFFFF"/>
      <w:lang w:val="ru-RU" w:eastAsia="ru-RU" w:bidi="ru-RU"/>
    </w:rPr>
  </w:style>
  <w:style w:type="character" w:customStyle="1" w:styleId="43Exact">
    <w:name w:val="Основной текст (43) Exact"/>
    <w:basedOn w:val="af6"/>
    <w:rsid w:val="00BC17D4"/>
    <w:rPr>
      <w:rFonts w:ascii="Times New Roman" w:eastAsia="Times New Roman" w:hAnsi="Times New Roman" w:cs="Times New Roman"/>
      <w:b/>
      <w:bCs/>
      <w:i w:val="0"/>
      <w:iCs w:val="0"/>
      <w:smallCaps w:val="0"/>
      <w:strike w:val="0"/>
      <w:sz w:val="17"/>
      <w:szCs w:val="17"/>
      <w:u w:val="none"/>
    </w:rPr>
  </w:style>
  <w:style w:type="character" w:customStyle="1" w:styleId="108">
    <w:name w:val="Подпись к картинке (10)_"/>
    <w:basedOn w:val="af6"/>
    <w:link w:val="109"/>
    <w:rsid w:val="00BC17D4"/>
    <w:rPr>
      <w:rFonts w:ascii="Times New Roman" w:eastAsia="Times New Roman" w:hAnsi="Times New Roman"/>
      <w:sz w:val="28"/>
      <w:szCs w:val="28"/>
      <w:shd w:val="clear" w:color="auto" w:fill="FFFFFF"/>
    </w:rPr>
  </w:style>
  <w:style w:type="paragraph" w:customStyle="1" w:styleId="109">
    <w:name w:val="Подпись к картинке (10)"/>
    <w:basedOn w:val="af5"/>
    <w:link w:val="108"/>
    <w:rsid w:val="00BC17D4"/>
    <w:pPr>
      <w:widowControl w:val="0"/>
      <w:shd w:val="clear" w:color="auto" w:fill="FFFFFF"/>
      <w:spacing w:line="0" w:lineRule="atLeast"/>
      <w:ind w:firstLine="0"/>
      <w:jc w:val="left"/>
    </w:pPr>
    <w:rPr>
      <w:rFonts w:ascii="Times New Roman" w:eastAsia="Times New Roman" w:hAnsi="Times New Roman"/>
      <w:sz w:val="28"/>
      <w:szCs w:val="28"/>
    </w:rPr>
  </w:style>
  <w:style w:type="character" w:customStyle="1" w:styleId="241pt">
    <w:name w:val="Основной текст (24) + Интервал 1 pt"/>
    <w:basedOn w:val="244"/>
    <w:rsid w:val="00BC17D4"/>
    <w:rPr>
      <w:rFonts w:ascii="Consolas" w:eastAsia="Consolas" w:hAnsi="Consolas" w:cs="Consolas"/>
      <w:b w:val="0"/>
      <w:bCs w:val="0"/>
      <w:i w:val="0"/>
      <w:iCs w:val="0"/>
      <w:smallCaps w:val="0"/>
      <w:strike w:val="0"/>
      <w:color w:val="000000"/>
      <w:spacing w:val="30"/>
      <w:w w:val="100"/>
      <w:position w:val="0"/>
      <w:sz w:val="21"/>
      <w:szCs w:val="21"/>
      <w:u w:val="none"/>
      <w:shd w:val="clear" w:color="auto" w:fill="FFFFFF"/>
      <w:lang w:val="ru-RU" w:eastAsia="ru-RU" w:bidi="ru-RU"/>
    </w:rPr>
  </w:style>
  <w:style w:type="character" w:customStyle="1" w:styleId="428">
    <w:name w:val="Основной текст (42)_"/>
    <w:basedOn w:val="af6"/>
    <w:link w:val="429"/>
    <w:rsid w:val="00BC17D4"/>
    <w:rPr>
      <w:rFonts w:ascii="Consolas" w:eastAsia="Consolas" w:hAnsi="Consolas" w:cs="Consolas"/>
      <w:shd w:val="clear" w:color="auto" w:fill="FFFFFF"/>
    </w:rPr>
  </w:style>
  <w:style w:type="paragraph" w:customStyle="1" w:styleId="429">
    <w:name w:val="Основной текст (42)"/>
    <w:basedOn w:val="af5"/>
    <w:link w:val="428"/>
    <w:rsid w:val="00BC17D4"/>
    <w:pPr>
      <w:widowControl w:val="0"/>
      <w:shd w:val="clear" w:color="auto" w:fill="FFFFFF"/>
      <w:spacing w:line="0" w:lineRule="atLeast"/>
      <w:ind w:firstLine="0"/>
      <w:jc w:val="left"/>
    </w:pPr>
    <w:rPr>
      <w:rFonts w:ascii="Consolas" w:eastAsia="Consolas" w:hAnsi="Consolas" w:cs="Consolas"/>
      <w:sz w:val="22"/>
    </w:rPr>
  </w:style>
  <w:style w:type="character" w:customStyle="1" w:styleId="2TrebuchetMS95pt">
    <w:name w:val="Основной текст (2) + Trebuchet MS;9;5 pt;Курсив"/>
    <w:basedOn w:val="2ff0"/>
    <w:rsid w:val="00BC17D4"/>
    <w:rPr>
      <w:rFonts w:ascii="Trebuchet MS" w:eastAsia="Trebuchet MS" w:hAnsi="Trebuchet MS" w:cs="Trebuchet MS"/>
      <w:b w:val="0"/>
      <w:bCs w:val="0"/>
      <w:i/>
      <w:iCs/>
      <w:smallCaps w:val="0"/>
      <w:strike w:val="0"/>
      <w:color w:val="000000"/>
      <w:spacing w:val="0"/>
      <w:w w:val="100"/>
      <w:position w:val="0"/>
      <w:sz w:val="19"/>
      <w:szCs w:val="19"/>
      <w:u w:val="none"/>
      <w:shd w:val="clear" w:color="auto" w:fill="FFFFFF"/>
      <w:lang w:val="ru-RU" w:eastAsia="ru-RU" w:bidi="ru-RU"/>
    </w:rPr>
  </w:style>
  <w:style w:type="character" w:customStyle="1" w:styleId="2AngsanaUPC11pt">
    <w:name w:val="Основной текст (2) + AngsanaUPC;11 pt;Курсив"/>
    <w:basedOn w:val="2ff0"/>
    <w:rsid w:val="00BC17D4"/>
    <w:rPr>
      <w:rFonts w:ascii="AngsanaUPC" w:eastAsia="AngsanaUPC" w:hAnsi="AngsanaUPC" w:cs="AngsanaUPC"/>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75pt">
    <w:name w:val="Основной текст (2) + 7;5 pt;Курсив"/>
    <w:basedOn w:val="2ff0"/>
    <w:rsid w:val="00BC17D4"/>
    <w:rPr>
      <w:rFonts w:ascii="Times New Roman" w:eastAsia="Times New Roman" w:hAnsi="Times New Roman" w:cs="Times New Roman"/>
      <w:b w:val="0"/>
      <w:bCs w:val="0"/>
      <w:i/>
      <w:iCs/>
      <w:smallCaps w:val="0"/>
      <w:strike w:val="0"/>
      <w:color w:val="000000"/>
      <w:spacing w:val="0"/>
      <w:w w:val="100"/>
      <w:position w:val="0"/>
      <w:sz w:val="15"/>
      <w:szCs w:val="15"/>
      <w:u w:val="none"/>
      <w:shd w:val="clear" w:color="auto" w:fill="FFFFFF"/>
      <w:lang w:val="ru-RU" w:eastAsia="ru-RU" w:bidi="ru-RU"/>
    </w:rPr>
  </w:style>
  <w:style w:type="character" w:customStyle="1" w:styleId="2TrebuchetMS4pt">
    <w:name w:val="Основной текст (2) + Trebuchet MS;4 pt"/>
    <w:basedOn w:val="2ff0"/>
    <w:rsid w:val="00BC17D4"/>
    <w:rPr>
      <w:rFonts w:ascii="Trebuchet MS" w:eastAsia="Trebuchet MS" w:hAnsi="Trebuchet MS" w:cs="Trebuchet MS"/>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Tahoma6pt">
    <w:name w:val="Основной текст (2) + Tahoma;6 pt"/>
    <w:basedOn w:val="2ff0"/>
    <w:rsid w:val="00BC17D4"/>
    <w:rPr>
      <w:rFonts w:ascii="Tahoma" w:eastAsia="Tahoma" w:hAnsi="Tahoma" w:cs="Tahoma"/>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BookmanOldStyle8pt">
    <w:name w:val="Основной текст (2) + Bookman Old Style;8 pt"/>
    <w:basedOn w:val="2ff0"/>
    <w:rsid w:val="00BC17D4"/>
    <w:rPr>
      <w:rFonts w:ascii="Bookman Old Style" w:eastAsia="Bookman Old Style" w:hAnsi="Bookman Old Style" w:cs="Bookman Old Style"/>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Candara45pt">
    <w:name w:val="Основной текст (2) + Candara;4;5 pt;Курсив"/>
    <w:basedOn w:val="2ff0"/>
    <w:rsid w:val="00BC17D4"/>
    <w:rPr>
      <w:rFonts w:ascii="Candara" w:eastAsia="Candara" w:hAnsi="Candara" w:cs="Candara"/>
      <w:b w:val="0"/>
      <w:bCs w:val="0"/>
      <w:i/>
      <w:iCs/>
      <w:smallCaps w:val="0"/>
      <w:strike w:val="0"/>
      <w:color w:val="000000"/>
      <w:spacing w:val="0"/>
      <w:w w:val="100"/>
      <w:position w:val="0"/>
      <w:sz w:val="9"/>
      <w:szCs w:val="9"/>
      <w:u w:val="none"/>
      <w:shd w:val="clear" w:color="auto" w:fill="FFFFFF"/>
      <w:lang w:val="en-US" w:eastAsia="en-US" w:bidi="en-US"/>
    </w:rPr>
  </w:style>
  <w:style w:type="character" w:customStyle="1" w:styleId="44Exact">
    <w:name w:val="Основной текст (44) Exact"/>
    <w:basedOn w:val="af6"/>
    <w:link w:val="443"/>
    <w:rsid w:val="00BC17D4"/>
    <w:rPr>
      <w:rFonts w:ascii="Times New Roman" w:eastAsia="Times New Roman" w:hAnsi="Times New Roman"/>
      <w:sz w:val="12"/>
      <w:szCs w:val="12"/>
      <w:shd w:val="clear" w:color="auto" w:fill="FFFFFF"/>
    </w:rPr>
  </w:style>
  <w:style w:type="paragraph" w:customStyle="1" w:styleId="443">
    <w:name w:val="Основной текст (44)"/>
    <w:basedOn w:val="af5"/>
    <w:link w:val="44Exact"/>
    <w:rsid w:val="00BC17D4"/>
    <w:pPr>
      <w:widowControl w:val="0"/>
      <w:shd w:val="clear" w:color="auto" w:fill="FFFFFF"/>
      <w:spacing w:line="0" w:lineRule="atLeast"/>
      <w:ind w:firstLine="0"/>
      <w:jc w:val="left"/>
    </w:pPr>
    <w:rPr>
      <w:rFonts w:ascii="Times New Roman" w:eastAsia="Times New Roman" w:hAnsi="Times New Roman"/>
      <w:sz w:val="12"/>
      <w:szCs w:val="12"/>
    </w:rPr>
  </w:style>
  <w:style w:type="character" w:customStyle="1" w:styleId="28BookmanOldStyle75pt0pt100Exact">
    <w:name w:val="Основной текст (28) + Bookman Old Style;7;5 pt;Курсив;Интервал 0 pt;Масштаб 100% Exact"/>
    <w:basedOn w:val="28Exact"/>
    <w:rsid w:val="00BC17D4"/>
    <w:rPr>
      <w:rFonts w:ascii="Bookman Old Style" w:eastAsia="Bookman Old Style" w:hAnsi="Bookman Old Style" w:cs="Bookman Old Style"/>
      <w:i/>
      <w:iCs/>
      <w:color w:val="000000"/>
      <w:spacing w:val="0"/>
      <w:w w:val="100"/>
      <w:position w:val="0"/>
      <w:sz w:val="15"/>
      <w:szCs w:val="15"/>
      <w:shd w:val="clear" w:color="auto" w:fill="FFFFFF"/>
      <w:lang w:val="ru-RU" w:eastAsia="ru-RU" w:bidi="ru-RU"/>
    </w:rPr>
  </w:style>
  <w:style w:type="character" w:customStyle="1" w:styleId="6TrebuchetMS6ptExact">
    <w:name w:val="Основной текст (6) + Trebuchet MS;6 pt Exact"/>
    <w:basedOn w:val="67"/>
    <w:rsid w:val="00BC17D4"/>
    <w:rPr>
      <w:rFonts w:ascii="Trebuchet MS" w:eastAsia="Trebuchet MS" w:hAnsi="Trebuchet MS" w:cs="Trebuchet MS"/>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44TrebuchetMSExact">
    <w:name w:val="Основной текст (44) + Trebuchet MS Exact"/>
    <w:basedOn w:val="44Exact"/>
    <w:rsid w:val="00BC17D4"/>
    <w:rPr>
      <w:rFonts w:ascii="Trebuchet MS" w:eastAsia="Trebuchet MS" w:hAnsi="Trebuchet MS" w:cs="Trebuchet MS"/>
      <w:color w:val="000000"/>
      <w:spacing w:val="0"/>
      <w:w w:val="100"/>
      <w:position w:val="0"/>
      <w:sz w:val="12"/>
      <w:szCs w:val="12"/>
      <w:shd w:val="clear" w:color="auto" w:fill="FFFFFF"/>
      <w:lang w:val="ru-RU" w:eastAsia="ru-RU" w:bidi="ru-RU"/>
    </w:rPr>
  </w:style>
  <w:style w:type="character" w:customStyle="1" w:styleId="45Exact">
    <w:name w:val="Основной текст (45) Exact"/>
    <w:basedOn w:val="af6"/>
    <w:link w:val="451"/>
    <w:rsid w:val="00BC17D4"/>
    <w:rPr>
      <w:rFonts w:ascii="Times New Roman" w:eastAsia="Times New Roman" w:hAnsi="Times New Roman"/>
      <w:i/>
      <w:iCs/>
      <w:sz w:val="12"/>
      <w:szCs w:val="12"/>
      <w:shd w:val="clear" w:color="auto" w:fill="FFFFFF"/>
    </w:rPr>
  </w:style>
  <w:style w:type="paragraph" w:customStyle="1" w:styleId="451">
    <w:name w:val="Основной текст (45)"/>
    <w:basedOn w:val="af5"/>
    <w:link w:val="45Exact"/>
    <w:rsid w:val="00BC17D4"/>
    <w:pPr>
      <w:widowControl w:val="0"/>
      <w:shd w:val="clear" w:color="auto" w:fill="FFFFFF"/>
      <w:spacing w:line="86" w:lineRule="exact"/>
      <w:ind w:firstLine="0"/>
      <w:jc w:val="left"/>
    </w:pPr>
    <w:rPr>
      <w:rFonts w:ascii="Times New Roman" w:eastAsia="Times New Roman" w:hAnsi="Times New Roman"/>
      <w:i/>
      <w:iCs/>
      <w:sz w:val="12"/>
      <w:szCs w:val="12"/>
    </w:rPr>
  </w:style>
  <w:style w:type="character" w:customStyle="1" w:styleId="45BookmanOldStyle75ptExact">
    <w:name w:val="Основной текст (45) + Bookman Old Style;7;5 pt Exact"/>
    <w:basedOn w:val="45Exact"/>
    <w:rsid w:val="00BC17D4"/>
    <w:rPr>
      <w:rFonts w:ascii="Bookman Old Style" w:eastAsia="Bookman Old Style" w:hAnsi="Bookman Old Style" w:cs="Bookman Old Style"/>
      <w:i/>
      <w:iCs/>
      <w:color w:val="000000"/>
      <w:spacing w:val="0"/>
      <w:w w:val="100"/>
      <w:position w:val="0"/>
      <w:sz w:val="15"/>
      <w:szCs w:val="15"/>
      <w:shd w:val="clear" w:color="auto" w:fill="FFFFFF"/>
      <w:lang w:val="ru-RU" w:eastAsia="ru-RU" w:bidi="ru-RU"/>
    </w:rPr>
  </w:style>
  <w:style w:type="character" w:customStyle="1" w:styleId="26ptExact">
    <w:name w:val="Основной текст (2) + 6 pt Exact"/>
    <w:basedOn w:val="2ff0"/>
    <w:rsid w:val="00BC17D4"/>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9ptExact">
    <w:name w:val="Основной текст (2) + 9 pt Exact"/>
    <w:basedOn w:val="2ff0"/>
    <w:rsid w:val="00BC17D4"/>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Exact">
    <w:name w:val="Основной текст (2) + 7;5 pt;Курсив Exact"/>
    <w:basedOn w:val="2ff0"/>
    <w:rsid w:val="00BC17D4"/>
    <w:rPr>
      <w:rFonts w:ascii="Times New Roman" w:eastAsia="Times New Roman" w:hAnsi="Times New Roman" w:cs="Times New Roman"/>
      <w:b w:val="0"/>
      <w:bCs w:val="0"/>
      <w:i/>
      <w:iCs/>
      <w:smallCaps w:val="0"/>
      <w:strike w:val="0"/>
      <w:color w:val="000000"/>
      <w:spacing w:val="0"/>
      <w:w w:val="100"/>
      <w:position w:val="0"/>
      <w:sz w:val="15"/>
      <w:szCs w:val="15"/>
      <w:u w:val="none"/>
      <w:shd w:val="clear" w:color="auto" w:fill="FFFFFF"/>
      <w:lang w:val="ru-RU" w:eastAsia="ru-RU" w:bidi="ru-RU"/>
    </w:rPr>
  </w:style>
  <w:style w:type="character" w:customStyle="1" w:styleId="2TrebuchetMS6ptExact">
    <w:name w:val="Основной текст (2) + Trebuchet MS;6 pt Exact"/>
    <w:basedOn w:val="2ff0"/>
    <w:rsid w:val="00BC17D4"/>
    <w:rPr>
      <w:rFonts w:ascii="Trebuchet MS" w:eastAsia="Trebuchet MS" w:hAnsi="Trebuchet MS" w:cs="Trebuchet MS"/>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BookmanOldStyle45ptExact">
    <w:name w:val="Основной текст (2) + Bookman Old Style;4;5 pt Exact"/>
    <w:basedOn w:val="2ff0"/>
    <w:rsid w:val="00BC17D4"/>
    <w:rPr>
      <w:rFonts w:ascii="Bookman Old Style" w:eastAsia="Bookman Old Style" w:hAnsi="Bookman Old Style" w:cs="Bookman Old Style"/>
      <w:b w:val="0"/>
      <w:bCs w:val="0"/>
      <w:i w:val="0"/>
      <w:iCs w:val="0"/>
      <w:smallCaps w:val="0"/>
      <w:strike w:val="0"/>
      <w:color w:val="000000"/>
      <w:spacing w:val="0"/>
      <w:w w:val="100"/>
      <w:position w:val="0"/>
      <w:sz w:val="9"/>
      <w:szCs w:val="9"/>
      <w:u w:val="none"/>
      <w:shd w:val="clear" w:color="auto" w:fill="FFFFFF"/>
      <w:lang w:val="ru-RU" w:eastAsia="ru-RU" w:bidi="ru-RU"/>
    </w:rPr>
  </w:style>
  <w:style w:type="character" w:customStyle="1" w:styleId="46Exact">
    <w:name w:val="Основной текст (46) Exact"/>
    <w:basedOn w:val="af6"/>
    <w:link w:val="461"/>
    <w:rsid w:val="00BC17D4"/>
    <w:rPr>
      <w:rFonts w:ascii="Bookman Old Style" w:eastAsia="Bookman Old Style" w:hAnsi="Bookman Old Style" w:cs="Bookman Old Style"/>
      <w:sz w:val="9"/>
      <w:szCs w:val="9"/>
      <w:shd w:val="clear" w:color="auto" w:fill="FFFFFF"/>
    </w:rPr>
  </w:style>
  <w:style w:type="paragraph" w:customStyle="1" w:styleId="461">
    <w:name w:val="Основной текст (46)"/>
    <w:basedOn w:val="af5"/>
    <w:link w:val="46Exact"/>
    <w:rsid w:val="00BC17D4"/>
    <w:pPr>
      <w:widowControl w:val="0"/>
      <w:shd w:val="clear" w:color="auto" w:fill="FFFFFF"/>
      <w:spacing w:after="60" w:line="0" w:lineRule="atLeast"/>
      <w:ind w:firstLine="0"/>
      <w:jc w:val="left"/>
    </w:pPr>
    <w:rPr>
      <w:rFonts w:ascii="Bookman Old Style" w:eastAsia="Bookman Old Style" w:hAnsi="Bookman Old Style" w:cs="Bookman Old Style"/>
      <w:sz w:val="9"/>
      <w:szCs w:val="9"/>
    </w:rPr>
  </w:style>
  <w:style w:type="character" w:customStyle="1" w:styleId="48Exact">
    <w:name w:val="Основной текст (48) Exact"/>
    <w:basedOn w:val="af6"/>
    <w:link w:val="481"/>
    <w:rsid w:val="00BC17D4"/>
    <w:rPr>
      <w:rFonts w:ascii="Times New Roman" w:eastAsia="Times New Roman" w:hAnsi="Times New Roman"/>
      <w:sz w:val="18"/>
      <w:szCs w:val="18"/>
      <w:shd w:val="clear" w:color="auto" w:fill="FFFFFF"/>
    </w:rPr>
  </w:style>
  <w:style w:type="paragraph" w:customStyle="1" w:styleId="481">
    <w:name w:val="Основной текст (48)"/>
    <w:basedOn w:val="af5"/>
    <w:link w:val="48Exact"/>
    <w:rsid w:val="00BC17D4"/>
    <w:pPr>
      <w:widowControl w:val="0"/>
      <w:shd w:val="clear" w:color="auto" w:fill="FFFFFF"/>
      <w:spacing w:line="0" w:lineRule="atLeast"/>
      <w:ind w:firstLine="0"/>
      <w:jc w:val="left"/>
    </w:pPr>
    <w:rPr>
      <w:rFonts w:ascii="Times New Roman" w:eastAsia="Times New Roman" w:hAnsi="Times New Roman"/>
      <w:sz w:val="18"/>
      <w:szCs w:val="18"/>
    </w:rPr>
  </w:style>
  <w:style w:type="character" w:customStyle="1" w:styleId="49Exact">
    <w:name w:val="Основной текст (49) Exact"/>
    <w:basedOn w:val="af6"/>
    <w:link w:val="491"/>
    <w:rsid w:val="00BC17D4"/>
    <w:rPr>
      <w:rFonts w:ascii="Times New Roman" w:eastAsia="Times New Roman" w:hAnsi="Times New Roman"/>
      <w:sz w:val="18"/>
      <w:szCs w:val="18"/>
      <w:shd w:val="clear" w:color="auto" w:fill="FFFFFF"/>
    </w:rPr>
  </w:style>
  <w:style w:type="paragraph" w:customStyle="1" w:styleId="491">
    <w:name w:val="Основной текст (49)"/>
    <w:basedOn w:val="af5"/>
    <w:link w:val="49Exact"/>
    <w:rsid w:val="00BC17D4"/>
    <w:pPr>
      <w:widowControl w:val="0"/>
      <w:shd w:val="clear" w:color="auto" w:fill="FFFFFF"/>
      <w:spacing w:line="0" w:lineRule="atLeast"/>
      <w:ind w:firstLine="0"/>
      <w:jc w:val="left"/>
    </w:pPr>
    <w:rPr>
      <w:rFonts w:ascii="Times New Roman" w:eastAsia="Times New Roman" w:hAnsi="Times New Roman"/>
      <w:sz w:val="18"/>
      <w:szCs w:val="18"/>
    </w:rPr>
  </w:style>
  <w:style w:type="character" w:customStyle="1" w:styleId="50Exact">
    <w:name w:val="Основной текст (50) Exact"/>
    <w:basedOn w:val="af6"/>
    <w:link w:val="501"/>
    <w:rsid w:val="00BC17D4"/>
    <w:rPr>
      <w:rFonts w:ascii="Times New Roman" w:eastAsia="Times New Roman" w:hAnsi="Times New Roman"/>
      <w:sz w:val="18"/>
      <w:szCs w:val="18"/>
      <w:shd w:val="clear" w:color="auto" w:fill="FFFFFF"/>
    </w:rPr>
  </w:style>
  <w:style w:type="paragraph" w:customStyle="1" w:styleId="501">
    <w:name w:val="Основной текст (50)"/>
    <w:basedOn w:val="af5"/>
    <w:link w:val="50Exact"/>
    <w:rsid w:val="00BC17D4"/>
    <w:pPr>
      <w:widowControl w:val="0"/>
      <w:shd w:val="clear" w:color="auto" w:fill="FFFFFF"/>
      <w:spacing w:line="0" w:lineRule="atLeast"/>
      <w:ind w:firstLine="0"/>
      <w:jc w:val="left"/>
    </w:pPr>
    <w:rPr>
      <w:rFonts w:ascii="Times New Roman" w:eastAsia="Times New Roman" w:hAnsi="Times New Roman"/>
      <w:sz w:val="18"/>
      <w:szCs w:val="18"/>
    </w:rPr>
  </w:style>
  <w:style w:type="character" w:customStyle="1" w:styleId="51Exact">
    <w:name w:val="Основной текст (51) Exact"/>
    <w:basedOn w:val="af6"/>
    <w:link w:val="515"/>
    <w:rsid w:val="00BC17D4"/>
    <w:rPr>
      <w:rFonts w:ascii="Trebuchet MS" w:eastAsia="Trebuchet MS" w:hAnsi="Trebuchet MS" w:cs="Trebuchet MS"/>
      <w:sz w:val="16"/>
      <w:szCs w:val="16"/>
      <w:shd w:val="clear" w:color="auto" w:fill="FFFFFF"/>
    </w:rPr>
  </w:style>
  <w:style w:type="paragraph" w:customStyle="1" w:styleId="515">
    <w:name w:val="Основной текст (51)"/>
    <w:basedOn w:val="af5"/>
    <w:link w:val="51Exact"/>
    <w:rsid w:val="00BC17D4"/>
    <w:pPr>
      <w:widowControl w:val="0"/>
      <w:shd w:val="clear" w:color="auto" w:fill="FFFFFF"/>
      <w:spacing w:line="0" w:lineRule="atLeast"/>
      <w:ind w:firstLine="0"/>
      <w:jc w:val="left"/>
    </w:pPr>
    <w:rPr>
      <w:rFonts w:ascii="Trebuchet MS" w:eastAsia="Trebuchet MS" w:hAnsi="Trebuchet MS" w:cs="Trebuchet MS"/>
      <w:sz w:val="16"/>
      <w:szCs w:val="16"/>
    </w:rPr>
  </w:style>
  <w:style w:type="character" w:customStyle="1" w:styleId="52Exact">
    <w:name w:val="Основной текст (52) Exact"/>
    <w:basedOn w:val="af6"/>
    <w:link w:val="525"/>
    <w:rsid w:val="00BC17D4"/>
    <w:rPr>
      <w:rFonts w:ascii="Times New Roman" w:eastAsia="Times New Roman" w:hAnsi="Times New Roman"/>
      <w:sz w:val="18"/>
      <w:szCs w:val="18"/>
      <w:shd w:val="clear" w:color="auto" w:fill="FFFFFF"/>
    </w:rPr>
  </w:style>
  <w:style w:type="paragraph" w:customStyle="1" w:styleId="525">
    <w:name w:val="Основной текст (52)"/>
    <w:basedOn w:val="af5"/>
    <w:link w:val="52Exact"/>
    <w:rsid w:val="00BC17D4"/>
    <w:pPr>
      <w:widowControl w:val="0"/>
      <w:shd w:val="clear" w:color="auto" w:fill="FFFFFF"/>
      <w:spacing w:line="0" w:lineRule="atLeast"/>
      <w:ind w:firstLine="0"/>
      <w:jc w:val="left"/>
    </w:pPr>
    <w:rPr>
      <w:rFonts w:ascii="Times New Roman" w:eastAsia="Times New Roman" w:hAnsi="Times New Roman"/>
      <w:sz w:val="18"/>
      <w:szCs w:val="18"/>
    </w:rPr>
  </w:style>
  <w:style w:type="character" w:customStyle="1" w:styleId="53Exact">
    <w:name w:val="Основной текст (53) Exact"/>
    <w:basedOn w:val="af6"/>
    <w:link w:val="534"/>
    <w:rsid w:val="00BC17D4"/>
    <w:rPr>
      <w:rFonts w:ascii="Times New Roman" w:eastAsia="Times New Roman" w:hAnsi="Times New Roman"/>
      <w:sz w:val="17"/>
      <w:szCs w:val="17"/>
      <w:shd w:val="clear" w:color="auto" w:fill="FFFFFF"/>
    </w:rPr>
  </w:style>
  <w:style w:type="paragraph" w:customStyle="1" w:styleId="534">
    <w:name w:val="Основной текст (53)"/>
    <w:basedOn w:val="af5"/>
    <w:link w:val="53Exact"/>
    <w:rsid w:val="00BC17D4"/>
    <w:pPr>
      <w:widowControl w:val="0"/>
      <w:shd w:val="clear" w:color="auto" w:fill="FFFFFF"/>
      <w:spacing w:line="0" w:lineRule="atLeast"/>
      <w:ind w:firstLine="0"/>
      <w:jc w:val="left"/>
    </w:pPr>
    <w:rPr>
      <w:rFonts w:ascii="Times New Roman" w:eastAsia="Times New Roman" w:hAnsi="Times New Roman"/>
      <w:sz w:val="17"/>
      <w:szCs w:val="17"/>
    </w:rPr>
  </w:style>
  <w:style w:type="character" w:customStyle="1" w:styleId="54Exact">
    <w:name w:val="Основной текст (54) Exact"/>
    <w:basedOn w:val="af6"/>
    <w:link w:val="543"/>
    <w:rsid w:val="00BC17D4"/>
    <w:rPr>
      <w:rFonts w:ascii="Times New Roman" w:eastAsia="Times New Roman" w:hAnsi="Times New Roman"/>
      <w:sz w:val="18"/>
      <w:szCs w:val="18"/>
      <w:shd w:val="clear" w:color="auto" w:fill="FFFFFF"/>
    </w:rPr>
  </w:style>
  <w:style w:type="paragraph" w:customStyle="1" w:styleId="543">
    <w:name w:val="Основной текст (54)"/>
    <w:basedOn w:val="af5"/>
    <w:link w:val="54Exact"/>
    <w:rsid w:val="00BC17D4"/>
    <w:pPr>
      <w:widowControl w:val="0"/>
      <w:shd w:val="clear" w:color="auto" w:fill="FFFFFF"/>
      <w:spacing w:line="0" w:lineRule="atLeast"/>
      <w:ind w:firstLine="0"/>
      <w:jc w:val="left"/>
    </w:pPr>
    <w:rPr>
      <w:rFonts w:ascii="Times New Roman" w:eastAsia="Times New Roman" w:hAnsi="Times New Roman"/>
      <w:sz w:val="18"/>
      <w:szCs w:val="18"/>
    </w:rPr>
  </w:style>
  <w:style w:type="character" w:customStyle="1" w:styleId="55Exact">
    <w:name w:val="Основной текст (55) Exact"/>
    <w:basedOn w:val="af6"/>
    <w:link w:val="552"/>
    <w:rsid w:val="00BC17D4"/>
    <w:rPr>
      <w:rFonts w:ascii="Times New Roman" w:eastAsia="Times New Roman" w:hAnsi="Times New Roman"/>
      <w:sz w:val="18"/>
      <w:szCs w:val="18"/>
      <w:shd w:val="clear" w:color="auto" w:fill="FFFFFF"/>
    </w:rPr>
  </w:style>
  <w:style w:type="paragraph" w:customStyle="1" w:styleId="552">
    <w:name w:val="Основной текст (55)"/>
    <w:basedOn w:val="af5"/>
    <w:link w:val="55Exact"/>
    <w:rsid w:val="00BC17D4"/>
    <w:pPr>
      <w:widowControl w:val="0"/>
      <w:shd w:val="clear" w:color="auto" w:fill="FFFFFF"/>
      <w:spacing w:line="0" w:lineRule="atLeast"/>
      <w:ind w:firstLine="0"/>
      <w:jc w:val="left"/>
    </w:pPr>
    <w:rPr>
      <w:rFonts w:ascii="Times New Roman" w:eastAsia="Times New Roman" w:hAnsi="Times New Roman"/>
      <w:sz w:val="18"/>
      <w:szCs w:val="18"/>
    </w:rPr>
  </w:style>
  <w:style w:type="character" w:customStyle="1" w:styleId="56Exact">
    <w:name w:val="Основной текст (56) Exact"/>
    <w:basedOn w:val="af6"/>
    <w:link w:val="561"/>
    <w:rsid w:val="00BC17D4"/>
    <w:rPr>
      <w:rFonts w:ascii="Times New Roman" w:eastAsia="Times New Roman" w:hAnsi="Times New Roman"/>
      <w:sz w:val="18"/>
      <w:szCs w:val="18"/>
      <w:shd w:val="clear" w:color="auto" w:fill="FFFFFF"/>
    </w:rPr>
  </w:style>
  <w:style w:type="paragraph" w:customStyle="1" w:styleId="561">
    <w:name w:val="Основной текст (56)"/>
    <w:basedOn w:val="af5"/>
    <w:link w:val="56Exact"/>
    <w:rsid w:val="00BC17D4"/>
    <w:pPr>
      <w:widowControl w:val="0"/>
      <w:shd w:val="clear" w:color="auto" w:fill="FFFFFF"/>
      <w:spacing w:line="0" w:lineRule="atLeast"/>
      <w:ind w:firstLine="0"/>
      <w:jc w:val="left"/>
    </w:pPr>
    <w:rPr>
      <w:rFonts w:ascii="Times New Roman" w:eastAsia="Times New Roman" w:hAnsi="Times New Roman"/>
      <w:sz w:val="18"/>
      <w:szCs w:val="18"/>
    </w:rPr>
  </w:style>
  <w:style w:type="character" w:customStyle="1" w:styleId="57Exact">
    <w:name w:val="Основной текст (57) Exact"/>
    <w:basedOn w:val="af6"/>
    <w:link w:val="571"/>
    <w:rsid w:val="00BC17D4"/>
    <w:rPr>
      <w:rFonts w:ascii="Times New Roman" w:eastAsia="Times New Roman" w:hAnsi="Times New Roman"/>
      <w:sz w:val="18"/>
      <w:szCs w:val="18"/>
      <w:shd w:val="clear" w:color="auto" w:fill="FFFFFF"/>
    </w:rPr>
  </w:style>
  <w:style w:type="paragraph" w:customStyle="1" w:styleId="571">
    <w:name w:val="Основной текст (57)"/>
    <w:basedOn w:val="af5"/>
    <w:link w:val="57Exact"/>
    <w:rsid w:val="00BC17D4"/>
    <w:pPr>
      <w:widowControl w:val="0"/>
      <w:shd w:val="clear" w:color="auto" w:fill="FFFFFF"/>
      <w:spacing w:line="0" w:lineRule="atLeast"/>
      <w:ind w:firstLine="0"/>
      <w:jc w:val="left"/>
    </w:pPr>
    <w:rPr>
      <w:rFonts w:ascii="Times New Roman" w:eastAsia="Times New Roman" w:hAnsi="Times New Roman"/>
      <w:sz w:val="18"/>
      <w:szCs w:val="18"/>
    </w:rPr>
  </w:style>
  <w:style w:type="character" w:customStyle="1" w:styleId="58Exact">
    <w:name w:val="Основной текст (58) Exact"/>
    <w:basedOn w:val="af6"/>
    <w:link w:val="581"/>
    <w:rsid w:val="00BC17D4"/>
    <w:rPr>
      <w:rFonts w:ascii="Times New Roman" w:eastAsia="Times New Roman" w:hAnsi="Times New Roman"/>
      <w:sz w:val="17"/>
      <w:szCs w:val="17"/>
      <w:shd w:val="clear" w:color="auto" w:fill="FFFFFF"/>
    </w:rPr>
  </w:style>
  <w:style w:type="paragraph" w:customStyle="1" w:styleId="581">
    <w:name w:val="Основной текст (58)"/>
    <w:basedOn w:val="af5"/>
    <w:link w:val="58Exact"/>
    <w:rsid w:val="00BC17D4"/>
    <w:pPr>
      <w:widowControl w:val="0"/>
      <w:shd w:val="clear" w:color="auto" w:fill="FFFFFF"/>
      <w:spacing w:line="0" w:lineRule="atLeast"/>
      <w:ind w:firstLine="0"/>
      <w:jc w:val="left"/>
    </w:pPr>
    <w:rPr>
      <w:rFonts w:ascii="Times New Roman" w:eastAsia="Times New Roman" w:hAnsi="Times New Roman"/>
      <w:sz w:val="17"/>
      <w:szCs w:val="17"/>
    </w:rPr>
  </w:style>
  <w:style w:type="character" w:customStyle="1" w:styleId="59Exact">
    <w:name w:val="Основной текст (59) Exact"/>
    <w:basedOn w:val="af6"/>
    <w:link w:val="591"/>
    <w:rsid w:val="00BC17D4"/>
    <w:rPr>
      <w:rFonts w:ascii="Arial" w:eastAsia="Arial" w:hAnsi="Arial" w:cs="Arial"/>
      <w:sz w:val="16"/>
      <w:szCs w:val="16"/>
      <w:shd w:val="clear" w:color="auto" w:fill="FFFFFF"/>
    </w:rPr>
  </w:style>
  <w:style w:type="paragraph" w:customStyle="1" w:styleId="591">
    <w:name w:val="Основной текст (59)"/>
    <w:basedOn w:val="af5"/>
    <w:link w:val="59Exact"/>
    <w:rsid w:val="00BC17D4"/>
    <w:pPr>
      <w:widowControl w:val="0"/>
      <w:shd w:val="clear" w:color="auto" w:fill="FFFFFF"/>
      <w:spacing w:line="0" w:lineRule="atLeast"/>
      <w:ind w:firstLine="0"/>
      <w:jc w:val="left"/>
    </w:pPr>
    <w:rPr>
      <w:rFonts w:eastAsia="Arial" w:cs="Arial"/>
      <w:sz w:val="16"/>
      <w:szCs w:val="16"/>
    </w:rPr>
  </w:style>
  <w:style w:type="character" w:customStyle="1" w:styleId="60Exact">
    <w:name w:val="Основной текст (60) Exact"/>
    <w:basedOn w:val="af6"/>
    <w:link w:val="601"/>
    <w:rsid w:val="00BC17D4"/>
    <w:rPr>
      <w:rFonts w:ascii="Trebuchet MS" w:eastAsia="Trebuchet MS" w:hAnsi="Trebuchet MS" w:cs="Trebuchet MS"/>
      <w:sz w:val="17"/>
      <w:szCs w:val="17"/>
      <w:shd w:val="clear" w:color="auto" w:fill="FFFFFF"/>
    </w:rPr>
  </w:style>
  <w:style w:type="paragraph" w:customStyle="1" w:styleId="601">
    <w:name w:val="Основной текст (60)"/>
    <w:basedOn w:val="af5"/>
    <w:link w:val="60Exact"/>
    <w:rsid w:val="00BC17D4"/>
    <w:pPr>
      <w:widowControl w:val="0"/>
      <w:shd w:val="clear" w:color="auto" w:fill="FFFFFF"/>
      <w:spacing w:line="0" w:lineRule="atLeast"/>
      <w:ind w:firstLine="0"/>
      <w:jc w:val="left"/>
    </w:pPr>
    <w:rPr>
      <w:rFonts w:ascii="Trebuchet MS" w:eastAsia="Trebuchet MS" w:hAnsi="Trebuchet MS" w:cs="Trebuchet MS"/>
      <w:sz w:val="17"/>
      <w:szCs w:val="17"/>
    </w:rPr>
  </w:style>
  <w:style w:type="character" w:customStyle="1" w:styleId="61Exact">
    <w:name w:val="Основной текст (61) Exact"/>
    <w:basedOn w:val="af6"/>
    <w:link w:val="616"/>
    <w:rsid w:val="00BC17D4"/>
    <w:rPr>
      <w:rFonts w:ascii="Times New Roman" w:eastAsia="Times New Roman" w:hAnsi="Times New Roman"/>
      <w:sz w:val="17"/>
      <w:szCs w:val="17"/>
      <w:shd w:val="clear" w:color="auto" w:fill="FFFFFF"/>
    </w:rPr>
  </w:style>
  <w:style w:type="paragraph" w:customStyle="1" w:styleId="616">
    <w:name w:val="Основной текст (61)"/>
    <w:basedOn w:val="af5"/>
    <w:link w:val="61Exact"/>
    <w:rsid w:val="00BC17D4"/>
    <w:pPr>
      <w:widowControl w:val="0"/>
      <w:shd w:val="clear" w:color="auto" w:fill="FFFFFF"/>
      <w:spacing w:line="0" w:lineRule="atLeast"/>
      <w:ind w:firstLine="0"/>
      <w:jc w:val="left"/>
    </w:pPr>
    <w:rPr>
      <w:rFonts w:ascii="Times New Roman" w:eastAsia="Times New Roman" w:hAnsi="Times New Roman"/>
      <w:sz w:val="17"/>
      <w:szCs w:val="17"/>
    </w:rPr>
  </w:style>
  <w:style w:type="character" w:customStyle="1" w:styleId="63Exact">
    <w:name w:val="Основной текст (63) Exact"/>
    <w:basedOn w:val="af6"/>
    <w:link w:val="632"/>
    <w:rsid w:val="00BC17D4"/>
    <w:rPr>
      <w:rFonts w:ascii="Times New Roman" w:eastAsia="Times New Roman" w:hAnsi="Times New Roman"/>
      <w:sz w:val="18"/>
      <w:szCs w:val="18"/>
      <w:shd w:val="clear" w:color="auto" w:fill="FFFFFF"/>
    </w:rPr>
  </w:style>
  <w:style w:type="paragraph" w:customStyle="1" w:styleId="632">
    <w:name w:val="Основной текст (63)"/>
    <w:basedOn w:val="af5"/>
    <w:link w:val="63Exact"/>
    <w:rsid w:val="00BC17D4"/>
    <w:pPr>
      <w:widowControl w:val="0"/>
      <w:shd w:val="clear" w:color="auto" w:fill="FFFFFF"/>
      <w:spacing w:line="0" w:lineRule="atLeast"/>
      <w:ind w:firstLine="0"/>
      <w:jc w:val="left"/>
    </w:pPr>
    <w:rPr>
      <w:rFonts w:ascii="Times New Roman" w:eastAsia="Times New Roman" w:hAnsi="Times New Roman"/>
      <w:sz w:val="18"/>
      <w:szCs w:val="18"/>
    </w:rPr>
  </w:style>
  <w:style w:type="character" w:customStyle="1" w:styleId="64Exact">
    <w:name w:val="Основной текст (64) Exact"/>
    <w:basedOn w:val="af6"/>
    <w:link w:val="641"/>
    <w:rsid w:val="00BC17D4"/>
    <w:rPr>
      <w:rFonts w:ascii="Times New Roman" w:eastAsia="Times New Roman" w:hAnsi="Times New Roman"/>
      <w:sz w:val="17"/>
      <w:szCs w:val="17"/>
      <w:shd w:val="clear" w:color="auto" w:fill="FFFFFF"/>
    </w:rPr>
  </w:style>
  <w:style w:type="paragraph" w:customStyle="1" w:styleId="641">
    <w:name w:val="Основной текст (64)"/>
    <w:basedOn w:val="af5"/>
    <w:link w:val="64Exact"/>
    <w:rsid w:val="00BC17D4"/>
    <w:pPr>
      <w:widowControl w:val="0"/>
      <w:shd w:val="clear" w:color="auto" w:fill="FFFFFF"/>
      <w:spacing w:line="0" w:lineRule="atLeast"/>
      <w:ind w:firstLine="0"/>
      <w:jc w:val="left"/>
    </w:pPr>
    <w:rPr>
      <w:rFonts w:ascii="Times New Roman" w:eastAsia="Times New Roman" w:hAnsi="Times New Roman"/>
      <w:sz w:val="17"/>
      <w:szCs w:val="17"/>
    </w:rPr>
  </w:style>
  <w:style w:type="character" w:customStyle="1" w:styleId="65Exact">
    <w:name w:val="Основной текст (65) Exact"/>
    <w:basedOn w:val="af6"/>
    <w:link w:val="651"/>
    <w:rsid w:val="00BC17D4"/>
    <w:rPr>
      <w:rFonts w:ascii="Times New Roman" w:eastAsia="Times New Roman" w:hAnsi="Times New Roman"/>
      <w:sz w:val="18"/>
      <w:szCs w:val="18"/>
      <w:shd w:val="clear" w:color="auto" w:fill="FFFFFF"/>
    </w:rPr>
  </w:style>
  <w:style w:type="paragraph" w:customStyle="1" w:styleId="651">
    <w:name w:val="Основной текст (65)"/>
    <w:basedOn w:val="af5"/>
    <w:link w:val="65Exact"/>
    <w:rsid w:val="00BC17D4"/>
    <w:pPr>
      <w:widowControl w:val="0"/>
      <w:shd w:val="clear" w:color="auto" w:fill="FFFFFF"/>
      <w:spacing w:line="0" w:lineRule="atLeast"/>
      <w:ind w:firstLine="0"/>
      <w:jc w:val="left"/>
    </w:pPr>
    <w:rPr>
      <w:rFonts w:ascii="Times New Roman" w:eastAsia="Times New Roman" w:hAnsi="Times New Roman"/>
      <w:sz w:val="18"/>
      <w:szCs w:val="18"/>
    </w:rPr>
  </w:style>
  <w:style w:type="character" w:customStyle="1" w:styleId="66Exact">
    <w:name w:val="Основной текст (66) Exact"/>
    <w:basedOn w:val="af6"/>
    <w:link w:val="661"/>
    <w:rsid w:val="00BC17D4"/>
    <w:rPr>
      <w:rFonts w:ascii="Trebuchet MS" w:eastAsia="Trebuchet MS" w:hAnsi="Trebuchet MS" w:cs="Trebuchet MS"/>
      <w:sz w:val="16"/>
      <w:szCs w:val="16"/>
      <w:shd w:val="clear" w:color="auto" w:fill="FFFFFF"/>
    </w:rPr>
  </w:style>
  <w:style w:type="paragraph" w:customStyle="1" w:styleId="661">
    <w:name w:val="Основной текст (66)"/>
    <w:basedOn w:val="af5"/>
    <w:link w:val="66Exact"/>
    <w:rsid w:val="00BC17D4"/>
    <w:pPr>
      <w:widowControl w:val="0"/>
      <w:shd w:val="clear" w:color="auto" w:fill="FFFFFF"/>
      <w:spacing w:line="0" w:lineRule="atLeast"/>
      <w:ind w:firstLine="0"/>
      <w:jc w:val="left"/>
    </w:pPr>
    <w:rPr>
      <w:rFonts w:ascii="Trebuchet MS" w:eastAsia="Trebuchet MS" w:hAnsi="Trebuchet MS" w:cs="Trebuchet MS"/>
      <w:sz w:val="16"/>
      <w:szCs w:val="16"/>
    </w:rPr>
  </w:style>
  <w:style w:type="character" w:customStyle="1" w:styleId="67Exact">
    <w:name w:val="Основной текст (67) Exact"/>
    <w:basedOn w:val="af6"/>
    <w:link w:val="671"/>
    <w:rsid w:val="00BC17D4"/>
    <w:rPr>
      <w:rFonts w:ascii="Trebuchet MS" w:eastAsia="Trebuchet MS" w:hAnsi="Trebuchet MS" w:cs="Trebuchet MS"/>
      <w:sz w:val="17"/>
      <w:szCs w:val="17"/>
      <w:shd w:val="clear" w:color="auto" w:fill="FFFFFF"/>
    </w:rPr>
  </w:style>
  <w:style w:type="paragraph" w:customStyle="1" w:styleId="671">
    <w:name w:val="Основной текст (67)"/>
    <w:basedOn w:val="af5"/>
    <w:link w:val="67Exact"/>
    <w:rsid w:val="00BC17D4"/>
    <w:pPr>
      <w:widowControl w:val="0"/>
      <w:shd w:val="clear" w:color="auto" w:fill="FFFFFF"/>
      <w:spacing w:line="0" w:lineRule="atLeast"/>
      <w:ind w:firstLine="0"/>
      <w:jc w:val="left"/>
    </w:pPr>
    <w:rPr>
      <w:rFonts w:ascii="Trebuchet MS" w:eastAsia="Trebuchet MS" w:hAnsi="Trebuchet MS" w:cs="Trebuchet MS"/>
      <w:sz w:val="17"/>
      <w:szCs w:val="17"/>
    </w:rPr>
  </w:style>
  <w:style w:type="character" w:customStyle="1" w:styleId="68Exact">
    <w:name w:val="Основной текст (68) Exact"/>
    <w:basedOn w:val="af6"/>
    <w:rsid w:val="00BC17D4"/>
    <w:rPr>
      <w:rFonts w:ascii="Trebuchet MS" w:eastAsia="Trebuchet MS" w:hAnsi="Trebuchet MS" w:cs="Trebuchet MS"/>
      <w:b w:val="0"/>
      <w:bCs w:val="0"/>
      <w:i w:val="0"/>
      <w:iCs w:val="0"/>
      <w:smallCaps w:val="0"/>
      <w:strike w:val="0"/>
      <w:sz w:val="16"/>
      <w:szCs w:val="16"/>
      <w:u w:val="none"/>
    </w:rPr>
  </w:style>
  <w:style w:type="character" w:customStyle="1" w:styleId="69Exact">
    <w:name w:val="Основной текст (69) Exact"/>
    <w:basedOn w:val="af6"/>
    <w:link w:val="691"/>
    <w:rsid w:val="00BC17D4"/>
    <w:rPr>
      <w:rFonts w:ascii="Trebuchet MS" w:eastAsia="Trebuchet MS" w:hAnsi="Trebuchet MS" w:cs="Trebuchet MS"/>
      <w:sz w:val="16"/>
      <w:szCs w:val="16"/>
      <w:shd w:val="clear" w:color="auto" w:fill="FFFFFF"/>
    </w:rPr>
  </w:style>
  <w:style w:type="paragraph" w:customStyle="1" w:styleId="691">
    <w:name w:val="Основной текст (69)"/>
    <w:basedOn w:val="af5"/>
    <w:link w:val="69Exact"/>
    <w:rsid w:val="00BC17D4"/>
    <w:pPr>
      <w:widowControl w:val="0"/>
      <w:shd w:val="clear" w:color="auto" w:fill="FFFFFF"/>
      <w:spacing w:line="0" w:lineRule="atLeast"/>
      <w:ind w:firstLine="0"/>
      <w:jc w:val="left"/>
    </w:pPr>
    <w:rPr>
      <w:rFonts w:ascii="Trebuchet MS" w:eastAsia="Trebuchet MS" w:hAnsi="Trebuchet MS" w:cs="Trebuchet MS"/>
      <w:sz w:val="16"/>
      <w:szCs w:val="16"/>
    </w:rPr>
  </w:style>
  <w:style w:type="character" w:customStyle="1" w:styleId="70Exact">
    <w:name w:val="Основной текст (70) Exact"/>
    <w:basedOn w:val="af6"/>
    <w:link w:val="701"/>
    <w:rsid w:val="00BC17D4"/>
    <w:rPr>
      <w:rFonts w:ascii="Trebuchet MS" w:eastAsia="Trebuchet MS" w:hAnsi="Trebuchet MS" w:cs="Trebuchet MS"/>
      <w:sz w:val="16"/>
      <w:szCs w:val="16"/>
      <w:shd w:val="clear" w:color="auto" w:fill="FFFFFF"/>
    </w:rPr>
  </w:style>
  <w:style w:type="paragraph" w:customStyle="1" w:styleId="701">
    <w:name w:val="Основной текст (70)"/>
    <w:basedOn w:val="af5"/>
    <w:link w:val="70Exact"/>
    <w:rsid w:val="00BC17D4"/>
    <w:pPr>
      <w:widowControl w:val="0"/>
      <w:shd w:val="clear" w:color="auto" w:fill="FFFFFF"/>
      <w:spacing w:line="0" w:lineRule="atLeast"/>
      <w:ind w:firstLine="0"/>
      <w:jc w:val="left"/>
    </w:pPr>
    <w:rPr>
      <w:rFonts w:ascii="Trebuchet MS" w:eastAsia="Trebuchet MS" w:hAnsi="Trebuchet MS" w:cs="Trebuchet MS"/>
      <w:sz w:val="16"/>
      <w:szCs w:val="16"/>
    </w:rPr>
  </w:style>
  <w:style w:type="character" w:customStyle="1" w:styleId="71Exact">
    <w:name w:val="Основной текст (71) Exact"/>
    <w:basedOn w:val="af6"/>
    <w:link w:val="716"/>
    <w:rsid w:val="00BC17D4"/>
    <w:rPr>
      <w:rFonts w:ascii="Trebuchet MS" w:eastAsia="Trebuchet MS" w:hAnsi="Trebuchet MS" w:cs="Trebuchet MS"/>
      <w:sz w:val="16"/>
      <w:szCs w:val="16"/>
      <w:shd w:val="clear" w:color="auto" w:fill="FFFFFF"/>
    </w:rPr>
  </w:style>
  <w:style w:type="paragraph" w:customStyle="1" w:styleId="716">
    <w:name w:val="Основной текст (71)"/>
    <w:basedOn w:val="af5"/>
    <w:link w:val="71Exact"/>
    <w:rsid w:val="00BC17D4"/>
    <w:pPr>
      <w:widowControl w:val="0"/>
      <w:shd w:val="clear" w:color="auto" w:fill="FFFFFF"/>
      <w:spacing w:line="0" w:lineRule="atLeast"/>
      <w:ind w:firstLine="0"/>
      <w:jc w:val="left"/>
    </w:pPr>
    <w:rPr>
      <w:rFonts w:ascii="Trebuchet MS" w:eastAsia="Trebuchet MS" w:hAnsi="Trebuchet MS" w:cs="Trebuchet MS"/>
      <w:sz w:val="16"/>
      <w:szCs w:val="16"/>
    </w:rPr>
  </w:style>
  <w:style w:type="character" w:customStyle="1" w:styleId="72Exact">
    <w:name w:val="Основной текст (72) Exact"/>
    <w:basedOn w:val="af6"/>
    <w:link w:val="725"/>
    <w:rsid w:val="00BC17D4"/>
    <w:rPr>
      <w:rFonts w:ascii="Trebuchet MS" w:eastAsia="Trebuchet MS" w:hAnsi="Trebuchet MS" w:cs="Trebuchet MS"/>
      <w:sz w:val="16"/>
      <w:szCs w:val="16"/>
      <w:shd w:val="clear" w:color="auto" w:fill="FFFFFF"/>
    </w:rPr>
  </w:style>
  <w:style w:type="paragraph" w:customStyle="1" w:styleId="725">
    <w:name w:val="Основной текст (72)"/>
    <w:basedOn w:val="af5"/>
    <w:link w:val="72Exact"/>
    <w:rsid w:val="00BC17D4"/>
    <w:pPr>
      <w:widowControl w:val="0"/>
      <w:shd w:val="clear" w:color="auto" w:fill="FFFFFF"/>
      <w:spacing w:line="0" w:lineRule="atLeast"/>
      <w:ind w:firstLine="0"/>
      <w:jc w:val="left"/>
    </w:pPr>
    <w:rPr>
      <w:rFonts w:ascii="Trebuchet MS" w:eastAsia="Trebuchet MS" w:hAnsi="Trebuchet MS" w:cs="Trebuchet MS"/>
      <w:sz w:val="16"/>
      <w:szCs w:val="16"/>
    </w:rPr>
  </w:style>
  <w:style w:type="character" w:customStyle="1" w:styleId="73Exact">
    <w:name w:val="Основной текст (73) Exact"/>
    <w:basedOn w:val="af6"/>
    <w:rsid w:val="00BC17D4"/>
    <w:rPr>
      <w:rFonts w:ascii="Trebuchet MS" w:eastAsia="Trebuchet MS" w:hAnsi="Trebuchet MS" w:cs="Trebuchet MS"/>
      <w:b w:val="0"/>
      <w:bCs w:val="0"/>
      <w:i w:val="0"/>
      <w:iCs w:val="0"/>
      <w:smallCaps w:val="0"/>
      <w:strike w:val="0"/>
      <w:sz w:val="16"/>
      <w:szCs w:val="16"/>
      <w:u w:val="none"/>
    </w:rPr>
  </w:style>
  <w:style w:type="character" w:customStyle="1" w:styleId="472">
    <w:name w:val="Основной текст (47)_"/>
    <w:basedOn w:val="af6"/>
    <w:rsid w:val="00BC17D4"/>
    <w:rPr>
      <w:rFonts w:ascii="Times New Roman" w:eastAsia="Times New Roman" w:hAnsi="Times New Roman" w:cs="Times New Roman"/>
      <w:b w:val="0"/>
      <w:bCs w:val="0"/>
      <w:i/>
      <w:iCs/>
      <w:smallCaps w:val="0"/>
      <w:strike w:val="0"/>
      <w:sz w:val="19"/>
      <w:szCs w:val="19"/>
      <w:u w:val="none"/>
    </w:rPr>
  </w:style>
  <w:style w:type="character" w:customStyle="1" w:styleId="2Consolas9pt0pt">
    <w:name w:val="Основной текст (2) + Consolas;9 pt;Интервал 0 pt"/>
    <w:basedOn w:val="2ff0"/>
    <w:rsid w:val="00BC17D4"/>
    <w:rPr>
      <w:rFonts w:ascii="Consolas" w:eastAsia="Consolas" w:hAnsi="Consolas" w:cs="Consolas"/>
      <w:b/>
      <w:bCs/>
      <w:i w:val="0"/>
      <w:iCs w:val="0"/>
      <w:smallCaps w:val="0"/>
      <w:strike w:val="0"/>
      <w:color w:val="000000"/>
      <w:spacing w:val="-10"/>
      <w:w w:val="100"/>
      <w:position w:val="0"/>
      <w:sz w:val="18"/>
      <w:szCs w:val="18"/>
      <w:u w:val="none"/>
      <w:shd w:val="clear" w:color="auto" w:fill="FFFFFF"/>
      <w:lang w:val="ru-RU" w:eastAsia="ru-RU" w:bidi="ru-RU"/>
    </w:rPr>
  </w:style>
  <w:style w:type="character" w:customStyle="1" w:styleId="74Exact">
    <w:name w:val="Основной текст (74) Exact"/>
    <w:basedOn w:val="af6"/>
    <w:link w:val="741"/>
    <w:rsid w:val="00BC17D4"/>
    <w:rPr>
      <w:rFonts w:ascii="Arial" w:eastAsia="Arial" w:hAnsi="Arial" w:cs="Arial"/>
      <w:sz w:val="16"/>
      <w:szCs w:val="16"/>
      <w:shd w:val="clear" w:color="auto" w:fill="FFFFFF"/>
    </w:rPr>
  </w:style>
  <w:style w:type="paragraph" w:customStyle="1" w:styleId="741">
    <w:name w:val="Основной текст (74)"/>
    <w:basedOn w:val="af5"/>
    <w:link w:val="74Exact"/>
    <w:rsid w:val="00BC17D4"/>
    <w:pPr>
      <w:widowControl w:val="0"/>
      <w:shd w:val="clear" w:color="auto" w:fill="FFFFFF"/>
      <w:spacing w:after="60" w:line="0" w:lineRule="atLeast"/>
      <w:ind w:firstLine="0"/>
      <w:jc w:val="left"/>
    </w:pPr>
    <w:rPr>
      <w:rFonts w:eastAsia="Arial" w:cs="Arial"/>
      <w:sz w:val="16"/>
      <w:szCs w:val="16"/>
    </w:rPr>
  </w:style>
  <w:style w:type="character" w:customStyle="1" w:styleId="3Exact1">
    <w:name w:val="Подпись к таблице (3) Exact"/>
    <w:basedOn w:val="af6"/>
    <w:rsid w:val="00BC17D4"/>
    <w:rPr>
      <w:rFonts w:ascii="Times New Roman" w:eastAsia="Times New Roman" w:hAnsi="Times New Roman" w:cs="Times New Roman"/>
      <w:b w:val="0"/>
      <w:bCs w:val="0"/>
      <w:i w:val="0"/>
      <w:iCs w:val="0"/>
      <w:smallCaps w:val="0"/>
      <w:strike w:val="0"/>
      <w:sz w:val="19"/>
      <w:szCs w:val="19"/>
      <w:u w:val="none"/>
    </w:rPr>
  </w:style>
  <w:style w:type="character" w:customStyle="1" w:styleId="2Arial6pt">
    <w:name w:val="Основной текст (2) + Arial;6 pt"/>
    <w:basedOn w:val="2ff0"/>
    <w:rsid w:val="00BC17D4"/>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751">
    <w:name w:val="Основной текст (75)_"/>
    <w:basedOn w:val="af6"/>
    <w:link w:val="752"/>
    <w:rsid w:val="00BC17D4"/>
    <w:rPr>
      <w:rFonts w:ascii="Tahoma" w:eastAsia="Tahoma" w:hAnsi="Tahoma" w:cs="Tahoma"/>
      <w:spacing w:val="70"/>
      <w:sz w:val="28"/>
      <w:szCs w:val="28"/>
      <w:shd w:val="clear" w:color="auto" w:fill="FFFFFF"/>
    </w:rPr>
  </w:style>
  <w:style w:type="paragraph" w:customStyle="1" w:styleId="752">
    <w:name w:val="Основной текст (75)"/>
    <w:basedOn w:val="af5"/>
    <w:link w:val="751"/>
    <w:rsid w:val="00BC17D4"/>
    <w:pPr>
      <w:widowControl w:val="0"/>
      <w:shd w:val="clear" w:color="auto" w:fill="FFFFFF"/>
      <w:spacing w:before="8280" w:line="0" w:lineRule="atLeast"/>
      <w:ind w:firstLine="0"/>
      <w:jc w:val="right"/>
    </w:pPr>
    <w:rPr>
      <w:rFonts w:ascii="Tahoma" w:eastAsia="Tahoma" w:hAnsi="Tahoma" w:cs="Tahoma"/>
      <w:spacing w:val="70"/>
      <w:sz w:val="28"/>
      <w:szCs w:val="28"/>
    </w:rPr>
  </w:style>
  <w:style w:type="character" w:customStyle="1" w:styleId="77Exact">
    <w:name w:val="Основной текст (77) Exact"/>
    <w:basedOn w:val="af6"/>
    <w:rsid w:val="00BC17D4"/>
    <w:rPr>
      <w:rFonts w:ascii="Trebuchet MS" w:eastAsia="Trebuchet MS" w:hAnsi="Trebuchet MS" w:cs="Trebuchet MS"/>
      <w:b w:val="0"/>
      <w:bCs w:val="0"/>
      <w:i w:val="0"/>
      <w:iCs w:val="0"/>
      <w:smallCaps w:val="0"/>
      <w:strike w:val="0"/>
      <w:sz w:val="13"/>
      <w:szCs w:val="13"/>
      <w:u w:val="none"/>
    </w:rPr>
  </w:style>
  <w:style w:type="character" w:customStyle="1" w:styleId="77TimesNewRoman12ptExact">
    <w:name w:val="Основной текст (77) + Times New Roman;12 pt Exact"/>
    <w:basedOn w:val="770"/>
    <w:rsid w:val="00BC17D4"/>
    <w:rPr>
      <w:rFonts w:ascii="Times New Roman" w:eastAsia="Times New Roman" w:hAnsi="Times New Roman" w:cs="Times New Roman"/>
      <w:sz w:val="24"/>
      <w:szCs w:val="24"/>
      <w:shd w:val="clear" w:color="auto" w:fill="FFFFFF"/>
    </w:rPr>
  </w:style>
  <w:style w:type="character" w:customStyle="1" w:styleId="770">
    <w:name w:val="Основной текст (77)_"/>
    <w:basedOn w:val="af6"/>
    <w:link w:val="771"/>
    <w:rsid w:val="00BC17D4"/>
    <w:rPr>
      <w:rFonts w:ascii="Trebuchet MS" w:eastAsia="Trebuchet MS" w:hAnsi="Trebuchet MS" w:cs="Trebuchet MS"/>
      <w:sz w:val="13"/>
      <w:szCs w:val="13"/>
      <w:shd w:val="clear" w:color="auto" w:fill="FFFFFF"/>
    </w:rPr>
  </w:style>
  <w:style w:type="paragraph" w:customStyle="1" w:styleId="771">
    <w:name w:val="Основной текст (77)"/>
    <w:basedOn w:val="af5"/>
    <w:link w:val="770"/>
    <w:rsid w:val="00BC17D4"/>
    <w:pPr>
      <w:widowControl w:val="0"/>
      <w:shd w:val="clear" w:color="auto" w:fill="FFFFFF"/>
      <w:spacing w:line="187" w:lineRule="exact"/>
      <w:ind w:firstLine="0"/>
      <w:jc w:val="left"/>
    </w:pPr>
    <w:rPr>
      <w:rFonts w:ascii="Trebuchet MS" w:eastAsia="Trebuchet MS" w:hAnsi="Trebuchet MS" w:cs="Trebuchet MS"/>
      <w:sz w:val="13"/>
      <w:szCs w:val="13"/>
    </w:rPr>
  </w:style>
  <w:style w:type="character" w:customStyle="1" w:styleId="778pt0ptExact">
    <w:name w:val="Основной текст (77) + 8 pt;Интервал 0 pt Exact"/>
    <w:basedOn w:val="770"/>
    <w:rsid w:val="00BC17D4"/>
    <w:rPr>
      <w:rFonts w:ascii="Trebuchet MS" w:eastAsia="Trebuchet MS" w:hAnsi="Trebuchet MS" w:cs="Trebuchet MS"/>
      <w:spacing w:val="-10"/>
      <w:sz w:val="16"/>
      <w:szCs w:val="16"/>
      <w:shd w:val="clear" w:color="auto" w:fill="FFFFFF"/>
    </w:rPr>
  </w:style>
  <w:style w:type="paragraph" w:customStyle="1" w:styleId="afffffffffffffb">
    <w:name w:val="Оглавление"/>
    <w:basedOn w:val="af5"/>
    <w:link w:val="Exact1"/>
    <w:rsid w:val="00BC17D4"/>
    <w:pPr>
      <w:widowControl w:val="0"/>
      <w:shd w:val="clear" w:color="auto" w:fill="FFFFFF"/>
      <w:spacing w:line="184" w:lineRule="exact"/>
      <w:ind w:firstLine="0"/>
    </w:pPr>
    <w:rPr>
      <w:rFonts w:ascii="Times New Roman" w:eastAsia="Times New Roman" w:hAnsi="Times New Roman" w:cs="Times New Roman"/>
      <w:b/>
      <w:bCs/>
      <w:color w:val="000000"/>
      <w:sz w:val="18"/>
      <w:szCs w:val="18"/>
      <w:lang w:val="ru-RU" w:eastAsia="ru-RU" w:bidi="ru-RU"/>
    </w:rPr>
  </w:style>
  <w:style w:type="character" w:customStyle="1" w:styleId="Tahoma8ptExact">
    <w:name w:val="Оглавление + Tahoma;8 pt;Полужирный;Курсив Exact"/>
    <w:basedOn w:val="Exact1"/>
    <w:rsid w:val="00BC17D4"/>
    <w:rPr>
      <w:rFonts w:ascii="Tahoma" w:eastAsia="Tahoma" w:hAnsi="Tahoma" w:cs="Tahoma"/>
      <w:b/>
      <w:bCs/>
      <w:i/>
      <w:iCs/>
      <w:smallCaps w:val="0"/>
      <w:strike w:val="0"/>
      <w:color w:val="000000"/>
      <w:spacing w:val="0"/>
      <w:w w:val="100"/>
      <w:position w:val="0"/>
      <w:sz w:val="16"/>
      <w:szCs w:val="16"/>
      <w:u w:val="none"/>
      <w:lang w:val="ru-RU" w:eastAsia="ru-RU" w:bidi="ru-RU"/>
    </w:rPr>
  </w:style>
  <w:style w:type="character" w:customStyle="1" w:styleId="77TimesNewRoman85ptExact">
    <w:name w:val="Основной текст (77) + Times New Roman;8;5 pt;Полужирный;Малые прописные Exact"/>
    <w:basedOn w:val="770"/>
    <w:rsid w:val="00BC17D4"/>
    <w:rPr>
      <w:rFonts w:ascii="Times New Roman" w:eastAsia="Times New Roman" w:hAnsi="Times New Roman" w:cs="Times New Roman"/>
      <w:b/>
      <w:bCs/>
      <w:smallCaps/>
      <w:sz w:val="17"/>
      <w:szCs w:val="17"/>
      <w:shd w:val="clear" w:color="auto" w:fill="FFFFFF"/>
      <w:lang w:val="en-US" w:eastAsia="en-US" w:bidi="en-US"/>
    </w:rPr>
  </w:style>
  <w:style w:type="character" w:customStyle="1" w:styleId="77Consolas6pt0pt150Exact">
    <w:name w:val="Основной текст (77) + Consolas;6 pt;Малые прописные;Интервал 0 pt;Масштаб 150% Exact"/>
    <w:basedOn w:val="770"/>
    <w:rsid w:val="00BC17D4"/>
    <w:rPr>
      <w:rFonts w:ascii="Consolas" w:eastAsia="Consolas" w:hAnsi="Consolas" w:cs="Consolas"/>
      <w:smallCaps/>
      <w:spacing w:val="-10"/>
      <w:w w:val="150"/>
      <w:sz w:val="12"/>
      <w:szCs w:val="12"/>
      <w:shd w:val="clear" w:color="auto" w:fill="FFFFFF"/>
      <w:lang w:val="en-US" w:eastAsia="en-US" w:bidi="en-US"/>
    </w:rPr>
  </w:style>
  <w:style w:type="character" w:customStyle="1" w:styleId="2TrebuchetMS65pt">
    <w:name w:val="Основной текст (2) + Trebuchet MS;6;5 pt"/>
    <w:basedOn w:val="2ff0"/>
    <w:rsid w:val="00BC17D4"/>
    <w:rPr>
      <w:rFonts w:ascii="Trebuchet MS" w:eastAsia="Trebuchet MS" w:hAnsi="Trebuchet MS" w:cs="Trebuchet MS"/>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11Exact0">
    <w:name w:val="Подпись к картинке (11) Exact"/>
    <w:basedOn w:val="af6"/>
    <w:link w:val="11ffd"/>
    <w:rsid w:val="00BC17D4"/>
    <w:rPr>
      <w:rFonts w:ascii="Trebuchet MS" w:eastAsia="Trebuchet MS" w:hAnsi="Trebuchet MS" w:cs="Trebuchet MS"/>
      <w:sz w:val="13"/>
      <w:szCs w:val="13"/>
      <w:shd w:val="clear" w:color="auto" w:fill="FFFFFF"/>
    </w:rPr>
  </w:style>
  <w:style w:type="paragraph" w:customStyle="1" w:styleId="11ffd">
    <w:name w:val="Подпись к картинке (11)"/>
    <w:basedOn w:val="af5"/>
    <w:link w:val="11Exact0"/>
    <w:rsid w:val="00BC17D4"/>
    <w:pPr>
      <w:widowControl w:val="0"/>
      <w:shd w:val="clear" w:color="auto" w:fill="FFFFFF"/>
      <w:spacing w:line="0" w:lineRule="atLeast"/>
      <w:ind w:firstLine="0"/>
      <w:jc w:val="left"/>
    </w:pPr>
    <w:rPr>
      <w:rFonts w:ascii="Trebuchet MS" w:eastAsia="Trebuchet MS" w:hAnsi="Trebuchet MS" w:cs="Trebuchet MS"/>
      <w:sz w:val="13"/>
      <w:szCs w:val="13"/>
    </w:rPr>
  </w:style>
  <w:style w:type="character" w:customStyle="1" w:styleId="118ptExact">
    <w:name w:val="Подпись к картинке (11) + 8 pt Exact"/>
    <w:basedOn w:val="11Exact0"/>
    <w:rsid w:val="00BC17D4"/>
    <w:rPr>
      <w:rFonts w:ascii="Trebuchet MS" w:eastAsia="Trebuchet MS" w:hAnsi="Trebuchet MS" w:cs="Trebuchet MS"/>
      <w:color w:val="000000"/>
      <w:spacing w:val="0"/>
      <w:w w:val="100"/>
      <w:position w:val="0"/>
      <w:sz w:val="16"/>
      <w:szCs w:val="16"/>
      <w:shd w:val="clear" w:color="auto" w:fill="FFFFFF"/>
      <w:lang w:val="ru-RU" w:eastAsia="ru-RU" w:bidi="ru-RU"/>
    </w:rPr>
  </w:style>
  <w:style w:type="character" w:customStyle="1" w:styleId="3Exact2">
    <w:name w:val="Заголовок №3 Exact"/>
    <w:basedOn w:val="af6"/>
    <w:rsid w:val="00BC17D4"/>
    <w:rPr>
      <w:rFonts w:ascii="Trebuchet MS" w:eastAsia="Trebuchet MS" w:hAnsi="Trebuchet MS" w:cs="Trebuchet MS"/>
      <w:b w:val="0"/>
      <w:bCs w:val="0"/>
      <w:i w:val="0"/>
      <w:iCs w:val="0"/>
      <w:smallCaps w:val="0"/>
      <w:strike w:val="0"/>
      <w:spacing w:val="70"/>
      <w:w w:val="80"/>
      <w:sz w:val="28"/>
      <w:szCs w:val="28"/>
      <w:u w:val="none"/>
    </w:rPr>
  </w:style>
  <w:style w:type="character" w:customStyle="1" w:styleId="3Tahoma45pt0pt100Exact">
    <w:name w:val="Заголовок №3 + Tahoma;4;5 pt;Интервал 0 pt;Масштаб 100% Exact"/>
    <w:basedOn w:val="3Exact2"/>
    <w:rsid w:val="00BC17D4"/>
    <w:rPr>
      <w:rFonts w:ascii="Tahoma" w:eastAsia="Tahoma" w:hAnsi="Tahoma" w:cs="Tahoma"/>
      <w:b/>
      <w:bCs/>
      <w:i w:val="0"/>
      <w:iCs w:val="0"/>
      <w:smallCaps w:val="0"/>
      <w:strike w:val="0"/>
      <w:color w:val="000000"/>
      <w:spacing w:val="0"/>
      <w:w w:val="100"/>
      <w:position w:val="0"/>
      <w:sz w:val="9"/>
      <w:szCs w:val="9"/>
      <w:u w:val="none"/>
      <w:lang w:val="ru-RU" w:eastAsia="ru-RU" w:bidi="ru-RU"/>
    </w:rPr>
  </w:style>
  <w:style w:type="character" w:customStyle="1" w:styleId="76Exact0">
    <w:name w:val="Основной текст (76) Exact"/>
    <w:basedOn w:val="af6"/>
    <w:rsid w:val="00BC17D4"/>
    <w:rPr>
      <w:rFonts w:ascii="Trebuchet MS" w:eastAsia="Trebuchet MS" w:hAnsi="Trebuchet MS" w:cs="Trebuchet MS"/>
      <w:b w:val="0"/>
      <w:bCs w:val="0"/>
      <w:i w:val="0"/>
      <w:iCs w:val="0"/>
      <w:smallCaps w:val="0"/>
      <w:strike w:val="0"/>
      <w:sz w:val="17"/>
      <w:szCs w:val="17"/>
      <w:u w:val="none"/>
    </w:rPr>
  </w:style>
  <w:style w:type="character" w:customStyle="1" w:styleId="762">
    <w:name w:val="Основной текст (76)_"/>
    <w:basedOn w:val="af6"/>
    <w:link w:val="763"/>
    <w:rsid w:val="00BC17D4"/>
    <w:rPr>
      <w:rFonts w:ascii="Trebuchet MS" w:eastAsia="Trebuchet MS" w:hAnsi="Trebuchet MS" w:cs="Trebuchet MS"/>
      <w:sz w:val="17"/>
      <w:szCs w:val="17"/>
      <w:shd w:val="clear" w:color="auto" w:fill="FFFFFF"/>
    </w:rPr>
  </w:style>
  <w:style w:type="paragraph" w:customStyle="1" w:styleId="763">
    <w:name w:val="Основной текст (76)"/>
    <w:basedOn w:val="af5"/>
    <w:link w:val="762"/>
    <w:rsid w:val="00BC17D4"/>
    <w:pPr>
      <w:widowControl w:val="0"/>
      <w:shd w:val="clear" w:color="auto" w:fill="FFFFFF"/>
      <w:spacing w:line="0" w:lineRule="atLeast"/>
      <w:ind w:firstLine="0"/>
      <w:jc w:val="left"/>
    </w:pPr>
    <w:rPr>
      <w:rFonts w:ascii="Trebuchet MS" w:eastAsia="Trebuchet MS" w:hAnsi="Trebuchet MS" w:cs="Trebuchet MS"/>
      <w:sz w:val="17"/>
      <w:szCs w:val="17"/>
    </w:rPr>
  </w:style>
  <w:style w:type="character" w:customStyle="1" w:styleId="TrebuchetMS9pt">
    <w:name w:val="Колонтитул + Trebuchet MS;9 pt"/>
    <w:basedOn w:val="affffff8"/>
    <w:rsid w:val="00BC17D4"/>
    <w:rPr>
      <w:rFonts w:ascii="Trebuchet MS" w:eastAsia="Trebuchet MS" w:hAnsi="Trebuchet MS" w:cs="Trebuchet MS"/>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78Exact">
    <w:name w:val="Основной текст (78) Exact"/>
    <w:basedOn w:val="af6"/>
    <w:link w:val="780"/>
    <w:rsid w:val="00BC17D4"/>
    <w:rPr>
      <w:rFonts w:ascii="Candara" w:eastAsia="Candara" w:hAnsi="Candara" w:cs="Candara"/>
      <w:spacing w:val="-10"/>
      <w:sz w:val="21"/>
      <w:szCs w:val="21"/>
      <w:shd w:val="clear" w:color="auto" w:fill="FFFFFF"/>
    </w:rPr>
  </w:style>
  <w:style w:type="paragraph" w:customStyle="1" w:styleId="780">
    <w:name w:val="Основной текст (78)"/>
    <w:basedOn w:val="af5"/>
    <w:link w:val="78Exact"/>
    <w:rsid w:val="00BC17D4"/>
    <w:pPr>
      <w:widowControl w:val="0"/>
      <w:shd w:val="clear" w:color="auto" w:fill="FFFFFF"/>
      <w:spacing w:before="120" w:line="0" w:lineRule="atLeast"/>
      <w:ind w:firstLine="0"/>
    </w:pPr>
    <w:rPr>
      <w:rFonts w:ascii="Candara" w:eastAsia="Candara" w:hAnsi="Candara" w:cs="Candara"/>
      <w:spacing w:val="-10"/>
      <w:sz w:val="21"/>
      <w:szCs w:val="21"/>
    </w:rPr>
  </w:style>
  <w:style w:type="character" w:customStyle="1" w:styleId="79Exact0">
    <w:name w:val="Основной текст (79) Exact"/>
    <w:basedOn w:val="af6"/>
    <w:link w:val="791"/>
    <w:rsid w:val="00BC17D4"/>
    <w:rPr>
      <w:rFonts w:ascii="Trebuchet MS" w:eastAsia="Trebuchet MS" w:hAnsi="Trebuchet MS" w:cs="Trebuchet MS"/>
      <w:sz w:val="11"/>
      <w:szCs w:val="11"/>
      <w:shd w:val="clear" w:color="auto" w:fill="FFFFFF"/>
    </w:rPr>
  </w:style>
  <w:style w:type="paragraph" w:customStyle="1" w:styleId="791">
    <w:name w:val="Основной текст (79)"/>
    <w:basedOn w:val="af5"/>
    <w:link w:val="79Exact0"/>
    <w:rsid w:val="00BC17D4"/>
    <w:pPr>
      <w:widowControl w:val="0"/>
      <w:shd w:val="clear" w:color="auto" w:fill="FFFFFF"/>
      <w:spacing w:line="0" w:lineRule="atLeast"/>
      <w:ind w:firstLine="0"/>
    </w:pPr>
    <w:rPr>
      <w:rFonts w:ascii="Trebuchet MS" w:eastAsia="Trebuchet MS" w:hAnsi="Trebuchet MS" w:cs="Trebuchet MS"/>
      <w:sz w:val="11"/>
      <w:szCs w:val="11"/>
    </w:rPr>
  </w:style>
  <w:style w:type="character" w:customStyle="1" w:styleId="7775ptExact">
    <w:name w:val="Основной текст (77) + 7;5 pt Exact"/>
    <w:basedOn w:val="770"/>
    <w:rsid w:val="00BC17D4"/>
    <w:rPr>
      <w:rFonts w:ascii="Trebuchet MS" w:eastAsia="Trebuchet MS" w:hAnsi="Trebuchet MS" w:cs="Trebuchet MS"/>
      <w:b/>
      <w:bCs/>
      <w:color w:val="000000"/>
      <w:spacing w:val="0"/>
      <w:w w:val="100"/>
      <w:position w:val="0"/>
      <w:sz w:val="15"/>
      <w:szCs w:val="15"/>
      <w:shd w:val="clear" w:color="auto" w:fill="FFFFFF"/>
      <w:lang w:val="en-US" w:eastAsia="en-US" w:bidi="en-US"/>
    </w:rPr>
  </w:style>
  <w:style w:type="character" w:customStyle="1" w:styleId="7775pt0ptExact">
    <w:name w:val="Основной текст (77) + 7;5 pt;Интервал 0 pt Exact"/>
    <w:basedOn w:val="770"/>
    <w:rsid w:val="00BC17D4"/>
    <w:rPr>
      <w:rFonts w:ascii="Trebuchet MS" w:eastAsia="Trebuchet MS" w:hAnsi="Trebuchet MS" w:cs="Trebuchet MS"/>
      <w:color w:val="000000"/>
      <w:spacing w:val="-10"/>
      <w:w w:val="100"/>
      <w:position w:val="0"/>
      <w:sz w:val="15"/>
      <w:szCs w:val="15"/>
      <w:shd w:val="clear" w:color="auto" w:fill="FFFFFF"/>
      <w:lang w:val="ru-RU" w:eastAsia="ru-RU" w:bidi="ru-RU"/>
    </w:rPr>
  </w:style>
  <w:style w:type="character" w:customStyle="1" w:styleId="32Exact">
    <w:name w:val="Заголовок №3 (2) Exact"/>
    <w:basedOn w:val="af6"/>
    <w:link w:val="32f"/>
    <w:rsid w:val="00BC17D4"/>
    <w:rPr>
      <w:rFonts w:ascii="Times New Roman" w:eastAsia="Times New Roman" w:hAnsi="Times New Roman"/>
      <w:spacing w:val="70"/>
      <w:sz w:val="30"/>
      <w:szCs w:val="30"/>
      <w:shd w:val="clear" w:color="auto" w:fill="FFFFFF"/>
    </w:rPr>
  </w:style>
  <w:style w:type="paragraph" w:customStyle="1" w:styleId="32f">
    <w:name w:val="Заголовок №3 (2)"/>
    <w:basedOn w:val="af5"/>
    <w:link w:val="32Exact"/>
    <w:rsid w:val="00BC17D4"/>
    <w:pPr>
      <w:widowControl w:val="0"/>
      <w:shd w:val="clear" w:color="auto" w:fill="FFFFFF"/>
      <w:spacing w:line="0" w:lineRule="atLeast"/>
      <w:ind w:firstLine="0"/>
      <w:jc w:val="left"/>
      <w:outlineLvl w:val="2"/>
    </w:pPr>
    <w:rPr>
      <w:rFonts w:ascii="Times New Roman" w:eastAsia="Times New Roman" w:hAnsi="Times New Roman"/>
      <w:spacing w:val="70"/>
      <w:sz w:val="30"/>
      <w:szCs w:val="30"/>
    </w:rPr>
  </w:style>
  <w:style w:type="character" w:customStyle="1" w:styleId="32TrebuchetMS14pt0ptExact">
    <w:name w:val="Заголовок №3 (2) + Trebuchet MS;14 pt;Интервал 0 pt Exact"/>
    <w:basedOn w:val="32Exact"/>
    <w:rsid w:val="00BC17D4"/>
    <w:rPr>
      <w:rFonts w:ascii="Trebuchet MS" w:eastAsia="Trebuchet MS" w:hAnsi="Trebuchet MS" w:cs="Trebuchet MS"/>
      <w:color w:val="000000"/>
      <w:spacing w:val="0"/>
      <w:w w:val="100"/>
      <w:position w:val="0"/>
      <w:sz w:val="28"/>
      <w:szCs w:val="28"/>
      <w:shd w:val="clear" w:color="auto" w:fill="FFFFFF"/>
      <w:lang w:val="ru-RU" w:eastAsia="ru-RU" w:bidi="ru-RU"/>
    </w:rPr>
  </w:style>
  <w:style w:type="character" w:customStyle="1" w:styleId="TrebuchetMS14pt">
    <w:name w:val="Колонтитул + Trebuchet MS;14 pt"/>
    <w:basedOn w:val="affffff8"/>
    <w:rsid w:val="00BC17D4"/>
    <w:rPr>
      <w:rFonts w:ascii="Trebuchet MS" w:eastAsia="Trebuchet MS" w:hAnsi="Trebuchet MS" w:cs="Trebuchet MS"/>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TrebuchetMS14pt3pt">
    <w:name w:val="Колонтитул + Trebuchet MS;14 pt;Интервал 3 pt"/>
    <w:basedOn w:val="affffff8"/>
    <w:rsid w:val="00BC17D4"/>
    <w:rPr>
      <w:rFonts w:ascii="Trebuchet MS" w:eastAsia="Trebuchet MS" w:hAnsi="Trebuchet MS" w:cs="Trebuchet MS"/>
      <w:b w:val="0"/>
      <w:bCs w:val="0"/>
      <w:i w:val="0"/>
      <w:iCs w:val="0"/>
      <w:smallCaps w:val="0"/>
      <w:strike w:val="0"/>
      <w:color w:val="000000"/>
      <w:spacing w:val="70"/>
      <w:w w:val="100"/>
      <w:position w:val="0"/>
      <w:sz w:val="28"/>
      <w:szCs w:val="28"/>
      <w:u w:val="none"/>
      <w:shd w:val="clear" w:color="auto" w:fill="FFFFFF"/>
      <w:lang w:val="ru-RU" w:eastAsia="ru-RU" w:bidi="ru-RU"/>
    </w:rPr>
  </w:style>
  <w:style w:type="character" w:customStyle="1" w:styleId="13Exact0">
    <w:name w:val="Основной текст (13) + Малые прописные Exact"/>
    <w:basedOn w:val="13d"/>
    <w:rsid w:val="00BC17D4"/>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en-US" w:eastAsia="en-US" w:bidi="en-US"/>
    </w:rPr>
  </w:style>
  <w:style w:type="character" w:customStyle="1" w:styleId="13TahomaExact">
    <w:name w:val="Основной текст (13) + Tahoma;Малые прописные Exact"/>
    <w:basedOn w:val="13d"/>
    <w:rsid w:val="00BC17D4"/>
    <w:rPr>
      <w:rFonts w:ascii="Tahoma" w:eastAsia="Tahoma" w:hAnsi="Tahoma" w:cs="Tahoma"/>
      <w:b w:val="0"/>
      <w:bCs w:val="0"/>
      <w:i w:val="0"/>
      <w:iCs w:val="0"/>
      <w:smallCaps/>
      <w:strike w:val="0"/>
      <w:color w:val="000000"/>
      <w:spacing w:val="0"/>
      <w:w w:val="100"/>
      <w:position w:val="0"/>
      <w:sz w:val="18"/>
      <w:szCs w:val="18"/>
      <w:u w:val="none"/>
      <w:shd w:val="clear" w:color="auto" w:fill="FFFFFF"/>
      <w:lang w:val="en-US" w:eastAsia="en-US" w:bidi="en-US"/>
    </w:rPr>
  </w:style>
  <w:style w:type="character" w:customStyle="1" w:styleId="12Exact0">
    <w:name w:val="Подпись к картинке (12) Exact"/>
    <w:basedOn w:val="af6"/>
    <w:link w:val="12fa"/>
    <w:rsid w:val="00BC17D4"/>
    <w:rPr>
      <w:rFonts w:ascii="Times New Roman" w:eastAsia="Times New Roman" w:hAnsi="Times New Roman"/>
      <w:sz w:val="12"/>
      <w:szCs w:val="12"/>
      <w:shd w:val="clear" w:color="auto" w:fill="FFFFFF"/>
    </w:rPr>
  </w:style>
  <w:style w:type="paragraph" w:customStyle="1" w:styleId="12fa">
    <w:name w:val="Подпись к картинке (12)"/>
    <w:basedOn w:val="af5"/>
    <w:link w:val="12Exact0"/>
    <w:rsid w:val="00BC17D4"/>
    <w:pPr>
      <w:widowControl w:val="0"/>
      <w:shd w:val="clear" w:color="auto" w:fill="FFFFFF"/>
      <w:spacing w:line="187" w:lineRule="exact"/>
      <w:ind w:firstLine="0"/>
      <w:jc w:val="center"/>
    </w:pPr>
    <w:rPr>
      <w:rFonts w:ascii="Times New Roman" w:eastAsia="Times New Roman" w:hAnsi="Times New Roman"/>
      <w:sz w:val="12"/>
      <w:szCs w:val="12"/>
    </w:rPr>
  </w:style>
  <w:style w:type="character" w:customStyle="1" w:styleId="129ptExact">
    <w:name w:val="Подпись к картинке (12) + 9 pt Exact"/>
    <w:basedOn w:val="12Exact0"/>
    <w:rsid w:val="00BC17D4"/>
    <w:rPr>
      <w:rFonts w:ascii="Times New Roman" w:eastAsia="Times New Roman" w:hAnsi="Times New Roman"/>
      <w:color w:val="000000"/>
      <w:spacing w:val="0"/>
      <w:w w:val="100"/>
      <w:position w:val="0"/>
      <w:sz w:val="18"/>
      <w:szCs w:val="18"/>
      <w:shd w:val="clear" w:color="auto" w:fill="FFFFFF"/>
      <w:lang w:val="en-US" w:eastAsia="en-US" w:bidi="en-US"/>
    </w:rPr>
  </w:style>
  <w:style w:type="character" w:customStyle="1" w:styleId="449ptExact">
    <w:name w:val="Основной текст (44) + 9 pt Exact"/>
    <w:basedOn w:val="44Exact"/>
    <w:rsid w:val="00BC17D4"/>
    <w:rPr>
      <w:rFonts w:ascii="Times New Roman" w:eastAsia="Times New Roman" w:hAnsi="Times New Roman"/>
      <w:color w:val="000000"/>
      <w:spacing w:val="0"/>
      <w:w w:val="100"/>
      <w:position w:val="0"/>
      <w:sz w:val="18"/>
      <w:szCs w:val="18"/>
      <w:shd w:val="clear" w:color="auto" w:fill="FFFFFF"/>
      <w:lang w:val="ru-RU" w:eastAsia="ru-RU" w:bidi="ru-RU"/>
    </w:rPr>
  </w:style>
  <w:style w:type="character" w:customStyle="1" w:styleId="17Exact0">
    <w:name w:val="Основной текст (17) + Малые прописные Exact"/>
    <w:basedOn w:val="17Exact"/>
    <w:rsid w:val="00BC17D4"/>
    <w:rPr>
      <w:rFonts w:ascii="Arial" w:eastAsia="Arial" w:hAnsi="Arial" w:cs="Arial"/>
      <w:b w:val="0"/>
      <w:bCs w:val="0"/>
      <w:i w:val="0"/>
      <w:iCs w:val="0"/>
      <w:smallCaps/>
      <w:strike w:val="0"/>
      <w:color w:val="000000"/>
      <w:spacing w:val="-10"/>
      <w:w w:val="100"/>
      <w:position w:val="0"/>
      <w:sz w:val="10"/>
      <w:szCs w:val="10"/>
      <w:u w:val="none"/>
      <w:lang w:val="en-US" w:eastAsia="en-US" w:bidi="en-US"/>
    </w:rPr>
  </w:style>
  <w:style w:type="character" w:customStyle="1" w:styleId="2Tahoma9pt">
    <w:name w:val="Основной текст (2) + Tahoma;9 pt"/>
    <w:basedOn w:val="2ff0"/>
    <w:rsid w:val="00BC17D4"/>
    <w:rPr>
      <w:rFonts w:ascii="Tahoma" w:eastAsia="Tahoma" w:hAnsi="Tahoma" w:cs="Tahoma"/>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TrebuchetMS95pt0">
    <w:name w:val="Основной текст (2) + Trebuchet MS;9;5 pt"/>
    <w:basedOn w:val="2ff0"/>
    <w:rsid w:val="00BC17D4"/>
    <w:rPr>
      <w:rFonts w:ascii="Trebuchet MS" w:eastAsia="Trebuchet MS" w:hAnsi="Trebuchet MS" w:cs="Trebuchet MS"/>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Tahoma4pt">
    <w:name w:val="Основной текст (2) + Tahoma;4 pt"/>
    <w:basedOn w:val="2ff0"/>
    <w:rsid w:val="00BC17D4"/>
    <w:rPr>
      <w:rFonts w:ascii="Tahoma" w:eastAsia="Tahoma" w:hAnsi="Tahoma" w:cs="Tahoma"/>
      <w:b w:val="0"/>
      <w:bCs w:val="0"/>
      <w:i w:val="0"/>
      <w:iCs w:val="0"/>
      <w:smallCaps w:val="0"/>
      <w:strike w:val="0"/>
      <w:color w:val="000000"/>
      <w:spacing w:val="0"/>
      <w:w w:val="100"/>
      <w:position w:val="0"/>
      <w:sz w:val="8"/>
      <w:szCs w:val="8"/>
      <w:u w:val="none"/>
      <w:shd w:val="clear" w:color="auto" w:fill="FFFFFF"/>
      <w:lang w:val="en-US" w:eastAsia="en-US" w:bidi="en-US"/>
    </w:rPr>
  </w:style>
  <w:style w:type="character" w:customStyle="1" w:styleId="2Consolas4pt">
    <w:name w:val="Основной текст (2) + Consolas;4 pt;Курсив"/>
    <w:basedOn w:val="2ff0"/>
    <w:rsid w:val="00BC17D4"/>
    <w:rPr>
      <w:rFonts w:ascii="Consolas" w:eastAsia="Consolas" w:hAnsi="Consolas" w:cs="Consolas"/>
      <w:b w:val="0"/>
      <w:bCs w:val="0"/>
      <w:i/>
      <w:iCs/>
      <w:smallCaps w:val="0"/>
      <w:strike w:val="0"/>
      <w:color w:val="000000"/>
      <w:spacing w:val="0"/>
      <w:w w:val="100"/>
      <w:position w:val="0"/>
      <w:sz w:val="8"/>
      <w:szCs w:val="8"/>
      <w:u w:val="none"/>
      <w:shd w:val="clear" w:color="auto" w:fill="FFFFFF"/>
      <w:lang w:val="ru-RU" w:eastAsia="ru-RU" w:bidi="ru-RU"/>
    </w:rPr>
  </w:style>
  <w:style w:type="paragraph" w:customStyle="1" w:styleId="affffffffffffff">
    <w:name w:val="Моя таблица"/>
    <w:basedOn w:val="af5"/>
    <w:link w:val="affffffffffffff0"/>
    <w:autoRedefine/>
    <w:qFormat/>
    <w:rsid w:val="00BC17D4"/>
    <w:pPr>
      <w:keepNext/>
      <w:ind w:firstLine="709"/>
    </w:pPr>
    <w:rPr>
      <w:rFonts w:ascii="Times New Roman" w:eastAsia="MS Mincho" w:hAnsi="Times New Roman" w:cs="Times New Roman"/>
      <w:b/>
      <w:bCs/>
      <w:sz w:val="26"/>
      <w:szCs w:val="26"/>
      <w:lang w:val="ru-RU" w:bidi="ar-SA"/>
    </w:rPr>
  </w:style>
  <w:style w:type="character" w:customStyle="1" w:styleId="affffffffffffff0">
    <w:name w:val="Моя таблица Знак"/>
    <w:basedOn w:val="af6"/>
    <w:link w:val="affffffffffffff"/>
    <w:rsid w:val="00BC17D4"/>
    <w:rPr>
      <w:rFonts w:ascii="Times New Roman" w:eastAsia="MS Mincho" w:hAnsi="Times New Roman" w:cs="Times New Roman"/>
      <w:b/>
      <w:bCs/>
      <w:sz w:val="26"/>
      <w:szCs w:val="26"/>
      <w:lang w:val="ru-RU" w:bidi="ar-SA"/>
    </w:rPr>
  </w:style>
  <w:style w:type="paragraph" w:customStyle="1" w:styleId="xl58049">
    <w:name w:val="xl58049"/>
    <w:basedOn w:val="af5"/>
    <w:uiPriority w:val="99"/>
    <w:rsid w:val="00BC17D4"/>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58050">
    <w:name w:val="xl58050"/>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063">
    <w:name w:val="xl58063"/>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8064">
    <w:name w:val="xl58064"/>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8065">
    <w:name w:val="xl58065"/>
    <w:basedOn w:val="af5"/>
    <w:uiPriority w:val="99"/>
    <w:rsid w:val="00BC17D4"/>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8066">
    <w:name w:val="xl58066"/>
    <w:basedOn w:val="af5"/>
    <w:uiPriority w:val="99"/>
    <w:rsid w:val="00BC17D4"/>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8067">
    <w:name w:val="xl58067"/>
    <w:basedOn w:val="af5"/>
    <w:uiPriority w:val="99"/>
    <w:rsid w:val="00BC17D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numbering" w:customStyle="1" w:styleId="940">
    <w:name w:val="Нет списка94"/>
    <w:next w:val="af8"/>
    <w:uiPriority w:val="99"/>
    <w:semiHidden/>
    <w:unhideWhenUsed/>
    <w:rsid w:val="00BC17D4"/>
  </w:style>
  <w:style w:type="table" w:customStyle="1" w:styleId="TableGridReport8">
    <w:name w:val="Table Grid Report8"/>
    <w:basedOn w:val="af7"/>
    <w:next w:val="afff3"/>
    <w:uiPriority w:val="59"/>
    <w:locked/>
    <w:rsid w:val="00BC17D4"/>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7"/>
    <w:next w:val="54"/>
    <w:locked/>
    <w:rsid w:val="00BC17D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30">
    <w:name w:val="1 / 1.1 / 1.1.30"/>
    <w:basedOn w:val="af8"/>
    <w:next w:val="111111"/>
    <w:locked/>
    <w:rsid w:val="00BC17D4"/>
  </w:style>
  <w:style w:type="table" w:customStyle="1" w:styleId="TableGrid14">
    <w:name w:val="Table Grid14"/>
    <w:basedOn w:val="af7"/>
    <w:next w:val="afff3"/>
    <w:rsid w:val="00BC17D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4">
    <w:name w:val="Папушкин5"/>
    <w:basedOn w:val="afff3"/>
    <w:rsid w:val="00BC17D4"/>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7"/>
    <w:next w:val="54"/>
    <w:rsid w:val="00BC17D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7"/>
    <w:next w:val="3b"/>
    <w:rsid w:val="00BC17D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7"/>
    <w:next w:val="48"/>
    <w:rsid w:val="00BC17D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7"/>
    <w:next w:val="58"/>
    <w:rsid w:val="00BC17D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7"/>
    <w:next w:val="-1"/>
    <w:rsid w:val="00BC17D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6">
    <w:name w:val="Столбцы таблицы 25"/>
    <w:basedOn w:val="af7"/>
    <w:next w:val="29"/>
    <w:rsid w:val="00BC17D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
    <w:name w:val="Таблица-список 25"/>
    <w:basedOn w:val="af7"/>
    <w:next w:val="-2"/>
    <w:rsid w:val="00BC17D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5">
    <w:name w:val="Современная таблица5"/>
    <w:basedOn w:val="af7"/>
    <w:next w:val="afffe"/>
    <w:rsid w:val="00BC17D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2">
    <w:name w:val="Средний список 1122"/>
    <w:basedOn w:val="af7"/>
    <w:uiPriority w:val="65"/>
    <w:rsid w:val="00BC17D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7"/>
    <w:uiPriority w:val="65"/>
    <w:rsid w:val="00BC17D4"/>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7">
    <w:name w:val="Простая таблица 25"/>
    <w:basedOn w:val="af7"/>
    <w:next w:val="2a"/>
    <w:rsid w:val="00BC17D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6">
    <w:name w:val="Стандартная таблица5"/>
    <w:basedOn w:val="af7"/>
    <w:next w:val="affff"/>
    <w:rsid w:val="00BC17D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6">
    <w:name w:val="Классическая таблица 17"/>
    <w:basedOn w:val="af7"/>
    <w:next w:val="1f1"/>
    <w:rsid w:val="00BC17D4"/>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7"/>
    <w:next w:val="1f2"/>
    <w:rsid w:val="00BC17D4"/>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8">
    <w:name w:val="Изящная таблица 25"/>
    <w:basedOn w:val="af7"/>
    <w:next w:val="2b"/>
    <w:rsid w:val="00BC17D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7"/>
    <w:next w:val="-10"/>
    <w:rsid w:val="00BC17D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f7"/>
    <w:next w:val="-20"/>
    <w:rsid w:val="00BC17D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7"/>
    <w:next w:val="-3"/>
    <w:rsid w:val="00BC17D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f">
    <w:name w:val="Изысканная таблица6"/>
    <w:basedOn w:val="af7"/>
    <w:next w:val="affff2"/>
    <w:rsid w:val="00BC17D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9">
    <w:name w:val="Изящная таблица 16"/>
    <w:basedOn w:val="af7"/>
    <w:next w:val="1f3"/>
    <w:rsid w:val="00BC17D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5">
    <w:name w:val="Классическая таблица 26"/>
    <w:basedOn w:val="af7"/>
    <w:next w:val="2e"/>
    <w:rsid w:val="00BC17D4"/>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3">
    <w:name w:val="Сетка таблицы117"/>
    <w:basedOn w:val="af7"/>
    <w:next w:val="afff3"/>
    <w:uiPriority w:val="59"/>
    <w:rsid w:val="00BC17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Сетка таблицы29"/>
    <w:basedOn w:val="af7"/>
    <w:next w:val="afff3"/>
    <w:rsid w:val="00BC17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7"/>
    <w:next w:val="82"/>
    <w:rsid w:val="00BC17D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9">
    <w:name w:val="Сетка таблицы 25"/>
    <w:basedOn w:val="af7"/>
    <w:next w:val="2f3"/>
    <w:rsid w:val="00BC17D4"/>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7"/>
    <w:next w:val="1f7"/>
    <w:rsid w:val="00BC17D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290">
    <w:name w:val="Нет списка129"/>
    <w:next w:val="af8"/>
    <w:uiPriority w:val="99"/>
    <w:semiHidden/>
    <w:unhideWhenUsed/>
    <w:rsid w:val="00BC17D4"/>
  </w:style>
  <w:style w:type="table" w:customStyle="1" w:styleId="184">
    <w:name w:val="Светлая заливка18"/>
    <w:basedOn w:val="af7"/>
    <w:uiPriority w:val="60"/>
    <w:rsid w:val="00BC17D4"/>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1">
    <w:name w:val="Средний список 124"/>
    <w:basedOn w:val="af7"/>
    <w:uiPriority w:val="65"/>
    <w:rsid w:val="00BC17D4"/>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f7"/>
    <w:next w:val="afff3"/>
    <w:rsid w:val="00BC17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a">
    <w:name w:val="Светлая заливка25"/>
    <w:basedOn w:val="af7"/>
    <w:uiPriority w:val="60"/>
    <w:rsid w:val="00BC17D4"/>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5">
    <w:name w:val="Сетка таблицы35"/>
    <w:basedOn w:val="af7"/>
    <w:next w:val="afff3"/>
    <w:uiPriority w:val="59"/>
    <w:rsid w:val="00BC17D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9">
    <w:name w:val="Заголовок 2 уровень19"/>
    <w:basedOn w:val="af8"/>
    <w:uiPriority w:val="99"/>
    <w:rsid w:val="00BC17D4"/>
    <w:pPr>
      <w:numPr>
        <w:numId w:val="8"/>
      </w:numPr>
    </w:pPr>
  </w:style>
  <w:style w:type="numbering" w:customStyle="1" w:styleId="3190">
    <w:name w:val="Заголовок 3 ур19"/>
    <w:basedOn w:val="af8"/>
    <w:uiPriority w:val="99"/>
    <w:rsid w:val="00BC17D4"/>
  </w:style>
  <w:style w:type="table" w:customStyle="1" w:styleId="11231">
    <w:name w:val="Светлая заливка1123"/>
    <w:basedOn w:val="af7"/>
    <w:uiPriority w:val="60"/>
    <w:rsid w:val="00BC17D4"/>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6">
    <w:name w:val="Простая таблица 35"/>
    <w:basedOn w:val="af7"/>
    <w:next w:val="3f6"/>
    <w:rsid w:val="00BC17D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9">
    <w:name w:val="Средняя заливка 2 - Акцент 419"/>
    <w:basedOn w:val="af7"/>
    <w:next w:val="2-4"/>
    <w:uiPriority w:val="64"/>
    <w:rsid w:val="00BC17D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1320">
    <w:name w:val="Светлая заливка1132"/>
    <w:basedOn w:val="af7"/>
    <w:uiPriority w:val="60"/>
    <w:rsid w:val="00BC17D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0">
    <w:name w:val="Светлая заливка1152"/>
    <w:basedOn w:val="af7"/>
    <w:uiPriority w:val="60"/>
    <w:rsid w:val="00BC17D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02">
    <w:name w:val="Светлая заливка11110"/>
    <w:basedOn w:val="af7"/>
    <w:uiPriority w:val="60"/>
    <w:rsid w:val="00BC17D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7">
    <w:name w:val="Светлая заливка35"/>
    <w:basedOn w:val="af7"/>
    <w:next w:val="LightShading1"/>
    <w:uiPriority w:val="60"/>
    <w:rsid w:val="00BC17D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7"/>
    <w:uiPriority w:val="60"/>
    <w:rsid w:val="00BC17D4"/>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41">
    <w:name w:val="Светлая заливка1124"/>
    <w:basedOn w:val="af7"/>
    <w:uiPriority w:val="60"/>
    <w:rsid w:val="00BC17D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3">
    <w:name w:val="Сетка таблицы45"/>
    <w:basedOn w:val="af7"/>
    <w:next w:val="afff3"/>
    <w:uiPriority w:val="59"/>
    <w:rsid w:val="00BC17D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7"/>
    <w:uiPriority w:val="60"/>
    <w:rsid w:val="00BC17D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f8">
    <w:name w:val="рпдлпжлопж2"/>
    <w:basedOn w:val="af7"/>
    <w:uiPriority w:val="99"/>
    <w:rsid w:val="00BC17D4"/>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7">
    <w:name w:val="1 / 1.1 / 1.1.217"/>
    <w:basedOn w:val="af8"/>
    <w:next w:val="111111"/>
    <w:locked/>
    <w:rsid w:val="00BC17D4"/>
  </w:style>
  <w:style w:type="numbering" w:customStyle="1" w:styleId="11111315">
    <w:name w:val="1 / 1.1 / 1.1.315"/>
    <w:basedOn w:val="af8"/>
    <w:next w:val="111111"/>
    <w:locked/>
    <w:rsid w:val="00BC17D4"/>
  </w:style>
  <w:style w:type="table" w:customStyle="1" w:styleId="312a">
    <w:name w:val="Светлая заливка312"/>
    <w:basedOn w:val="af7"/>
    <w:next w:val="af7"/>
    <w:uiPriority w:val="60"/>
    <w:rsid w:val="00BC17D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270">
    <w:name w:val="Нет списка227"/>
    <w:next w:val="af8"/>
    <w:uiPriority w:val="99"/>
    <w:semiHidden/>
    <w:unhideWhenUsed/>
    <w:rsid w:val="00BC17D4"/>
  </w:style>
  <w:style w:type="table" w:customStyle="1" w:styleId="544">
    <w:name w:val="Сетка таблицы54"/>
    <w:basedOn w:val="af7"/>
    <w:next w:val="afff3"/>
    <w:rsid w:val="00BC17D4"/>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0">
    <w:name w:val="Сетка таблицы 515"/>
    <w:basedOn w:val="af7"/>
    <w:next w:val="54"/>
    <w:rsid w:val="00BC17D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5">
    <w:name w:val="1 / 1.1 / 1.1.415"/>
    <w:basedOn w:val="af8"/>
    <w:next w:val="111111"/>
    <w:rsid w:val="00BC17D4"/>
    <w:pPr>
      <w:numPr>
        <w:numId w:val="2"/>
      </w:numPr>
    </w:pPr>
  </w:style>
  <w:style w:type="table" w:customStyle="1" w:styleId="TableGrid113">
    <w:name w:val="Table Grid113"/>
    <w:basedOn w:val="af7"/>
    <w:next w:val="afff3"/>
    <w:rsid w:val="00BC17D4"/>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3"/>
    <w:rsid w:val="00BC17D4"/>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
    <w:name w:val="Сетка таблицы 5214"/>
    <w:basedOn w:val="af7"/>
    <w:next w:val="54"/>
    <w:rsid w:val="00BC17D4"/>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2">
    <w:name w:val="Столбцы таблицы 314"/>
    <w:basedOn w:val="af7"/>
    <w:next w:val="3b"/>
    <w:rsid w:val="00BC17D4"/>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7"/>
    <w:next w:val="48"/>
    <w:rsid w:val="00BC17D4"/>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1">
    <w:name w:val="Столбцы таблицы 514"/>
    <w:basedOn w:val="af7"/>
    <w:next w:val="58"/>
    <w:rsid w:val="00BC17D4"/>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7"/>
    <w:next w:val="-1"/>
    <w:rsid w:val="00BC17D4"/>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3">
    <w:name w:val="Столбцы таблицы 214"/>
    <w:basedOn w:val="af7"/>
    <w:next w:val="29"/>
    <w:rsid w:val="00BC17D4"/>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7"/>
    <w:next w:val="-2"/>
    <w:rsid w:val="00BC17D4"/>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7"/>
    <w:next w:val="afffe"/>
    <w:rsid w:val="00BC17D4"/>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1">
    <w:name w:val="Средний список 11114"/>
    <w:basedOn w:val="af7"/>
    <w:uiPriority w:val="65"/>
    <w:rsid w:val="00BC17D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7"/>
    <w:uiPriority w:val="65"/>
    <w:rsid w:val="00BC17D4"/>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4">
    <w:name w:val="Простая таблица 214"/>
    <w:basedOn w:val="af7"/>
    <w:next w:val="2a"/>
    <w:rsid w:val="00BC17D4"/>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7"/>
    <w:next w:val="affff"/>
    <w:rsid w:val="00BC17D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4">
    <w:name w:val="Классическая таблица 114"/>
    <w:basedOn w:val="af7"/>
    <w:next w:val="1f1"/>
    <w:rsid w:val="00BC17D4"/>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5">
    <w:name w:val="Простая таблица 114"/>
    <w:basedOn w:val="af7"/>
    <w:next w:val="1f2"/>
    <w:rsid w:val="00BC17D4"/>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5">
    <w:name w:val="Изящная таблица 214"/>
    <w:basedOn w:val="af7"/>
    <w:next w:val="2b"/>
    <w:rsid w:val="00BC17D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7"/>
    <w:next w:val="-10"/>
    <w:rsid w:val="00BC17D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7"/>
    <w:next w:val="-20"/>
    <w:rsid w:val="00BC17D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7"/>
    <w:next w:val="-3"/>
    <w:rsid w:val="00BC17D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7"/>
    <w:next w:val="affff2"/>
    <w:rsid w:val="00BC17D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6">
    <w:name w:val="Изящная таблица 114"/>
    <w:basedOn w:val="af7"/>
    <w:next w:val="1f3"/>
    <w:rsid w:val="00BC17D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6">
    <w:name w:val="Классическая таблица 214"/>
    <w:basedOn w:val="af7"/>
    <w:next w:val="2e"/>
    <w:rsid w:val="00BC17D4"/>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84">
    <w:name w:val="Сетка таблицы118"/>
    <w:basedOn w:val="af7"/>
    <w:next w:val="afff3"/>
    <w:uiPriority w:val="59"/>
    <w:rsid w:val="00BC17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Сетка таблицы215"/>
    <w:basedOn w:val="af7"/>
    <w:next w:val="afff3"/>
    <w:rsid w:val="00BC17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0">
    <w:name w:val="Сетка таблицы 814"/>
    <w:basedOn w:val="af7"/>
    <w:next w:val="82"/>
    <w:rsid w:val="00BC17D4"/>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7">
    <w:name w:val="Сетка таблицы 214"/>
    <w:basedOn w:val="af7"/>
    <w:next w:val="2f3"/>
    <w:rsid w:val="00BC17D4"/>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7">
    <w:name w:val="Сетка таблицы 114"/>
    <w:basedOn w:val="af7"/>
    <w:next w:val="1f7"/>
    <w:rsid w:val="00BC17D4"/>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3">
    <w:name w:val="Простая таблица 314"/>
    <w:basedOn w:val="af7"/>
    <w:next w:val="3f6"/>
    <w:rsid w:val="00BC17D4"/>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0">
    <w:name w:val="Средняя заливка 2 - Акцент 4110"/>
    <w:basedOn w:val="af7"/>
    <w:next w:val="2-4"/>
    <w:uiPriority w:val="64"/>
    <w:rsid w:val="00BC17D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280">
    <w:name w:val="Нет списка1128"/>
    <w:next w:val="af8"/>
    <w:uiPriority w:val="99"/>
    <w:semiHidden/>
    <w:unhideWhenUsed/>
    <w:rsid w:val="00BC17D4"/>
  </w:style>
  <w:style w:type="table" w:customStyle="1" w:styleId="1322">
    <w:name w:val="Средний список 132"/>
    <w:basedOn w:val="af7"/>
    <w:uiPriority w:val="65"/>
    <w:rsid w:val="00BC17D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1">
    <w:name w:val="Средний список 11115"/>
    <w:basedOn w:val="af7"/>
    <w:next w:val="131"/>
    <w:uiPriority w:val="65"/>
    <w:rsid w:val="00BC17D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a">
    <w:name w:val="Светлая заливка42"/>
    <w:basedOn w:val="af7"/>
    <w:uiPriority w:val="60"/>
    <w:rsid w:val="00BC17D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80">
    <w:name w:val="Нет списка2118"/>
    <w:next w:val="af8"/>
    <w:uiPriority w:val="99"/>
    <w:semiHidden/>
    <w:unhideWhenUsed/>
    <w:rsid w:val="00BC17D4"/>
  </w:style>
  <w:style w:type="numbering" w:customStyle="1" w:styleId="111160">
    <w:name w:val="Нет списка11116"/>
    <w:next w:val="af8"/>
    <w:uiPriority w:val="99"/>
    <w:semiHidden/>
    <w:unhideWhenUsed/>
    <w:rsid w:val="00BC17D4"/>
  </w:style>
  <w:style w:type="table" w:customStyle="1" w:styleId="11232">
    <w:name w:val="Средний список 1123"/>
    <w:basedOn w:val="af7"/>
    <w:uiPriority w:val="65"/>
    <w:rsid w:val="00BC17D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80">
    <w:name w:val="Нет списка318"/>
    <w:next w:val="af8"/>
    <w:uiPriority w:val="99"/>
    <w:semiHidden/>
    <w:unhideWhenUsed/>
    <w:rsid w:val="00BC17D4"/>
  </w:style>
  <w:style w:type="table" w:customStyle="1" w:styleId="11321">
    <w:name w:val="Средний список 1132"/>
    <w:basedOn w:val="af7"/>
    <w:uiPriority w:val="65"/>
    <w:rsid w:val="00BC17D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7"/>
    <w:next w:val="4b"/>
    <w:uiPriority w:val="60"/>
    <w:rsid w:val="00BC17D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0">
    <w:name w:val="Нет списка415"/>
    <w:next w:val="af8"/>
    <w:uiPriority w:val="99"/>
    <w:semiHidden/>
    <w:unhideWhenUsed/>
    <w:rsid w:val="00BC17D4"/>
  </w:style>
  <w:style w:type="table" w:customStyle="1" w:styleId="11421">
    <w:name w:val="Средний список 1142"/>
    <w:basedOn w:val="af7"/>
    <w:uiPriority w:val="65"/>
    <w:rsid w:val="00BC17D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
    <w:basedOn w:val="af7"/>
    <w:uiPriority w:val="65"/>
    <w:rsid w:val="00BC17D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1">
    <w:name w:val="Нет списка515"/>
    <w:next w:val="af8"/>
    <w:uiPriority w:val="99"/>
    <w:semiHidden/>
    <w:unhideWhenUsed/>
    <w:rsid w:val="00BC17D4"/>
  </w:style>
  <w:style w:type="table" w:customStyle="1" w:styleId="11620">
    <w:name w:val="Средний список 1162"/>
    <w:basedOn w:val="af7"/>
    <w:uiPriority w:val="65"/>
    <w:rsid w:val="00BC17D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8">
    <w:name w:val="Светлая заливка214"/>
    <w:basedOn w:val="af7"/>
    <w:next w:val="4b"/>
    <w:uiPriority w:val="60"/>
    <w:rsid w:val="00BC17D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50">
    <w:name w:val="Нет списка615"/>
    <w:next w:val="af8"/>
    <w:uiPriority w:val="99"/>
    <w:semiHidden/>
    <w:unhideWhenUsed/>
    <w:rsid w:val="00BC17D4"/>
  </w:style>
  <w:style w:type="table" w:customStyle="1" w:styleId="11720">
    <w:name w:val="Средний список 1172"/>
    <w:basedOn w:val="af7"/>
    <w:uiPriority w:val="65"/>
    <w:rsid w:val="00BC17D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7"/>
    <w:uiPriority w:val="65"/>
    <w:rsid w:val="00BC17D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0">
    <w:name w:val="Средний список 1192"/>
    <w:basedOn w:val="af7"/>
    <w:uiPriority w:val="65"/>
    <w:rsid w:val="00BC17D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0">
    <w:name w:val="Средний список 11102"/>
    <w:basedOn w:val="af7"/>
    <w:uiPriority w:val="65"/>
    <w:rsid w:val="00BC17D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50">
    <w:name w:val="Нет списка715"/>
    <w:next w:val="af8"/>
    <w:uiPriority w:val="99"/>
    <w:semiHidden/>
    <w:unhideWhenUsed/>
    <w:rsid w:val="00BC17D4"/>
  </w:style>
  <w:style w:type="table" w:customStyle="1" w:styleId="111112a">
    <w:name w:val="Средний список 111112"/>
    <w:basedOn w:val="af7"/>
    <w:uiPriority w:val="65"/>
    <w:rsid w:val="00BC17D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7"/>
    <w:next w:val="4b"/>
    <w:uiPriority w:val="60"/>
    <w:rsid w:val="00BC17D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5">
    <w:name w:val="Нет списка815"/>
    <w:next w:val="af8"/>
    <w:uiPriority w:val="99"/>
    <w:semiHidden/>
    <w:unhideWhenUsed/>
    <w:rsid w:val="00BC17D4"/>
  </w:style>
  <w:style w:type="table" w:customStyle="1" w:styleId="111220">
    <w:name w:val="Средний список 11122"/>
    <w:basedOn w:val="af7"/>
    <w:uiPriority w:val="65"/>
    <w:rsid w:val="00BC17D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0">
    <w:name w:val="Средний список 11132"/>
    <w:basedOn w:val="af7"/>
    <w:uiPriority w:val="65"/>
    <w:rsid w:val="00BC17D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0">
    <w:name w:val="Средний список 11142"/>
    <w:basedOn w:val="af7"/>
    <w:uiPriority w:val="65"/>
    <w:rsid w:val="00BC17D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0">
    <w:name w:val="Средний список 11152"/>
    <w:basedOn w:val="af7"/>
    <w:uiPriority w:val="65"/>
    <w:rsid w:val="00BC17D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0">
    <w:name w:val="Средний список 11162"/>
    <w:basedOn w:val="af7"/>
    <w:uiPriority w:val="65"/>
    <w:rsid w:val="00BC17D4"/>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1">
    <w:name w:val="Светлая заливка1162"/>
    <w:basedOn w:val="af7"/>
    <w:uiPriority w:val="60"/>
    <w:rsid w:val="00BC17D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7"/>
    <w:next w:val="4b"/>
    <w:uiPriority w:val="60"/>
    <w:rsid w:val="00BC17D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3">
    <w:name w:val="Светлая заливка132"/>
    <w:basedOn w:val="af7"/>
    <w:next w:val="4b"/>
    <w:uiPriority w:val="60"/>
    <w:rsid w:val="00BC17D4"/>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0">
    <w:name w:val="Сетка таблицы 5112"/>
    <w:basedOn w:val="af7"/>
    <w:next w:val="54"/>
    <w:rsid w:val="00BC17D4"/>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44">
    <w:name w:val="Классическая таблица 44"/>
    <w:basedOn w:val="af7"/>
    <w:next w:val="4f0"/>
    <w:rsid w:val="00BC17D4"/>
    <w:pPr>
      <w:widowControl w:val="0"/>
      <w:adjustRightInd w:val="0"/>
      <w:spacing w:before="120" w:after="120"/>
      <w:ind w:firstLine="567"/>
      <w:jc w:val="both"/>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50">
    <w:name w:val="Нет списка95"/>
    <w:next w:val="af8"/>
    <w:uiPriority w:val="99"/>
    <w:semiHidden/>
    <w:unhideWhenUsed/>
    <w:rsid w:val="00BC17D4"/>
  </w:style>
  <w:style w:type="numbering" w:customStyle="1" w:styleId="1011">
    <w:name w:val="Нет списка101"/>
    <w:next w:val="af8"/>
    <w:uiPriority w:val="99"/>
    <w:semiHidden/>
    <w:unhideWhenUsed/>
    <w:rsid w:val="00BC17D4"/>
  </w:style>
  <w:style w:type="table" w:customStyle="1" w:styleId="633">
    <w:name w:val="Сетка таблицы63"/>
    <w:basedOn w:val="af7"/>
    <w:next w:val="afff3"/>
    <w:uiPriority w:val="39"/>
    <w:rsid w:val="00BC17D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0">
    <w:name w:val="Table Grid Report110"/>
    <w:basedOn w:val="af7"/>
    <w:next w:val="afff3"/>
    <w:uiPriority w:val="59"/>
    <w:rsid w:val="00BC17D4"/>
    <w:pPr>
      <w:spacing w:after="0" w:line="240" w:lineRule="auto"/>
      <w:jc w:val="center"/>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4">
    <w:name w:val="0.5 Список Заг.24"/>
    <w:uiPriority w:val="99"/>
    <w:rsid w:val="00BC17D4"/>
    <w:pPr>
      <w:numPr>
        <w:numId w:val="22"/>
      </w:numPr>
    </w:pPr>
  </w:style>
  <w:style w:type="numbering" w:customStyle="1" w:styleId="6">
    <w:name w:val="Рис.6"/>
    <w:rsid w:val="00BC17D4"/>
    <w:pPr>
      <w:numPr>
        <w:numId w:val="80"/>
      </w:numPr>
    </w:pPr>
  </w:style>
  <w:style w:type="table" w:customStyle="1" w:styleId="TableGridReport112">
    <w:name w:val="Table Grid Report112"/>
    <w:basedOn w:val="af7"/>
    <w:next w:val="afff3"/>
    <w:uiPriority w:val="59"/>
    <w:rsid w:val="00BC17D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Со второго раздела2"/>
    <w:uiPriority w:val="99"/>
    <w:rsid w:val="00BC17D4"/>
    <w:pPr>
      <w:numPr>
        <w:numId w:val="48"/>
      </w:numPr>
    </w:pPr>
  </w:style>
  <w:style w:type="numbering" w:customStyle="1" w:styleId="054">
    <w:name w:val="0.5 Список Заг.4"/>
    <w:uiPriority w:val="99"/>
    <w:rsid w:val="00BC17D4"/>
    <w:pPr>
      <w:numPr>
        <w:numId w:val="57"/>
      </w:numPr>
    </w:pPr>
  </w:style>
  <w:style w:type="numbering" w:customStyle="1" w:styleId="05130">
    <w:name w:val="0.5 Список Заг.13"/>
    <w:uiPriority w:val="99"/>
    <w:rsid w:val="00BC17D4"/>
  </w:style>
  <w:style w:type="table" w:customStyle="1" w:styleId="-5312">
    <w:name w:val="Таблица-сетка 5 темная — акцент 312"/>
    <w:basedOn w:val="af7"/>
    <w:uiPriority w:val="50"/>
    <w:rsid w:val="00BC17D4"/>
    <w:pPr>
      <w:spacing w:after="0" w:line="240" w:lineRule="auto"/>
    </w:pPr>
    <w:rPr>
      <w:rFonts w:asciiTheme="minorHAnsi" w:eastAsiaTheme="minorEastAsia" w:hAnsiTheme="minorHAnsi" w:cstheme="minorBidi"/>
      <w:lang w:val="ru-RU" w:bidi="ar-S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4312">
    <w:name w:val="Таблица-сетка 4 — акцент 312"/>
    <w:basedOn w:val="af7"/>
    <w:uiPriority w:val="49"/>
    <w:rsid w:val="00BC17D4"/>
    <w:pPr>
      <w:spacing w:after="0" w:line="240" w:lineRule="auto"/>
    </w:pPr>
    <w:rPr>
      <w:rFonts w:asciiTheme="minorHAnsi" w:eastAsiaTheme="minorEastAsia" w:hAnsiTheme="minorHAnsi" w:cstheme="minorBidi"/>
      <w:lang w:val="ru-RU" w:bidi="ar-SA"/>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5120">
    <w:name w:val="Таблица-сетка 5 темная12"/>
    <w:basedOn w:val="af7"/>
    <w:uiPriority w:val="50"/>
    <w:rsid w:val="00BC17D4"/>
    <w:pPr>
      <w:spacing w:after="0" w:line="240" w:lineRule="auto"/>
    </w:pPr>
    <w:rPr>
      <w:rFonts w:asciiTheme="minorHAnsi" w:eastAsiaTheme="minorEastAsia" w:hAnsiTheme="minorHAnsi" w:cstheme="minorBidi"/>
      <w:lang w:val="ru-RU" w:bidi="ar-S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numbering" w:customStyle="1" w:styleId="053">
    <w:name w:val="Стиль 0.5 Список Заг.3"/>
    <w:basedOn w:val="af8"/>
    <w:rsid w:val="00BC17D4"/>
    <w:pPr>
      <w:numPr>
        <w:numId w:val="62"/>
      </w:numPr>
    </w:pPr>
  </w:style>
  <w:style w:type="table" w:customStyle="1" w:styleId="3135">
    <w:name w:val="3.1 Таблица3"/>
    <w:basedOn w:val="3-3"/>
    <w:uiPriority w:val="99"/>
    <w:rsid w:val="00BC17D4"/>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3-32">
    <w:name w:val="Средняя сетка 3 - Акцент 32"/>
    <w:basedOn w:val="af7"/>
    <w:next w:val="3-3"/>
    <w:uiPriority w:val="69"/>
    <w:unhideWhenUsed/>
    <w:rsid w:val="00BC17D4"/>
    <w:pPr>
      <w:spacing w:after="0" w:line="240" w:lineRule="auto"/>
    </w:pPr>
    <w:rPr>
      <w:rFonts w:asciiTheme="minorHAnsi" w:eastAsiaTheme="minorEastAsia" w:hAnsiTheme="minorHAnsi" w:cstheme="minorBidi"/>
      <w:lang w:val="ru-RU" w:bidi="ar-S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2fb">
    <w:name w:val="Сетка таблицы светлая12"/>
    <w:basedOn w:val="af7"/>
    <w:uiPriority w:val="40"/>
    <w:rsid w:val="00BC17D4"/>
    <w:pPr>
      <w:spacing w:after="0" w:line="240" w:lineRule="auto"/>
    </w:pPr>
    <w:rPr>
      <w:rFonts w:asciiTheme="minorHAnsi" w:eastAsiaTheme="minorEastAsia" w:hAnsiTheme="minorHAnsi" w:cstheme="minorBidi"/>
      <w:lang w:val="ru-RU" w:bidi="ar-S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05213">
    <w:name w:val="0.5 Список Заг.213"/>
    <w:uiPriority w:val="99"/>
    <w:rsid w:val="00BC17D4"/>
  </w:style>
  <w:style w:type="numbering" w:customStyle="1" w:styleId="05113">
    <w:name w:val="0.5 Список Заг.113"/>
    <w:uiPriority w:val="99"/>
    <w:rsid w:val="00BC17D4"/>
  </w:style>
  <w:style w:type="table" w:customStyle="1" w:styleId="1232">
    <w:name w:val="Сетка таблицы123"/>
    <w:basedOn w:val="af7"/>
    <w:next w:val="afff3"/>
    <w:uiPriority w:val="59"/>
    <w:rsid w:val="00BC17D4"/>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3"/>
    <w:basedOn w:val="af8"/>
    <w:rsid w:val="00BC17D4"/>
    <w:pPr>
      <w:numPr>
        <w:numId w:val="47"/>
      </w:numPr>
    </w:pPr>
  </w:style>
  <w:style w:type="table" w:customStyle="1" w:styleId="31130">
    <w:name w:val="3.1 Таблица13"/>
    <w:basedOn w:val="3-3"/>
    <w:uiPriority w:val="99"/>
    <w:rsid w:val="00BC17D4"/>
    <w:rPr>
      <w:rFonts w:ascii="Times New Roman" w:hAnsi="Times New Roman"/>
      <w:sz w:val="20"/>
      <w:szCs w:val="20"/>
      <w:lang w:eastAsia="ru-RU"/>
    </w:rPr>
    <w:tblPr/>
    <w:tcPr>
      <w:shd w:val="clear" w:color="auto" w:fill="E6EED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9BBB59"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CDDDAC"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CDDDAC"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table" w:customStyle="1" w:styleId="734">
    <w:name w:val="Сетка таблицы73"/>
    <w:basedOn w:val="af7"/>
    <w:next w:val="afff3"/>
    <w:uiPriority w:val="39"/>
    <w:rsid w:val="00BC17D4"/>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5">
    <w:name w:val="Сетка таблицы133"/>
    <w:basedOn w:val="af7"/>
    <w:next w:val="afff3"/>
    <w:uiPriority w:val="59"/>
    <w:rsid w:val="00BC17D4"/>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Сетка таблицы1113"/>
    <w:basedOn w:val="af7"/>
    <w:next w:val="afff3"/>
    <w:uiPriority w:val="59"/>
    <w:rsid w:val="00BC17D4"/>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f7"/>
    <w:next w:val="afff3"/>
    <w:uiPriority w:val="39"/>
    <w:rsid w:val="00BC17D4"/>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2">
    <w:name w:val="0.5 Список Заг.2112"/>
    <w:uiPriority w:val="99"/>
    <w:rsid w:val="00BC17D4"/>
    <w:pPr>
      <w:numPr>
        <w:numId w:val="59"/>
      </w:numPr>
    </w:pPr>
  </w:style>
  <w:style w:type="numbering" w:customStyle="1" w:styleId="051112">
    <w:name w:val="0.5 Список Заг.1112"/>
    <w:uiPriority w:val="99"/>
    <w:rsid w:val="00BC17D4"/>
  </w:style>
  <w:style w:type="numbering" w:customStyle="1" w:styleId="05112">
    <w:name w:val="Стиль 0.5 Список Заг.112"/>
    <w:basedOn w:val="af8"/>
    <w:rsid w:val="00BC17D4"/>
    <w:pPr>
      <w:numPr>
        <w:numId w:val="81"/>
      </w:numPr>
    </w:pPr>
  </w:style>
  <w:style w:type="table" w:customStyle="1" w:styleId="31112">
    <w:name w:val="3.1 Таблица112"/>
    <w:basedOn w:val="3-3"/>
    <w:uiPriority w:val="99"/>
    <w:rsid w:val="00BC17D4"/>
    <w:rPr>
      <w:rFonts w:ascii="Times New Roman" w:hAnsi="Times New Roman"/>
      <w:sz w:val="20"/>
      <w:szCs w:val="20"/>
      <w:lang w:eastAsia="ru-RU"/>
    </w:rPr>
    <w:tblPr/>
    <w:tcPr>
      <w:shd w:val="clear" w:color="auto" w:fill="E6EED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9BBB59"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CDDDAC"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CDDDAC"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table" w:customStyle="1" w:styleId="1430">
    <w:name w:val="Сетка таблицы143"/>
    <w:basedOn w:val="af7"/>
    <w:next w:val="afff3"/>
    <w:rsid w:val="00BC17D4"/>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7"/>
    <w:next w:val="afff3"/>
    <w:uiPriority w:val="59"/>
    <w:rsid w:val="00BC17D4"/>
    <w:pPr>
      <w:spacing w:after="0" w:line="240" w:lineRule="auto"/>
      <w:jc w:val="center"/>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7"/>
    <w:next w:val="afff3"/>
    <w:uiPriority w:val="59"/>
    <w:rsid w:val="00BC17D4"/>
    <w:pPr>
      <w:spacing w:after="0" w:line="240" w:lineRule="auto"/>
      <w:jc w:val="center"/>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
    <w:basedOn w:val="af7"/>
    <w:next w:val="afff3"/>
    <w:rsid w:val="00BC17D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BC17D4"/>
    <w:pPr>
      <w:numPr>
        <w:numId w:val="91"/>
      </w:numPr>
    </w:pPr>
  </w:style>
  <w:style w:type="numbering" w:customStyle="1" w:styleId="12100">
    <w:name w:val="Нет списка1210"/>
    <w:next w:val="af8"/>
    <w:uiPriority w:val="99"/>
    <w:semiHidden/>
    <w:unhideWhenUsed/>
    <w:rsid w:val="00BC17D4"/>
  </w:style>
  <w:style w:type="table" w:customStyle="1" w:styleId="TableGridReport122">
    <w:name w:val="Table Grid Report122"/>
    <w:basedOn w:val="af7"/>
    <w:next w:val="afff3"/>
    <w:uiPriority w:val="59"/>
    <w:rsid w:val="00BC17D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f7"/>
    <w:next w:val="afff3"/>
    <w:uiPriority w:val="39"/>
    <w:rsid w:val="00BC17D4"/>
    <w:pPr>
      <w:spacing w:after="0" w:line="240" w:lineRule="auto"/>
    </w:pPr>
    <w:rPr>
      <w:rFonts w:asciiTheme="minorHAnsi" w:eastAsiaTheme="minorEastAsia" w:hAnsiTheme="minorHAnsi" w:cstheme="minorBidi"/>
      <w:lang w:val="ru-RU" w:eastAsia="ru-RU"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42">
    <w:name w:val="Table Grid Report42"/>
    <w:basedOn w:val="af7"/>
    <w:next w:val="afff3"/>
    <w:uiPriority w:val="99"/>
    <w:rsid w:val="00BC17D4"/>
    <w:pPr>
      <w:spacing w:after="0" w:line="240" w:lineRule="auto"/>
      <w:jc w:val="center"/>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7"/>
    <w:next w:val="afff3"/>
    <w:rsid w:val="00BC17D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4">
    <w:name w:val="Нет списка132"/>
    <w:next w:val="af8"/>
    <w:uiPriority w:val="99"/>
    <w:semiHidden/>
    <w:unhideWhenUsed/>
    <w:rsid w:val="00BC17D4"/>
  </w:style>
  <w:style w:type="table" w:customStyle="1" w:styleId="1631">
    <w:name w:val="Сетка таблицы163"/>
    <w:basedOn w:val="af7"/>
    <w:next w:val="afff3"/>
    <w:uiPriority w:val="39"/>
    <w:rsid w:val="00BC17D4"/>
    <w:pPr>
      <w:spacing w:after="0" w:line="240" w:lineRule="auto"/>
    </w:pPr>
    <w:rPr>
      <w:rFonts w:asciiTheme="minorHAnsi" w:eastAsia="Times New Roman" w:hAnsiTheme="minorHAnsi" w:cstheme="minorBidi"/>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2">
    <w:name w:val="1 / 1.1 / 1.1.1172"/>
    <w:basedOn w:val="af8"/>
    <w:next w:val="111111"/>
    <w:rsid w:val="00BC17D4"/>
  </w:style>
  <w:style w:type="table" w:customStyle="1" w:styleId="832">
    <w:name w:val="Сетка таблицы83"/>
    <w:basedOn w:val="af7"/>
    <w:next w:val="afff3"/>
    <w:uiPriority w:val="39"/>
    <w:rsid w:val="00BC17D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f">
    <w:name w:val="Рис.23"/>
    <w:rsid w:val="00BC17D4"/>
  </w:style>
  <w:style w:type="table" w:customStyle="1" w:styleId="-323">
    <w:name w:val="Веб-таблица 323"/>
    <w:basedOn w:val="af7"/>
    <w:next w:val="-3"/>
    <w:rsid w:val="00BC17D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21">
    <w:name w:val="Нет списка142"/>
    <w:next w:val="af8"/>
    <w:uiPriority w:val="99"/>
    <w:semiHidden/>
    <w:unhideWhenUsed/>
    <w:rsid w:val="00BC17D4"/>
  </w:style>
  <w:style w:type="table" w:customStyle="1" w:styleId="TableGridReport132">
    <w:name w:val="Table Grid Report132"/>
    <w:basedOn w:val="af7"/>
    <w:next w:val="afff3"/>
    <w:uiPriority w:val="59"/>
    <w:rsid w:val="00BC17D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7"/>
    <w:next w:val="afff3"/>
    <w:rsid w:val="00BC17D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f7"/>
    <w:next w:val="afff3"/>
    <w:uiPriority w:val="39"/>
    <w:rsid w:val="00BC17D4"/>
    <w:pPr>
      <w:spacing w:after="0" w:line="240" w:lineRule="auto"/>
    </w:pPr>
    <w:rPr>
      <w:rFonts w:asciiTheme="minorHAnsi" w:eastAsiaTheme="minorEastAsia" w:hAnsiTheme="minorHAnsi" w:cstheme="minorBidi"/>
      <w:lang w:val="ru-RU" w:eastAsia="ru-RU"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31">
    <w:name w:val="Сетка таблицы93"/>
    <w:basedOn w:val="af7"/>
    <w:next w:val="afff3"/>
    <w:uiPriority w:val="39"/>
    <w:rsid w:val="00BC17D4"/>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
    <w:name w:val="Рис.32"/>
    <w:rsid w:val="00BC17D4"/>
    <w:pPr>
      <w:numPr>
        <w:numId w:val="79"/>
      </w:numPr>
    </w:pPr>
  </w:style>
  <w:style w:type="table" w:customStyle="1" w:styleId="-332">
    <w:name w:val="Веб-таблица 332"/>
    <w:basedOn w:val="af7"/>
    <w:next w:val="-3"/>
    <w:rsid w:val="00BC17D4"/>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21">
    <w:name w:val="Нет списка152"/>
    <w:next w:val="af8"/>
    <w:uiPriority w:val="99"/>
    <w:semiHidden/>
    <w:unhideWhenUsed/>
    <w:rsid w:val="00BC17D4"/>
  </w:style>
  <w:style w:type="table" w:customStyle="1" w:styleId="TableGridReport142">
    <w:name w:val="Table Grid Report142"/>
    <w:basedOn w:val="af7"/>
    <w:next w:val="afff3"/>
    <w:uiPriority w:val="59"/>
    <w:rsid w:val="00BC17D4"/>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f7"/>
    <w:next w:val="afff3"/>
    <w:uiPriority w:val="39"/>
    <w:rsid w:val="00BC17D4"/>
    <w:pPr>
      <w:spacing w:after="0" w:line="240" w:lineRule="auto"/>
    </w:pPr>
    <w:rPr>
      <w:rFonts w:asciiTheme="minorHAnsi" w:eastAsiaTheme="minorEastAsia" w:hAnsiTheme="minorHAnsi" w:cstheme="minorBidi"/>
      <w:lang w:val="ru-RU" w:eastAsia="ru-RU"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6105790">
      <w:bodyDiv w:val="1"/>
      <w:marLeft w:val="0"/>
      <w:marRight w:val="0"/>
      <w:marTop w:val="0"/>
      <w:marBottom w:val="0"/>
      <w:divBdr>
        <w:top w:val="none" w:sz="0" w:space="0" w:color="auto"/>
        <w:left w:val="none" w:sz="0" w:space="0" w:color="auto"/>
        <w:bottom w:val="none" w:sz="0" w:space="0" w:color="auto"/>
        <w:right w:val="none" w:sz="0" w:space="0" w:color="auto"/>
      </w:divBdr>
    </w:div>
    <w:div w:id="6299524">
      <w:bodyDiv w:val="1"/>
      <w:marLeft w:val="0"/>
      <w:marRight w:val="0"/>
      <w:marTop w:val="0"/>
      <w:marBottom w:val="0"/>
      <w:divBdr>
        <w:top w:val="none" w:sz="0" w:space="0" w:color="auto"/>
        <w:left w:val="none" w:sz="0" w:space="0" w:color="auto"/>
        <w:bottom w:val="none" w:sz="0" w:space="0" w:color="auto"/>
        <w:right w:val="none" w:sz="0" w:space="0" w:color="auto"/>
      </w:divBdr>
    </w:div>
    <w:div w:id="6911365">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9375589">
      <w:bodyDiv w:val="1"/>
      <w:marLeft w:val="0"/>
      <w:marRight w:val="0"/>
      <w:marTop w:val="0"/>
      <w:marBottom w:val="0"/>
      <w:divBdr>
        <w:top w:val="none" w:sz="0" w:space="0" w:color="auto"/>
        <w:left w:val="none" w:sz="0" w:space="0" w:color="auto"/>
        <w:bottom w:val="none" w:sz="0" w:space="0" w:color="auto"/>
        <w:right w:val="none" w:sz="0" w:space="0" w:color="auto"/>
      </w:divBdr>
    </w:div>
    <w:div w:id="12808234">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0011690">
      <w:bodyDiv w:val="1"/>
      <w:marLeft w:val="0"/>
      <w:marRight w:val="0"/>
      <w:marTop w:val="0"/>
      <w:marBottom w:val="0"/>
      <w:divBdr>
        <w:top w:val="none" w:sz="0" w:space="0" w:color="auto"/>
        <w:left w:val="none" w:sz="0" w:space="0" w:color="auto"/>
        <w:bottom w:val="none" w:sz="0" w:space="0" w:color="auto"/>
        <w:right w:val="none" w:sz="0" w:space="0" w:color="auto"/>
      </w:divBdr>
    </w:div>
    <w:div w:id="25954629">
      <w:bodyDiv w:val="1"/>
      <w:marLeft w:val="0"/>
      <w:marRight w:val="0"/>
      <w:marTop w:val="0"/>
      <w:marBottom w:val="0"/>
      <w:divBdr>
        <w:top w:val="none" w:sz="0" w:space="0" w:color="auto"/>
        <w:left w:val="none" w:sz="0" w:space="0" w:color="auto"/>
        <w:bottom w:val="none" w:sz="0" w:space="0" w:color="auto"/>
        <w:right w:val="none" w:sz="0" w:space="0" w:color="auto"/>
      </w:divBdr>
    </w:div>
    <w:div w:id="28460938">
      <w:bodyDiv w:val="1"/>
      <w:marLeft w:val="0"/>
      <w:marRight w:val="0"/>
      <w:marTop w:val="0"/>
      <w:marBottom w:val="0"/>
      <w:divBdr>
        <w:top w:val="none" w:sz="0" w:space="0" w:color="auto"/>
        <w:left w:val="none" w:sz="0" w:space="0" w:color="auto"/>
        <w:bottom w:val="none" w:sz="0" w:space="0" w:color="auto"/>
        <w:right w:val="none" w:sz="0" w:space="0" w:color="auto"/>
      </w:divBdr>
    </w:div>
    <w:div w:id="29957250">
      <w:bodyDiv w:val="1"/>
      <w:marLeft w:val="0"/>
      <w:marRight w:val="0"/>
      <w:marTop w:val="0"/>
      <w:marBottom w:val="0"/>
      <w:divBdr>
        <w:top w:val="none" w:sz="0" w:space="0" w:color="auto"/>
        <w:left w:val="none" w:sz="0" w:space="0" w:color="auto"/>
        <w:bottom w:val="none" w:sz="0" w:space="0" w:color="auto"/>
        <w:right w:val="none" w:sz="0" w:space="0" w:color="auto"/>
      </w:divBdr>
    </w:div>
    <w:div w:id="34278342">
      <w:bodyDiv w:val="1"/>
      <w:marLeft w:val="0"/>
      <w:marRight w:val="0"/>
      <w:marTop w:val="0"/>
      <w:marBottom w:val="0"/>
      <w:divBdr>
        <w:top w:val="none" w:sz="0" w:space="0" w:color="auto"/>
        <w:left w:val="none" w:sz="0" w:space="0" w:color="auto"/>
        <w:bottom w:val="none" w:sz="0" w:space="0" w:color="auto"/>
        <w:right w:val="none" w:sz="0" w:space="0" w:color="auto"/>
      </w:divBdr>
    </w:div>
    <w:div w:id="39328935">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39786246">
      <w:bodyDiv w:val="1"/>
      <w:marLeft w:val="0"/>
      <w:marRight w:val="0"/>
      <w:marTop w:val="0"/>
      <w:marBottom w:val="0"/>
      <w:divBdr>
        <w:top w:val="none" w:sz="0" w:space="0" w:color="auto"/>
        <w:left w:val="none" w:sz="0" w:space="0" w:color="auto"/>
        <w:bottom w:val="none" w:sz="0" w:space="0" w:color="auto"/>
        <w:right w:val="none" w:sz="0" w:space="0" w:color="auto"/>
      </w:divBdr>
    </w:div>
    <w:div w:id="41905938">
      <w:bodyDiv w:val="1"/>
      <w:marLeft w:val="0"/>
      <w:marRight w:val="0"/>
      <w:marTop w:val="0"/>
      <w:marBottom w:val="0"/>
      <w:divBdr>
        <w:top w:val="none" w:sz="0" w:space="0" w:color="auto"/>
        <w:left w:val="none" w:sz="0" w:space="0" w:color="auto"/>
        <w:bottom w:val="none" w:sz="0" w:space="0" w:color="auto"/>
        <w:right w:val="none" w:sz="0" w:space="0" w:color="auto"/>
      </w:divBdr>
    </w:div>
    <w:div w:id="42098778">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50228046">
      <w:bodyDiv w:val="1"/>
      <w:marLeft w:val="0"/>
      <w:marRight w:val="0"/>
      <w:marTop w:val="0"/>
      <w:marBottom w:val="0"/>
      <w:divBdr>
        <w:top w:val="none" w:sz="0" w:space="0" w:color="auto"/>
        <w:left w:val="none" w:sz="0" w:space="0" w:color="auto"/>
        <w:bottom w:val="none" w:sz="0" w:space="0" w:color="auto"/>
        <w:right w:val="none" w:sz="0" w:space="0" w:color="auto"/>
      </w:divBdr>
    </w:div>
    <w:div w:id="51320629">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61368773">
      <w:bodyDiv w:val="1"/>
      <w:marLeft w:val="0"/>
      <w:marRight w:val="0"/>
      <w:marTop w:val="0"/>
      <w:marBottom w:val="0"/>
      <w:divBdr>
        <w:top w:val="none" w:sz="0" w:space="0" w:color="auto"/>
        <w:left w:val="none" w:sz="0" w:space="0" w:color="auto"/>
        <w:bottom w:val="none" w:sz="0" w:space="0" w:color="auto"/>
        <w:right w:val="none" w:sz="0" w:space="0" w:color="auto"/>
      </w:divBdr>
    </w:div>
    <w:div w:id="61872660">
      <w:bodyDiv w:val="1"/>
      <w:marLeft w:val="0"/>
      <w:marRight w:val="0"/>
      <w:marTop w:val="0"/>
      <w:marBottom w:val="0"/>
      <w:divBdr>
        <w:top w:val="none" w:sz="0" w:space="0" w:color="auto"/>
        <w:left w:val="none" w:sz="0" w:space="0" w:color="auto"/>
        <w:bottom w:val="none" w:sz="0" w:space="0" w:color="auto"/>
        <w:right w:val="none" w:sz="0" w:space="0" w:color="auto"/>
      </w:divBdr>
    </w:div>
    <w:div w:id="62457292">
      <w:bodyDiv w:val="1"/>
      <w:marLeft w:val="0"/>
      <w:marRight w:val="0"/>
      <w:marTop w:val="0"/>
      <w:marBottom w:val="0"/>
      <w:divBdr>
        <w:top w:val="none" w:sz="0" w:space="0" w:color="auto"/>
        <w:left w:val="none" w:sz="0" w:space="0" w:color="auto"/>
        <w:bottom w:val="none" w:sz="0" w:space="0" w:color="auto"/>
        <w:right w:val="none" w:sz="0" w:space="0" w:color="auto"/>
      </w:divBdr>
    </w:div>
    <w:div w:id="66153759">
      <w:bodyDiv w:val="1"/>
      <w:marLeft w:val="0"/>
      <w:marRight w:val="0"/>
      <w:marTop w:val="0"/>
      <w:marBottom w:val="0"/>
      <w:divBdr>
        <w:top w:val="none" w:sz="0" w:space="0" w:color="auto"/>
        <w:left w:val="none" w:sz="0" w:space="0" w:color="auto"/>
        <w:bottom w:val="none" w:sz="0" w:space="0" w:color="auto"/>
        <w:right w:val="none" w:sz="0" w:space="0" w:color="auto"/>
      </w:divBdr>
    </w:div>
    <w:div w:id="67046975">
      <w:bodyDiv w:val="1"/>
      <w:marLeft w:val="0"/>
      <w:marRight w:val="0"/>
      <w:marTop w:val="0"/>
      <w:marBottom w:val="0"/>
      <w:divBdr>
        <w:top w:val="none" w:sz="0" w:space="0" w:color="auto"/>
        <w:left w:val="none" w:sz="0" w:space="0" w:color="auto"/>
        <w:bottom w:val="none" w:sz="0" w:space="0" w:color="auto"/>
        <w:right w:val="none" w:sz="0" w:space="0" w:color="auto"/>
      </w:divBdr>
    </w:div>
    <w:div w:id="68773308">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92942880">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09667499">
      <w:bodyDiv w:val="1"/>
      <w:marLeft w:val="0"/>
      <w:marRight w:val="0"/>
      <w:marTop w:val="0"/>
      <w:marBottom w:val="0"/>
      <w:divBdr>
        <w:top w:val="none" w:sz="0" w:space="0" w:color="auto"/>
        <w:left w:val="none" w:sz="0" w:space="0" w:color="auto"/>
        <w:bottom w:val="none" w:sz="0" w:space="0" w:color="auto"/>
        <w:right w:val="none" w:sz="0" w:space="0" w:color="auto"/>
      </w:divBdr>
    </w:div>
    <w:div w:id="112096880">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2312752">
      <w:bodyDiv w:val="1"/>
      <w:marLeft w:val="0"/>
      <w:marRight w:val="0"/>
      <w:marTop w:val="0"/>
      <w:marBottom w:val="0"/>
      <w:divBdr>
        <w:top w:val="none" w:sz="0" w:space="0" w:color="auto"/>
        <w:left w:val="none" w:sz="0" w:space="0" w:color="auto"/>
        <w:bottom w:val="none" w:sz="0" w:space="0" w:color="auto"/>
        <w:right w:val="none" w:sz="0" w:space="0" w:color="auto"/>
      </w:divBdr>
    </w:div>
    <w:div w:id="124398794">
      <w:bodyDiv w:val="1"/>
      <w:marLeft w:val="0"/>
      <w:marRight w:val="0"/>
      <w:marTop w:val="0"/>
      <w:marBottom w:val="0"/>
      <w:divBdr>
        <w:top w:val="none" w:sz="0" w:space="0" w:color="auto"/>
        <w:left w:val="none" w:sz="0" w:space="0" w:color="auto"/>
        <w:bottom w:val="none" w:sz="0" w:space="0" w:color="auto"/>
        <w:right w:val="none" w:sz="0" w:space="0" w:color="auto"/>
      </w:divBdr>
    </w:div>
    <w:div w:id="134565164">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7304582">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078648">
      <w:bodyDiv w:val="1"/>
      <w:marLeft w:val="0"/>
      <w:marRight w:val="0"/>
      <w:marTop w:val="0"/>
      <w:marBottom w:val="0"/>
      <w:divBdr>
        <w:top w:val="none" w:sz="0" w:space="0" w:color="auto"/>
        <w:left w:val="none" w:sz="0" w:space="0" w:color="auto"/>
        <w:bottom w:val="none" w:sz="0" w:space="0" w:color="auto"/>
        <w:right w:val="none" w:sz="0" w:space="0" w:color="auto"/>
      </w:divBdr>
    </w:div>
    <w:div w:id="152764764">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299312">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9466046">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4708105">
      <w:bodyDiv w:val="1"/>
      <w:marLeft w:val="0"/>
      <w:marRight w:val="0"/>
      <w:marTop w:val="0"/>
      <w:marBottom w:val="0"/>
      <w:divBdr>
        <w:top w:val="none" w:sz="0" w:space="0" w:color="auto"/>
        <w:left w:val="none" w:sz="0" w:space="0" w:color="auto"/>
        <w:bottom w:val="none" w:sz="0" w:space="0" w:color="auto"/>
        <w:right w:val="none" w:sz="0" w:space="0" w:color="auto"/>
      </w:divBdr>
    </w:div>
    <w:div w:id="166868828">
      <w:bodyDiv w:val="1"/>
      <w:marLeft w:val="0"/>
      <w:marRight w:val="0"/>
      <w:marTop w:val="0"/>
      <w:marBottom w:val="0"/>
      <w:divBdr>
        <w:top w:val="none" w:sz="0" w:space="0" w:color="auto"/>
        <w:left w:val="none" w:sz="0" w:space="0" w:color="auto"/>
        <w:bottom w:val="none" w:sz="0" w:space="0" w:color="auto"/>
        <w:right w:val="none" w:sz="0" w:space="0" w:color="auto"/>
      </w:divBdr>
    </w:div>
    <w:div w:id="170027567">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8474151">
      <w:bodyDiv w:val="1"/>
      <w:marLeft w:val="0"/>
      <w:marRight w:val="0"/>
      <w:marTop w:val="0"/>
      <w:marBottom w:val="0"/>
      <w:divBdr>
        <w:top w:val="none" w:sz="0" w:space="0" w:color="auto"/>
        <w:left w:val="none" w:sz="0" w:space="0" w:color="auto"/>
        <w:bottom w:val="none" w:sz="0" w:space="0" w:color="auto"/>
        <w:right w:val="none" w:sz="0" w:space="0" w:color="auto"/>
      </w:divBdr>
    </w:div>
    <w:div w:id="179634287">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88179127">
      <w:bodyDiv w:val="1"/>
      <w:marLeft w:val="0"/>
      <w:marRight w:val="0"/>
      <w:marTop w:val="0"/>
      <w:marBottom w:val="0"/>
      <w:divBdr>
        <w:top w:val="none" w:sz="0" w:space="0" w:color="auto"/>
        <w:left w:val="none" w:sz="0" w:space="0" w:color="auto"/>
        <w:bottom w:val="none" w:sz="0" w:space="0" w:color="auto"/>
        <w:right w:val="none" w:sz="0" w:space="0" w:color="auto"/>
      </w:divBdr>
    </w:div>
    <w:div w:id="188573618">
      <w:bodyDiv w:val="1"/>
      <w:marLeft w:val="0"/>
      <w:marRight w:val="0"/>
      <w:marTop w:val="0"/>
      <w:marBottom w:val="0"/>
      <w:divBdr>
        <w:top w:val="none" w:sz="0" w:space="0" w:color="auto"/>
        <w:left w:val="none" w:sz="0" w:space="0" w:color="auto"/>
        <w:bottom w:val="none" w:sz="0" w:space="0" w:color="auto"/>
        <w:right w:val="none" w:sz="0" w:space="0" w:color="auto"/>
      </w:divBdr>
    </w:div>
    <w:div w:id="191891312">
      <w:bodyDiv w:val="1"/>
      <w:marLeft w:val="0"/>
      <w:marRight w:val="0"/>
      <w:marTop w:val="0"/>
      <w:marBottom w:val="0"/>
      <w:divBdr>
        <w:top w:val="none" w:sz="0" w:space="0" w:color="auto"/>
        <w:left w:val="none" w:sz="0" w:space="0" w:color="auto"/>
        <w:bottom w:val="none" w:sz="0" w:space="0" w:color="auto"/>
        <w:right w:val="none" w:sz="0" w:space="0" w:color="auto"/>
      </w:divBdr>
    </w:div>
    <w:div w:id="195583332">
      <w:bodyDiv w:val="1"/>
      <w:marLeft w:val="0"/>
      <w:marRight w:val="0"/>
      <w:marTop w:val="0"/>
      <w:marBottom w:val="0"/>
      <w:divBdr>
        <w:top w:val="none" w:sz="0" w:space="0" w:color="auto"/>
        <w:left w:val="none" w:sz="0" w:space="0" w:color="auto"/>
        <w:bottom w:val="none" w:sz="0" w:space="0" w:color="auto"/>
        <w:right w:val="none" w:sz="0" w:space="0" w:color="auto"/>
      </w:divBdr>
    </w:div>
    <w:div w:id="195821841">
      <w:bodyDiv w:val="1"/>
      <w:marLeft w:val="0"/>
      <w:marRight w:val="0"/>
      <w:marTop w:val="0"/>
      <w:marBottom w:val="0"/>
      <w:divBdr>
        <w:top w:val="none" w:sz="0" w:space="0" w:color="auto"/>
        <w:left w:val="none" w:sz="0" w:space="0" w:color="auto"/>
        <w:bottom w:val="none" w:sz="0" w:space="0" w:color="auto"/>
        <w:right w:val="none" w:sz="0" w:space="0" w:color="auto"/>
      </w:divBdr>
    </w:div>
    <w:div w:id="195967128">
      <w:bodyDiv w:val="1"/>
      <w:marLeft w:val="0"/>
      <w:marRight w:val="0"/>
      <w:marTop w:val="0"/>
      <w:marBottom w:val="0"/>
      <w:divBdr>
        <w:top w:val="none" w:sz="0" w:space="0" w:color="auto"/>
        <w:left w:val="none" w:sz="0" w:space="0" w:color="auto"/>
        <w:bottom w:val="none" w:sz="0" w:space="0" w:color="auto"/>
        <w:right w:val="none" w:sz="0" w:space="0" w:color="auto"/>
      </w:divBdr>
    </w:div>
    <w:div w:id="197014261">
      <w:bodyDiv w:val="1"/>
      <w:marLeft w:val="0"/>
      <w:marRight w:val="0"/>
      <w:marTop w:val="0"/>
      <w:marBottom w:val="0"/>
      <w:divBdr>
        <w:top w:val="none" w:sz="0" w:space="0" w:color="auto"/>
        <w:left w:val="none" w:sz="0" w:space="0" w:color="auto"/>
        <w:bottom w:val="none" w:sz="0" w:space="0" w:color="auto"/>
        <w:right w:val="none" w:sz="0" w:space="0" w:color="auto"/>
      </w:divBdr>
    </w:div>
    <w:div w:id="197281644">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2988464">
      <w:bodyDiv w:val="1"/>
      <w:marLeft w:val="0"/>
      <w:marRight w:val="0"/>
      <w:marTop w:val="0"/>
      <w:marBottom w:val="0"/>
      <w:divBdr>
        <w:top w:val="none" w:sz="0" w:space="0" w:color="auto"/>
        <w:left w:val="none" w:sz="0" w:space="0" w:color="auto"/>
        <w:bottom w:val="none" w:sz="0" w:space="0" w:color="auto"/>
        <w:right w:val="none" w:sz="0" w:space="0" w:color="auto"/>
      </w:divBdr>
    </w:div>
    <w:div w:id="206600263">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1120407">
      <w:bodyDiv w:val="1"/>
      <w:marLeft w:val="0"/>
      <w:marRight w:val="0"/>
      <w:marTop w:val="0"/>
      <w:marBottom w:val="0"/>
      <w:divBdr>
        <w:top w:val="none" w:sz="0" w:space="0" w:color="auto"/>
        <w:left w:val="none" w:sz="0" w:space="0" w:color="auto"/>
        <w:bottom w:val="none" w:sz="0" w:space="0" w:color="auto"/>
        <w:right w:val="none" w:sz="0" w:space="0" w:color="auto"/>
      </w:divBdr>
    </w:div>
    <w:div w:id="213543383">
      <w:bodyDiv w:val="1"/>
      <w:marLeft w:val="0"/>
      <w:marRight w:val="0"/>
      <w:marTop w:val="0"/>
      <w:marBottom w:val="0"/>
      <w:divBdr>
        <w:top w:val="none" w:sz="0" w:space="0" w:color="auto"/>
        <w:left w:val="none" w:sz="0" w:space="0" w:color="auto"/>
        <w:bottom w:val="none" w:sz="0" w:space="0" w:color="auto"/>
        <w:right w:val="none" w:sz="0" w:space="0" w:color="auto"/>
      </w:divBdr>
    </w:div>
    <w:div w:id="214706797">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2108954">
      <w:bodyDiv w:val="1"/>
      <w:marLeft w:val="0"/>
      <w:marRight w:val="0"/>
      <w:marTop w:val="0"/>
      <w:marBottom w:val="0"/>
      <w:divBdr>
        <w:top w:val="none" w:sz="0" w:space="0" w:color="auto"/>
        <w:left w:val="none" w:sz="0" w:space="0" w:color="auto"/>
        <w:bottom w:val="none" w:sz="0" w:space="0" w:color="auto"/>
        <w:right w:val="none" w:sz="0" w:space="0" w:color="auto"/>
      </w:divBdr>
    </w:div>
    <w:div w:id="223837053">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9586338">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4096076">
      <w:bodyDiv w:val="1"/>
      <w:marLeft w:val="0"/>
      <w:marRight w:val="0"/>
      <w:marTop w:val="0"/>
      <w:marBottom w:val="0"/>
      <w:divBdr>
        <w:top w:val="none" w:sz="0" w:space="0" w:color="auto"/>
        <w:left w:val="none" w:sz="0" w:space="0" w:color="auto"/>
        <w:bottom w:val="none" w:sz="0" w:space="0" w:color="auto"/>
        <w:right w:val="none" w:sz="0" w:space="0" w:color="auto"/>
      </w:divBdr>
    </w:div>
    <w:div w:id="238562371">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39755493">
      <w:bodyDiv w:val="1"/>
      <w:marLeft w:val="0"/>
      <w:marRight w:val="0"/>
      <w:marTop w:val="0"/>
      <w:marBottom w:val="0"/>
      <w:divBdr>
        <w:top w:val="none" w:sz="0" w:space="0" w:color="auto"/>
        <w:left w:val="none" w:sz="0" w:space="0" w:color="auto"/>
        <w:bottom w:val="none" w:sz="0" w:space="0" w:color="auto"/>
        <w:right w:val="none" w:sz="0" w:space="0" w:color="auto"/>
      </w:divBdr>
    </w:div>
    <w:div w:id="246310274">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48581143">
      <w:bodyDiv w:val="1"/>
      <w:marLeft w:val="0"/>
      <w:marRight w:val="0"/>
      <w:marTop w:val="0"/>
      <w:marBottom w:val="0"/>
      <w:divBdr>
        <w:top w:val="none" w:sz="0" w:space="0" w:color="auto"/>
        <w:left w:val="none" w:sz="0" w:space="0" w:color="auto"/>
        <w:bottom w:val="none" w:sz="0" w:space="0" w:color="auto"/>
        <w:right w:val="none" w:sz="0" w:space="0" w:color="auto"/>
      </w:divBdr>
    </w:div>
    <w:div w:id="251204854">
      <w:bodyDiv w:val="1"/>
      <w:marLeft w:val="0"/>
      <w:marRight w:val="0"/>
      <w:marTop w:val="0"/>
      <w:marBottom w:val="0"/>
      <w:divBdr>
        <w:top w:val="none" w:sz="0" w:space="0" w:color="auto"/>
        <w:left w:val="none" w:sz="0" w:space="0" w:color="auto"/>
        <w:bottom w:val="none" w:sz="0" w:space="0" w:color="auto"/>
        <w:right w:val="none" w:sz="0" w:space="0" w:color="auto"/>
      </w:divBdr>
    </w:div>
    <w:div w:id="253365056">
      <w:bodyDiv w:val="1"/>
      <w:marLeft w:val="0"/>
      <w:marRight w:val="0"/>
      <w:marTop w:val="0"/>
      <w:marBottom w:val="0"/>
      <w:divBdr>
        <w:top w:val="none" w:sz="0" w:space="0" w:color="auto"/>
        <w:left w:val="none" w:sz="0" w:space="0" w:color="auto"/>
        <w:bottom w:val="none" w:sz="0" w:space="0" w:color="auto"/>
        <w:right w:val="none" w:sz="0" w:space="0" w:color="auto"/>
      </w:divBdr>
    </w:div>
    <w:div w:id="255791987">
      <w:bodyDiv w:val="1"/>
      <w:marLeft w:val="0"/>
      <w:marRight w:val="0"/>
      <w:marTop w:val="0"/>
      <w:marBottom w:val="0"/>
      <w:divBdr>
        <w:top w:val="none" w:sz="0" w:space="0" w:color="auto"/>
        <w:left w:val="none" w:sz="0" w:space="0" w:color="auto"/>
        <w:bottom w:val="none" w:sz="0" w:space="0" w:color="auto"/>
        <w:right w:val="none" w:sz="0" w:space="0" w:color="auto"/>
      </w:divBdr>
    </w:div>
    <w:div w:id="266237834">
      <w:bodyDiv w:val="1"/>
      <w:marLeft w:val="0"/>
      <w:marRight w:val="0"/>
      <w:marTop w:val="0"/>
      <w:marBottom w:val="0"/>
      <w:divBdr>
        <w:top w:val="none" w:sz="0" w:space="0" w:color="auto"/>
        <w:left w:val="none" w:sz="0" w:space="0" w:color="auto"/>
        <w:bottom w:val="none" w:sz="0" w:space="0" w:color="auto"/>
        <w:right w:val="none" w:sz="0" w:space="0" w:color="auto"/>
      </w:divBdr>
    </w:div>
    <w:div w:id="270094630">
      <w:bodyDiv w:val="1"/>
      <w:marLeft w:val="0"/>
      <w:marRight w:val="0"/>
      <w:marTop w:val="0"/>
      <w:marBottom w:val="0"/>
      <w:divBdr>
        <w:top w:val="none" w:sz="0" w:space="0" w:color="auto"/>
        <w:left w:val="none" w:sz="0" w:space="0" w:color="auto"/>
        <w:bottom w:val="none" w:sz="0" w:space="0" w:color="auto"/>
        <w:right w:val="none" w:sz="0" w:space="0" w:color="auto"/>
      </w:divBdr>
    </w:div>
    <w:div w:id="272203212">
      <w:bodyDiv w:val="1"/>
      <w:marLeft w:val="0"/>
      <w:marRight w:val="0"/>
      <w:marTop w:val="0"/>
      <w:marBottom w:val="0"/>
      <w:divBdr>
        <w:top w:val="none" w:sz="0" w:space="0" w:color="auto"/>
        <w:left w:val="none" w:sz="0" w:space="0" w:color="auto"/>
        <w:bottom w:val="none" w:sz="0" w:space="0" w:color="auto"/>
        <w:right w:val="none" w:sz="0" w:space="0" w:color="auto"/>
      </w:divBdr>
    </w:div>
    <w:div w:id="274824144">
      <w:bodyDiv w:val="1"/>
      <w:marLeft w:val="0"/>
      <w:marRight w:val="0"/>
      <w:marTop w:val="0"/>
      <w:marBottom w:val="0"/>
      <w:divBdr>
        <w:top w:val="none" w:sz="0" w:space="0" w:color="auto"/>
        <w:left w:val="none" w:sz="0" w:space="0" w:color="auto"/>
        <w:bottom w:val="none" w:sz="0" w:space="0" w:color="auto"/>
        <w:right w:val="none" w:sz="0" w:space="0" w:color="auto"/>
      </w:divBdr>
    </w:div>
    <w:div w:id="275059850">
      <w:bodyDiv w:val="1"/>
      <w:marLeft w:val="0"/>
      <w:marRight w:val="0"/>
      <w:marTop w:val="0"/>
      <w:marBottom w:val="0"/>
      <w:divBdr>
        <w:top w:val="none" w:sz="0" w:space="0" w:color="auto"/>
        <w:left w:val="none" w:sz="0" w:space="0" w:color="auto"/>
        <w:bottom w:val="none" w:sz="0" w:space="0" w:color="auto"/>
        <w:right w:val="none" w:sz="0" w:space="0" w:color="auto"/>
      </w:divBdr>
    </w:div>
    <w:div w:id="276909635">
      <w:bodyDiv w:val="1"/>
      <w:marLeft w:val="0"/>
      <w:marRight w:val="0"/>
      <w:marTop w:val="0"/>
      <w:marBottom w:val="0"/>
      <w:divBdr>
        <w:top w:val="none" w:sz="0" w:space="0" w:color="auto"/>
        <w:left w:val="none" w:sz="0" w:space="0" w:color="auto"/>
        <w:bottom w:val="none" w:sz="0" w:space="0" w:color="auto"/>
        <w:right w:val="none" w:sz="0" w:space="0" w:color="auto"/>
      </w:divBdr>
    </w:div>
    <w:div w:id="280117502">
      <w:bodyDiv w:val="1"/>
      <w:marLeft w:val="0"/>
      <w:marRight w:val="0"/>
      <w:marTop w:val="0"/>
      <w:marBottom w:val="0"/>
      <w:divBdr>
        <w:top w:val="none" w:sz="0" w:space="0" w:color="auto"/>
        <w:left w:val="none" w:sz="0" w:space="0" w:color="auto"/>
        <w:bottom w:val="none" w:sz="0" w:space="0" w:color="auto"/>
        <w:right w:val="none" w:sz="0" w:space="0" w:color="auto"/>
      </w:divBdr>
    </w:div>
    <w:div w:id="281882790">
      <w:bodyDiv w:val="1"/>
      <w:marLeft w:val="0"/>
      <w:marRight w:val="0"/>
      <w:marTop w:val="0"/>
      <w:marBottom w:val="0"/>
      <w:divBdr>
        <w:top w:val="none" w:sz="0" w:space="0" w:color="auto"/>
        <w:left w:val="none" w:sz="0" w:space="0" w:color="auto"/>
        <w:bottom w:val="none" w:sz="0" w:space="0" w:color="auto"/>
        <w:right w:val="none" w:sz="0" w:space="0" w:color="auto"/>
      </w:divBdr>
    </w:div>
    <w:div w:id="282536637">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300696831">
      <w:bodyDiv w:val="1"/>
      <w:marLeft w:val="0"/>
      <w:marRight w:val="0"/>
      <w:marTop w:val="0"/>
      <w:marBottom w:val="0"/>
      <w:divBdr>
        <w:top w:val="none" w:sz="0" w:space="0" w:color="auto"/>
        <w:left w:val="none" w:sz="0" w:space="0" w:color="auto"/>
        <w:bottom w:val="none" w:sz="0" w:space="0" w:color="auto"/>
        <w:right w:val="none" w:sz="0" w:space="0" w:color="auto"/>
      </w:divBdr>
    </w:div>
    <w:div w:id="301233706">
      <w:bodyDiv w:val="1"/>
      <w:marLeft w:val="0"/>
      <w:marRight w:val="0"/>
      <w:marTop w:val="0"/>
      <w:marBottom w:val="0"/>
      <w:divBdr>
        <w:top w:val="none" w:sz="0" w:space="0" w:color="auto"/>
        <w:left w:val="none" w:sz="0" w:space="0" w:color="auto"/>
        <w:bottom w:val="none" w:sz="0" w:space="0" w:color="auto"/>
        <w:right w:val="none" w:sz="0" w:space="0" w:color="auto"/>
      </w:divBdr>
    </w:div>
    <w:div w:id="306595230">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7906133">
      <w:bodyDiv w:val="1"/>
      <w:marLeft w:val="0"/>
      <w:marRight w:val="0"/>
      <w:marTop w:val="0"/>
      <w:marBottom w:val="0"/>
      <w:divBdr>
        <w:top w:val="none" w:sz="0" w:space="0" w:color="auto"/>
        <w:left w:val="none" w:sz="0" w:space="0" w:color="auto"/>
        <w:bottom w:val="none" w:sz="0" w:space="0" w:color="auto"/>
        <w:right w:val="none" w:sz="0" w:space="0" w:color="auto"/>
      </w:divBdr>
    </w:div>
    <w:div w:id="308636301">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2612184">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0430240">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2779253">
      <w:bodyDiv w:val="1"/>
      <w:marLeft w:val="0"/>
      <w:marRight w:val="0"/>
      <w:marTop w:val="0"/>
      <w:marBottom w:val="0"/>
      <w:divBdr>
        <w:top w:val="none" w:sz="0" w:space="0" w:color="auto"/>
        <w:left w:val="none" w:sz="0" w:space="0" w:color="auto"/>
        <w:bottom w:val="none" w:sz="0" w:space="0" w:color="auto"/>
        <w:right w:val="none" w:sz="0" w:space="0" w:color="auto"/>
      </w:divBdr>
    </w:div>
    <w:div w:id="323431944">
      <w:bodyDiv w:val="1"/>
      <w:marLeft w:val="0"/>
      <w:marRight w:val="0"/>
      <w:marTop w:val="0"/>
      <w:marBottom w:val="0"/>
      <w:divBdr>
        <w:top w:val="none" w:sz="0" w:space="0" w:color="auto"/>
        <w:left w:val="none" w:sz="0" w:space="0" w:color="auto"/>
        <w:bottom w:val="none" w:sz="0" w:space="0" w:color="auto"/>
        <w:right w:val="none" w:sz="0" w:space="0" w:color="auto"/>
      </w:divBdr>
    </w:div>
    <w:div w:id="325940395">
      <w:bodyDiv w:val="1"/>
      <w:marLeft w:val="0"/>
      <w:marRight w:val="0"/>
      <w:marTop w:val="0"/>
      <w:marBottom w:val="0"/>
      <w:divBdr>
        <w:top w:val="none" w:sz="0" w:space="0" w:color="auto"/>
        <w:left w:val="none" w:sz="0" w:space="0" w:color="auto"/>
        <w:bottom w:val="none" w:sz="0" w:space="0" w:color="auto"/>
        <w:right w:val="none" w:sz="0" w:space="0" w:color="auto"/>
      </w:divBdr>
    </w:div>
    <w:div w:id="327367085">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28294190">
      <w:bodyDiv w:val="1"/>
      <w:marLeft w:val="0"/>
      <w:marRight w:val="0"/>
      <w:marTop w:val="0"/>
      <w:marBottom w:val="0"/>
      <w:divBdr>
        <w:top w:val="none" w:sz="0" w:space="0" w:color="auto"/>
        <w:left w:val="none" w:sz="0" w:space="0" w:color="auto"/>
        <w:bottom w:val="none" w:sz="0" w:space="0" w:color="auto"/>
        <w:right w:val="none" w:sz="0" w:space="0" w:color="auto"/>
      </w:divBdr>
    </w:div>
    <w:div w:id="332031605">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6930674">
      <w:bodyDiv w:val="1"/>
      <w:marLeft w:val="0"/>
      <w:marRight w:val="0"/>
      <w:marTop w:val="0"/>
      <w:marBottom w:val="0"/>
      <w:divBdr>
        <w:top w:val="none" w:sz="0" w:space="0" w:color="auto"/>
        <w:left w:val="none" w:sz="0" w:space="0" w:color="auto"/>
        <w:bottom w:val="none" w:sz="0" w:space="0" w:color="auto"/>
        <w:right w:val="none" w:sz="0" w:space="0" w:color="auto"/>
      </w:divBdr>
    </w:div>
    <w:div w:id="338702815">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3554492">
      <w:bodyDiv w:val="1"/>
      <w:marLeft w:val="0"/>
      <w:marRight w:val="0"/>
      <w:marTop w:val="0"/>
      <w:marBottom w:val="0"/>
      <w:divBdr>
        <w:top w:val="none" w:sz="0" w:space="0" w:color="auto"/>
        <w:left w:val="none" w:sz="0" w:space="0" w:color="auto"/>
        <w:bottom w:val="none" w:sz="0" w:space="0" w:color="auto"/>
        <w:right w:val="none" w:sz="0" w:space="0" w:color="auto"/>
      </w:divBdr>
    </w:div>
    <w:div w:id="344014519">
      <w:bodyDiv w:val="1"/>
      <w:marLeft w:val="0"/>
      <w:marRight w:val="0"/>
      <w:marTop w:val="0"/>
      <w:marBottom w:val="0"/>
      <w:divBdr>
        <w:top w:val="none" w:sz="0" w:space="0" w:color="auto"/>
        <w:left w:val="none" w:sz="0" w:space="0" w:color="auto"/>
        <w:bottom w:val="none" w:sz="0" w:space="0" w:color="auto"/>
        <w:right w:val="none" w:sz="0" w:space="0" w:color="auto"/>
      </w:divBdr>
    </w:div>
    <w:div w:id="345517996">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466332">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58891264">
      <w:bodyDiv w:val="1"/>
      <w:marLeft w:val="0"/>
      <w:marRight w:val="0"/>
      <w:marTop w:val="0"/>
      <w:marBottom w:val="0"/>
      <w:divBdr>
        <w:top w:val="none" w:sz="0" w:space="0" w:color="auto"/>
        <w:left w:val="none" w:sz="0" w:space="0" w:color="auto"/>
        <w:bottom w:val="none" w:sz="0" w:space="0" w:color="auto"/>
        <w:right w:val="none" w:sz="0" w:space="0" w:color="auto"/>
      </w:divBdr>
    </w:div>
    <w:div w:id="359866310">
      <w:bodyDiv w:val="1"/>
      <w:marLeft w:val="0"/>
      <w:marRight w:val="0"/>
      <w:marTop w:val="0"/>
      <w:marBottom w:val="0"/>
      <w:divBdr>
        <w:top w:val="none" w:sz="0" w:space="0" w:color="auto"/>
        <w:left w:val="none" w:sz="0" w:space="0" w:color="auto"/>
        <w:bottom w:val="none" w:sz="0" w:space="0" w:color="auto"/>
        <w:right w:val="none" w:sz="0" w:space="0" w:color="auto"/>
      </w:divBdr>
    </w:div>
    <w:div w:id="366175634">
      <w:bodyDiv w:val="1"/>
      <w:marLeft w:val="0"/>
      <w:marRight w:val="0"/>
      <w:marTop w:val="0"/>
      <w:marBottom w:val="0"/>
      <w:divBdr>
        <w:top w:val="none" w:sz="0" w:space="0" w:color="auto"/>
        <w:left w:val="none" w:sz="0" w:space="0" w:color="auto"/>
        <w:bottom w:val="none" w:sz="0" w:space="0" w:color="auto"/>
        <w:right w:val="none" w:sz="0" w:space="0" w:color="auto"/>
      </w:divBdr>
    </w:div>
    <w:div w:id="375586891">
      <w:bodyDiv w:val="1"/>
      <w:marLeft w:val="0"/>
      <w:marRight w:val="0"/>
      <w:marTop w:val="0"/>
      <w:marBottom w:val="0"/>
      <w:divBdr>
        <w:top w:val="none" w:sz="0" w:space="0" w:color="auto"/>
        <w:left w:val="none" w:sz="0" w:space="0" w:color="auto"/>
        <w:bottom w:val="none" w:sz="0" w:space="0" w:color="auto"/>
        <w:right w:val="none" w:sz="0" w:space="0" w:color="auto"/>
      </w:divBdr>
    </w:div>
    <w:div w:id="375858654">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76323794">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2948072">
      <w:bodyDiv w:val="1"/>
      <w:marLeft w:val="0"/>
      <w:marRight w:val="0"/>
      <w:marTop w:val="0"/>
      <w:marBottom w:val="0"/>
      <w:divBdr>
        <w:top w:val="none" w:sz="0" w:space="0" w:color="auto"/>
        <w:left w:val="none" w:sz="0" w:space="0" w:color="auto"/>
        <w:bottom w:val="none" w:sz="0" w:space="0" w:color="auto"/>
        <w:right w:val="none" w:sz="0" w:space="0" w:color="auto"/>
      </w:divBdr>
    </w:div>
    <w:div w:id="384837033">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5422367">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89304528">
      <w:bodyDiv w:val="1"/>
      <w:marLeft w:val="0"/>
      <w:marRight w:val="0"/>
      <w:marTop w:val="0"/>
      <w:marBottom w:val="0"/>
      <w:divBdr>
        <w:top w:val="none" w:sz="0" w:space="0" w:color="auto"/>
        <w:left w:val="none" w:sz="0" w:space="0" w:color="auto"/>
        <w:bottom w:val="none" w:sz="0" w:space="0" w:color="auto"/>
        <w:right w:val="none" w:sz="0" w:space="0" w:color="auto"/>
      </w:divBdr>
    </w:div>
    <w:div w:id="394360655">
      <w:bodyDiv w:val="1"/>
      <w:marLeft w:val="0"/>
      <w:marRight w:val="0"/>
      <w:marTop w:val="0"/>
      <w:marBottom w:val="0"/>
      <w:divBdr>
        <w:top w:val="none" w:sz="0" w:space="0" w:color="auto"/>
        <w:left w:val="none" w:sz="0" w:space="0" w:color="auto"/>
        <w:bottom w:val="none" w:sz="0" w:space="0" w:color="auto"/>
        <w:right w:val="none" w:sz="0" w:space="0" w:color="auto"/>
      </w:divBdr>
    </w:div>
    <w:div w:id="395055833">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399837028">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1757621">
      <w:bodyDiv w:val="1"/>
      <w:marLeft w:val="0"/>
      <w:marRight w:val="0"/>
      <w:marTop w:val="0"/>
      <w:marBottom w:val="0"/>
      <w:divBdr>
        <w:top w:val="none" w:sz="0" w:space="0" w:color="auto"/>
        <w:left w:val="none" w:sz="0" w:space="0" w:color="auto"/>
        <w:bottom w:val="none" w:sz="0" w:space="0" w:color="auto"/>
        <w:right w:val="none" w:sz="0" w:space="0" w:color="auto"/>
      </w:divBdr>
    </w:div>
    <w:div w:id="406657807">
      <w:bodyDiv w:val="1"/>
      <w:marLeft w:val="0"/>
      <w:marRight w:val="0"/>
      <w:marTop w:val="0"/>
      <w:marBottom w:val="0"/>
      <w:divBdr>
        <w:top w:val="none" w:sz="0" w:space="0" w:color="auto"/>
        <w:left w:val="none" w:sz="0" w:space="0" w:color="auto"/>
        <w:bottom w:val="none" w:sz="0" w:space="0" w:color="auto"/>
        <w:right w:val="none" w:sz="0" w:space="0" w:color="auto"/>
      </w:divBdr>
    </w:div>
    <w:div w:id="407775575">
      <w:bodyDiv w:val="1"/>
      <w:marLeft w:val="0"/>
      <w:marRight w:val="0"/>
      <w:marTop w:val="0"/>
      <w:marBottom w:val="0"/>
      <w:divBdr>
        <w:top w:val="none" w:sz="0" w:space="0" w:color="auto"/>
        <w:left w:val="none" w:sz="0" w:space="0" w:color="auto"/>
        <w:bottom w:val="none" w:sz="0" w:space="0" w:color="auto"/>
        <w:right w:val="none" w:sz="0" w:space="0" w:color="auto"/>
      </w:divBdr>
    </w:div>
    <w:div w:id="408890184">
      <w:bodyDiv w:val="1"/>
      <w:marLeft w:val="0"/>
      <w:marRight w:val="0"/>
      <w:marTop w:val="0"/>
      <w:marBottom w:val="0"/>
      <w:divBdr>
        <w:top w:val="none" w:sz="0" w:space="0" w:color="auto"/>
        <w:left w:val="none" w:sz="0" w:space="0" w:color="auto"/>
        <w:bottom w:val="none" w:sz="0" w:space="0" w:color="auto"/>
        <w:right w:val="none" w:sz="0" w:space="0" w:color="auto"/>
      </w:divBdr>
    </w:div>
    <w:div w:id="408965157">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6442753">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19369691">
      <w:bodyDiv w:val="1"/>
      <w:marLeft w:val="0"/>
      <w:marRight w:val="0"/>
      <w:marTop w:val="0"/>
      <w:marBottom w:val="0"/>
      <w:divBdr>
        <w:top w:val="none" w:sz="0" w:space="0" w:color="auto"/>
        <w:left w:val="none" w:sz="0" w:space="0" w:color="auto"/>
        <w:bottom w:val="none" w:sz="0" w:space="0" w:color="auto"/>
        <w:right w:val="none" w:sz="0" w:space="0" w:color="auto"/>
      </w:divBdr>
    </w:div>
    <w:div w:id="419716321">
      <w:bodyDiv w:val="1"/>
      <w:marLeft w:val="0"/>
      <w:marRight w:val="0"/>
      <w:marTop w:val="0"/>
      <w:marBottom w:val="0"/>
      <w:divBdr>
        <w:top w:val="none" w:sz="0" w:space="0" w:color="auto"/>
        <w:left w:val="none" w:sz="0" w:space="0" w:color="auto"/>
        <w:bottom w:val="none" w:sz="0" w:space="0" w:color="auto"/>
        <w:right w:val="none" w:sz="0" w:space="0" w:color="auto"/>
      </w:divBdr>
    </w:div>
    <w:div w:id="421490284">
      <w:bodyDiv w:val="1"/>
      <w:marLeft w:val="0"/>
      <w:marRight w:val="0"/>
      <w:marTop w:val="0"/>
      <w:marBottom w:val="0"/>
      <w:divBdr>
        <w:top w:val="none" w:sz="0" w:space="0" w:color="auto"/>
        <w:left w:val="none" w:sz="0" w:space="0" w:color="auto"/>
        <w:bottom w:val="none" w:sz="0" w:space="0" w:color="auto"/>
        <w:right w:val="none" w:sz="0" w:space="0" w:color="auto"/>
      </w:divBdr>
    </w:div>
    <w:div w:id="425541812">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42579117">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1478612">
      <w:bodyDiv w:val="1"/>
      <w:marLeft w:val="0"/>
      <w:marRight w:val="0"/>
      <w:marTop w:val="0"/>
      <w:marBottom w:val="0"/>
      <w:divBdr>
        <w:top w:val="none" w:sz="0" w:space="0" w:color="auto"/>
        <w:left w:val="none" w:sz="0" w:space="0" w:color="auto"/>
        <w:bottom w:val="none" w:sz="0" w:space="0" w:color="auto"/>
        <w:right w:val="none" w:sz="0" w:space="0" w:color="auto"/>
      </w:divBdr>
    </w:div>
    <w:div w:id="452330693">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371816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648448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63086885">
      <w:bodyDiv w:val="1"/>
      <w:marLeft w:val="0"/>
      <w:marRight w:val="0"/>
      <w:marTop w:val="0"/>
      <w:marBottom w:val="0"/>
      <w:divBdr>
        <w:top w:val="none" w:sz="0" w:space="0" w:color="auto"/>
        <w:left w:val="none" w:sz="0" w:space="0" w:color="auto"/>
        <w:bottom w:val="none" w:sz="0" w:space="0" w:color="auto"/>
        <w:right w:val="none" w:sz="0" w:space="0" w:color="auto"/>
      </w:divBdr>
    </w:div>
    <w:div w:id="464012159">
      <w:bodyDiv w:val="1"/>
      <w:marLeft w:val="0"/>
      <w:marRight w:val="0"/>
      <w:marTop w:val="0"/>
      <w:marBottom w:val="0"/>
      <w:divBdr>
        <w:top w:val="none" w:sz="0" w:space="0" w:color="auto"/>
        <w:left w:val="none" w:sz="0" w:space="0" w:color="auto"/>
        <w:bottom w:val="none" w:sz="0" w:space="0" w:color="auto"/>
        <w:right w:val="none" w:sz="0" w:space="0" w:color="auto"/>
      </w:divBdr>
    </w:div>
    <w:div w:id="464349717">
      <w:bodyDiv w:val="1"/>
      <w:marLeft w:val="0"/>
      <w:marRight w:val="0"/>
      <w:marTop w:val="0"/>
      <w:marBottom w:val="0"/>
      <w:divBdr>
        <w:top w:val="none" w:sz="0" w:space="0" w:color="auto"/>
        <w:left w:val="none" w:sz="0" w:space="0" w:color="auto"/>
        <w:bottom w:val="none" w:sz="0" w:space="0" w:color="auto"/>
        <w:right w:val="none" w:sz="0" w:space="0" w:color="auto"/>
      </w:divBdr>
    </w:div>
    <w:div w:id="464354466">
      <w:bodyDiv w:val="1"/>
      <w:marLeft w:val="0"/>
      <w:marRight w:val="0"/>
      <w:marTop w:val="0"/>
      <w:marBottom w:val="0"/>
      <w:divBdr>
        <w:top w:val="none" w:sz="0" w:space="0" w:color="auto"/>
        <w:left w:val="none" w:sz="0" w:space="0" w:color="auto"/>
        <w:bottom w:val="none" w:sz="0" w:space="0" w:color="auto"/>
        <w:right w:val="none" w:sz="0" w:space="0" w:color="auto"/>
      </w:divBdr>
    </w:div>
    <w:div w:id="468134833">
      <w:bodyDiv w:val="1"/>
      <w:marLeft w:val="0"/>
      <w:marRight w:val="0"/>
      <w:marTop w:val="0"/>
      <w:marBottom w:val="0"/>
      <w:divBdr>
        <w:top w:val="none" w:sz="0" w:space="0" w:color="auto"/>
        <w:left w:val="none" w:sz="0" w:space="0" w:color="auto"/>
        <w:bottom w:val="none" w:sz="0" w:space="0" w:color="auto"/>
        <w:right w:val="none" w:sz="0" w:space="0" w:color="auto"/>
      </w:divBdr>
    </w:div>
    <w:div w:id="470176348">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8544818">
      <w:bodyDiv w:val="1"/>
      <w:marLeft w:val="0"/>
      <w:marRight w:val="0"/>
      <w:marTop w:val="0"/>
      <w:marBottom w:val="0"/>
      <w:divBdr>
        <w:top w:val="none" w:sz="0" w:space="0" w:color="auto"/>
        <w:left w:val="none" w:sz="0" w:space="0" w:color="auto"/>
        <w:bottom w:val="none" w:sz="0" w:space="0" w:color="auto"/>
        <w:right w:val="none" w:sz="0" w:space="0" w:color="auto"/>
      </w:divBdr>
    </w:div>
    <w:div w:id="479539082">
      <w:bodyDiv w:val="1"/>
      <w:marLeft w:val="0"/>
      <w:marRight w:val="0"/>
      <w:marTop w:val="0"/>
      <w:marBottom w:val="0"/>
      <w:divBdr>
        <w:top w:val="none" w:sz="0" w:space="0" w:color="auto"/>
        <w:left w:val="none" w:sz="0" w:space="0" w:color="auto"/>
        <w:bottom w:val="none" w:sz="0" w:space="0" w:color="auto"/>
        <w:right w:val="none" w:sz="0" w:space="0" w:color="auto"/>
      </w:divBdr>
    </w:div>
    <w:div w:id="481699940">
      <w:bodyDiv w:val="1"/>
      <w:marLeft w:val="0"/>
      <w:marRight w:val="0"/>
      <w:marTop w:val="0"/>
      <w:marBottom w:val="0"/>
      <w:divBdr>
        <w:top w:val="none" w:sz="0" w:space="0" w:color="auto"/>
        <w:left w:val="none" w:sz="0" w:space="0" w:color="auto"/>
        <w:bottom w:val="none" w:sz="0" w:space="0" w:color="auto"/>
        <w:right w:val="none" w:sz="0" w:space="0" w:color="auto"/>
      </w:divBdr>
    </w:div>
    <w:div w:id="481770613">
      <w:bodyDiv w:val="1"/>
      <w:marLeft w:val="0"/>
      <w:marRight w:val="0"/>
      <w:marTop w:val="0"/>
      <w:marBottom w:val="0"/>
      <w:divBdr>
        <w:top w:val="none" w:sz="0" w:space="0" w:color="auto"/>
        <w:left w:val="none" w:sz="0" w:space="0" w:color="auto"/>
        <w:bottom w:val="none" w:sz="0" w:space="0" w:color="auto"/>
        <w:right w:val="none" w:sz="0" w:space="0" w:color="auto"/>
      </w:divBdr>
    </w:div>
    <w:div w:id="481776944">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6824405">
      <w:bodyDiv w:val="1"/>
      <w:marLeft w:val="0"/>
      <w:marRight w:val="0"/>
      <w:marTop w:val="0"/>
      <w:marBottom w:val="0"/>
      <w:divBdr>
        <w:top w:val="none" w:sz="0" w:space="0" w:color="auto"/>
        <w:left w:val="none" w:sz="0" w:space="0" w:color="auto"/>
        <w:bottom w:val="none" w:sz="0" w:space="0" w:color="auto"/>
        <w:right w:val="none" w:sz="0" w:space="0" w:color="auto"/>
      </w:divBdr>
    </w:div>
    <w:div w:id="489447980">
      <w:bodyDiv w:val="1"/>
      <w:marLeft w:val="0"/>
      <w:marRight w:val="0"/>
      <w:marTop w:val="0"/>
      <w:marBottom w:val="0"/>
      <w:divBdr>
        <w:top w:val="none" w:sz="0" w:space="0" w:color="auto"/>
        <w:left w:val="none" w:sz="0" w:space="0" w:color="auto"/>
        <w:bottom w:val="none" w:sz="0" w:space="0" w:color="auto"/>
        <w:right w:val="none" w:sz="0" w:space="0" w:color="auto"/>
      </w:divBdr>
    </w:div>
    <w:div w:id="492066902">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5562230">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284272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5853812">
      <w:bodyDiv w:val="1"/>
      <w:marLeft w:val="0"/>
      <w:marRight w:val="0"/>
      <w:marTop w:val="0"/>
      <w:marBottom w:val="0"/>
      <w:divBdr>
        <w:top w:val="none" w:sz="0" w:space="0" w:color="auto"/>
        <w:left w:val="none" w:sz="0" w:space="0" w:color="auto"/>
        <w:bottom w:val="none" w:sz="0" w:space="0" w:color="auto"/>
        <w:right w:val="none" w:sz="0" w:space="0" w:color="auto"/>
      </w:divBdr>
    </w:div>
    <w:div w:id="517811753">
      <w:bodyDiv w:val="1"/>
      <w:marLeft w:val="0"/>
      <w:marRight w:val="0"/>
      <w:marTop w:val="0"/>
      <w:marBottom w:val="0"/>
      <w:divBdr>
        <w:top w:val="none" w:sz="0" w:space="0" w:color="auto"/>
        <w:left w:val="none" w:sz="0" w:space="0" w:color="auto"/>
        <w:bottom w:val="none" w:sz="0" w:space="0" w:color="auto"/>
        <w:right w:val="none" w:sz="0" w:space="0" w:color="auto"/>
      </w:divBdr>
    </w:div>
    <w:div w:id="517816180">
      <w:bodyDiv w:val="1"/>
      <w:marLeft w:val="0"/>
      <w:marRight w:val="0"/>
      <w:marTop w:val="0"/>
      <w:marBottom w:val="0"/>
      <w:divBdr>
        <w:top w:val="none" w:sz="0" w:space="0" w:color="auto"/>
        <w:left w:val="none" w:sz="0" w:space="0" w:color="auto"/>
        <w:bottom w:val="none" w:sz="0" w:space="0" w:color="auto"/>
        <w:right w:val="none" w:sz="0" w:space="0" w:color="auto"/>
      </w:divBdr>
    </w:div>
    <w:div w:id="517933436">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22130683">
      <w:bodyDiv w:val="1"/>
      <w:marLeft w:val="0"/>
      <w:marRight w:val="0"/>
      <w:marTop w:val="0"/>
      <w:marBottom w:val="0"/>
      <w:divBdr>
        <w:top w:val="none" w:sz="0" w:space="0" w:color="auto"/>
        <w:left w:val="none" w:sz="0" w:space="0" w:color="auto"/>
        <w:bottom w:val="none" w:sz="0" w:space="0" w:color="auto"/>
        <w:right w:val="none" w:sz="0" w:space="0" w:color="auto"/>
      </w:divBdr>
    </w:div>
    <w:div w:id="522787842">
      <w:bodyDiv w:val="1"/>
      <w:marLeft w:val="0"/>
      <w:marRight w:val="0"/>
      <w:marTop w:val="0"/>
      <w:marBottom w:val="0"/>
      <w:divBdr>
        <w:top w:val="none" w:sz="0" w:space="0" w:color="auto"/>
        <w:left w:val="none" w:sz="0" w:space="0" w:color="auto"/>
        <w:bottom w:val="none" w:sz="0" w:space="0" w:color="auto"/>
        <w:right w:val="none" w:sz="0" w:space="0" w:color="auto"/>
      </w:divBdr>
    </w:div>
    <w:div w:id="523708992">
      <w:bodyDiv w:val="1"/>
      <w:marLeft w:val="0"/>
      <w:marRight w:val="0"/>
      <w:marTop w:val="0"/>
      <w:marBottom w:val="0"/>
      <w:divBdr>
        <w:top w:val="none" w:sz="0" w:space="0" w:color="auto"/>
        <w:left w:val="none" w:sz="0" w:space="0" w:color="auto"/>
        <w:bottom w:val="none" w:sz="0" w:space="0" w:color="auto"/>
        <w:right w:val="none" w:sz="0" w:space="0" w:color="auto"/>
      </w:divBdr>
    </w:div>
    <w:div w:id="524363533">
      <w:bodyDiv w:val="1"/>
      <w:marLeft w:val="0"/>
      <w:marRight w:val="0"/>
      <w:marTop w:val="0"/>
      <w:marBottom w:val="0"/>
      <w:divBdr>
        <w:top w:val="none" w:sz="0" w:space="0" w:color="auto"/>
        <w:left w:val="none" w:sz="0" w:space="0" w:color="auto"/>
        <w:bottom w:val="none" w:sz="0" w:space="0" w:color="auto"/>
        <w:right w:val="none" w:sz="0" w:space="0" w:color="auto"/>
      </w:divBdr>
    </w:div>
    <w:div w:id="53604052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3979086">
      <w:bodyDiv w:val="1"/>
      <w:marLeft w:val="0"/>
      <w:marRight w:val="0"/>
      <w:marTop w:val="0"/>
      <w:marBottom w:val="0"/>
      <w:divBdr>
        <w:top w:val="none" w:sz="0" w:space="0" w:color="auto"/>
        <w:left w:val="none" w:sz="0" w:space="0" w:color="auto"/>
        <w:bottom w:val="none" w:sz="0" w:space="0" w:color="auto"/>
        <w:right w:val="none" w:sz="0" w:space="0" w:color="auto"/>
      </w:divBdr>
    </w:div>
    <w:div w:id="544683133">
      <w:bodyDiv w:val="1"/>
      <w:marLeft w:val="0"/>
      <w:marRight w:val="0"/>
      <w:marTop w:val="0"/>
      <w:marBottom w:val="0"/>
      <w:divBdr>
        <w:top w:val="none" w:sz="0" w:space="0" w:color="auto"/>
        <w:left w:val="none" w:sz="0" w:space="0" w:color="auto"/>
        <w:bottom w:val="none" w:sz="0" w:space="0" w:color="auto"/>
        <w:right w:val="none" w:sz="0" w:space="0" w:color="auto"/>
      </w:divBdr>
    </w:div>
    <w:div w:id="544870825">
      <w:bodyDiv w:val="1"/>
      <w:marLeft w:val="0"/>
      <w:marRight w:val="0"/>
      <w:marTop w:val="0"/>
      <w:marBottom w:val="0"/>
      <w:divBdr>
        <w:top w:val="none" w:sz="0" w:space="0" w:color="auto"/>
        <w:left w:val="none" w:sz="0" w:space="0" w:color="auto"/>
        <w:bottom w:val="none" w:sz="0" w:space="0" w:color="auto"/>
        <w:right w:val="none" w:sz="0" w:space="0" w:color="auto"/>
      </w:divBdr>
    </w:div>
    <w:div w:id="545725430">
      <w:bodyDiv w:val="1"/>
      <w:marLeft w:val="0"/>
      <w:marRight w:val="0"/>
      <w:marTop w:val="0"/>
      <w:marBottom w:val="0"/>
      <w:divBdr>
        <w:top w:val="none" w:sz="0" w:space="0" w:color="auto"/>
        <w:left w:val="none" w:sz="0" w:space="0" w:color="auto"/>
        <w:bottom w:val="none" w:sz="0" w:space="0" w:color="auto"/>
        <w:right w:val="none" w:sz="0" w:space="0" w:color="auto"/>
      </w:divBdr>
    </w:div>
    <w:div w:id="553855453">
      <w:bodyDiv w:val="1"/>
      <w:marLeft w:val="0"/>
      <w:marRight w:val="0"/>
      <w:marTop w:val="0"/>
      <w:marBottom w:val="0"/>
      <w:divBdr>
        <w:top w:val="none" w:sz="0" w:space="0" w:color="auto"/>
        <w:left w:val="none" w:sz="0" w:space="0" w:color="auto"/>
        <w:bottom w:val="none" w:sz="0" w:space="0" w:color="auto"/>
        <w:right w:val="none" w:sz="0" w:space="0" w:color="auto"/>
      </w:divBdr>
    </w:div>
    <w:div w:id="555240267">
      <w:bodyDiv w:val="1"/>
      <w:marLeft w:val="0"/>
      <w:marRight w:val="0"/>
      <w:marTop w:val="0"/>
      <w:marBottom w:val="0"/>
      <w:divBdr>
        <w:top w:val="none" w:sz="0" w:space="0" w:color="auto"/>
        <w:left w:val="none" w:sz="0" w:space="0" w:color="auto"/>
        <w:bottom w:val="none" w:sz="0" w:space="0" w:color="auto"/>
        <w:right w:val="none" w:sz="0" w:space="0" w:color="auto"/>
      </w:divBdr>
    </w:div>
    <w:div w:id="555429445">
      <w:bodyDiv w:val="1"/>
      <w:marLeft w:val="0"/>
      <w:marRight w:val="0"/>
      <w:marTop w:val="0"/>
      <w:marBottom w:val="0"/>
      <w:divBdr>
        <w:top w:val="none" w:sz="0" w:space="0" w:color="auto"/>
        <w:left w:val="none" w:sz="0" w:space="0" w:color="auto"/>
        <w:bottom w:val="none" w:sz="0" w:space="0" w:color="auto"/>
        <w:right w:val="none" w:sz="0" w:space="0" w:color="auto"/>
      </w:divBdr>
    </w:div>
    <w:div w:id="557519252">
      <w:bodyDiv w:val="1"/>
      <w:marLeft w:val="0"/>
      <w:marRight w:val="0"/>
      <w:marTop w:val="0"/>
      <w:marBottom w:val="0"/>
      <w:divBdr>
        <w:top w:val="none" w:sz="0" w:space="0" w:color="auto"/>
        <w:left w:val="none" w:sz="0" w:space="0" w:color="auto"/>
        <w:bottom w:val="none" w:sz="0" w:space="0" w:color="auto"/>
        <w:right w:val="none" w:sz="0" w:space="0" w:color="auto"/>
      </w:divBdr>
    </w:div>
    <w:div w:id="557547390">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62330359">
      <w:bodyDiv w:val="1"/>
      <w:marLeft w:val="0"/>
      <w:marRight w:val="0"/>
      <w:marTop w:val="0"/>
      <w:marBottom w:val="0"/>
      <w:divBdr>
        <w:top w:val="none" w:sz="0" w:space="0" w:color="auto"/>
        <w:left w:val="none" w:sz="0" w:space="0" w:color="auto"/>
        <w:bottom w:val="none" w:sz="0" w:space="0" w:color="auto"/>
        <w:right w:val="none" w:sz="0" w:space="0" w:color="auto"/>
      </w:divBdr>
    </w:div>
    <w:div w:id="562373544">
      <w:bodyDiv w:val="1"/>
      <w:marLeft w:val="0"/>
      <w:marRight w:val="0"/>
      <w:marTop w:val="0"/>
      <w:marBottom w:val="0"/>
      <w:divBdr>
        <w:top w:val="none" w:sz="0" w:space="0" w:color="auto"/>
        <w:left w:val="none" w:sz="0" w:space="0" w:color="auto"/>
        <w:bottom w:val="none" w:sz="0" w:space="0" w:color="auto"/>
        <w:right w:val="none" w:sz="0" w:space="0" w:color="auto"/>
      </w:divBdr>
    </w:div>
    <w:div w:id="566571859">
      <w:bodyDiv w:val="1"/>
      <w:marLeft w:val="0"/>
      <w:marRight w:val="0"/>
      <w:marTop w:val="0"/>
      <w:marBottom w:val="0"/>
      <w:divBdr>
        <w:top w:val="none" w:sz="0" w:space="0" w:color="auto"/>
        <w:left w:val="none" w:sz="0" w:space="0" w:color="auto"/>
        <w:bottom w:val="none" w:sz="0" w:space="0" w:color="auto"/>
        <w:right w:val="none" w:sz="0" w:space="0" w:color="auto"/>
      </w:divBdr>
    </w:div>
    <w:div w:id="567151740">
      <w:bodyDiv w:val="1"/>
      <w:marLeft w:val="0"/>
      <w:marRight w:val="0"/>
      <w:marTop w:val="0"/>
      <w:marBottom w:val="0"/>
      <w:divBdr>
        <w:top w:val="none" w:sz="0" w:space="0" w:color="auto"/>
        <w:left w:val="none" w:sz="0" w:space="0" w:color="auto"/>
        <w:bottom w:val="none" w:sz="0" w:space="0" w:color="auto"/>
        <w:right w:val="none" w:sz="0" w:space="0" w:color="auto"/>
      </w:divBdr>
    </w:div>
    <w:div w:id="571039638">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111404">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89700134">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0114406">
      <w:bodyDiv w:val="1"/>
      <w:marLeft w:val="0"/>
      <w:marRight w:val="0"/>
      <w:marTop w:val="0"/>
      <w:marBottom w:val="0"/>
      <w:divBdr>
        <w:top w:val="none" w:sz="0" w:space="0" w:color="auto"/>
        <w:left w:val="none" w:sz="0" w:space="0" w:color="auto"/>
        <w:bottom w:val="none" w:sz="0" w:space="0" w:color="auto"/>
        <w:right w:val="none" w:sz="0" w:space="0" w:color="auto"/>
      </w:divBdr>
    </w:div>
    <w:div w:id="601187329">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596469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9239224">
      <w:bodyDiv w:val="1"/>
      <w:marLeft w:val="0"/>
      <w:marRight w:val="0"/>
      <w:marTop w:val="0"/>
      <w:marBottom w:val="0"/>
      <w:divBdr>
        <w:top w:val="none" w:sz="0" w:space="0" w:color="auto"/>
        <w:left w:val="none" w:sz="0" w:space="0" w:color="auto"/>
        <w:bottom w:val="none" w:sz="0" w:space="0" w:color="auto"/>
        <w:right w:val="none" w:sz="0" w:space="0" w:color="auto"/>
      </w:divBdr>
    </w:div>
    <w:div w:id="609972116">
      <w:bodyDiv w:val="1"/>
      <w:marLeft w:val="0"/>
      <w:marRight w:val="0"/>
      <w:marTop w:val="0"/>
      <w:marBottom w:val="0"/>
      <w:divBdr>
        <w:top w:val="none" w:sz="0" w:space="0" w:color="auto"/>
        <w:left w:val="none" w:sz="0" w:space="0" w:color="auto"/>
        <w:bottom w:val="none" w:sz="0" w:space="0" w:color="auto"/>
        <w:right w:val="none" w:sz="0" w:space="0" w:color="auto"/>
      </w:divBdr>
    </w:div>
    <w:div w:id="610014784">
      <w:bodyDiv w:val="1"/>
      <w:marLeft w:val="0"/>
      <w:marRight w:val="0"/>
      <w:marTop w:val="0"/>
      <w:marBottom w:val="0"/>
      <w:divBdr>
        <w:top w:val="none" w:sz="0" w:space="0" w:color="auto"/>
        <w:left w:val="none" w:sz="0" w:space="0" w:color="auto"/>
        <w:bottom w:val="none" w:sz="0" w:space="0" w:color="auto"/>
        <w:right w:val="none" w:sz="0" w:space="0" w:color="auto"/>
      </w:divBdr>
    </w:div>
    <w:div w:id="614794378">
      <w:bodyDiv w:val="1"/>
      <w:marLeft w:val="0"/>
      <w:marRight w:val="0"/>
      <w:marTop w:val="0"/>
      <w:marBottom w:val="0"/>
      <w:divBdr>
        <w:top w:val="none" w:sz="0" w:space="0" w:color="auto"/>
        <w:left w:val="none" w:sz="0" w:space="0" w:color="auto"/>
        <w:bottom w:val="none" w:sz="0" w:space="0" w:color="auto"/>
        <w:right w:val="none" w:sz="0" w:space="0" w:color="auto"/>
      </w:divBdr>
    </w:div>
    <w:div w:id="616452004">
      <w:bodyDiv w:val="1"/>
      <w:marLeft w:val="0"/>
      <w:marRight w:val="0"/>
      <w:marTop w:val="0"/>
      <w:marBottom w:val="0"/>
      <w:divBdr>
        <w:top w:val="none" w:sz="0" w:space="0" w:color="auto"/>
        <w:left w:val="none" w:sz="0" w:space="0" w:color="auto"/>
        <w:bottom w:val="none" w:sz="0" w:space="0" w:color="auto"/>
        <w:right w:val="none" w:sz="0" w:space="0" w:color="auto"/>
      </w:divBdr>
    </w:div>
    <w:div w:id="622268555">
      <w:bodyDiv w:val="1"/>
      <w:marLeft w:val="0"/>
      <w:marRight w:val="0"/>
      <w:marTop w:val="0"/>
      <w:marBottom w:val="0"/>
      <w:divBdr>
        <w:top w:val="none" w:sz="0" w:space="0" w:color="auto"/>
        <w:left w:val="none" w:sz="0" w:space="0" w:color="auto"/>
        <w:bottom w:val="none" w:sz="0" w:space="0" w:color="auto"/>
        <w:right w:val="none" w:sz="0" w:space="0" w:color="auto"/>
      </w:divBdr>
    </w:div>
    <w:div w:id="623540617">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9171502">
      <w:bodyDiv w:val="1"/>
      <w:marLeft w:val="0"/>
      <w:marRight w:val="0"/>
      <w:marTop w:val="0"/>
      <w:marBottom w:val="0"/>
      <w:divBdr>
        <w:top w:val="none" w:sz="0" w:space="0" w:color="auto"/>
        <w:left w:val="none" w:sz="0" w:space="0" w:color="auto"/>
        <w:bottom w:val="none" w:sz="0" w:space="0" w:color="auto"/>
        <w:right w:val="none" w:sz="0" w:space="0" w:color="auto"/>
      </w:divBdr>
    </w:div>
    <w:div w:id="632760675">
      <w:bodyDiv w:val="1"/>
      <w:marLeft w:val="0"/>
      <w:marRight w:val="0"/>
      <w:marTop w:val="0"/>
      <w:marBottom w:val="0"/>
      <w:divBdr>
        <w:top w:val="none" w:sz="0" w:space="0" w:color="auto"/>
        <w:left w:val="none" w:sz="0" w:space="0" w:color="auto"/>
        <w:bottom w:val="none" w:sz="0" w:space="0" w:color="auto"/>
        <w:right w:val="none" w:sz="0" w:space="0" w:color="auto"/>
      </w:divBdr>
    </w:div>
    <w:div w:id="637340354">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7706106">
      <w:bodyDiv w:val="1"/>
      <w:marLeft w:val="0"/>
      <w:marRight w:val="0"/>
      <w:marTop w:val="0"/>
      <w:marBottom w:val="0"/>
      <w:divBdr>
        <w:top w:val="none" w:sz="0" w:space="0" w:color="auto"/>
        <w:left w:val="none" w:sz="0" w:space="0" w:color="auto"/>
        <w:bottom w:val="none" w:sz="0" w:space="0" w:color="auto"/>
        <w:right w:val="none" w:sz="0" w:space="0" w:color="auto"/>
      </w:divBdr>
    </w:div>
    <w:div w:id="650213923">
      <w:bodyDiv w:val="1"/>
      <w:marLeft w:val="0"/>
      <w:marRight w:val="0"/>
      <w:marTop w:val="0"/>
      <w:marBottom w:val="0"/>
      <w:divBdr>
        <w:top w:val="none" w:sz="0" w:space="0" w:color="auto"/>
        <w:left w:val="none" w:sz="0" w:space="0" w:color="auto"/>
        <w:bottom w:val="none" w:sz="0" w:space="0" w:color="auto"/>
        <w:right w:val="none" w:sz="0" w:space="0" w:color="auto"/>
      </w:divBdr>
    </w:div>
    <w:div w:id="653141222">
      <w:bodyDiv w:val="1"/>
      <w:marLeft w:val="0"/>
      <w:marRight w:val="0"/>
      <w:marTop w:val="0"/>
      <w:marBottom w:val="0"/>
      <w:divBdr>
        <w:top w:val="none" w:sz="0" w:space="0" w:color="auto"/>
        <w:left w:val="none" w:sz="0" w:space="0" w:color="auto"/>
        <w:bottom w:val="none" w:sz="0" w:space="0" w:color="auto"/>
        <w:right w:val="none" w:sz="0" w:space="0" w:color="auto"/>
      </w:divBdr>
    </w:div>
    <w:div w:id="658923675">
      <w:bodyDiv w:val="1"/>
      <w:marLeft w:val="0"/>
      <w:marRight w:val="0"/>
      <w:marTop w:val="0"/>
      <w:marBottom w:val="0"/>
      <w:divBdr>
        <w:top w:val="none" w:sz="0" w:space="0" w:color="auto"/>
        <w:left w:val="none" w:sz="0" w:space="0" w:color="auto"/>
        <w:bottom w:val="none" w:sz="0" w:space="0" w:color="auto"/>
        <w:right w:val="none" w:sz="0" w:space="0" w:color="auto"/>
      </w:divBdr>
    </w:div>
    <w:div w:id="662247313">
      <w:bodyDiv w:val="1"/>
      <w:marLeft w:val="0"/>
      <w:marRight w:val="0"/>
      <w:marTop w:val="0"/>
      <w:marBottom w:val="0"/>
      <w:divBdr>
        <w:top w:val="none" w:sz="0" w:space="0" w:color="auto"/>
        <w:left w:val="none" w:sz="0" w:space="0" w:color="auto"/>
        <w:bottom w:val="none" w:sz="0" w:space="0" w:color="auto"/>
        <w:right w:val="none" w:sz="0" w:space="0" w:color="auto"/>
      </w:divBdr>
    </w:div>
    <w:div w:id="662391117">
      <w:bodyDiv w:val="1"/>
      <w:marLeft w:val="0"/>
      <w:marRight w:val="0"/>
      <w:marTop w:val="0"/>
      <w:marBottom w:val="0"/>
      <w:divBdr>
        <w:top w:val="none" w:sz="0" w:space="0" w:color="auto"/>
        <w:left w:val="none" w:sz="0" w:space="0" w:color="auto"/>
        <w:bottom w:val="none" w:sz="0" w:space="0" w:color="auto"/>
        <w:right w:val="none" w:sz="0" w:space="0" w:color="auto"/>
      </w:divBdr>
    </w:div>
    <w:div w:id="669795965">
      <w:bodyDiv w:val="1"/>
      <w:marLeft w:val="0"/>
      <w:marRight w:val="0"/>
      <w:marTop w:val="0"/>
      <w:marBottom w:val="0"/>
      <w:divBdr>
        <w:top w:val="none" w:sz="0" w:space="0" w:color="auto"/>
        <w:left w:val="none" w:sz="0" w:space="0" w:color="auto"/>
        <w:bottom w:val="none" w:sz="0" w:space="0" w:color="auto"/>
        <w:right w:val="none" w:sz="0" w:space="0" w:color="auto"/>
      </w:divBdr>
    </w:div>
    <w:div w:id="670450269">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1109173">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4694929">
      <w:bodyDiv w:val="1"/>
      <w:marLeft w:val="0"/>
      <w:marRight w:val="0"/>
      <w:marTop w:val="0"/>
      <w:marBottom w:val="0"/>
      <w:divBdr>
        <w:top w:val="none" w:sz="0" w:space="0" w:color="auto"/>
        <w:left w:val="none" w:sz="0" w:space="0" w:color="auto"/>
        <w:bottom w:val="none" w:sz="0" w:space="0" w:color="auto"/>
        <w:right w:val="none" w:sz="0" w:space="0" w:color="auto"/>
      </w:divBdr>
    </w:div>
    <w:div w:id="676617309">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78122046">
      <w:bodyDiv w:val="1"/>
      <w:marLeft w:val="0"/>
      <w:marRight w:val="0"/>
      <w:marTop w:val="0"/>
      <w:marBottom w:val="0"/>
      <w:divBdr>
        <w:top w:val="none" w:sz="0" w:space="0" w:color="auto"/>
        <w:left w:val="none" w:sz="0" w:space="0" w:color="auto"/>
        <w:bottom w:val="none" w:sz="0" w:space="0" w:color="auto"/>
        <w:right w:val="none" w:sz="0" w:space="0" w:color="auto"/>
      </w:divBdr>
    </w:div>
    <w:div w:id="678502146">
      <w:bodyDiv w:val="1"/>
      <w:marLeft w:val="0"/>
      <w:marRight w:val="0"/>
      <w:marTop w:val="0"/>
      <w:marBottom w:val="0"/>
      <w:divBdr>
        <w:top w:val="none" w:sz="0" w:space="0" w:color="auto"/>
        <w:left w:val="none" w:sz="0" w:space="0" w:color="auto"/>
        <w:bottom w:val="none" w:sz="0" w:space="0" w:color="auto"/>
        <w:right w:val="none" w:sz="0" w:space="0" w:color="auto"/>
      </w:divBdr>
    </w:div>
    <w:div w:id="680619461">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92069952">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16324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0762455">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18627525">
      <w:bodyDiv w:val="1"/>
      <w:marLeft w:val="0"/>
      <w:marRight w:val="0"/>
      <w:marTop w:val="0"/>
      <w:marBottom w:val="0"/>
      <w:divBdr>
        <w:top w:val="none" w:sz="0" w:space="0" w:color="auto"/>
        <w:left w:val="none" w:sz="0" w:space="0" w:color="auto"/>
        <w:bottom w:val="none" w:sz="0" w:space="0" w:color="auto"/>
        <w:right w:val="none" w:sz="0" w:space="0" w:color="auto"/>
      </w:divBdr>
    </w:div>
    <w:div w:id="720598067">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3991996">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4642384">
      <w:bodyDiv w:val="1"/>
      <w:marLeft w:val="0"/>
      <w:marRight w:val="0"/>
      <w:marTop w:val="0"/>
      <w:marBottom w:val="0"/>
      <w:divBdr>
        <w:top w:val="none" w:sz="0" w:space="0" w:color="auto"/>
        <w:left w:val="none" w:sz="0" w:space="0" w:color="auto"/>
        <w:bottom w:val="none" w:sz="0" w:space="0" w:color="auto"/>
        <w:right w:val="none" w:sz="0" w:space="0" w:color="auto"/>
      </w:divBdr>
    </w:div>
    <w:div w:id="726301366">
      <w:bodyDiv w:val="1"/>
      <w:marLeft w:val="0"/>
      <w:marRight w:val="0"/>
      <w:marTop w:val="0"/>
      <w:marBottom w:val="0"/>
      <w:divBdr>
        <w:top w:val="none" w:sz="0" w:space="0" w:color="auto"/>
        <w:left w:val="none" w:sz="0" w:space="0" w:color="auto"/>
        <w:bottom w:val="none" w:sz="0" w:space="0" w:color="auto"/>
        <w:right w:val="none" w:sz="0" w:space="0" w:color="auto"/>
      </w:divBdr>
    </w:div>
    <w:div w:id="728117506">
      <w:bodyDiv w:val="1"/>
      <w:marLeft w:val="0"/>
      <w:marRight w:val="0"/>
      <w:marTop w:val="0"/>
      <w:marBottom w:val="0"/>
      <w:divBdr>
        <w:top w:val="none" w:sz="0" w:space="0" w:color="auto"/>
        <w:left w:val="none" w:sz="0" w:space="0" w:color="auto"/>
        <w:bottom w:val="none" w:sz="0" w:space="0" w:color="auto"/>
        <w:right w:val="none" w:sz="0" w:space="0" w:color="auto"/>
      </w:divBdr>
    </w:div>
    <w:div w:id="73080959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2853416">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400846">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36559455">
      <w:bodyDiv w:val="1"/>
      <w:marLeft w:val="0"/>
      <w:marRight w:val="0"/>
      <w:marTop w:val="0"/>
      <w:marBottom w:val="0"/>
      <w:divBdr>
        <w:top w:val="none" w:sz="0" w:space="0" w:color="auto"/>
        <w:left w:val="none" w:sz="0" w:space="0" w:color="auto"/>
        <w:bottom w:val="none" w:sz="0" w:space="0" w:color="auto"/>
        <w:right w:val="none" w:sz="0" w:space="0" w:color="auto"/>
      </w:divBdr>
    </w:div>
    <w:div w:id="737673296">
      <w:bodyDiv w:val="1"/>
      <w:marLeft w:val="0"/>
      <w:marRight w:val="0"/>
      <w:marTop w:val="0"/>
      <w:marBottom w:val="0"/>
      <w:divBdr>
        <w:top w:val="none" w:sz="0" w:space="0" w:color="auto"/>
        <w:left w:val="none" w:sz="0" w:space="0" w:color="auto"/>
        <w:bottom w:val="none" w:sz="0" w:space="0" w:color="auto"/>
        <w:right w:val="none" w:sz="0" w:space="0" w:color="auto"/>
      </w:divBdr>
    </w:div>
    <w:div w:id="741484123">
      <w:bodyDiv w:val="1"/>
      <w:marLeft w:val="0"/>
      <w:marRight w:val="0"/>
      <w:marTop w:val="0"/>
      <w:marBottom w:val="0"/>
      <w:divBdr>
        <w:top w:val="none" w:sz="0" w:space="0" w:color="auto"/>
        <w:left w:val="none" w:sz="0" w:space="0" w:color="auto"/>
        <w:bottom w:val="none" w:sz="0" w:space="0" w:color="auto"/>
        <w:right w:val="none" w:sz="0" w:space="0" w:color="auto"/>
      </w:divBdr>
    </w:div>
    <w:div w:id="743260874">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03332">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5498910">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4866841">
      <w:bodyDiv w:val="1"/>
      <w:marLeft w:val="0"/>
      <w:marRight w:val="0"/>
      <w:marTop w:val="0"/>
      <w:marBottom w:val="0"/>
      <w:divBdr>
        <w:top w:val="none" w:sz="0" w:space="0" w:color="auto"/>
        <w:left w:val="none" w:sz="0" w:space="0" w:color="auto"/>
        <w:bottom w:val="none" w:sz="0" w:space="0" w:color="auto"/>
        <w:right w:val="none" w:sz="0" w:space="0" w:color="auto"/>
      </w:divBdr>
    </w:div>
    <w:div w:id="755906638">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206">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5732527">
      <w:bodyDiv w:val="1"/>
      <w:marLeft w:val="0"/>
      <w:marRight w:val="0"/>
      <w:marTop w:val="0"/>
      <w:marBottom w:val="0"/>
      <w:divBdr>
        <w:top w:val="none" w:sz="0" w:space="0" w:color="auto"/>
        <w:left w:val="none" w:sz="0" w:space="0" w:color="auto"/>
        <w:bottom w:val="none" w:sz="0" w:space="0" w:color="auto"/>
        <w:right w:val="none" w:sz="0" w:space="0" w:color="auto"/>
      </w:divBdr>
    </w:div>
    <w:div w:id="768542699">
      <w:bodyDiv w:val="1"/>
      <w:marLeft w:val="0"/>
      <w:marRight w:val="0"/>
      <w:marTop w:val="0"/>
      <w:marBottom w:val="0"/>
      <w:divBdr>
        <w:top w:val="none" w:sz="0" w:space="0" w:color="auto"/>
        <w:left w:val="none" w:sz="0" w:space="0" w:color="auto"/>
        <w:bottom w:val="none" w:sz="0" w:space="0" w:color="auto"/>
        <w:right w:val="none" w:sz="0" w:space="0" w:color="auto"/>
      </w:divBdr>
    </w:div>
    <w:div w:id="770051933">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524798">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5180049">
      <w:bodyDiv w:val="1"/>
      <w:marLeft w:val="0"/>
      <w:marRight w:val="0"/>
      <w:marTop w:val="0"/>
      <w:marBottom w:val="0"/>
      <w:divBdr>
        <w:top w:val="none" w:sz="0" w:space="0" w:color="auto"/>
        <w:left w:val="none" w:sz="0" w:space="0" w:color="auto"/>
        <w:bottom w:val="none" w:sz="0" w:space="0" w:color="auto"/>
        <w:right w:val="none" w:sz="0" w:space="0" w:color="auto"/>
      </w:divBdr>
    </w:div>
    <w:div w:id="776871521">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5856577">
      <w:bodyDiv w:val="1"/>
      <w:marLeft w:val="0"/>
      <w:marRight w:val="0"/>
      <w:marTop w:val="0"/>
      <w:marBottom w:val="0"/>
      <w:divBdr>
        <w:top w:val="none" w:sz="0" w:space="0" w:color="auto"/>
        <w:left w:val="none" w:sz="0" w:space="0" w:color="auto"/>
        <w:bottom w:val="none" w:sz="0" w:space="0" w:color="auto"/>
        <w:right w:val="none" w:sz="0" w:space="0" w:color="auto"/>
      </w:divBdr>
    </w:div>
    <w:div w:id="786898141">
      <w:bodyDiv w:val="1"/>
      <w:marLeft w:val="0"/>
      <w:marRight w:val="0"/>
      <w:marTop w:val="0"/>
      <w:marBottom w:val="0"/>
      <w:divBdr>
        <w:top w:val="none" w:sz="0" w:space="0" w:color="auto"/>
        <w:left w:val="none" w:sz="0" w:space="0" w:color="auto"/>
        <w:bottom w:val="none" w:sz="0" w:space="0" w:color="auto"/>
        <w:right w:val="none" w:sz="0" w:space="0" w:color="auto"/>
      </w:divBdr>
    </w:div>
    <w:div w:id="793249959">
      <w:bodyDiv w:val="1"/>
      <w:marLeft w:val="0"/>
      <w:marRight w:val="0"/>
      <w:marTop w:val="0"/>
      <w:marBottom w:val="0"/>
      <w:divBdr>
        <w:top w:val="none" w:sz="0" w:space="0" w:color="auto"/>
        <w:left w:val="none" w:sz="0" w:space="0" w:color="auto"/>
        <w:bottom w:val="none" w:sz="0" w:space="0" w:color="auto"/>
        <w:right w:val="none" w:sz="0" w:space="0" w:color="auto"/>
      </w:divBdr>
    </w:div>
    <w:div w:id="796096524">
      <w:bodyDiv w:val="1"/>
      <w:marLeft w:val="0"/>
      <w:marRight w:val="0"/>
      <w:marTop w:val="0"/>
      <w:marBottom w:val="0"/>
      <w:divBdr>
        <w:top w:val="none" w:sz="0" w:space="0" w:color="auto"/>
        <w:left w:val="none" w:sz="0" w:space="0" w:color="auto"/>
        <w:bottom w:val="none" w:sz="0" w:space="0" w:color="auto"/>
        <w:right w:val="none" w:sz="0" w:space="0" w:color="auto"/>
      </w:divBdr>
    </w:div>
    <w:div w:id="798839113">
      <w:bodyDiv w:val="1"/>
      <w:marLeft w:val="0"/>
      <w:marRight w:val="0"/>
      <w:marTop w:val="0"/>
      <w:marBottom w:val="0"/>
      <w:divBdr>
        <w:top w:val="none" w:sz="0" w:space="0" w:color="auto"/>
        <w:left w:val="none" w:sz="0" w:space="0" w:color="auto"/>
        <w:bottom w:val="none" w:sz="0" w:space="0" w:color="auto"/>
        <w:right w:val="none" w:sz="0" w:space="0" w:color="auto"/>
      </w:divBdr>
    </w:div>
    <w:div w:id="799688652">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3274930">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1216245">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6845649">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0195811">
      <w:bodyDiv w:val="1"/>
      <w:marLeft w:val="0"/>
      <w:marRight w:val="0"/>
      <w:marTop w:val="0"/>
      <w:marBottom w:val="0"/>
      <w:divBdr>
        <w:top w:val="none" w:sz="0" w:space="0" w:color="auto"/>
        <w:left w:val="none" w:sz="0" w:space="0" w:color="auto"/>
        <w:bottom w:val="none" w:sz="0" w:space="0" w:color="auto"/>
        <w:right w:val="none" w:sz="0" w:space="0" w:color="auto"/>
      </w:divBdr>
    </w:div>
    <w:div w:id="821236005">
      <w:bodyDiv w:val="1"/>
      <w:marLeft w:val="0"/>
      <w:marRight w:val="0"/>
      <w:marTop w:val="0"/>
      <w:marBottom w:val="0"/>
      <w:divBdr>
        <w:top w:val="none" w:sz="0" w:space="0" w:color="auto"/>
        <w:left w:val="none" w:sz="0" w:space="0" w:color="auto"/>
        <w:bottom w:val="none" w:sz="0" w:space="0" w:color="auto"/>
        <w:right w:val="none" w:sz="0" w:space="0" w:color="auto"/>
      </w:divBdr>
    </w:div>
    <w:div w:id="822741715">
      <w:bodyDiv w:val="1"/>
      <w:marLeft w:val="0"/>
      <w:marRight w:val="0"/>
      <w:marTop w:val="0"/>
      <w:marBottom w:val="0"/>
      <w:divBdr>
        <w:top w:val="none" w:sz="0" w:space="0" w:color="auto"/>
        <w:left w:val="none" w:sz="0" w:space="0" w:color="auto"/>
        <w:bottom w:val="none" w:sz="0" w:space="0" w:color="auto"/>
        <w:right w:val="none" w:sz="0" w:space="0" w:color="auto"/>
      </w:divBdr>
    </w:div>
    <w:div w:id="825171617">
      <w:bodyDiv w:val="1"/>
      <w:marLeft w:val="0"/>
      <w:marRight w:val="0"/>
      <w:marTop w:val="0"/>
      <w:marBottom w:val="0"/>
      <w:divBdr>
        <w:top w:val="none" w:sz="0" w:space="0" w:color="auto"/>
        <w:left w:val="none" w:sz="0" w:space="0" w:color="auto"/>
        <w:bottom w:val="none" w:sz="0" w:space="0" w:color="auto"/>
        <w:right w:val="none" w:sz="0" w:space="0" w:color="auto"/>
      </w:divBdr>
    </w:div>
    <w:div w:id="825783894">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1456712">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7306608">
      <w:bodyDiv w:val="1"/>
      <w:marLeft w:val="0"/>
      <w:marRight w:val="0"/>
      <w:marTop w:val="0"/>
      <w:marBottom w:val="0"/>
      <w:divBdr>
        <w:top w:val="none" w:sz="0" w:space="0" w:color="auto"/>
        <w:left w:val="none" w:sz="0" w:space="0" w:color="auto"/>
        <w:bottom w:val="none" w:sz="0" w:space="0" w:color="auto"/>
        <w:right w:val="none" w:sz="0" w:space="0" w:color="auto"/>
      </w:divBdr>
    </w:div>
    <w:div w:id="837961264">
      <w:bodyDiv w:val="1"/>
      <w:marLeft w:val="0"/>
      <w:marRight w:val="0"/>
      <w:marTop w:val="0"/>
      <w:marBottom w:val="0"/>
      <w:divBdr>
        <w:top w:val="none" w:sz="0" w:space="0" w:color="auto"/>
        <w:left w:val="none" w:sz="0" w:space="0" w:color="auto"/>
        <w:bottom w:val="none" w:sz="0" w:space="0" w:color="auto"/>
        <w:right w:val="none" w:sz="0" w:space="0" w:color="auto"/>
      </w:divBdr>
    </w:div>
    <w:div w:id="838932083">
      <w:bodyDiv w:val="1"/>
      <w:marLeft w:val="0"/>
      <w:marRight w:val="0"/>
      <w:marTop w:val="0"/>
      <w:marBottom w:val="0"/>
      <w:divBdr>
        <w:top w:val="none" w:sz="0" w:space="0" w:color="auto"/>
        <w:left w:val="none" w:sz="0" w:space="0" w:color="auto"/>
        <w:bottom w:val="none" w:sz="0" w:space="0" w:color="auto"/>
        <w:right w:val="none" w:sz="0" w:space="0" w:color="auto"/>
      </w:divBdr>
    </w:div>
    <w:div w:id="842474137">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0946803">
      <w:bodyDiv w:val="1"/>
      <w:marLeft w:val="0"/>
      <w:marRight w:val="0"/>
      <w:marTop w:val="0"/>
      <w:marBottom w:val="0"/>
      <w:divBdr>
        <w:top w:val="none" w:sz="0" w:space="0" w:color="auto"/>
        <w:left w:val="none" w:sz="0" w:space="0" w:color="auto"/>
        <w:bottom w:val="none" w:sz="0" w:space="0" w:color="auto"/>
        <w:right w:val="none" w:sz="0" w:space="0" w:color="auto"/>
      </w:divBdr>
    </w:div>
    <w:div w:id="854880819">
      <w:bodyDiv w:val="1"/>
      <w:marLeft w:val="0"/>
      <w:marRight w:val="0"/>
      <w:marTop w:val="0"/>
      <w:marBottom w:val="0"/>
      <w:divBdr>
        <w:top w:val="none" w:sz="0" w:space="0" w:color="auto"/>
        <w:left w:val="none" w:sz="0" w:space="0" w:color="auto"/>
        <w:bottom w:val="none" w:sz="0" w:space="0" w:color="auto"/>
        <w:right w:val="none" w:sz="0" w:space="0" w:color="auto"/>
      </w:divBdr>
    </w:div>
    <w:div w:id="855652057">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7354766">
      <w:bodyDiv w:val="1"/>
      <w:marLeft w:val="0"/>
      <w:marRight w:val="0"/>
      <w:marTop w:val="0"/>
      <w:marBottom w:val="0"/>
      <w:divBdr>
        <w:top w:val="none" w:sz="0" w:space="0" w:color="auto"/>
        <w:left w:val="none" w:sz="0" w:space="0" w:color="auto"/>
        <w:bottom w:val="none" w:sz="0" w:space="0" w:color="auto"/>
        <w:right w:val="none" w:sz="0" w:space="0" w:color="auto"/>
      </w:divBdr>
    </w:div>
    <w:div w:id="857741032">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1825463">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6369">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0214977">
      <w:bodyDiv w:val="1"/>
      <w:marLeft w:val="0"/>
      <w:marRight w:val="0"/>
      <w:marTop w:val="0"/>
      <w:marBottom w:val="0"/>
      <w:divBdr>
        <w:top w:val="none" w:sz="0" w:space="0" w:color="auto"/>
        <w:left w:val="none" w:sz="0" w:space="0" w:color="auto"/>
        <w:bottom w:val="none" w:sz="0" w:space="0" w:color="auto"/>
        <w:right w:val="none" w:sz="0" w:space="0" w:color="auto"/>
      </w:divBdr>
    </w:div>
    <w:div w:id="881477503">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4412143">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1774951">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6015618">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899747619">
      <w:bodyDiv w:val="1"/>
      <w:marLeft w:val="0"/>
      <w:marRight w:val="0"/>
      <w:marTop w:val="0"/>
      <w:marBottom w:val="0"/>
      <w:divBdr>
        <w:top w:val="none" w:sz="0" w:space="0" w:color="auto"/>
        <w:left w:val="none" w:sz="0" w:space="0" w:color="auto"/>
        <w:bottom w:val="none" w:sz="0" w:space="0" w:color="auto"/>
        <w:right w:val="none" w:sz="0" w:space="0" w:color="auto"/>
      </w:divBdr>
    </w:div>
    <w:div w:id="899753993">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1791144">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9313927">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1354717">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3703299">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0211528">
      <w:bodyDiv w:val="1"/>
      <w:marLeft w:val="0"/>
      <w:marRight w:val="0"/>
      <w:marTop w:val="0"/>
      <w:marBottom w:val="0"/>
      <w:divBdr>
        <w:top w:val="none" w:sz="0" w:space="0" w:color="auto"/>
        <w:left w:val="none" w:sz="0" w:space="0" w:color="auto"/>
        <w:bottom w:val="none" w:sz="0" w:space="0" w:color="auto"/>
        <w:right w:val="none" w:sz="0" w:space="0" w:color="auto"/>
      </w:divBdr>
    </w:div>
    <w:div w:id="922449304">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2910442">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36406447">
      <w:bodyDiv w:val="1"/>
      <w:marLeft w:val="0"/>
      <w:marRight w:val="0"/>
      <w:marTop w:val="0"/>
      <w:marBottom w:val="0"/>
      <w:divBdr>
        <w:top w:val="none" w:sz="0" w:space="0" w:color="auto"/>
        <w:left w:val="none" w:sz="0" w:space="0" w:color="auto"/>
        <w:bottom w:val="none" w:sz="0" w:space="0" w:color="auto"/>
        <w:right w:val="none" w:sz="0" w:space="0" w:color="auto"/>
      </w:divBdr>
    </w:div>
    <w:div w:id="939332880">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45816835">
      <w:bodyDiv w:val="1"/>
      <w:marLeft w:val="0"/>
      <w:marRight w:val="0"/>
      <w:marTop w:val="0"/>
      <w:marBottom w:val="0"/>
      <w:divBdr>
        <w:top w:val="none" w:sz="0" w:space="0" w:color="auto"/>
        <w:left w:val="none" w:sz="0" w:space="0" w:color="auto"/>
        <w:bottom w:val="none" w:sz="0" w:space="0" w:color="auto"/>
        <w:right w:val="none" w:sz="0" w:space="0" w:color="auto"/>
      </w:divBdr>
    </w:div>
    <w:div w:id="953754128">
      <w:bodyDiv w:val="1"/>
      <w:marLeft w:val="0"/>
      <w:marRight w:val="0"/>
      <w:marTop w:val="0"/>
      <w:marBottom w:val="0"/>
      <w:divBdr>
        <w:top w:val="none" w:sz="0" w:space="0" w:color="auto"/>
        <w:left w:val="none" w:sz="0" w:space="0" w:color="auto"/>
        <w:bottom w:val="none" w:sz="0" w:space="0" w:color="auto"/>
        <w:right w:val="none" w:sz="0" w:space="0" w:color="auto"/>
      </w:divBdr>
    </w:div>
    <w:div w:id="960694559">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0673381">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6880491">
      <w:bodyDiv w:val="1"/>
      <w:marLeft w:val="0"/>
      <w:marRight w:val="0"/>
      <w:marTop w:val="0"/>
      <w:marBottom w:val="0"/>
      <w:divBdr>
        <w:top w:val="none" w:sz="0" w:space="0" w:color="auto"/>
        <w:left w:val="none" w:sz="0" w:space="0" w:color="auto"/>
        <w:bottom w:val="none" w:sz="0" w:space="0" w:color="auto"/>
        <w:right w:val="none" w:sz="0" w:space="0" w:color="auto"/>
      </w:divBdr>
    </w:div>
    <w:div w:id="979118628">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2737178">
      <w:bodyDiv w:val="1"/>
      <w:marLeft w:val="0"/>
      <w:marRight w:val="0"/>
      <w:marTop w:val="0"/>
      <w:marBottom w:val="0"/>
      <w:divBdr>
        <w:top w:val="none" w:sz="0" w:space="0" w:color="auto"/>
        <w:left w:val="none" w:sz="0" w:space="0" w:color="auto"/>
        <w:bottom w:val="none" w:sz="0" w:space="0" w:color="auto"/>
        <w:right w:val="none" w:sz="0" w:space="0" w:color="auto"/>
      </w:divBdr>
    </w:div>
    <w:div w:id="984968522">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88679363">
      <w:bodyDiv w:val="1"/>
      <w:marLeft w:val="0"/>
      <w:marRight w:val="0"/>
      <w:marTop w:val="0"/>
      <w:marBottom w:val="0"/>
      <w:divBdr>
        <w:top w:val="none" w:sz="0" w:space="0" w:color="auto"/>
        <w:left w:val="none" w:sz="0" w:space="0" w:color="auto"/>
        <w:bottom w:val="none" w:sz="0" w:space="0" w:color="auto"/>
        <w:right w:val="none" w:sz="0" w:space="0" w:color="auto"/>
      </w:divBdr>
    </w:div>
    <w:div w:id="988707803">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8561508">
      <w:bodyDiv w:val="1"/>
      <w:marLeft w:val="0"/>
      <w:marRight w:val="0"/>
      <w:marTop w:val="0"/>
      <w:marBottom w:val="0"/>
      <w:divBdr>
        <w:top w:val="none" w:sz="0" w:space="0" w:color="auto"/>
        <w:left w:val="none" w:sz="0" w:space="0" w:color="auto"/>
        <w:bottom w:val="none" w:sz="0" w:space="0" w:color="auto"/>
        <w:right w:val="none" w:sz="0" w:space="0" w:color="auto"/>
      </w:divBdr>
    </w:div>
    <w:div w:id="1008751658">
      <w:bodyDiv w:val="1"/>
      <w:marLeft w:val="0"/>
      <w:marRight w:val="0"/>
      <w:marTop w:val="0"/>
      <w:marBottom w:val="0"/>
      <w:divBdr>
        <w:top w:val="none" w:sz="0" w:space="0" w:color="auto"/>
        <w:left w:val="none" w:sz="0" w:space="0" w:color="auto"/>
        <w:bottom w:val="none" w:sz="0" w:space="0" w:color="auto"/>
        <w:right w:val="none" w:sz="0" w:space="0" w:color="auto"/>
      </w:divBdr>
    </w:div>
    <w:div w:id="1009059652">
      <w:bodyDiv w:val="1"/>
      <w:marLeft w:val="0"/>
      <w:marRight w:val="0"/>
      <w:marTop w:val="0"/>
      <w:marBottom w:val="0"/>
      <w:divBdr>
        <w:top w:val="none" w:sz="0" w:space="0" w:color="auto"/>
        <w:left w:val="none" w:sz="0" w:space="0" w:color="auto"/>
        <w:bottom w:val="none" w:sz="0" w:space="0" w:color="auto"/>
        <w:right w:val="none" w:sz="0" w:space="0" w:color="auto"/>
      </w:divBdr>
    </w:div>
    <w:div w:id="1013996898">
      <w:bodyDiv w:val="1"/>
      <w:marLeft w:val="0"/>
      <w:marRight w:val="0"/>
      <w:marTop w:val="0"/>
      <w:marBottom w:val="0"/>
      <w:divBdr>
        <w:top w:val="none" w:sz="0" w:space="0" w:color="auto"/>
        <w:left w:val="none" w:sz="0" w:space="0" w:color="auto"/>
        <w:bottom w:val="none" w:sz="0" w:space="0" w:color="auto"/>
        <w:right w:val="none" w:sz="0" w:space="0" w:color="auto"/>
      </w:divBdr>
    </w:div>
    <w:div w:id="1014572218">
      <w:bodyDiv w:val="1"/>
      <w:marLeft w:val="0"/>
      <w:marRight w:val="0"/>
      <w:marTop w:val="0"/>
      <w:marBottom w:val="0"/>
      <w:divBdr>
        <w:top w:val="none" w:sz="0" w:space="0" w:color="auto"/>
        <w:left w:val="none" w:sz="0" w:space="0" w:color="auto"/>
        <w:bottom w:val="none" w:sz="0" w:space="0" w:color="auto"/>
        <w:right w:val="none" w:sz="0" w:space="0" w:color="auto"/>
      </w:divBdr>
    </w:div>
    <w:div w:id="1017192253">
      <w:bodyDiv w:val="1"/>
      <w:marLeft w:val="0"/>
      <w:marRight w:val="0"/>
      <w:marTop w:val="0"/>
      <w:marBottom w:val="0"/>
      <w:divBdr>
        <w:top w:val="none" w:sz="0" w:space="0" w:color="auto"/>
        <w:left w:val="none" w:sz="0" w:space="0" w:color="auto"/>
        <w:bottom w:val="none" w:sz="0" w:space="0" w:color="auto"/>
        <w:right w:val="none" w:sz="0" w:space="0" w:color="auto"/>
      </w:divBdr>
    </w:div>
    <w:div w:id="1017585365">
      <w:bodyDiv w:val="1"/>
      <w:marLeft w:val="0"/>
      <w:marRight w:val="0"/>
      <w:marTop w:val="0"/>
      <w:marBottom w:val="0"/>
      <w:divBdr>
        <w:top w:val="none" w:sz="0" w:space="0" w:color="auto"/>
        <w:left w:val="none" w:sz="0" w:space="0" w:color="auto"/>
        <w:bottom w:val="none" w:sz="0" w:space="0" w:color="auto"/>
        <w:right w:val="none" w:sz="0" w:space="0" w:color="auto"/>
      </w:divBdr>
    </w:div>
    <w:div w:id="1017805338">
      <w:bodyDiv w:val="1"/>
      <w:marLeft w:val="0"/>
      <w:marRight w:val="0"/>
      <w:marTop w:val="0"/>
      <w:marBottom w:val="0"/>
      <w:divBdr>
        <w:top w:val="none" w:sz="0" w:space="0" w:color="auto"/>
        <w:left w:val="none" w:sz="0" w:space="0" w:color="auto"/>
        <w:bottom w:val="none" w:sz="0" w:space="0" w:color="auto"/>
        <w:right w:val="none" w:sz="0" w:space="0" w:color="auto"/>
      </w:divBdr>
    </w:div>
    <w:div w:id="1018434595">
      <w:bodyDiv w:val="1"/>
      <w:marLeft w:val="0"/>
      <w:marRight w:val="0"/>
      <w:marTop w:val="0"/>
      <w:marBottom w:val="0"/>
      <w:divBdr>
        <w:top w:val="none" w:sz="0" w:space="0" w:color="auto"/>
        <w:left w:val="none" w:sz="0" w:space="0" w:color="auto"/>
        <w:bottom w:val="none" w:sz="0" w:space="0" w:color="auto"/>
        <w:right w:val="none" w:sz="0" w:space="0" w:color="auto"/>
      </w:divBdr>
    </w:div>
    <w:div w:id="1022903423">
      <w:bodyDiv w:val="1"/>
      <w:marLeft w:val="0"/>
      <w:marRight w:val="0"/>
      <w:marTop w:val="0"/>
      <w:marBottom w:val="0"/>
      <w:divBdr>
        <w:top w:val="none" w:sz="0" w:space="0" w:color="auto"/>
        <w:left w:val="none" w:sz="0" w:space="0" w:color="auto"/>
        <w:bottom w:val="none" w:sz="0" w:space="0" w:color="auto"/>
        <w:right w:val="none" w:sz="0" w:space="0" w:color="auto"/>
      </w:divBdr>
    </w:div>
    <w:div w:id="1026517697">
      <w:bodyDiv w:val="1"/>
      <w:marLeft w:val="0"/>
      <w:marRight w:val="0"/>
      <w:marTop w:val="0"/>
      <w:marBottom w:val="0"/>
      <w:divBdr>
        <w:top w:val="none" w:sz="0" w:space="0" w:color="auto"/>
        <w:left w:val="none" w:sz="0" w:space="0" w:color="auto"/>
        <w:bottom w:val="none" w:sz="0" w:space="0" w:color="auto"/>
        <w:right w:val="none" w:sz="0" w:space="0" w:color="auto"/>
      </w:divBdr>
    </w:div>
    <w:div w:id="1026518274">
      <w:bodyDiv w:val="1"/>
      <w:marLeft w:val="0"/>
      <w:marRight w:val="0"/>
      <w:marTop w:val="0"/>
      <w:marBottom w:val="0"/>
      <w:divBdr>
        <w:top w:val="none" w:sz="0" w:space="0" w:color="auto"/>
        <w:left w:val="none" w:sz="0" w:space="0" w:color="auto"/>
        <w:bottom w:val="none" w:sz="0" w:space="0" w:color="auto"/>
        <w:right w:val="none" w:sz="0" w:space="0" w:color="auto"/>
      </w:divBdr>
    </w:div>
    <w:div w:id="1027297752">
      <w:bodyDiv w:val="1"/>
      <w:marLeft w:val="0"/>
      <w:marRight w:val="0"/>
      <w:marTop w:val="0"/>
      <w:marBottom w:val="0"/>
      <w:divBdr>
        <w:top w:val="none" w:sz="0" w:space="0" w:color="auto"/>
        <w:left w:val="none" w:sz="0" w:space="0" w:color="auto"/>
        <w:bottom w:val="none" w:sz="0" w:space="0" w:color="auto"/>
        <w:right w:val="none" w:sz="0" w:space="0" w:color="auto"/>
      </w:divBdr>
    </w:div>
    <w:div w:id="1028994909">
      <w:bodyDiv w:val="1"/>
      <w:marLeft w:val="0"/>
      <w:marRight w:val="0"/>
      <w:marTop w:val="0"/>
      <w:marBottom w:val="0"/>
      <w:divBdr>
        <w:top w:val="none" w:sz="0" w:space="0" w:color="auto"/>
        <w:left w:val="none" w:sz="0" w:space="0" w:color="auto"/>
        <w:bottom w:val="none" w:sz="0" w:space="0" w:color="auto"/>
        <w:right w:val="none" w:sz="0" w:space="0" w:color="auto"/>
      </w:divBdr>
    </w:div>
    <w:div w:id="1035892031">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6810994">
      <w:bodyDiv w:val="1"/>
      <w:marLeft w:val="0"/>
      <w:marRight w:val="0"/>
      <w:marTop w:val="0"/>
      <w:marBottom w:val="0"/>
      <w:divBdr>
        <w:top w:val="none" w:sz="0" w:space="0" w:color="auto"/>
        <w:left w:val="none" w:sz="0" w:space="0" w:color="auto"/>
        <w:bottom w:val="none" w:sz="0" w:space="0" w:color="auto"/>
        <w:right w:val="none" w:sz="0" w:space="0" w:color="auto"/>
      </w:divBdr>
    </w:div>
    <w:div w:id="1039892394">
      <w:bodyDiv w:val="1"/>
      <w:marLeft w:val="0"/>
      <w:marRight w:val="0"/>
      <w:marTop w:val="0"/>
      <w:marBottom w:val="0"/>
      <w:divBdr>
        <w:top w:val="none" w:sz="0" w:space="0" w:color="auto"/>
        <w:left w:val="none" w:sz="0" w:space="0" w:color="auto"/>
        <w:bottom w:val="none" w:sz="0" w:space="0" w:color="auto"/>
        <w:right w:val="none" w:sz="0" w:space="0" w:color="auto"/>
      </w:divBdr>
    </w:div>
    <w:div w:id="1039933967">
      <w:bodyDiv w:val="1"/>
      <w:marLeft w:val="0"/>
      <w:marRight w:val="0"/>
      <w:marTop w:val="0"/>
      <w:marBottom w:val="0"/>
      <w:divBdr>
        <w:top w:val="none" w:sz="0" w:space="0" w:color="auto"/>
        <w:left w:val="none" w:sz="0" w:space="0" w:color="auto"/>
        <w:bottom w:val="none" w:sz="0" w:space="0" w:color="auto"/>
        <w:right w:val="none" w:sz="0" w:space="0" w:color="auto"/>
      </w:divBdr>
    </w:div>
    <w:div w:id="1040864007">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1396721">
      <w:bodyDiv w:val="1"/>
      <w:marLeft w:val="0"/>
      <w:marRight w:val="0"/>
      <w:marTop w:val="0"/>
      <w:marBottom w:val="0"/>
      <w:divBdr>
        <w:top w:val="none" w:sz="0" w:space="0" w:color="auto"/>
        <w:left w:val="none" w:sz="0" w:space="0" w:color="auto"/>
        <w:bottom w:val="none" w:sz="0" w:space="0" w:color="auto"/>
        <w:right w:val="none" w:sz="0" w:space="0" w:color="auto"/>
      </w:divBdr>
    </w:div>
    <w:div w:id="104321389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9495289">
      <w:bodyDiv w:val="1"/>
      <w:marLeft w:val="0"/>
      <w:marRight w:val="0"/>
      <w:marTop w:val="0"/>
      <w:marBottom w:val="0"/>
      <w:divBdr>
        <w:top w:val="none" w:sz="0" w:space="0" w:color="auto"/>
        <w:left w:val="none" w:sz="0" w:space="0" w:color="auto"/>
        <w:bottom w:val="none" w:sz="0" w:space="0" w:color="auto"/>
        <w:right w:val="none" w:sz="0" w:space="0" w:color="auto"/>
      </w:divBdr>
    </w:div>
    <w:div w:id="1056396139">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1711062">
      <w:bodyDiv w:val="1"/>
      <w:marLeft w:val="0"/>
      <w:marRight w:val="0"/>
      <w:marTop w:val="0"/>
      <w:marBottom w:val="0"/>
      <w:divBdr>
        <w:top w:val="none" w:sz="0" w:space="0" w:color="auto"/>
        <w:left w:val="none" w:sz="0" w:space="0" w:color="auto"/>
        <w:bottom w:val="none" w:sz="0" w:space="0" w:color="auto"/>
        <w:right w:val="none" w:sz="0" w:space="0" w:color="auto"/>
      </w:divBdr>
    </w:div>
    <w:div w:id="1062674163">
      <w:bodyDiv w:val="1"/>
      <w:marLeft w:val="0"/>
      <w:marRight w:val="0"/>
      <w:marTop w:val="0"/>
      <w:marBottom w:val="0"/>
      <w:divBdr>
        <w:top w:val="none" w:sz="0" w:space="0" w:color="auto"/>
        <w:left w:val="none" w:sz="0" w:space="0" w:color="auto"/>
        <w:bottom w:val="none" w:sz="0" w:space="0" w:color="auto"/>
        <w:right w:val="none" w:sz="0" w:space="0" w:color="auto"/>
      </w:divBdr>
    </w:div>
    <w:div w:id="1063480462">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65300737">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5787160">
      <w:bodyDiv w:val="1"/>
      <w:marLeft w:val="0"/>
      <w:marRight w:val="0"/>
      <w:marTop w:val="0"/>
      <w:marBottom w:val="0"/>
      <w:divBdr>
        <w:top w:val="none" w:sz="0" w:space="0" w:color="auto"/>
        <w:left w:val="none" w:sz="0" w:space="0" w:color="auto"/>
        <w:bottom w:val="none" w:sz="0" w:space="0" w:color="auto"/>
        <w:right w:val="none" w:sz="0" w:space="0" w:color="auto"/>
      </w:divBdr>
    </w:div>
    <w:div w:id="1077823241">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0682604">
      <w:bodyDiv w:val="1"/>
      <w:marLeft w:val="0"/>
      <w:marRight w:val="0"/>
      <w:marTop w:val="0"/>
      <w:marBottom w:val="0"/>
      <w:divBdr>
        <w:top w:val="none" w:sz="0" w:space="0" w:color="auto"/>
        <w:left w:val="none" w:sz="0" w:space="0" w:color="auto"/>
        <w:bottom w:val="none" w:sz="0" w:space="0" w:color="auto"/>
        <w:right w:val="none" w:sz="0" w:space="0" w:color="auto"/>
      </w:divBdr>
    </w:div>
    <w:div w:id="1101143962">
      <w:bodyDiv w:val="1"/>
      <w:marLeft w:val="0"/>
      <w:marRight w:val="0"/>
      <w:marTop w:val="0"/>
      <w:marBottom w:val="0"/>
      <w:divBdr>
        <w:top w:val="none" w:sz="0" w:space="0" w:color="auto"/>
        <w:left w:val="none" w:sz="0" w:space="0" w:color="auto"/>
        <w:bottom w:val="none" w:sz="0" w:space="0" w:color="auto"/>
        <w:right w:val="none" w:sz="0" w:space="0" w:color="auto"/>
      </w:divBdr>
    </w:div>
    <w:div w:id="1101335312">
      <w:bodyDiv w:val="1"/>
      <w:marLeft w:val="0"/>
      <w:marRight w:val="0"/>
      <w:marTop w:val="0"/>
      <w:marBottom w:val="0"/>
      <w:divBdr>
        <w:top w:val="none" w:sz="0" w:space="0" w:color="auto"/>
        <w:left w:val="none" w:sz="0" w:space="0" w:color="auto"/>
        <w:bottom w:val="none" w:sz="0" w:space="0" w:color="auto"/>
        <w:right w:val="none" w:sz="0" w:space="0" w:color="auto"/>
      </w:divBdr>
    </w:div>
    <w:div w:id="1107505291">
      <w:bodyDiv w:val="1"/>
      <w:marLeft w:val="0"/>
      <w:marRight w:val="0"/>
      <w:marTop w:val="0"/>
      <w:marBottom w:val="0"/>
      <w:divBdr>
        <w:top w:val="none" w:sz="0" w:space="0" w:color="auto"/>
        <w:left w:val="none" w:sz="0" w:space="0" w:color="auto"/>
        <w:bottom w:val="none" w:sz="0" w:space="0" w:color="auto"/>
        <w:right w:val="none" w:sz="0" w:space="0" w:color="auto"/>
      </w:divBdr>
    </w:div>
    <w:div w:id="1110205107">
      <w:bodyDiv w:val="1"/>
      <w:marLeft w:val="0"/>
      <w:marRight w:val="0"/>
      <w:marTop w:val="0"/>
      <w:marBottom w:val="0"/>
      <w:divBdr>
        <w:top w:val="none" w:sz="0" w:space="0" w:color="auto"/>
        <w:left w:val="none" w:sz="0" w:space="0" w:color="auto"/>
        <w:bottom w:val="none" w:sz="0" w:space="0" w:color="auto"/>
        <w:right w:val="none" w:sz="0" w:space="0" w:color="auto"/>
      </w:divBdr>
    </w:div>
    <w:div w:id="1115715892">
      <w:bodyDiv w:val="1"/>
      <w:marLeft w:val="0"/>
      <w:marRight w:val="0"/>
      <w:marTop w:val="0"/>
      <w:marBottom w:val="0"/>
      <w:divBdr>
        <w:top w:val="none" w:sz="0" w:space="0" w:color="auto"/>
        <w:left w:val="none" w:sz="0" w:space="0" w:color="auto"/>
        <w:bottom w:val="none" w:sz="0" w:space="0" w:color="auto"/>
        <w:right w:val="none" w:sz="0" w:space="0" w:color="auto"/>
      </w:divBdr>
    </w:div>
    <w:div w:id="1119761826">
      <w:bodyDiv w:val="1"/>
      <w:marLeft w:val="0"/>
      <w:marRight w:val="0"/>
      <w:marTop w:val="0"/>
      <w:marBottom w:val="0"/>
      <w:divBdr>
        <w:top w:val="none" w:sz="0" w:space="0" w:color="auto"/>
        <w:left w:val="none" w:sz="0" w:space="0" w:color="auto"/>
        <w:bottom w:val="none" w:sz="0" w:space="0" w:color="auto"/>
        <w:right w:val="none" w:sz="0" w:space="0" w:color="auto"/>
      </w:divBdr>
    </w:div>
    <w:div w:id="1119951386">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6966280">
      <w:bodyDiv w:val="1"/>
      <w:marLeft w:val="0"/>
      <w:marRight w:val="0"/>
      <w:marTop w:val="0"/>
      <w:marBottom w:val="0"/>
      <w:divBdr>
        <w:top w:val="none" w:sz="0" w:space="0" w:color="auto"/>
        <w:left w:val="none" w:sz="0" w:space="0" w:color="auto"/>
        <w:bottom w:val="none" w:sz="0" w:space="0" w:color="auto"/>
        <w:right w:val="none" w:sz="0" w:space="0" w:color="auto"/>
      </w:divBdr>
    </w:div>
    <w:div w:id="1129935305">
      <w:bodyDiv w:val="1"/>
      <w:marLeft w:val="0"/>
      <w:marRight w:val="0"/>
      <w:marTop w:val="0"/>
      <w:marBottom w:val="0"/>
      <w:divBdr>
        <w:top w:val="none" w:sz="0" w:space="0" w:color="auto"/>
        <w:left w:val="none" w:sz="0" w:space="0" w:color="auto"/>
        <w:bottom w:val="none" w:sz="0" w:space="0" w:color="auto"/>
        <w:right w:val="none" w:sz="0" w:space="0" w:color="auto"/>
      </w:divBdr>
    </w:div>
    <w:div w:id="1130171958">
      <w:bodyDiv w:val="1"/>
      <w:marLeft w:val="0"/>
      <w:marRight w:val="0"/>
      <w:marTop w:val="0"/>
      <w:marBottom w:val="0"/>
      <w:divBdr>
        <w:top w:val="none" w:sz="0" w:space="0" w:color="auto"/>
        <w:left w:val="none" w:sz="0" w:space="0" w:color="auto"/>
        <w:bottom w:val="none" w:sz="0" w:space="0" w:color="auto"/>
        <w:right w:val="none" w:sz="0" w:space="0" w:color="auto"/>
      </w:divBdr>
    </w:div>
    <w:div w:id="1132871382">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1653143">
      <w:bodyDiv w:val="1"/>
      <w:marLeft w:val="0"/>
      <w:marRight w:val="0"/>
      <w:marTop w:val="0"/>
      <w:marBottom w:val="0"/>
      <w:divBdr>
        <w:top w:val="none" w:sz="0" w:space="0" w:color="auto"/>
        <w:left w:val="none" w:sz="0" w:space="0" w:color="auto"/>
        <w:bottom w:val="none" w:sz="0" w:space="0" w:color="auto"/>
        <w:right w:val="none" w:sz="0" w:space="0" w:color="auto"/>
      </w:divBdr>
    </w:div>
    <w:div w:id="1148324647">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311094">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542639">
      <w:bodyDiv w:val="1"/>
      <w:marLeft w:val="0"/>
      <w:marRight w:val="0"/>
      <w:marTop w:val="0"/>
      <w:marBottom w:val="0"/>
      <w:divBdr>
        <w:top w:val="none" w:sz="0" w:space="0" w:color="auto"/>
        <w:left w:val="none" w:sz="0" w:space="0" w:color="auto"/>
        <w:bottom w:val="none" w:sz="0" w:space="0" w:color="auto"/>
        <w:right w:val="none" w:sz="0" w:space="0" w:color="auto"/>
      </w:divBdr>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2725078">
      <w:bodyDiv w:val="1"/>
      <w:marLeft w:val="0"/>
      <w:marRight w:val="0"/>
      <w:marTop w:val="0"/>
      <w:marBottom w:val="0"/>
      <w:divBdr>
        <w:top w:val="none" w:sz="0" w:space="0" w:color="auto"/>
        <w:left w:val="none" w:sz="0" w:space="0" w:color="auto"/>
        <w:bottom w:val="none" w:sz="0" w:space="0" w:color="auto"/>
        <w:right w:val="none" w:sz="0" w:space="0" w:color="auto"/>
      </w:divBdr>
    </w:div>
    <w:div w:id="1172796319">
      <w:bodyDiv w:val="1"/>
      <w:marLeft w:val="0"/>
      <w:marRight w:val="0"/>
      <w:marTop w:val="0"/>
      <w:marBottom w:val="0"/>
      <w:divBdr>
        <w:top w:val="none" w:sz="0" w:space="0" w:color="auto"/>
        <w:left w:val="none" w:sz="0" w:space="0" w:color="auto"/>
        <w:bottom w:val="none" w:sz="0" w:space="0" w:color="auto"/>
        <w:right w:val="none" w:sz="0" w:space="0" w:color="auto"/>
      </w:divBdr>
    </w:div>
    <w:div w:id="1173298691">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77844611">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0993199">
      <w:bodyDiv w:val="1"/>
      <w:marLeft w:val="0"/>
      <w:marRight w:val="0"/>
      <w:marTop w:val="0"/>
      <w:marBottom w:val="0"/>
      <w:divBdr>
        <w:top w:val="none" w:sz="0" w:space="0" w:color="auto"/>
        <w:left w:val="none" w:sz="0" w:space="0" w:color="auto"/>
        <w:bottom w:val="none" w:sz="0" w:space="0" w:color="auto"/>
        <w:right w:val="none" w:sz="0" w:space="0" w:color="auto"/>
      </w:divBdr>
    </w:div>
    <w:div w:id="1194225534">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050819">
      <w:bodyDiv w:val="1"/>
      <w:marLeft w:val="0"/>
      <w:marRight w:val="0"/>
      <w:marTop w:val="0"/>
      <w:marBottom w:val="0"/>
      <w:divBdr>
        <w:top w:val="none" w:sz="0" w:space="0" w:color="auto"/>
        <w:left w:val="none" w:sz="0" w:space="0" w:color="auto"/>
        <w:bottom w:val="none" w:sz="0" w:space="0" w:color="auto"/>
        <w:right w:val="none" w:sz="0" w:space="0" w:color="auto"/>
      </w:divBdr>
    </w:div>
    <w:div w:id="1199320764">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1436006">
      <w:bodyDiv w:val="1"/>
      <w:marLeft w:val="0"/>
      <w:marRight w:val="0"/>
      <w:marTop w:val="0"/>
      <w:marBottom w:val="0"/>
      <w:divBdr>
        <w:top w:val="none" w:sz="0" w:space="0" w:color="auto"/>
        <w:left w:val="none" w:sz="0" w:space="0" w:color="auto"/>
        <w:bottom w:val="none" w:sz="0" w:space="0" w:color="auto"/>
        <w:right w:val="none" w:sz="0" w:space="0" w:color="auto"/>
      </w:divBdr>
    </w:div>
    <w:div w:id="1201942147">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7642002">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18466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4077667">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817890">
      <w:bodyDiv w:val="1"/>
      <w:marLeft w:val="0"/>
      <w:marRight w:val="0"/>
      <w:marTop w:val="0"/>
      <w:marBottom w:val="0"/>
      <w:divBdr>
        <w:top w:val="none" w:sz="0" w:space="0" w:color="auto"/>
        <w:left w:val="none" w:sz="0" w:space="0" w:color="auto"/>
        <w:bottom w:val="none" w:sz="0" w:space="0" w:color="auto"/>
        <w:right w:val="none" w:sz="0" w:space="0" w:color="auto"/>
      </w:divBdr>
    </w:div>
    <w:div w:id="1217861920">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1021498">
      <w:bodyDiv w:val="1"/>
      <w:marLeft w:val="0"/>
      <w:marRight w:val="0"/>
      <w:marTop w:val="0"/>
      <w:marBottom w:val="0"/>
      <w:divBdr>
        <w:top w:val="none" w:sz="0" w:space="0" w:color="auto"/>
        <w:left w:val="none" w:sz="0" w:space="0" w:color="auto"/>
        <w:bottom w:val="none" w:sz="0" w:space="0" w:color="auto"/>
        <w:right w:val="none" w:sz="0" w:space="0" w:color="auto"/>
      </w:divBdr>
    </w:div>
    <w:div w:id="1223518414">
      <w:bodyDiv w:val="1"/>
      <w:marLeft w:val="0"/>
      <w:marRight w:val="0"/>
      <w:marTop w:val="0"/>
      <w:marBottom w:val="0"/>
      <w:divBdr>
        <w:top w:val="none" w:sz="0" w:space="0" w:color="auto"/>
        <w:left w:val="none" w:sz="0" w:space="0" w:color="auto"/>
        <w:bottom w:val="none" w:sz="0" w:space="0" w:color="auto"/>
        <w:right w:val="none" w:sz="0" w:space="0" w:color="auto"/>
      </w:divBdr>
    </w:div>
    <w:div w:id="1228149753">
      <w:bodyDiv w:val="1"/>
      <w:marLeft w:val="0"/>
      <w:marRight w:val="0"/>
      <w:marTop w:val="0"/>
      <w:marBottom w:val="0"/>
      <w:divBdr>
        <w:top w:val="none" w:sz="0" w:space="0" w:color="auto"/>
        <w:left w:val="none" w:sz="0" w:space="0" w:color="auto"/>
        <w:bottom w:val="none" w:sz="0" w:space="0" w:color="auto"/>
        <w:right w:val="none" w:sz="0" w:space="0" w:color="auto"/>
      </w:divBdr>
    </w:div>
    <w:div w:id="1230189575">
      <w:bodyDiv w:val="1"/>
      <w:marLeft w:val="0"/>
      <w:marRight w:val="0"/>
      <w:marTop w:val="0"/>
      <w:marBottom w:val="0"/>
      <w:divBdr>
        <w:top w:val="none" w:sz="0" w:space="0" w:color="auto"/>
        <w:left w:val="none" w:sz="0" w:space="0" w:color="auto"/>
        <w:bottom w:val="none" w:sz="0" w:space="0" w:color="auto"/>
        <w:right w:val="none" w:sz="0" w:space="0" w:color="auto"/>
      </w:divBdr>
    </w:div>
    <w:div w:id="1231576068">
      <w:bodyDiv w:val="1"/>
      <w:marLeft w:val="0"/>
      <w:marRight w:val="0"/>
      <w:marTop w:val="0"/>
      <w:marBottom w:val="0"/>
      <w:divBdr>
        <w:top w:val="none" w:sz="0" w:space="0" w:color="auto"/>
        <w:left w:val="none" w:sz="0" w:space="0" w:color="auto"/>
        <w:bottom w:val="none" w:sz="0" w:space="0" w:color="auto"/>
        <w:right w:val="none" w:sz="0" w:space="0" w:color="auto"/>
      </w:divBdr>
    </w:div>
    <w:div w:id="1232079630">
      <w:bodyDiv w:val="1"/>
      <w:marLeft w:val="0"/>
      <w:marRight w:val="0"/>
      <w:marTop w:val="0"/>
      <w:marBottom w:val="0"/>
      <w:divBdr>
        <w:top w:val="none" w:sz="0" w:space="0" w:color="auto"/>
        <w:left w:val="none" w:sz="0" w:space="0" w:color="auto"/>
        <w:bottom w:val="none" w:sz="0" w:space="0" w:color="auto"/>
        <w:right w:val="none" w:sz="0" w:space="0" w:color="auto"/>
      </w:divBdr>
    </w:div>
    <w:div w:id="1232619025">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2136275">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48609076">
      <w:bodyDiv w:val="1"/>
      <w:marLeft w:val="0"/>
      <w:marRight w:val="0"/>
      <w:marTop w:val="0"/>
      <w:marBottom w:val="0"/>
      <w:divBdr>
        <w:top w:val="none" w:sz="0" w:space="0" w:color="auto"/>
        <w:left w:val="none" w:sz="0" w:space="0" w:color="auto"/>
        <w:bottom w:val="none" w:sz="0" w:space="0" w:color="auto"/>
        <w:right w:val="none" w:sz="0" w:space="0" w:color="auto"/>
      </w:divBdr>
    </w:div>
    <w:div w:id="1248730320">
      <w:bodyDiv w:val="1"/>
      <w:marLeft w:val="0"/>
      <w:marRight w:val="0"/>
      <w:marTop w:val="0"/>
      <w:marBottom w:val="0"/>
      <w:divBdr>
        <w:top w:val="none" w:sz="0" w:space="0" w:color="auto"/>
        <w:left w:val="none" w:sz="0" w:space="0" w:color="auto"/>
        <w:bottom w:val="none" w:sz="0" w:space="0" w:color="auto"/>
        <w:right w:val="none" w:sz="0" w:space="0" w:color="auto"/>
      </w:divBdr>
    </w:div>
    <w:div w:id="1249078854">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2356074">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169507">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1797106">
      <w:bodyDiv w:val="1"/>
      <w:marLeft w:val="0"/>
      <w:marRight w:val="0"/>
      <w:marTop w:val="0"/>
      <w:marBottom w:val="0"/>
      <w:divBdr>
        <w:top w:val="none" w:sz="0" w:space="0" w:color="auto"/>
        <w:left w:val="none" w:sz="0" w:space="0" w:color="auto"/>
        <w:bottom w:val="none" w:sz="0" w:space="0" w:color="auto"/>
        <w:right w:val="none" w:sz="0" w:space="0" w:color="auto"/>
      </w:divBdr>
    </w:div>
    <w:div w:id="1262182770">
      <w:bodyDiv w:val="1"/>
      <w:marLeft w:val="0"/>
      <w:marRight w:val="0"/>
      <w:marTop w:val="0"/>
      <w:marBottom w:val="0"/>
      <w:divBdr>
        <w:top w:val="none" w:sz="0" w:space="0" w:color="auto"/>
        <w:left w:val="none" w:sz="0" w:space="0" w:color="auto"/>
        <w:bottom w:val="none" w:sz="0" w:space="0" w:color="auto"/>
        <w:right w:val="none" w:sz="0" w:space="0" w:color="auto"/>
      </w:divBdr>
    </w:div>
    <w:div w:id="1263604968">
      <w:bodyDiv w:val="1"/>
      <w:marLeft w:val="0"/>
      <w:marRight w:val="0"/>
      <w:marTop w:val="0"/>
      <w:marBottom w:val="0"/>
      <w:divBdr>
        <w:top w:val="none" w:sz="0" w:space="0" w:color="auto"/>
        <w:left w:val="none" w:sz="0" w:space="0" w:color="auto"/>
        <w:bottom w:val="none" w:sz="0" w:space="0" w:color="auto"/>
        <w:right w:val="none" w:sz="0" w:space="0" w:color="auto"/>
      </w:divBdr>
    </w:div>
    <w:div w:id="126511110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67735417">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2857610">
      <w:bodyDiv w:val="1"/>
      <w:marLeft w:val="0"/>
      <w:marRight w:val="0"/>
      <w:marTop w:val="0"/>
      <w:marBottom w:val="0"/>
      <w:divBdr>
        <w:top w:val="none" w:sz="0" w:space="0" w:color="auto"/>
        <w:left w:val="none" w:sz="0" w:space="0" w:color="auto"/>
        <w:bottom w:val="none" w:sz="0" w:space="0" w:color="auto"/>
        <w:right w:val="none" w:sz="0" w:space="0" w:color="auto"/>
      </w:divBdr>
    </w:div>
    <w:div w:id="1273317404">
      <w:bodyDiv w:val="1"/>
      <w:marLeft w:val="0"/>
      <w:marRight w:val="0"/>
      <w:marTop w:val="0"/>
      <w:marBottom w:val="0"/>
      <w:divBdr>
        <w:top w:val="none" w:sz="0" w:space="0" w:color="auto"/>
        <w:left w:val="none" w:sz="0" w:space="0" w:color="auto"/>
        <w:bottom w:val="none" w:sz="0" w:space="0" w:color="auto"/>
        <w:right w:val="none" w:sz="0" w:space="0" w:color="auto"/>
      </w:divBdr>
    </w:div>
    <w:div w:id="1273705217">
      <w:bodyDiv w:val="1"/>
      <w:marLeft w:val="0"/>
      <w:marRight w:val="0"/>
      <w:marTop w:val="0"/>
      <w:marBottom w:val="0"/>
      <w:divBdr>
        <w:top w:val="none" w:sz="0" w:space="0" w:color="auto"/>
        <w:left w:val="none" w:sz="0" w:space="0" w:color="auto"/>
        <w:bottom w:val="none" w:sz="0" w:space="0" w:color="auto"/>
        <w:right w:val="none" w:sz="0" w:space="0" w:color="auto"/>
      </w:divBdr>
    </w:div>
    <w:div w:id="1273708165">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79990405">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3682546">
      <w:bodyDiv w:val="1"/>
      <w:marLeft w:val="0"/>
      <w:marRight w:val="0"/>
      <w:marTop w:val="0"/>
      <w:marBottom w:val="0"/>
      <w:divBdr>
        <w:top w:val="none" w:sz="0" w:space="0" w:color="auto"/>
        <w:left w:val="none" w:sz="0" w:space="0" w:color="auto"/>
        <w:bottom w:val="none" w:sz="0" w:space="0" w:color="auto"/>
        <w:right w:val="none" w:sz="0" w:space="0" w:color="auto"/>
      </w:divBdr>
    </w:div>
    <w:div w:id="1284001714">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6306902">
      <w:bodyDiv w:val="1"/>
      <w:marLeft w:val="0"/>
      <w:marRight w:val="0"/>
      <w:marTop w:val="0"/>
      <w:marBottom w:val="0"/>
      <w:divBdr>
        <w:top w:val="none" w:sz="0" w:space="0" w:color="auto"/>
        <w:left w:val="none" w:sz="0" w:space="0" w:color="auto"/>
        <w:bottom w:val="none" w:sz="0" w:space="0" w:color="auto"/>
        <w:right w:val="none" w:sz="0" w:space="0" w:color="auto"/>
      </w:divBdr>
    </w:div>
    <w:div w:id="1287811068">
      <w:bodyDiv w:val="1"/>
      <w:marLeft w:val="0"/>
      <w:marRight w:val="0"/>
      <w:marTop w:val="0"/>
      <w:marBottom w:val="0"/>
      <w:divBdr>
        <w:top w:val="none" w:sz="0" w:space="0" w:color="auto"/>
        <w:left w:val="none" w:sz="0" w:space="0" w:color="auto"/>
        <w:bottom w:val="none" w:sz="0" w:space="0" w:color="auto"/>
        <w:right w:val="none" w:sz="0" w:space="0" w:color="auto"/>
      </w:divBdr>
    </w:div>
    <w:div w:id="1288469281">
      <w:bodyDiv w:val="1"/>
      <w:marLeft w:val="0"/>
      <w:marRight w:val="0"/>
      <w:marTop w:val="0"/>
      <w:marBottom w:val="0"/>
      <w:divBdr>
        <w:top w:val="none" w:sz="0" w:space="0" w:color="auto"/>
        <w:left w:val="none" w:sz="0" w:space="0" w:color="auto"/>
        <w:bottom w:val="none" w:sz="0" w:space="0" w:color="auto"/>
        <w:right w:val="none" w:sz="0" w:space="0" w:color="auto"/>
      </w:divBdr>
    </w:div>
    <w:div w:id="1291201916">
      <w:bodyDiv w:val="1"/>
      <w:marLeft w:val="0"/>
      <w:marRight w:val="0"/>
      <w:marTop w:val="0"/>
      <w:marBottom w:val="0"/>
      <w:divBdr>
        <w:top w:val="none" w:sz="0" w:space="0" w:color="auto"/>
        <w:left w:val="none" w:sz="0" w:space="0" w:color="auto"/>
        <w:bottom w:val="none" w:sz="0" w:space="0" w:color="auto"/>
        <w:right w:val="none" w:sz="0" w:space="0" w:color="auto"/>
      </w:divBdr>
    </w:div>
    <w:div w:id="1293097624">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10475754">
      <w:bodyDiv w:val="1"/>
      <w:marLeft w:val="0"/>
      <w:marRight w:val="0"/>
      <w:marTop w:val="0"/>
      <w:marBottom w:val="0"/>
      <w:divBdr>
        <w:top w:val="none" w:sz="0" w:space="0" w:color="auto"/>
        <w:left w:val="none" w:sz="0" w:space="0" w:color="auto"/>
        <w:bottom w:val="none" w:sz="0" w:space="0" w:color="auto"/>
        <w:right w:val="none" w:sz="0" w:space="0" w:color="auto"/>
      </w:divBdr>
    </w:div>
    <w:div w:id="1311209878">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3675954">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18419979">
      <w:bodyDiv w:val="1"/>
      <w:marLeft w:val="0"/>
      <w:marRight w:val="0"/>
      <w:marTop w:val="0"/>
      <w:marBottom w:val="0"/>
      <w:divBdr>
        <w:top w:val="none" w:sz="0" w:space="0" w:color="auto"/>
        <w:left w:val="none" w:sz="0" w:space="0" w:color="auto"/>
        <w:bottom w:val="none" w:sz="0" w:space="0" w:color="auto"/>
        <w:right w:val="none" w:sz="0" w:space="0" w:color="auto"/>
      </w:divBdr>
    </w:div>
    <w:div w:id="1322075271">
      <w:bodyDiv w:val="1"/>
      <w:marLeft w:val="0"/>
      <w:marRight w:val="0"/>
      <w:marTop w:val="0"/>
      <w:marBottom w:val="0"/>
      <w:divBdr>
        <w:top w:val="none" w:sz="0" w:space="0" w:color="auto"/>
        <w:left w:val="none" w:sz="0" w:space="0" w:color="auto"/>
        <w:bottom w:val="none" w:sz="0" w:space="0" w:color="auto"/>
        <w:right w:val="none" w:sz="0" w:space="0" w:color="auto"/>
      </w:divBdr>
    </w:div>
    <w:div w:id="1323967713">
      <w:bodyDiv w:val="1"/>
      <w:marLeft w:val="0"/>
      <w:marRight w:val="0"/>
      <w:marTop w:val="0"/>
      <w:marBottom w:val="0"/>
      <w:divBdr>
        <w:top w:val="none" w:sz="0" w:space="0" w:color="auto"/>
        <w:left w:val="none" w:sz="0" w:space="0" w:color="auto"/>
        <w:bottom w:val="none" w:sz="0" w:space="0" w:color="auto"/>
        <w:right w:val="none" w:sz="0" w:space="0" w:color="auto"/>
      </w:divBdr>
    </w:div>
    <w:div w:id="1326785491">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30867629">
      <w:bodyDiv w:val="1"/>
      <w:marLeft w:val="0"/>
      <w:marRight w:val="0"/>
      <w:marTop w:val="0"/>
      <w:marBottom w:val="0"/>
      <w:divBdr>
        <w:top w:val="none" w:sz="0" w:space="0" w:color="auto"/>
        <w:left w:val="none" w:sz="0" w:space="0" w:color="auto"/>
        <w:bottom w:val="none" w:sz="0" w:space="0" w:color="auto"/>
        <w:right w:val="none" w:sz="0" w:space="0" w:color="auto"/>
      </w:divBdr>
    </w:div>
    <w:div w:id="1331330673">
      <w:bodyDiv w:val="1"/>
      <w:marLeft w:val="0"/>
      <w:marRight w:val="0"/>
      <w:marTop w:val="0"/>
      <w:marBottom w:val="0"/>
      <w:divBdr>
        <w:top w:val="none" w:sz="0" w:space="0" w:color="auto"/>
        <w:left w:val="none" w:sz="0" w:space="0" w:color="auto"/>
        <w:bottom w:val="none" w:sz="0" w:space="0" w:color="auto"/>
        <w:right w:val="none" w:sz="0" w:space="0" w:color="auto"/>
      </w:divBdr>
    </w:div>
    <w:div w:id="1332298800">
      <w:bodyDiv w:val="1"/>
      <w:marLeft w:val="0"/>
      <w:marRight w:val="0"/>
      <w:marTop w:val="0"/>
      <w:marBottom w:val="0"/>
      <w:divBdr>
        <w:top w:val="none" w:sz="0" w:space="0" w:color="auto"/>
        <w:left w:val="none" w:sz="0" w:space="0" w:color="auto"/>
        <w:bottom w:val="none" w:sz="0" w:space="0" w:color="auto"/>
        <w:right w:val="none" w:sz="0" w:space="0" w:color="auto"/>
      </w:divBdr>
    </w:div>
    <w:div w:id="1333407441">
      <w:bodyDiv w:val="1"/>
      <w:marLeft w:val="0"/>
      <w:marRight w:val="0"/>
      <w:marTop w:val="0"/>
      <w:marBottom w:val="0"/>
      <w:divBdr>
        <w:top w:val="none" w:sz="0" w:space="0" w:color="auto"/>
        <w:left w:val="none" w:sz="0" w:space="0" w:color="auto"/>
        <w:bottom w:val="none" w:sz="0" w:space="0" w:color="auto"/>
        <w:right w:val="none" w:sz="0" w:space="0" w:color="auto"/>
      </w:divBdr>
    </w:div>
    <w:div w:id="1341277960">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70898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5426549">
      <w:bodyDiv w:val="1"/>
      <w:marLeft w:val="0"/>
      <w:marRight w:val="0"/>
      <w:marTop w:val="0"/>
      <w:marBottom w:val="0"/>
      <w:divBdr>
        <w:top w:val="none" w:sz="0" w:space="0" w:color="auto"/>
        <w:left w:val="none" w:sz="0" w:space="0" w:color="auto"/>
        <w:bottom w:val="none" w:sz="0" w:space="0" w:color="auto"/>
        <w:right w:val="none" w:sz="0" w:space="0" w:color="auto"/>
      </w:divBdr>
    </w:div>
    <w:div w:id="1355688742">
      <w:bodyDiv w:val="1"/>
      <w:marLeft w:val="0"/>
      <w:marRight w:val="0"/>
      <w:marTop w:val="0"/>
      <w:marBottom w:val="0"/>
      <w:divBdr>
        <w:top w:val="none" w:sz="0" w:space="0" w:color="auto"/>
        <w:left w:val="none" w:sz="0" w:space="0" w:color="auto"/>
        <w:bottom w:val="none" w:sz="0" w:space="0" w:color="auto"/>
        <w:right w:val="none" w:sz="0" w:space="0" w:color="auto"/>
      </w:divBdr>
    </w:div>
    <w:div w:id="1360474773">
      <w:bodyDiv w:val="1"/>
      <w:marLeft w:val="0"/>
      <w:marRight w:val="0"/>
      <w:marTop w:val="0"/>
      <w:marBottom w:val="0"/>
      <w:divBdr>
        <w:top w:val="none" w:sz="0" w:space="0" w:color="auto"/>
        <w:left w:val="none" w:sz="0" w:space="0" w:color="auto"/>
        <w:bottom w:val="none" w:sz="0" w:space="0" w:color="auto"/>
        <w:right w:val="none" w:sz="0" w:space="0" w:color="auto"/>
      </w:divBdr>
    </w:div>
    <w:div w:id="1361663069">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408913">
      <w:bodyDiv w:val="1"/>
      <w:marLeft w:val="0"/>
      <w:marRight w:val="0"/>
      <w:marTop w:val="0"/>
      <w:marBottom w:val="0"/>
      <w:divBdr>
        <w:top w:val="none" w:sz="0" w:space="0" w:color="auto"/>
        <w:left w:val="none" w:sz="0" w:space="0" w:color="auto"/>
        <w:bottom w:val="none" w:sz="0" w:space="0" w:color="auto"/>
        <w:right w:val="none" w:sz="0" w:space="0" w:color="auto"/>
      </w:divBdr>
    </w:div>
    <w:div w:id="1371109671">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37738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5231523">
      <w:bodyDiv w:val="1"/>
      <w:marLeft w:val="0"/>
      <w:marRight w:val="0"/>
      <w:marTop w:val="0"/>
      <w:marBottom w:val="0"/>
      <w:divBdr>
        <w:top w:val="none" w:sz="0" w:space="0" w:color="auto"/>
        <w:left w:val="none" w:sz="0" w:space="0" w:color="auto"/>
        <w:bottom w:val="none" w:sz="0" w:space="0" w:color="auto"/>
        <w:right w:val="none" w:sz="0" w:space="0" w:color="auto"/>
      </w:divBdr>
    </w:div>
    <w:div w:id="1377923645">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3015184">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6565615">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3577809">
      <w:bodyDiv w:val="1"/>
      <w:marLeft w:val="0"/>
      <w:marRight w:val="0"/>
      <w:marTop w:val="0"/>
      <w:marBottom w:val="0"/>
      <w:divBdr>
        <w:top w:val="none" w:sz="0" w:space="0" w:color="auto"/>
        <w:left w:val="none" w:sz="0" w:space="0" w:color="auto"/>
        <w:bottom w:val="none" w:sz="0" w:space="0" w:color="auto"/>
        <w:right w:val="none" w:sz="0" w:space="0" w:color="auto"/>
      </w:divBdr>
    </w:div>
    <w:div w:id="1395589975">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400052495">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1175334">
      <w:bodyDiv w:val="1"/>
      <w:marLeft w:val="0"/>
      <w:marRight w:val="0"/>
      <w:marTop w:val="0"/>
      <w:marBottom w:val="0"/>
      <w:divBdr>
        <w:top w:val="none" w:sz="0" w:space="0" w:color="auto"/>
        <w:left w:val="none" w:sz="0" w:space="0" w:color="auto"/>
        <w:bottom w:val="none" w:sz="0" w:space="0" w:color="auto"/>
        <w:right w:val="none" w:sz="0" w:space="0" w:color="auto"/>
      </w:divBdr>
    </w:div>
    <w:div w:id="1405100667">
      <w:bodyDiv w:val="1"/>
      <w:marLeft w:val="0"/>
      <w:marRight w:val="0"/>
      <w:marTop w:val="0"/>
      <w:marBottom w:val="0"/>
      <w:divBdr>
        <w:top w:val="none" w:sz="0" w:space="0" w:color="auto"/>
        <w:left w:val="none" w:sz="0" w:space="0" w:color="auto"/>
        <w:bottom w:val="none" w:sz="0" w:space="0" w:color="auto"/>
        <w:right w:val="none" w:sz="0" w:space="0" w:color="auto"/>
      </w:divBdr>
    </w:div>
    <w:div w:id="1406144316">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697593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19250822">
      <w:bodyDiv w:val="1"/>
      <w:marLeft w:val="0"/>
      <w:marRight w:val="0"/>
      <w:marTop w:val="0"/>
      <w:marBottom w:val="0"/>
      <w:divBdr>
        <w:top w:val="none" w:sz="0" w:space="0" w:color="auto"/>
        <w:left w:val="none" w:sz="0" w:space="0" w:color="auto"/>
        <w:bottom w:val="none" w:sz="0" w:space="0" w:color="auto"/>
        <w:right w:val="none" w:sz="0" w:space="0" w:color="auto"/>
      </w:divBdr>
    </w:div>
    <w:div w:id="1427768468">
      <w:bodyDiv w:val="1"/>
      <w:marLeft w:val="0"/>
      <w:marRight w:val="0"/>
      <w:marTop w:val="0"/>
      <w:marBottom w:val="0"/>
      <w:divBdr>
        <w:top w:val="none" w:sz="0" w:space="0" w:color="auto"/>
        <w:left w:val="none" w:sz="0" w:space="0" w:color="auto"/>
        <w:bottom w:val="none" w:sz="0" w:space="0" w:color="auto"/>
        <w:right w:val="none" w:sz="0" w:space="0" w:color="auto"/>
      </w:divBdr>
    </w:div>
    <w:div w:id="1429886098">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44350207">
      <w:bodyDiv w:val="1"/>
      <w:marLeft w:val="0"/>
      <w:marRight w:val="0"/>
      <w:marTop w:val="0"/>
      <w:marBottom w:val="0"/>
      <w:divBdr>
        <w:top w:val="none" w:sz="0" w:space="0" w:color="auto"/>
        <w:left w:val="none" w:sz="0" w:space="0" w:color="auto"/>
        <w:bottom w:val="none" w:sz="0" w:space="0" w:color="auto"/>
        <w:right w:val="none" w:sz="0" w:space="0" w:color="auto"/>
      </w:divBdr>
    </w:div>
    <w:div w:id="1449809286">
      <w:bodyDiv w:val="1"/>
      <w:marLeft w:val="0"/>
      <w:marRight w:val="0"/>
      <w:marTop w:val="0"/>
      <w:marBottom w:val="0"/>
      <w:divBdr>
        <w:top w:val="none" w:sz="0" w:space="0" w:color="auto"/>
        <w:left w:val="none" w:sz="0" w:space="0" w:color="auto"/>
        <w:bottom w:val="none" w:sz="0" w:space="0" w:color="auto"/>
        <w:right w:val="none" w:sz="0" w:space="0" w:color="auto"/>
      </w:divBdr>
    </w:div>
    <w:div w:id="1458643896">
      <w:bodyDiv w:val="1"/>
      <w:marLeft w:val="0"/>
      <w:marRight w:val="0"/>
      <w:marTop w:val="0"/>
      <w:marBottom w:val="0"/>
      <w:divBdr>
        <w:top w:val="none" w:sz="0" w:space="0" w:color="auto"/>
        <w:left w:val="none" w:sz="0" w:space="0" w:color="auto"/>
        <w:bottom w:val="none" w:sz="0" w:space="0" w:color="auto"/>
        <w:right w:val="none" w:sz="0" w:space="0" w:color="auto"/>
      </w:divBdr>
    </w:div>
    <w:div w:id="1461025171">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7896307">
      <w:bodyDiv w:val="1"/>
      <w:marLeft w:val="0"/>
      <w:marRight w:val="0"/>
      <w:marTop w:val="0"/>
      <w:marBottom w:val="0"/>
      <w:divBdr>
        <w:top w:val="none" w:sz="0" w:space="0" w:color="auto"/>
        <w:left w:val="none" w:sz="0" w:space="0" w:color="auto"/>
        <w:bottom w:val="none" w:sz="0" w:space="0" w:color="auto"/>
        <w:right w:val="none" w:sz="0" w:space="0" w:color="auto"/>
      </w:divBdr>
    </w:div>
    <w:div w:id="1469397040">
      <w:bodyDiv w:val="1"/>
      <w:marLeft w:val="0"/>
      <w:marRight w:val="0"/>
      <w:marTop w:val="0"/>
      <w:marBottom w:val="0"/>
      <w:divBdr>
        <w:top w:val="none" w:sz="0" w:space="0" w:color="auto"/>
        <w:left w:val="none" w:sz="0" w:space="0" w:color="auto"/>
        <w:bottom w:val="none" w:sz="0" w:space="0" w:color="auto"/>
        <w:right w:val="none" w:sz="0" w:space="0" w:color="auto"/>
      </w:divBdr>
    </w:div>
    <w:div w:id="1471482944">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79565476">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3237075">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8127041">
      <w:bodyDiv w:val="1"/>
      <w:marLeft w:val="0"/>
      <w:marRight w:val="0"/>
      <w:marTop w:val="0"/>
      <w:marBottom w:val="0"/>
      <w:divBdr>
        <w:top w:val="none" w:sz="0" w:space="0" w:color="auto"/>
        <w:left w:val="none" w:sz="0" w:space="0" w:color="auto"/>
        <w:bottom w:val="none" w:sz="0" w:space="0" w:color="auto"/>
        <w:right w:val="none" w:sz="0" w:space="0" w:color="auto"/>
      </w:divBdr>
    </w:div>
    <w:div w:id="1488404320">
      <w:bodyDiv w:val="1"/>
      <w:marLeft w:val="0"/>
      <w:marRight w:val="0"/>
      <w:marTop w:val="0"/>
      <w:marBottom w:val="0"/>
      <w:divBdr>
        <w:top w:val="none" w:sz="0" w:space="0" w:color="auto"/>
        <w:left w:val="none" w:sz="0" w:space="0" w:color="auto"/>
        <w:bottom w:val="none" w:sz="0" w:space="0" w:color="auto"/>
        <w:right w:val="none" w:sz="0" w:space="0" w:color="auto"/>
      </w:divBdr>
    </w:div>
    <w:div w:id="1488747186">
      <w:bodyDiv w:val="1"/>
      <w:marLeft w:val="0"/>
      <w:marRight w:val="0"/>
      <w:marTop w:val="0"/>
      <w:marBottom w:val="0"/>
      <w:divBdr>
        <w:top w:val="none" w:sz="0" w:space="0" w:color="auto"/>
        <w:left w:val="none" w:sz="0" w:space="0" w:color="auto"/>
        <w:bottom w:val="none" w:sz="0" w:space="0" w:color="auto"/>
        <w:right w:val="none" w:sz="0" w:space="0" w:color="auto"/>
      </w:divBdr>
    </w:div>
    <w:div w:id="1489130581">
      <w:bodyDiv w:val="1"/>
      <w:marLeft w:val="0"/>
      <w:marRight w:val="0"/>
      <w:marTop w:val="0"/>
      <w:marBottom w:val="0"/>
      <w:divBdr>
        <w:top w:val="none" w:sz="0" w:space="0" w:color="auto"/>
        <w:left w:val="none" w:sz="0" w:space="0" w:color="auto"/>
        <w:bottom w:val="none" w:sz="0" w:space="0" w:color="auto"/>
        <w:right w:val="none" w:sz="0" w:space="0" w:color="auto"/>
      </w:divBdr>
    </w:div>
    <w:div w:id="1493836064">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3886678">
      <w:bodyDiv w:val="1"/>
      <w:marLeft w:val="0"/>
      <w:marRight w:val="0"/>
      <w:marTop w:val="0"/>
      <w:marBottom w:val="0"/>
      <w:divBdr>
        <w:top w:val="none" w:sz="0" w:space="0" w:color="auto"/>
        <w:left w:val="none" w:sz="0" w:space="0" w:color="auto"/>
        <w:bottom w:val="none" w:sz="0" w:space="0" w:color="auto"/>
        <w:right w:val="none" w:sz="0" w:space="0" w:color="auto"/>
      </w:divBdr>
    </w:div>
    <w:div w:id="1505516499">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0847710">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2085599">
      <w:bodyDiv w:val="1"/>
      <w:marLeft w:val="0"/>
      <w:marRight w:val="0"/>
      <w:marTop w:val="0"/>
      <w:marBottom w:val="0"/>
      <w:divBdr>
        <w:top w:val="none" w:sz="0" w:space="0" w:color="auto"/>
        <w:left w:val="none" w:sz="0" w:space="0" w:color="auto"/>
        <w:bottom w:val="none" w:sz="0" w:space="0" w:color="auto"/>
        <w:right w:val="none" w:sz="0" w:space="0" w:color="auto"/>
      </w:divBdr>
    </w:div>
    <w:div w:id="1525554484">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259806">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40556190">
      <w:bodyDiv w:val="1"/>
      <w:marLeft w:val="0"/>
      <w:marRight w:val="0"/>
      <w:marTop w:val="0"/>
      <w:marBottom w:val="0"/>
      <w:divBdr>
        <w:top w:val="none" w:sz="0" w:space="0" w:color="auto"/>
        <w:left w:val="none" w:sz="0" w:space="0" w:color="auto"/>
        <w:bottom w:val="none" w:sz="0" w:space="0" w:color="auto"/>
        <w:right w:val="none" w:sz="0" w:space="0" w:color="auto"/>
      </w:divBdr>
    </w:div>
    <w:div w:id="1542131628">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5064937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61743735">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7641062">
      <w:bodyDiv w:val="1"/>
      <w:marLeft w:val="0"/>
      <w:marRight w:val="0"/>
      <w:marTop w:val="0"/>
      <w:marBottom w:val="0"/>
      <w:divBdr>
        <w:top w:val="none" w:sz="0" w:space="0" w:color="auto"/>
        <w:left w:val="none" w:sz="0" w:space="0" w:color="auto"/>
        <w:bottom w:val="none" w:sz="0" w:space="0" w:color="auto"/>
        <w:right w:val="none" w:sz="0" w:space="0" w:color="auto"/>
      </w:divBdr>
    </w:div>
    <w:div w:id="1567883367">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4924705">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020505">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6186522">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2081980">
      <w:bodyDiv w:val="1"/>
      <w:marLeft w:val="0"/>
      <w:marRight w:val="0"/>
      <w:marTop w:val="0"/>
      <w:marBottom w:val="0"/>
      <w:divBdr>
        <w:top w:val="none" w:sz="0" w:space="0" w:color="auto"/>
        <w:left w:val="none" w:sz="0" w:space="0" w:color="auto"/>
        <w:bottom w:val="none" w:sz="0" w:space="0" w:color="auto"/>
        <w:right w:val="none" w:sz="0" w:space="0" w:color="auto"/>
      </w:divBdr>
    </w:div>
    <w:div w:id="1595432292">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1718255">
      <w:bodyDiv w:val="1"/>
      <w:marLeft w:val="0"/>
      <w:marRight w:val="0"/>
      <w:marTop w:val="0"/>
      <w:marBottom w:val="0"/>
      <w:divBdr>
        <w:top w:val="none" w:sz="0" w:space="0" w:color="auto"/>
        <w:left w:val="none" w:sz="0" w:space="0" w:color="auto"/>
        <w:bottom w:val="none" w:sz="0" w:space="0" w:color="auto"/>
        <w:right w:val="none" w:sz="0" w:space="0" w:color="auto"/>
      </w:divBdr>
    </w:div>
    <w:div w:id="1602646536">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5746908">
      <w:bodyDiv w:val="1"/>
      <w:marLeft w:val="0"/>
      <w:marRight w:val="0"/>
      <w:marTop w:val="0"/>
      <w:marBottom w:val="0"/>
      <w:divBdr>
        <w:top w:val="none" w:sz="0" w:space="0" w:color="auto"/>
        <w:left w:val="none" w:sz="0" w:space="0" w:color="auto"/>
        <w:bottom w:val="none" w:sz="0" w:space="0" w:color="auto"/>
        <w:right w:val="none" w:sz="0" w:space="0" w:color="auto"/>
      </w:divBdr>
    </w:div>
    <w:div w:id="1621179684">
      <w:bodyDiv w:val="1"/>
      <w:marLeft w:val="0"/>
      <w:marRight w:val="0"/>
      <w:marTop w:val="0"/>
      <w:marBottom w:val="0"/>
      <w:divBdr>
        <w:top w:val="none" w:sz="0" w:space="0" w:color="auto"/>
        <w:left w:val="none" w:sz="0" w:space="0" w:color="auto"/>
        <w:bottom w:val="none" w:sz="0" w:space="0" w:color="auto"/>
        <w:right w:val="none" w:sz="0" w:space="0" w:color="auto"/>
      </w:divBdr>
    </w:div>
    <w:div w:id="1623992911">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6814067">
      <w:bodyDiv w:val="1"/>
      <w:marLeft w:val="0"/>
      <w:marRight w:val="0"/>
      <w:marTop w:val="0"/>
      <w:marBottom w:val="0"/>
      <w:divBdr>
        <w:top w:val="none" w:sz="0" w:space="0" w:color="auto"/>
        <w:left w:val="none" w:sz="0" w:space="0" w:color="auto"/>
        <w:bottom w:val="none" w:sz="0" w:space="0" w:color="auto"/>
        <w:right w:val="none" w:sz="0" w:space="0" w:color="auto"/>
      </w:divBdr>
    </w:div>
    <w:div w:id="1631550498">
      <w:bodyDiv w:val="1"/>
      <w:marLeft w:val="0"/>
      <w:marRight w:val="0"/>
      <w:marTop w:val="0"/>
      <w:marBottom w:val="0"/>
      <w:divBdr>
        <w:top w:val="none" w:sz="0" w:space="0" w:color="auto"/>
        <w:left w:val="none" w:sz="0" w:space="0" w:color="auto"/>
        <w:bottom w:val="none" w:sz="0" w:space="0" w:color="auto"/>
        <w:right w:val="none" w:sz="0" w:space="0" w:color="auto"/>
      </w:divBdr>
    </w:div>
    <w:div w:id="1631596752">
      <w:bodyDiv w:val="1"/>
      <w:marLeft w:val="0"/>
      <w:marRight w:val="0"/>
      <w:marTop w:val="0"/>
      <w:marBottom w:val="0"/>
      <w:divBdr>
        <w:top w:val="none" w:sz="0" w:space="0" w:color="auto"/>
        <w:left w:val="none" w:sz="0" w:space="0" w:color="auto"/>
        <w:bottom w:val="none" w:sz="0" w:space="0" w:color="auto"/>
        <w:right w:val="none" w:sz="0" w:space="0" w:color="auto"/>
      </w:divBdr>
    </w:div>
    <w:div w:id="1632663730">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4796947">
      <w:bodyDiv w:val="1"/>
      <w:marLeft w:val="0"/>
      <w:marRight w:val="0"/>
      <w:marTop w:val="0"/>
      <w:marBottom w:val="0"/>
      <w:divBdr>
        <w:top w:val="none" w:sz="0" w:space="0" w:color="auto"/>
        <w:left w:val="none" w:sz="0" w:space="0" w:color="auto"/>
        <w:bottom w:val="none" w:sz="0" w:space="0" w:color="auto"/>
        <w:right w:val="none" w:sz="0" w:space="0" w:color="auto"/>
      </w:divBdr>
    </w:div>
    <w:div w:id="1636914405">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7834277">
      <w:bodyDiv w:val="1"/>
      <w:marLeft w:val="0"/>
      <w:marRight w:val="0"/>
      <w:marTop w:val="0"/>
      <w:marBottom w:val="0"/>
      <w:divBdr>
        <w:top w:val="none" w:sz="0" w:space="0" w:color="auto"/>
        <w:left w:val="none" w:sz="0" w:space="0" w:color="auto"/>
        <w:bottom w:val="none" w:sz="0" w:space="0" w:color="auto"/>
        <w:right w:val="none" w:sz="0" w:space="0" w:color="auto"/>
      </w:divBdr>
    </w:div>
    <w:div w:id="1637955087">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0569872">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48624618">
      <w:bodyDiv w:val="1"/>
      <w:marLeft w:val="0"/>
      <w:marRight w:val="0"/>
      <w:marTop w:val="0"/>
      <w:marBottom w:val="0"/>
      <w:divBdr>
        <w:top w:val="none" w:sz="0" w:space="0" w:color="auto"/>
        <w:left w:val="none" w:sz="0" w:space="0" w:color="auto"/>
        <w:bottom w:val="none" w:sz="0" w:space="0" w:color="auto"/>
        <w:right w:val="none" w:sz="0" w:space="0" w:color="auto"/>
      </w:divBdr>
    </w:div>
    <w:div w:id="1656832004">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6003559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4967944">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5626591">
      <w:bodyDiv w:val="1"/>
      <w:marLeft w:val="0"/>
      <w:marRight w:val="0"/>
      <w:marTop w:val="0"/>
      <w:marBottom w:val="0"/>
      <w:divBdr>
        <w:top w:val="none" w:sz="0" w:space="0" w:color="auto"/>
        <w:left w:val="none" w:sz="0" w:space="0" w:color="auto"/>
        <w:bottom w:val="none" w:sz="0" w:space="0" w:color="auto"/>
        <w:right w:val="none" w:sz="0" w:space="0" w:color="auto"/>
      </w:divBdr>
    </w:div>
    <w:div w:id="1670135291">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9426918">
      <w:bodyDiv w:val="1"/>
      <w:marLeft w:val="0"/>
      <w:marRight w:val="0"/>
      <w:marTop w:val="0"/>
      <w:marBottom w:val="0"/>
      <w:divBdr>
        <w:top w:val="none" w:sz="0" w:space="0" w:color="auto"/>
        <w:left w:val="none" w:sz="0" w:space="0" w:color="auto"/>
        <w:bottom w:val="none" w:sz="0" w:space="0" w:color="auto"/>
        <w:right w:val="none" w:sz="0" w:space="0" w:color="auto"/>
      </w:divBdr>
    </w:div>
    <w:div w:id="1686059586">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87364978">
      <w:bodyDiv w:val="1"/>
      <w:marLeft w:val="0"/>
      <w:marRight w:val="0"/>
      <w:marTop w:val="0"/>
      <w:marBottom w:val="0"/>
      <w:divBdr>
        <w:top w:val="none" w:sz="0" w:space="0" w:color="auto"/>
        <w:left w:val="none" w:sz="0" w:space="0" w:color="auto"/>
        <w:bottom w:val="none" w:sz="0" w:space="0" w:color="auto"/>
        <w:right w:val="none" w:sz="0" w:space="0" w:color="auto"/>
      </w:divBdr>
    </w:div>
    <w:div w:id="1690911663">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7384690">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5132362">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6271996">
      <w:bodyDiv w:val="1"/>
      <w:marLeft w:val="0"/>
      <w:marRight w:val="0"/>
      <w:marTop w:val="0"/>
      <w:marBottom w:val="0"/>
      <w:divBdr>
        <w:top w:val="none" w:sz="0" w:space="0" w:color="auto"/>
        <w:left w:val="none" w:sz="0" w:space="0" w:color="auto"/>
        <w:bottom w:val="none" w:sz="0" w:space="0" w:color="auto"/>
        <w:right w:val="none" w:sz="0" w:space="0" w:color="auto"/>
      </w:divBdr>
    </w:div>
    <w:div w:id="1717116649">
      <w:bodyDiv w:val="1"/>
      <w:marLeft w:val="0"/>
      <w:marRight w:val="0"/>
      <w:marTop w:val="0"/>
      <w:marBottom w:val="0"/>
      <w:divBdr>
        <w:top w:val="none" w:sz="0" w:space="0" w:color="auto"/>
        <w:left w:val="none" w:sz="0" w:space="0" w:color="auto"/>
        <w:bottom w:val="none" w:sz="0" w:space="0" w:color="auto"/>
        <w:right w:val="none" w:sz="0" w:space="0" w:color="auto"/>
      </w:divBdr>
    </w:div>
    <w:div w:id="1718505606">
      <w:bodyDiv w:val="1"/>
      <w:marLeft w:val="0"/>
      <w:marRight w:val="0"/>
      <w:marTop w:val="0"/>
      <w:marBottom w:val="0"/>
      <w:divBdr>
        <w:top w:val="none" w:sz="0" w:space="0" w:color="auto"/>
        <w:left w:val="none" w:sz="0" w:space="0" w:color="auto"/>
        <w:bottom w:val="none" w:sz="0" w:space="0" w:color="auto"/>
        <w:right w:val="none" w:sz="0" w:space="0" w:color="auto"/>
      </w:divBdr>
    </w:div>
    <w:div w:id="1721974234">
      <w:bodyDiv w:val="1"/>
      <w:marLeft w:val="0"/>
      <w:marRight w:val="0"/>
      <w:marTop w:val="0"/>
      <w:marBottom w:val="0"/>
      <w:divBdr>
        <w:top w:val="none" w:sz="0" w:space="0" w:color="auto"/>
        <w:left w:val="none" w:sz="0" w:space="0" w:color="auto"/>
        <w:bottom w:val="none" w:sz="0" w:space="0" w:color="auto"/>
        <w:right w:val="none" w:sz="0" w:space="0" w:color="auto"/>
      </w:divBdr>
    </w:div>
    <w:div w:id="172297232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4789780">
      <w:bodyDiv w:val="1"/>
      <w:marLeft w:val="0"/>
      <w:marRight w:val="0"/>
      <w:marTop w:val="0"/>
      <w:marBottom w:val="0"/>
      <w:divBdr>
        <w:top w:val="none" w:sz="0" w:space="0" w:color="auto"/>
        <w:left w:val="none" w:sz="0" w:space="0" w:color="auto"/>
        <w:bottom w:val="none" w:sz="0" w:space="0" w:color="auto"/>
        <w:right w:val="none" w:sz="0" w:space="0" w:color="auto"/>
      </w:divBdr>
    </w:div>
    <w:div w:id="1726444142">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0761480">
      <w:bodyDiv w:val="1"/>
      <w:marLeft w:val="0"/>
      <w:marRight w:val="0"/>
      <w:marTop w:val="0"/>
      <w:marBottom w:val="0"/>
      <w:divBdr>
        <w:top w:val="none" w:sz="0" w:space="0" w:color="auto"/>
        <w:left w:val="none" w:sz="0" w:space="0" w:color="auto"/>
        <w:bottom w:val="none" w:sz="0" w:space="0" w:color="auto"/>
        <w:right w:val="none" w:sz="0" w:space="0" w:color="auto"/>
      </w:divBdr>
    </w:div>
    <w:div w:id="1733237157">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1631326">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5936628">
      <w:bodyDiv w:val="1"/>
      <w:marLeft w:val="0"/>
      <w:marRight w:val="0"/>
      <w:marTop w:val="0"/>
      <w:marBottom w:val="0"/>
      <w:divBdr>
        <w:top w:val="none" w:sz="0" w:space="0" w:color="auto"/>
        <w:left w:val="none" w:sz="0" w:space="0" w:color="auto"/>
        <w:bottom w:val="none" w:sz="0" w:space="0" w:color="auto"/>
        <w:right w:val="none" w:sz="0" w:space="0" w:color="auto"/>
      </w:divBdr>
    </w:div>
    <w:div w:id="1756589366">
      <w:bodyDiv w:val="1"/>
      <w:marLeft w:val="0"/>
      <w:marRight w:val="0"/>
      <w:marTop w:val="0"/>
      <w:marBottom w:val="0"/>
      <w:divBdr>
        <w:top w:val="none" w:sz="0" w:space="0" w:color="auto"/>
        <w:left w:val="none" w:sz="0" w:space="0" w:color="auto"/>
        <w:bottom w:val="none" w:sz="0" w:space="0" w:color="auto"/>
        <w:right w:val="none" w:sz="0" w:space="0" w:color="auto"/>
      </w:divBdr>
    </w:div>
    <w:div w:id="1757894250">
      <w:bodyDiv w:val="1"/>
      <w:marLeft w:val="0"/>
      <w:marRight w:val="0"/>
      <w:marTop w:val="0"/>
      <w:marBottom w:val="0"/>
      <w:divBdr>
        <w:top w:val="none" w:sz="0" w:space="0" w:color="auto"/>
        <w:left w:val="none" w:sz="0" w:space="0" w:color="auto"/>
        <w:bottom w:val="none" w:sz="0" w:space="0" w:color="auto"/>
        <w:right w:val="none" w:sz="0" w:space="0" w:color="auto"/>
      </w:divBdr>
    </w:div>
    <w:div w:id="1761179842">
      <w:bodyDiv w:val="1"/>
      <w:marLeft w:val="0"/>
      <w:marRight w:val="0"/>
      <w:marTop w:val="0"/>
      <w:marBottom w:val="0"/>
      <w:divBdr>
        <w:top w:val="none" w:sz="0" w:space="0" w:color="auto"/>
        <w:left w:val="none" w:sz="0" w:space="0" w:color="auto"/>
        <w:bottom w:val="none" w:sz="0" w:space="0" w:color="auto"/>
        <w:right w:val="none" w:sz="0" w:space="0" w:color="auto"/>
      </w:divBdr>
    </w:div>
    <w:div w:id="1761902139">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3628015">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307806">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94404512">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2726371">
      <w:bodyDiv w:val="1"/>
      <w:marLeft w:val="0"/>
      <w:marRight w:val="0"/>
      <w:marTop w:val="0"/>
      <w:marBottom w:val="0"/>
      <w:divBdr>
        <w:top w:val="none" w:sz="0" w:space="0" w:color="auto"/>
        <w:left w:val="none" w:sz="0" w:space="0" w:color="auto"/>
        <w:bottom w:val="none" w:sz="0" w:space="0" w:color="auto"/>
        <w:right w:val="none" w:sz="0" w:space="0" w:color="auto"/>
      </w:divBdr>
    </w:div>
    <w:div w:id="1803032181">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301451">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8933309">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25656406">
      <w:bodyDiv w:val="1"/>
      <w:marLeft w:val="0"/>
      <w:marRight w:val="0"/>
      <w:marTop w:val="0"/>
      <w:marBottom w:val="0"/>
      <w:divBdr>
        <w:top w:val="none" w:sz="0" w:space="0" w:color="auto"/>
        <w:left w:val="none" w:sz="0" w:space="0" w:color="auto"/>
        <w:bottom w:val="none" w:sz="0" w:space="0" w:color="auto"/>
        <w:right w:val="none" w:sz="0" w:space="0" w:color="auto"/>
      </w:divBdr>
    </w:div>
    <w:div w:id="1827092991">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07293">
      <w:bodyDiv w:val="1"/>
      <w:marLeft w:val="0"/>
      <w:marRight w:val="0"/>
      <w:marTop w:val="0"/>
      <w:marBottom w:val="0"/>
      <w:divBdr>
        <w:top w:val="none" w:sz="0" w:space="0" w:color="auto"/>
        <w:left w:val="none" w:sz="0" w:space="0" w:color="auto"/>
        <w:bottom w:val="none" w:sz="0" w:space="0" w:color="auto"/>
        <w:right w:val="none" w:sz="0" w:space="0" w:color="auto"/>
      </w:divBdr>
    </w:div>
    <w:div w:id="1828398953">
      <w:bodyDiv w:val="1"/>
      <w:marLeft w:val="0"/>
      <w:marRight w:val="0"/>
      <w:marTop w:val="0"/>
      <w:marBottom w:val="0"/>
      <w:divBdr>
        <w:top w:val="none" w:sz="0" w:space="0" w:color="auto"/>
        <w:left w:val="none" w:sz="0" w:space="0" w:color="auto"/>
        <w:bottom w:val="none" w:sz="0" w:space="0" w:color="auto"/>
        <w:right w:val="none" w:sz="0" w:space="0" w:color="auto"/>
      </w:divBdr>
    </w:div>
    <w:div w:id="1829057519">
      <w:bodyDiv w:val="1"/>
      <w:marLeft w:val="0"/>
      <w:marRight w:val="0"/>
      <w:marTop w:val="0"/>
      <w:marBottom w:val="0"/>
      <w:divBdr>
        <w:top w:val="none" w:sz="0" w:space="0" w:color="auto"/>
        <w:left w:val="none" w:sz="0" w:space="0" w:color="auto"/>
        <w:bottom w:val="none" w:sz="0" w:space="0" w:color="auto"/>
        <w:right w:val="none" w:sz="0" w:space="0" w:color="auto"/>
      </w:divBdr>
    </w:div>
    <w:div w:id="1829520573">
      <w:bodyDiv w:val="1"/>
      <w:marLeft w:val="0"/>
      <w:marRight w:val="0"/>
      <w:marTop w:val="0"/>
      <w:marBottom w:val="0"/>
      <w:divBdr>
        <w:top w:val="none" w:sz="0" w:space="0" w:color="auto"/>
        <w:left w:val="none" w:sz="0" w:space="0" w:color="auto"/>
        <w:bottom w:val="none" w:sz="0" w:space="0" w:color="auto"/>
        <w:right w:val="none" w:sz="0" w:space="0" w:color="auto"/>
      </w:divBdr>
    </w:div>
    <w:div w:id="1831553788">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2550381">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3742040">
      <w:bodyDiv w:val="1"/>
      <w:marLeft w:val="0"/>
      <w:marRight w:val="0"/>
      <w:marTop w:val="0"/>
      <w:marBottom w:val="0"/>
      <w:divBdr>
        <w:top w:val="none" w:sz="0" w:space="0" w:color="auto"/>
        <w:left w:val="none" w:sz="0" w:space="0" w:color="auto"/>
        <w:bottom w:val="none" w:sz="0" w:space="0" w:color="auto"/>
        <w:right w:val="none" w:sz="0" w:space="0" w:color="auto"/>
      </w:divBdr>
    </w:div>
    <w:div w:id="1867132716">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0609878">
      <w:bodyDiv w:val="1"/>
      <w:marLeft w:val="0"/>
      <w:marRight w:val="0"/>
      <w:marTop w:val="0"/>
      <w:marBottom w:val="0"/>
      <w:divBdr>
        <w:top w:val="none" w:sz="0" w:space="0" w:color="auto"/>
        <w:left w:val="none" w:sz="0" w:space="0" w:color="auto"/>
        <w:bottom w:val="none" w:sz="0" w:space="0" w:color="auto"/>
        <w:right w:val="none" w:sz="0" w:space="0" w:color="auto"/>
      </w:divBdr>
    </w:div>
    <w:div w:id="1871457546">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3807498">
      <w:bodyDiv w:val="1"/>
      <w:marLeft w:val="0"/>
      <w:marRight w:val="0"/>
      <w:marTop w:val="0"/>
      <w:marBottom w:val="0"/>
      <w:divBdr>
        <w:top w:val="none" w:sz="0" w:space="0" w:color="auto"/>
        <w:left w:val="none" w:sz="0" w:space="0" w:color="auto"/>
        <w:bottom w:val="none" w:sz="0" w:space="0" w:color="auto"/>
        <w:right w:val="none" w:sz="0" w:space="0" w:color="auto"/>
      </w:divBdr>
    </w:div>
    <w:div w:id="1874004192">
      <w:bodyDiv w:val="1"/>
      <w:marLeft w:val="0"/>
      <w:marRight w:val="0"/>
      <w:marTop w:val="0"/>
      <w:marBottom w:val="0"/>
      <w:divBdr>
        <w:top w:val="none" w:sz="0" w:space="0" w:color="auto"/>
        <w:left w:val="none" w:sz="0" w:space="0" w:color="auto"/>
        <w:bottom w:val="none" w:sz="0" w:space="0" w:color="auto"/>
        <w:right w:val="none" w:sz="0" w:space="0" w:color="auto"/>
      </w:divBdr>
    </w:div>
    <w:div w:id="1879582702">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6215409">
      <w:bodyDiv w:val="1"/>
      <w:marLeft w:val="0"/>
      <w:marRight w:val="0"/>
      <w:marTop w:val="0"/>
      <w:marBottom w:val="0"/>
      <w:divBdr>
        <w:top w:val="none" w:sz="0" w:space="0" w:color="auto"/>
        <w:left w:val="none" w:sz="0" w:space="0" w:color="auto"/>
        <w:bottom w:val="none" w:sz="0" w:space="0" w:color="auto"/>
        <w:right w:val="none" w:sz="0" w:space="0" w:color="auto"/>
      </w:divBdr>
    </w:div>
    <w:div w:id="1886604207">
      <w:bodyDiv w:val="1"/>
      <w:marLeft w:val="0"/>
      <w:marRight w:val="0"/>
      <w:marTop w:val="0"/>
      <w:marBottom w:val="0"/>
      <w:divBdr>
        <w:top w:val="none" w:sz="0" w:space="0" w:color="auto"/>
        <w:left w:val="none" w:sz="0" w:space="0" w:color="auto"/>
        <w:bottom w:val="none" w:sz="0" w:space="0" w:color="auto"/>
        <w:right w:val="none" w:sz="0" w:space="0" w:color="auto"/>
      </w:divBdr>
    </w:div>
    <w:div w:id="1886716092">
      <w:bodyDiv w:val="1"/>
      <w:marLeft w:val="0"/>
      <w:marRight w:val="0"/>
      <w:marTop w:val="0"/>
      <w:marBottom w:val="0"/>
      <w:divBdr>
        <w:top w:val="none" w:sz="0" w:space="0" w:color="auto"/>
        <w:left w:val="none" w:sz="0" w:space="0" w:color="auto"/>
        <w:bottom w:val="none" w:sz="0" w:space="0" w:color="auto"/>
        <w:right w:val="none" w:sz="0" w:space="0" w:color="auto"/>
      </w:divBdr>
    </w:div>
    <w:div w:id="1892765205">
      <w:bodyDiv w:val="1"/>
      <w:marLeft w:val="0"/>
      <w:marRight w:val="0"/>
      <w:marTop w:val="0"/>
      <w:marBottom w:val="0"/>
      <w:divBdr>
        <w:top w:val="none" w:sz="0" w:space="0" w:color="auto"/>
        <w:left w:val="none" w:sz="0" w:space="0" w:color="auto"/>
        <w:bottom w:val="none" w:sz="0" w:space="0" w:color="auto"/>
        <w:right w:val="none" w:sz="0" w:space="0" w:color="auto"/>
      </w:divBdr>
    </w:div>
    <w:div w:id="1897621648">
      <w:bodyDiv w:val="1"/>
      <w:marLeft w:val="0"/>
      <w:marRight w:val="0"/>
      <w:marTop w:val="0"/>
      <w:marBottom w:val="0"/>
      <w:divBdr>
        <w:top w:val="none" w:sz="0" w:space="0" w:color="auto"/>
        <w:left w:val="none" w:sz="0" w:space="0" w:color="auto"/>
        <w:bottom w:val="none" w:sz="0" w:space="0" w:color="auto"/>
        <w:right w:val="none" w:sz="0" w:space="0" w:color="auto"/>
      </w:divBdr>
    </w:div>
    <w:div w:id="1903562940">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12233379">
      <w:bodyDiv w:val="1"/>
      <w:marLeft w:val="0"/>
      <w:marRight w:val="0"/>
      <w:marTop w:val="0"/>
      <w:marBottom w:val="0"/>
      <w:divBdr>
        <w:top w:val="none" w:sz="0" w:space="0" w:color="auto"/>
        <w:left w:val="none" w:sz="0" w:space="0" w:color="auto"/>
        <w:bottom w:val="none" w:sz="0" w:space="0" w:color="auto"/>
        <w:right w:val="none" w:sz="0" w:space="0" w:color="auto"/>
      </w:divBdr>
    </w:div>
    <w:div w:id="1913192694">
      <w:bodyDiv w:val="1"/>
      <w:marLeft w:val="0"/>
      <w:marRight w:val="0"/>
      <w:marTop w:val="0"/>
      <w:marBottom w:val="0"/>
      <w:divBdr>
        <w:top w:val="none" w:sz="0" w:space="0" w:color="auto"/>
        <w:left w:val="none" w:sz="0" w:space="0" w:color="auto"/>
        <w:bottom w:val="none" w:sz="0" w:space="0" w:color="auto"/>
        <w:right w:val="none" w:sz="0" w:space="0" w:color="auto"/>
      </w:divBdr>
    </w:div>
    <w:div w:id="1913390670">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27808636">
      <w:bodyDiv w:val="1"/>
      <w:marLeft w:val="0"/>
      <w:marRight w:val="0"/>
      <w:marTop w:val="0"/>
      <w:marBottom w:val="0"/>
      <w:divBdr>
        <w:top w:val="none" w:sz="0" w:space="0" w:color="auto"/>
        <w:left w:val="none" w:sz="0" w:space="0" w:color="auto"/>
        <w:bottom w:val="none" w:sz="0" w:space="0" w:color="auto"/>
        <w:right w:val="none" w:sz="0" w:space="0" w:color="auto"/>
      </w:divBdr>
    </w:div>
    <w:div w:id="1930506407">
      <w:bodyDiv w:val="1"/>
      <w:marLeft w:val="0"/>
      <w:marRight w:val="0"/>
      <w:marTop w:val="0"/>
      <w:marBottom w:val="0"/>
      <w:divBdr>
        <w:top w:val="none" w:sz="0" w:space="0" w:color="auto"/>
        <w:left w:val="none" w:sz="0" w:space="0" w:color="auto"/>
        <w:bottom w:val="none" w:sz="0" w:space="0" w:color="auto"/>
        <w:right w:val="none" w:sz="0" w:space="0" w:color="auto"/>
      </w:divBdr>
    </w:div>
    <w:div w:id="1935354459">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15415">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501582">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1281575">
      <w:bodyDiv w:val="1"/>
      <w:marLeft w:val="0"/>
      <w:marRight w:val="0"/>
      <w:marTop w:val="0"/>
      <w:marBottom w:val="0"/>
      <w:divBdr>
        <w:top w:val="none" w:sz="0" w:space="0" w:color="auto"/>
        <w:left w:val="none" w:sz="0" w:space="0" w:color="auto"/>
        <w:bottom w:val="none" w:sz="0" w:space="0" w:color="auto"/>
        <w:right w:val="none" w:sz="0" w:space="0" w:color="auto"/>
      </w:divBdr>
    </w:div>
    <w:div w:id="1951467050">
      <w:bodyDiv w:val="1"/>
      <w:marLeft w:val="0"/>
      <w:marRight w:val="0"/>
      <w:marTop w:val="0"/>
      <w:marBottom w:val="0"/>
      <w:divBdr>
        <w:top w:val="none" w:sz="0" w:space="0" w:color="auto"/>
        <w:left w:val="none" w:sz="0" w:space="0" w:color="auto"/>
        <w:bottom w:val="none" w:sz="0" w:space="0" w:color="auto"/>
        <w:right w:val="none" w:sz="0" w:space="0" w:color="auto"/>
      </w:divBdr>
    </w:div>
    <w:div w:id="1953975811">
      <w:bodyDiv w:val="1"/>
      <w:marLeft w:val="0"/>
      <w:marRight w:val="0"/>
      <w:marTop w:val="0"/>
      <w:marBottom w:val="0"/>
      <w:divBdr>
        <w:top w:val="none" w:sz="0" w:space="0" w:color="auto"/>
        <w:left w:val="none" w:sz="0" w:space="0" w:color="auto"/>
        <w:bottom w:val="none" w:sz="0" w:space="0" w:color="auto"/>
        <w:right w:val="none" w:sz="0" w:space="0" w:color="auto"/>
      </w:divBdr>
    </w:div>
    <w:div w:id="1955673234">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4379717">
      <w:bodyDiv w:val="1"/>
      <w:marLeft w:val="0"/>
      <w:marRight w:val="0"/>
      <w:marTop w:val="0"/>
      <w:marBottom w:val="0"/>
      <w:divBdr>
        <w:top w:val="none" w:sz="0" w:space="0" w:color="auto"/>
        <w:left w:val="none" w:sz="0" w:space="0" w:color="auto"/>
        <w:bottom w:val="none" w:sz="0" w:space="0" w:color="auto"/>
        <w:right w:val="none" w:sz="0" w:space="0" w:color="auto"/>
      </w:divBdr>
    </w:div>
    <w:div w:id="1967004237">
      <w:bodyDiv w:val="1"/>
      <w:marLeft w:val="0"/>
      <w:marRight w:val="0"/>
      <w:marTop w:val="0"/>
      <w:marBottom w:val="0"/>
      <w:divBdr>
        <w:top w:val="none" w:sz="0" w:space="0" w:color="auto"/>
        <w:left w:val="none" w:sz="0" w:space="0" w:color="auto"/>
        <w:bottom w:val="none" w:sz="0" w:space="0" w:color="auto"/>
        <w:right w:val="none" w:sz="0" w:space="0" w:color="auto"/>
      </w:divBdr>
    </w:div>
    <w:div w:id="1970044774">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4825655">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3870374">
      <w:bodyDiv w:val="1"/>
      <w:marLeft w:val="0"/>
      <w:marRight w:val="0"/>
      <w:marTop w:val="0"/>
      <w:marBottom w:val="0"/>
      <w:divBdr>
        <w:top w:val="none" w:sz="0" w:space="0" w:color="auto"/>
        <w:left w:val="none" w:sz="0" w:space="0" w:color="auto"/>
        <w:bottom w:val="none" w:sz="0" w:space="0" w:color="auto"/>
        <w:right w:val="none" w:sz="0" w:space="0" w:color="auto"/>
      </w:divBdr>
    </w:div>
    <w:div w:id="1995066695">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0887551">
      <w:bodyDiv w:val="1"/>
      <w:marLeft w:val="0"/>
      <w:marRight w:val="0"/>
      <w:marTop w:val="0"/>
      <w:marBottom w:val="0"/>
      <w:divBdr>
        <w:top w:val="none" w:sz="0" w:space="0" w:color="auto"/>
        <w:left w:val="none" w:sz="0" w:space="0" w:color="auto"/>
        <w:bottom w:val="none" w:sz="0" w:space="0" w:color="auto"/>
        <w:right w:val="none" w:sz="0" w:space="0" w:color="auto"/>
      </w:divBdr>
    </w:div>
    <w:div w:id="2002391445">
      <w:bodyDiv w:val="1"/>
      <w:marLeft w:val="0"/>
      <w:marRight w:val="0"/>
      <w:marTop w:val="0"/>
      <w:marBottom w:val="0"/>
      <w:divBdr>
        <w:top w:val="none" w:sz="0" w:space="0" w:color="auto"/>
        <w:left w:val="none" w:sz="0" w:space="0" w:color="auto"/>
        <w:bottom w:val="none" w:sz="0" w:space="0" w:color="auto"/>
        <w:right w:val="none" w:sz="0" w:space="0" w:color="auto"/>
      </w:divBdr>
    </w:div>
    <w:div w:id="2003660027">
      <w:bodyDiv w:val="1"/>
      <w:marLeft w:val="0"/>
      <w:marRight w:val="0"/>
      <w:marTop w:val="0"/>
      <w:marBottom w:val="0"/>
      <w:divBdr>
        <w:top w:val="none" w:sz="0" w:space="0" w:color="auto"/>
        <w:left w:val="none" w:sz="0" w:space="0" w:color="auto"/>
        <w:bottom w:val="none" w:sz="0" w:space="0" w:color="auto"/>
        <w:right w:val="none" w:sz="0" w:space="0" w:color="auto"/>
      </w:divBdr>
    </w:div>
    <w:div w:id="2007122317">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08241192">
      <w:bodyDiv w:val="1"/>
      <w:marLeft w:val="0"/>
      <w:marRight w:val="0"/>
      <w:marTop w:val="0"/>
      <w:marBottom w:val="0"/>
      <w:divBdr>
        <w:top w:val="none" w:sz="0" w:space="0" w:color="auto"/>
        <w:left w:val="none" w:sz="0" w:space="0" w:color="auto"/>
        <w:bottom w:val="none" w:sz="0" w:space="0" w:color="auto"/>
        <w:right w:val="none" w:sz="0" w:space="0" w:color="auto"/>
      </w:divBdr>
    </w:div>
    <w:div w:id="2020887195">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3505608">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202878">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5935811">
      <w:bodyDiv w:val="1"/>
      <w:marLeft w:val="0"/>
      <w:marRight w:val="0"/>
      <w:marTop w:val="0"/>
      <w:marBottom w:val="0"/>
      <w:divBdr>
        <w:top w:val="none" w:sz="0" w:space="0" w:color="auto"/>
        <w:left w:val="none" w:sz="0" w:space="0" w:color="auto"/>
        <w:bottom w:val="none" w:sz="0" w:space="0" w:color="auto"/>
        <w:right w:val="none" w:sz="0" w:space="0" w:color="auto"/>
      </w:divBdr>
    </w:div>
    <w:div w:id="202724776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065698">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259067">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4376865">
      <w:bodyDiv w:val="1"/>
      <w:marLeft w:val="0"/>
      <w:marRight w:val="0"/>
      <w:marTop w:val="0"/>
      <w:marBottom w:val="0"/>
      <w:divBdr>
        <w:top w:val="none" w:sz="0" w:space="0" w:color="auto"/>
        <w:left w:val="none" w:sz="0" w:space="0" w:color="auto"/>
        <w:bottom w:val="none" w:sz="0" w:space="0" w:color="auto"/>
        <w:right w:val="none" w:sz="0" w:space="0" w:color="auto"/>
      </w:divBdr>
    </w:div>
    <w:div w:id="2040466835">
      <w:bodyDiv w:val="1"/>
      <w:marLeft w:val="0"/>
      <w:marRight w:val="0"/>
      <w:marTop w:val="0"/>
      <w:marBottom w:val="0"/>
      <w:divBdr>
        <w:top w:val="none" w:sz="0" w:space="0" w:color="auto"/>
        <w:left w:val="none" w:sz="0" w:space="0" w:color="auto"/>
        <w:bottom w:val="none" w:sz="0" w:space="0" w:color="auto"/>
        <w:right w:val="none" w:sz="0" w:space="0" w:color="auto"/>
      </w:divBdr>
    </w:div>
    <w:div w:id="2040543054">
      <w:bodyDiv w:val="1"/>
      <w:marLeft w:val="0"/>
      <w:marRight w:val="0"/>
      <w:marTop w:val="0"/>
      <w:marBottom w:val="0"/>
      <w:divBdr>
        <w:top w:val="none" w:sz="0" w:space="0" w:color="auto"/>
        <w:left w:val="none" w:sz="0" w:space="0" w:color="auto"/>
        <w:bottom w:val="none" w:sz="0" w:space="0" w:color="auto"/>
        <w:right w:val="none" w:sz="0" w:space="0" w:color="auto"/>
      </w:divBdr>
    </w:div>
    <w:div w:id="2048097830">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3768518">
      <w:bodyDiv w:val="1"/>
      <w:marLeft w:val="0"/>
      <w:marRight w:val="0"/>
      <w:marTop w:val="0"/>
      <w:marBottom w:val="0"/>
      <w:divBdr>
        <w:top w:val="none" w:sz="0" w:space="0" w:color="auto"/>
        <w:left w:val="none" w:sz="0" w:space="0" w:color="auto"/>
        <w:bottom w:val="none" w:sz="0" w:space="0" w:color="auto"/>
        <w:right w:val="none" w:sz="0" w:space="0" w:color="auto"/>
      </w:divBdr>
    </w:div>
    <w:div w:id="2060471915">
      <w:bodyDiv w:val="1"/>
      <w:marLeft w:val="0"/>
      <w:marRight w:val="0"/>
      <w:marTop w:val="0"/>
      <w:marBottom w:val="0"/>
      <w:divBdr>
        <w:top w:val="none" w:sz="0" w:space="0" w:color="auto"/>
        <w:left w:val="none" w:sz="0" w:space="0" w:color="auto"/>
        <w:bottom w:val="none" w:sz="0" w:space="0" w:color="auto"/>
        <w:right w:val="none" w:sz="0" w:space="0" w:color="auto"/>
      </w:divBdr>
    </w:div>
    <w:div w:id="2060547913">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69837471">
      <w:bodyDiv w:val="1"/>
      <w:marLeft w:val="0"/>
      <w:marRight w:val="0"/>
      <w:marTop w:val="0"/>
      <w:marBottom w:val="0"/>
      <w:divBdr>
        <w:top w:val="none" w:sz="0" w:space="0" w:color="auto"/>
        <w:left w:val="none" w:sz="0" w:space="0" w:color="auto"/>
        <w:bottom w:val="none" w:sz="0" w:space="0" w:color="auto"/>
        <w:right w:val="none" w:sz="0" w:space="0" w:color="auto"/>
      </w:divBdr>
    </w:div>
    <w:div w:id="2069913094">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5368173">
      <w:bodyDiv w:val="1"/>
      <w:marLeft w:val="0"/>
      <w:marRight w:val="0"/>
      <w:marTop w:val="0"/>
      <w:marBottom w:val="0"/>
      <w:divBdr>
        <w:top w:val="none" w:sz="0" w:space="0" w:color="auto"/>
        <w:left w:val="none" w:sz="0" w:space="0" w:color="auto"/>
        <w:bottom w:val="none" w:sz="0" w:space="0" w:color="auto"/>
        <w:right w:val="none" w:sz="0" w:space="0" w:color="auto"/>
      </w:divBdr>
    </w:div>
    <w:div w:id="2087531278">
      <w:bodyDiv w:val="1"/>
      <w:marLeft w:val="0"/>
      <w:marRight w:val="0"/>
      <w:marTop w:val="0"/>
      <w:marBottom w:val="0"/>
      <w:divBdr>
        <w:top w:val="none" w:sz="0" w:space="0" w:color="auto"/>
        <w:left w:val="none" w:sz="0" w:space="0" w:color="auto"/>
        <w:bottom w:val="none" w:sz="0" w:space="0" w:color="auto"/>
        <w:right w:val="none" w:sz="0" w:space="0" w:color="auto"/>
      </w:divBdr>
    </w:div>
    <w:div w:id="2089955926">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8399822">
      <w:bodyDiv w:val="1"/>
      <w:marLeft w:val="0"/>
      <w:marRight w:val="0"/>
      <w:marTop w:val="0"/>
      <w:marBottom w:val="0"/>
      <w:divBdr>
        <w:top w:val="none" w:sz="0" w:space="0" w:color="auto"/>
        <w:left w:val="none" w:sz="0" w:space="0" w:color="auto"/>
        <w:bottom w:val="none" w:sz="0" w:space="0" w:color="auto"/>
        <w:right w:val="none" w:sz="0" w:space="0" w:color="auto"/>
      </w:divBdr>
    </w:div>
    <w:div w:id="2102606375">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09620669">
      <w:bodyDiv w:val="1"/>
      <w:marLeft w:val="0"/>
      <w:marRight w:val="0"/>
      <w:marTop w:val="0"/>
      <w:marBottom w:val="0"/>
      <w:divBdr>
        <w:top w:val="none" w:sz="0" w:space="0" w:color="auto"/>
        <w:left w:val="none" w:sz="0" w:space="0" w:color="auto"/>
        <w:bottom w:val="none" w:sz="0" w:space="0" w:color="auto"/>
        <w:right w:val="none" w:sz="0" w:space="0" w:color="auto"/>
      </w:divBdr>
    </w:div>
    <w:div w:id="2111661572">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104981">
      <w:bodyDiv w:val="1"/>
      <w:marLeft w:val="0"/>
      <w:marRight w:val="0"/>
      <w:marTop w:val="0"/>
      <w:marBottom w:val="0"/>
      <w:divBdr>
        <w:top w:val="none" w:sz="0" w:space="0" w:color="auto"/>
        <w:left w:val="none" w:sz="0" w:space="0" w:color="auto"/>
        <w:bottom w:val="none" w:sz="0" w:space="0" w:color="auto"/>
        <w:right w:val="none" w:sz="0" w:space="0" w:color="auto"/>
      </w:divBdr>
    </w:div>
    <w:div w:id="2125924607">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0509840">
      <w:bodyDiv w:val="1"/>
      <w:marLeft w:val="0"/>
      <w:marRight w:val="0"/>
      <w:marTop w:val="0"/>
      <w:marBottom w:val="0"/>
      <w:divBdr>
        <w:top w:val="none" w:sz="0" w:space="0" w:color="auto"/>
        <w:left w:val="none" w:sz="0" w:space="0" w:color="auto"/>
        <w:bottom w:val="none" w:sz="0" w:space="0" w:color="auto"/>
        <w:right w:val="none" w:sz="0" w:space="0" w:color="auto"/>
      </w:divBdr>
    </w:div>
    <w:div w:id="213124231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2894045">
      <w:bodyDiv w:val="1"/>
      <w:marLeft w:val="0"/>
      <w:marRight w:val="0"/>
      <w:marTop w:val="0"/>
      <w:marBottom w:val="0"/>
      <w:divBdr>
        <w:top w:val="none" w:sz="0" w:space="0" w:color="auto"/>
        <w:left w:val="none" w:sz="0" w:space="0" w:color="auto"/>
        <w:bottom w:val="none" w:sz="0" w:space="0" w:color="auto"/>
        <w:right w:val="none" w:sz="0" w:space="0" w:color="auto"/>
      </w:divBdr>
    </w:div>
    <w:div w:id="2138135910">
      <w:bodyDiv w:val="1"/>
      <w:marLeft w:val="0"/>
      <w:marRight w:val="0"/>
      <w:marTop w:val="0"/>
      <w:marBottom w:val="0"/>
      <w:divBdr>
        <w:top w:val="none" w:sz="0" w:space="0" w:color="auto"/>
        <w:left w:val="none" w:sz="0" w:space="0" w:color="auto"/>
        <w:bottom w:val="none" w:sz="0" w:space="0" w:color="auto"/>
        <w:right w:val="none" w:sz="0" w:space="0" w:color="auto"/>
      </w:divBdr>
    </w:div>
    <w:div w:id="2140150393">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461987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chart" Target="charts/chart6.xml"/><Relationship Id="rId26" Type="http://schemas.openxmlformats.org/officeDocument/2006/relationships/image" Target="media/image8.jpeg"/><Relationship Id="rId39" Type="http://schemas.openxmlformats.org/officeDocument/2006/relationships/chart" Target="charts/chart14.xml"/><Relationship Id="rId21" Type="http://schemas.openxmlformats.org/officeDocument/2006/relationships/chart" Target="charts/chart7.xml"/><Relationship Id="rId34" Type="http://schemas.openxmlformats.org/officeDocument/2006/relationships/image" Target="media/image11.png"/><Relationship Id="rId42" Type="http://schemas.openxmlformats.org/officeDocument/2006/relationships/chart" Target="charts/chart17.xml"/><Relationship Id="rId47" Type="http://schemas.openxmlformats.org/officeDocument/2006/relationships/chart" Target="charts/chart22.xm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4.xml"/><Relationship Id="rId29" Type="http://schemas.openxmlformats.org/officeDocument/2006/relationships/chart" Target="charts/chart9.xml"/><Relationship Id="rId11" Type="http://schemas.openxmlformats.org/officeDocument/2006/relationships/footer" Target="footer2.xml"/><Relationship Id="rId24" Type="http://schemas.openxmlformats.org/officeDocument/2006/relationships/image" Target="media/image6.png"/><Relationship Id="rId32" Type="http://schemas.openxmlformats.org/officeDocument/2006/relationships/chart" Target="charts/chart12.xml"/><Relationship Id="rId37" Type="http://schemas.openxmlformats.org/officeDocument/2006/relationships/image" Target="media/image14.png"/><Relationship Id="rId40" Type="http://schemas.openxmlformats.org/officeDocument/2006/relationships/chart" Target="charts/chart15.xml"/><Relationship Id="rId45" Type="http://schemas.openxmlformats.org/officeDocument/2006/relationships/chart" Target="charts/chart20.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5.png"/><Relationship Id="rId28" Type="http://schemas.openxmlformats.org/officeDocument/2006/relationships/image" Target="media/image10.emf"/><Relationship Id="rId36" Type="http://schemas.openxmlformats.org/officeDocument/2006/relationships/image" Target="media/image13.png"/><Relationship Id="rId49" Type="http://schemas.openxmlformats.org/officeDocument/2006/relationships/image" Target="media/image17.jpeg"/><Relationship Id="rId10" Type="http://schemas.openxmlformats.org/officeDocument/2006/relationships/header" Target="header2.xml"/><Relationship Id="rId19" Type="http://schemas.openxmlformats.org/officeDocument/2006/relationships/image" Target="media/image3.png"/><Relationship Id="rId31" Type="http://schemas.openxmlformats.org/officeDocument/2006/relationships/chart" Target="charts/chart11.xml"/><Relationship Id="rId44" Type="http://schemas.openxmlformats.org/officeDocument/2006/relationships/chart" Target="charts/chart19.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3.xml"/><Relationship Id="rId22" Type="http://schemas.openxmlformats.org/officeDocument/2006/relationships/chart" Target="charts/chart8.xml"/><Relationship Id="rId27" Type="http://schemas.openxmlformats.org/officeDocument/2006/relationships/image" Target="media/image9.emf"/><Relationship Id="rId30" Type="http://schemas.openxmlformats.org/officeDocument/2006/relationships/chart" Target="charts/chart10.xml"/><Relationship Id="rId35" Type="http://schemas.openxmlformats.org/officeDocument/2006/relationships/image" Target="media/image12.png"/><Relationship Id="rId43" Type="http://schemas.openxmlformats.org/officeDocument/2006/relationships/chart" Target="charts/chart18.xml"/><Relationship Id="rId48" Type="http://schemas.openxmlformats.org/officeDocument/2006/relationships/image" Target="media/image16.jpeg"/><Relationship Id="rId8" Type="http://schemas.openxmlformats.org/officeDocument/2006/relationships/header" Target="header1.xm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chart" Target="charts/chart5.xml"/><Relationship Id="rId25" Type="http://schemas.openxmlformats.org/officeDocument/2006/relationships/image" Target="media/image7.emf"/><Relationship Id="rId33" Type="http://schemas.openxmlformats.org/officeDocument/2006/relationships/chart" Target="charts/chart13.xml"/><Relationship Id="rId38" Type="http://schemas.openxmlformats.org/officeDocument/2006/relationships/image" Target="media/image15.png"/><Relationship Id="rId46" Type="http://schemas.openxmlformats.org/officeDocument/2006/relationships/chart" Target="charts/chart21.xml"/><Relationship Id="rId20" Type="http://schemas.openxmlformats.org/officeDocument/2006/relationships/image" Target="media/image4.png"/><Relationship Id="rId41" Type="http://schemas.openxmlformats.org/officeDocument/2006/relationships/chart" Target="charts/chart16.xml"/><Relationship Id="rId1" Type="http://schemas.openxmlformats.org/officeDocument/2006/relationships/customXml" Target="../customXml/item1.xml"/><Relationship Id="rId6" Type="http://schemas.openxmlformats.org/officeDocument/2006/relationships/footnotes" Target="footnot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Ptashkin\Downloads\&#1054;&#1073;&#1086;&#1089;&#1085;&#1086;&#1074;&#1072;&#1085;&#1080;&#1077;%20&#1075;&#1077;&#1085;&#1077;&#1088;&#1072;&#1094;&#1080;&#1080;%20&#1085;&#1072;%20&#1082;&#1086;&#1090;&#1077;&#1083;&#1100;&#1085;&#1099;&#1093;.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1055;&#1072;&#1074;&#1077;&#1083;\YandexDisk\&#1054;&#1073;&#1085;&#1080;&#1085;&#1089;&#1082;\&#1050;&#1086;&#1087;&#1080;&#1103;%20&#1052;&#1077;&#1088;&#1086;&#1087;&#1088;&#1080;&#1103;&#1090;&#1080;&#1103;%20&#1085;&#1072;%20&#1082;&#1086;&#1090;&#1077;&#1083;&#1100;&#1085;&#1099;&#1093;%20&#1054;&#1073;&#1085;&#1080;&#1085;&#1089;&#1082;%20(&#1082;&#1088;&#1072;&#1090;&#1082;&#1086;)%20v002.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1055;&#1072;&#1074;&#1077;&#1083;\YandexDisk\&#1054;&#1073;&#1085;&#1080;&#1085;&#1089;&#1082;\&#1050;&#1086;&#1087;&#1080;&#1103;%20&#1052;&#1077;&#1088;&#1086;&#1087;&#1088;&#1080;&#1103;&#1090;&#1080;&#1103;%20&#1085;&#1072;%20&#1082;&#1086;&#1090;&#1077;&#1083;&#1100;&#1085;&#1099;&#1093;%20&#1054;&#1073;&#1085;&#1080;&#1085;&#1089;&#1082;%20(&#1082;&#1088;&#1072;&#1090;&#1082;&#1086;)%20v002.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1055;&#1072;&#1074;&#1077;&#1083;\YandexDisk\&#1054;&#1073;&#1085;&#1080;&#1085;&#1089;&#1082;\&#1050;&#1086;&#1087;&#1080;&#1103;%20&#1052;&#1077;&#1088;&#1086;&#1087;&#1088;&#1080;&#1103;&#1090;&#1080;&#1103;%20&#1085;&#1072;%20&#1082;&#1086;&#1090;&#1077;&#1083;&#1100;&#1085;&#1099;&#1093;%20&#1054;&#1073;&#1085;&#1080;&#1085;&#1089;&#1082;%20(&#1082;&#1088;&#1072;&#1090;&#1082;&#1086;)%20v002.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1055;&#1072;&#1074;&#1077;&#1083;\YandexDisk\&#1054;&#1073;&#1085;&#1080;&#1085;&#1089;&#1082;\&#1050;&#1086;&#1087;&#1080;&#1103;%20&#1052;&#1077;&#1088;&#1086;&#1087;&#1088;&#1080;&#1103;&#1090;&#1080;&#1103;%20&#1085;&#1072;%20&#1082;&#1086;&#1090;&#1077;&#1083;&#1100;&#1085;&#1099;&#1093;%20&#1054;&#1073;&#1085;&#1080;&#1085;&#1089;&#1082;%20(&#1082;&#1088;&#1072;&#1090;&#1082;&#1086;)%20v002.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disk\&#1054;&#1073;&#1085;&#1080;&#1085;&#1089;&#1082;\&#1050;&#1086;&#1087;&#1080;&#1103;%20&#1052;&#1077;&#1088;&#1086;&#1087;&#1088;&#1080;&#1103;&#1090;&#1080;&#1103;%20&#1085;&#1072;%20&#1082;&#1086;&#1090;&#1077;&#1083;&#1100;&#1085;&#1099;&#1093;%20&#1054;&#1073;&#1085;&#1080;&#1085;&#1089;&#1082;%20(&#1082;&#1088;&#1072;&#1090;&#1082;&#1086;)%20v002.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disk\&#1054;&#1073;&#1085;&#1080;&#1085;&#1089;&#1082;\&#1050;&#1086;&#1087;&#1080;&#1103;%20&#1052;&#1077;&#1088;&#1086;&#1087;&#1088;&#1080;&#1103;&#1090;&#1080;&#1103;%20&#1085;&#1072;%20&#1082;&#1086;&#1090;&#1077;&#1083;&#1100;&#1085;&#1099;&#1093;%20&#1054;&#1073;&#1085;&#1080;&#1085;&#1089;&#1082;%20(&#1082;&#1088;&#1072;&#1090;&#1082;&#1086;)%20v002.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disk\&#1054;&#1073;&#1085;&#1080;&#1085;&#1089;&#1082;\&#1050;&#1086;&#1087;&#1080;&#1103;%20&#1052;&#1077;&#1088;&#1086;&#1087;&#1088;&#1080;&#1103;&#1090;&#1080;&#1103;%20&#1085;&#1072;%20&#1082;&#1086;&#1090;&#1077;&#1083;&#1100;&#1085;&#1099;&#1093;%20&#1054;&#1073;&#1085;&#1080;&#1085;&#1089;&#1082;%20(&#1082;&#1088;&#1072;&#1090;&#1082;&#1086;)%20v002.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D:\disk\&#1054;&#1073;&#1085;&#1080;&#1085;&#1089;&#1082;\&#1050;&#1086;&#1087;&#1080;&#1103;%20&#1052;&#1077;&#1088;&#1086;&#1087;&#1088;&#1080;&#1103;&#1090;&#1080;&#1103;%20&#1085;&#1072;%20&#1082;&#1086;&#1090;&#1077;&#1083;&#1100;&#1085;&#1099;&#1093;%20&#1054;&#1073;&#1085;&#1080;&#1085;&#1089;&#1082;%20(&#1082;&#1088;&#1072;&#1090;&#1082;&#1086;)%20v002.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D:\disk\&#1054;&#1073;&#1085;&#1080;&#1085;&#1089;&#1082;\&#1050;&#1086;&#1087;&#1080;&#1103;%20&#1052;&#1077;&#1088;&#1086;&#1087;&#1088;&#1080;&#1103;&#1090;&#1080;&#1103;%20&#1085;&#1072;%20&#1082;&#1086;&#1090;&#1077;&#1083;&#1100;&#1085;&#1099;&#1093;%20&#1054;&#1073;&#1085;&#1080;&#1085;&#1089;&#1082;%20(&#1082;&#1088;&#1072;&#1090;&#1082;&#1086;)%20v002.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D:\disk\&#1054;&#1073;&#1085;&#1080;&#1085;&#1089;&#1082;\&#1050;&#1086;&#1087;&#1080;&#1103;%20&#1052;&#1077;&#1088;&#1086;&#1087;&#1088;&#1080;&#1103;&#1090;&#1080;&#1103;%20&#1085;&#1072;%20&#1082;&#1086;&#1090;&#1077;&#1083;&#1100;&#1085;&#1099;&#1093;%20&#1054;&#1073;&#1085;&#1080;&#1085;&#1089;&#1082;%20(&#1082;&#1088;&#1072;&#1090;&#1082;&#1086;)%20v00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Ptashkin\Downloads\&#1054;&#1073;&#1086;&#1089;&#1085;&#1086;&#1074;&#1072;&#1085;&#1080;&#1077;%20&#1075;&#1077;&#1085;&#1077;&#1088;&#1072;&#1094;&#1080;&#1080;%20&#1085;&#1072;%20&#1082;&#1086;&#1090;&#1077;&#1083;&#1100;&#1085;&#1099;&#1093;.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D:\disk\&#1054;&#1073;&#1085;&#1080;&#1085;&#1089;&#1082;\&#1050;&#1086;&#1087;&#1080;&#1103;%20&#1052;&#1077;&#1088;&#1086;&#1087;&#1088;&#1080;&#1103;&#1090;&#1080;&#1103;%20&#1085;&#1072;%20&#1082;&#1086;&#1090;&#1077;&#1083;&#1100;&#1085;&#1099;&#1093;%20&#1054;&#1073;&#1085;&#1080;&#1085;&#1089;&#1082;%20(&#1082;&#1088;&#1072;&#1090;&#1082;&#1086;)%20v002.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D:\disk\&#1054;&#1073;&#1085;&#1080;&#1085;&#1089;&#1082;\&#1050;&#1086;&#1087;&#1080;&#1103;%20&#1052;&#1077;&#1088;&#1086;&#1087;&#1088;&#1080;&#1103;&#1090;&#1080;&#1103;%20&#1085;&#1072;%20&#1082;&#1086;&#1090;&#1077;&#1083;&#1100;&#1085;&#1099;&#1093;%20&#1054;&#1073;&#1085;&#1080;&#1085;&#1089;&#1082;%20(&#1082;&#1088;&#1072;&#1090;&#1082;&#1086;)%20v002.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D:\disk\&#1054;&#1073;&#1085;&#1080;&#1085;&#1089;&#1082;\&#1050;&#1086;&#1087;&#1080;&#1103;%20&#1052;&#1077;&#1088;&#1086;&#1087;&#1088;&#1080;&#1103;&#1090;&#1080;&#1103;%20&#1085;&#1072;%20&#1082;&#1086;&#1090;&#1077;&#1083;&#1100;&#1085;&#1099;&#1093;%20&#1054;&#1073;&#1085;&#1080;&#1085;&#1089;&#1082;%20(&#1082;&#1088;&#1072;&#1090;&#1082;&#1086;)%20v00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Ptashkin\Downloads\&#1054;&#1073;&#1086;&#1089;&#1085;&#1086;&#1074;&#1072;&#1085;&#1080;&#1077;%20&#1075;&#1077;&#1085;&#1077;&#1088;&#1072;&#1094;&#1080;&#1080;%20&#1085;&#1072;%20&#1082;&#1086;&#1090;&#1077;&#1083;&#1100;&#1085;&#1099;&#1093;.xlsx"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Ptashkin\Downloads\&#1054;&#1073;&#1086;&#1089;&#1085;&#1086;&#1074;&#1072;&#1085;&#1080;&#1077;%20&#1075;&#1077;&#1085;&#1077;&#1088;&#1072;&#1094;&#1080;&#1080;%20&#1085;&#1072;%20&#1082;&#1086;&#1090;&#1077;&#1083;&#1100;&#1085;&#1099;&#1093;.xlsx"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Ptashkin\Downloads\&#1054;&#1073;&#1086;&#1089;&#1085;&#1086;&#1074;&#1072;&#1085;&#1080;&#1077;%20&#1075;&#1077;&#1085;&#1077;&#1088;&#1072;&#1094;&#1080;&#1080;%20&#1085;&#1072;%20&#1082;&#1086;&#1090;&#1077;&#1083;&#1100;&#1085;&#1099;&#1093;.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disk\&#1054;&#1073;&#1086;&#1089;&#1085;&#1086;&#1074;&#1072;&#1085;&#1080;&#1077;%20&#1075;&#1077;&#1085;&#1077;&#1088;&#1072;&#1094;&#1080;&#1080;%20&#1085;&#1072;%20&#1082;&#1086;&#1090;&#1077;&#1083;&#1100;&#1085;&#1099;&#1093;%20v003.xlsx"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D:\disk\&#1054;&#1073;&#1086;&#1089;&#1085;&#1086;&#1074;&#1072;&#1085;&#1080;&#1077;%20&#1075;&#1077;&#1085;&#1077;&#1088;&#1072;&#1094;&#1080;&#1080;%20&#1085;&#1072;%20&#1082;&#1086;&#1090;&#1077;&#1083;&#1100;&#1085;&#1099;&#1093;%20v003.xlsx"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D:\disk\&#1054;&#1073;&#1086;&#1089;&#1085;&#1086;&#1074;&#1072;&#1085;&#1080;&#1077;%20&#1075;&#1077;&#1085;&#1077;&#1088;&#1072;&#1094;&#1080;&#1080;%20&#1085;&#1072;%20&#1082;&#1086;&#1090;&#1077;&#1083;&#1100;&#1085;&#1099;&#1093;%20v003.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1055;&#1072;&#1074;&#1077;&#1083;\YandexDisk\&#1054;&#1073;&#1085;&#1080;&#1085;&#1089;&#1082;\&#1050;&#1086;&#1087;&#1080;&#1103;%20&#1052;&#1077;&#1088;&#1086;&#1087;&#1088;&#1080;&#1103;&#1090;&#1080;&#1103;%20&#1085;&#1072;%20&#1082;&#1086;&#1090;&#1077;&#1083;&#1100;&#1085;&#1099;&#1093;%20&#1054;&#1073;&#1085;&#1080;&#1085;&#1089;&#1082;%20(&#1082;&#1088;&#1072;&#1090;&#1082;&#1086;)%20v00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Стоимость эквивалента энергии, руб./ГДж</a:t>
            </a:r>
          </a:p>
        </c:rich>
      </c:tx>
      <c:overlay val="0"/>
    </c:title>
    <c:autoTitleDeleted val="0"/>
    <c:plotArea>
      <c:layout/>
      <c:barChart>
        <c:barDir val="col"/>
        <c:grouping val="stacked"/>
        <c:varyColors val="0"/>
        <c:ser>
          <c:idx val="0"/>
          <c:order val="0"/>
          <c:tx>
            <c:strRef>
              <c:f>'Лист1 (2)'!$G$10</c:f>
              <c:strCache>
                <c:ptCount val="1"/>
                <c:pt idx="0">
                  <c:v>Стоимость эквивалента энергии</c:v>
                </c:pt>
              </c:strCache>
            </c:strRef>
          </c:tx>
          <c:invertIfNegative val="0"/>
          <c:dPt>
            <c:idx val="0"/>
            <c:invertIfNegative val="0"/>
            <c:bubble3D val="0"/>
            <c:spPr>
              <a:solidFill>
                <a:schemeClr val="accent2">
                  <a:lumMod val="60000"/>
                  <a:lumOff val="40000"/>
                </a:schemeClr>
              </a:solidFill>
            </c:spPr>
            <c:extLst>
              <c:ext xmlns:c16="http://schemas.microsoft.com/office/drawing/2014/chart" uri="{C3380CC4-5D6E-409C-BE32-E72D297353CC}">
                <c16:uniqueId val="{00000001-3179-49F4-93FD-107F8E857FC3}"/>
              </c:ext>
            </c:extLst>
          </c:dPt>
          <c:dPt>
            <c:idx val="1"/>
            <c:invertIfNegative val="0"/>
            <c:bubble3D val="0"/>
            <c:spPr>
              <a:solidFill>
                <a:schemeClr val="accent4">
                  <a:lumMod val="60000"/>
                  <a:lumOff val="40000"/>
                </a:schemeClr>
              </a:solidFill>
            </c:spPr>
            <c:extLst>
              <c:ext xmlns:c16="http://schemas.microsoft.com/office/drawing/2014/chart" uri="{C3380CC4-5D6E-409C-BE32-E72D297353CC}">
                <c16:uniqueId val="{00000003-3179-49F4-93FD-107F8E857FC3}"/>
              </c:ext>
            </c:extLst>
          </c:dPt>
          <c:dPt>
            <c:idx val="2"/>
            <c:invertIfNegative val="0"/>
            <c:bubble3D val="0"/>
            <c:spPr>
              <a:solidFill>
                <a:srgbClr val="4FD1FF"/>
              </a:solidFill>
            </c:spPr>
            <c:extLst>
              <c:ext xmlns:c16="http://schemas.microsoft.com/office/drawing/2014/chart" uri="{C3380CC4-5D6E-409C-BE32-E72D297353CC}">
                <c16:uniqueId val="{00000005-3179-49F4-93FD-107F8E857FC3}"/>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 (2)'!$I$2:$K$2</c:f>
              <c:strCache>
                <c:ptCount val="3"/>
                <c:pt idx="0">
                  <c:v>Электрическая энергия</c:v>
                </c:pt>
                <c:pt idx="1">
                  <c:v>Тепловая энергия</c:v>
                </c:pt>
                <c:pt idx="2">
                  <c:v>Природный газ</c:v>
                </c:pt>
              </c:strCache>
            </c:strRef>
          </c:cat>
          <c:val>
            <c:numRef>
              <c:f>'Лист1 (2)'!$I$10:$K$10</c:f>
              <c:numCache>
                <c:formatCode>0.0</c:formatCode>
                <c:ptCount val="3"/>
                <c:pt idx="0">
                  <c:v>1127.7867999999999</c:v>
                </c:pt>
                <c:pt idx="1">
                  <c:v>350.89453499999996</c:v>
                </c:pt>
                <c:pt idx="2">
                  <c:v>189.42646105236904</c:v>
                </c:pt>
              </c:numCache>
            </c:numRef>
          </c:val>
          <c:extLst>
            <c:ext xmlns:c16="http://schemas.microsoft.com/office/drawing/2014/chart" uri="{C3380CC4-5D6E-409C-BE32-E72D297353CC}">
              <c16:uniqueId val="{00000006-3179-49F4-93FD-107F8E857FC3}"/>
            </c:ext>
          </c:extLst>
        </c:ser>
        <c:dLbls>
          <c:showLegendKey val="0"/>
          <c:showVal val="0"/>
          <c:showCatName val="0"/>
          <c:showSerName val="0"/>
          <c:showPercent val="0"/>
          <c:showBubbleSize val="0"/>
        </c:dLbls>
        <c:gapWidth val="150"/>
        <c:overlap val="100"/>
        <c:axId val="848664576"/>
        <c:axId val="421075712"/>
      </c:barChart>
      <c:catAx>
        <c:axId val="848664576"/>
        <c:scaling>
          <c:orientation val="minMax"/>
        </c:scaling>
        <c:delete val="0"/>
        <c:axPos val="b"/>
        <c:numFmt formatCode="General" sourceLinked="1"/>
        <c:majorTickMark val="out"/>
        <c:minorTickMark val="none"/>
        <c:tickLblPos val="nextTo"/>
        <c:crossAx val="421075712"/>
        <c:crosses val="autoZero"/>
        <c:auto val="1"/>
        <c:lblAlgn val="ctr"/>
        <c:lblOffset val="100"/>
        <c:noMultiLvlLbl val="0"/>
      </c:catAx>
      <c:valAx>
        <c:axId val="421075712"/>
        <c:scaling>
          <c:orientation val="minMax"/>
        </c:scaling>
        <c:delete val="0"/>
        <c:axPos val="l"/>
        <c:majorGridlines/>
        <c:title>
          <c:tx>
            <c:rich>
              <a:bodyPr rot="-5400000" vert="horz"/>
              <a:lstStyle/>
              <a:p>
                <a:pPr>
                  <a:defRPr/>
                </a:pPr>
                <a:r>
                  <a:rPr lang="ru-RU"/>
                  <a:t>Стоимость, руб./ГДж</a:t>
                </a:r>
              </a:p>
            </c:rich>
          </c:tx>
          <c:overlay val="0"/>
        </c:title>
        <c:numFmt formatCode="0.0" sourceLinked="1"/>
        <c:majorTickMark val="out"/>
        <c:minorTickMark val="none"/>
        <c:tickLblPos val="nextTo"/>
        <c:crossAx val="848664576"/>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368471382937598"/>
          <c:y val="3.0456860907539844E-2"/>
          <c:w val="0.83150908462023643"/>
          <c:h val="0.73611088535669833"/>
        </c:manualLayout>
      </c:layout>
      <c:barChart>
        <c:barDir val="col"/>
        <c:grouping val="stacked"/>
        <c:varyColors val="0"/>
        <c:ser>
          <c:idx val="0"/>
          <c:order val="0"/>
          <c:tx>
            <c:strRef>
              <c:f>ГК!$C$101</c:f>
              <c:strCache>
                <c:ptCount val="1"/>
                <c:pt idx="0">
                  <c:v>Полезный отпуск</c:v>
                </c:pt>
              </c:strCache>
            </c:strRef>
          </c:tx>
          <c:invertIfNegative val="0"/>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ГК!$E$101:$V$101</c:f>
              <c:numCache>
                <c:formatCode>0.0</c:formatCode>
                <c:ptCount val="18"/>
                <c:pt idx="0">
                  <c:v>918194</c:v>
                </c:pt>
                <c:pt idx="1">
                  <c:v>867913</c:v>
                </c:pt>
                <c:pt idx="2">
                  <c:v>911348</c:v>
                </c:pt>
                <c:pt idx="3">
                  <c:v>923847</c:v>
                </c:pt>
                <c:pt idx="4">
                  <c:v>931272.71649999998</c:v>
                </c:pt>
                <c:pt idx="5">
                  <c:v>942765.71649999998</c:v>
                </c:pt>
                <c:pt idx="6">
                  <c:v>955282.71649999998</c:v>
                </c:pt>
                <c:pt idx="7">
                  <c:v>961370.71649999998</c:v>
                </c:pt>
                <c:pt idx="8">
                  <c:v>975905.71649999998</c:v>
                </c:pt>
                <c:pt idx="9">
                  <c:v>980808.71649999998</c:v>
                </c:pt>
                <c:pt idx="10">
                  <c:v>982828.71649999998</c:v>
                </c:pt>
                <c:pt idx="11">
                  <c:v>985329.71649999998</c:v>
                </c:pt>
                <c:pt idx="12">
                  <c:v>985329.71649999998</c:v>
                </c:pt>
                <c:pt idx="13">
                  <c:v>996545.71649999998</c:v>
                </c:pt>
                <c:pt idx="14">
                  <c:v>998186.71649999998</c:v>
                </c:pt>
                <c:pt idx="15">
                  <c:v>998653.71649999998</c:v>
                </c:pt>
                <c:pt idx="16">
                  <c:v>999344.71649999998</c:v>
                </c:pt>
                <c:pt idx="17">
                  <c:v>999920.71649999998</c:v>
                </c:pt>
              </c:numCache>
            </c:numRef>
          </c:val>
          <c:extLst>
            <c:ext xmlns:c16="http://schemas.microsoft.com/office/drawing/2014/chart" uri="{C3380CC4-5D6E-409C-BE32-E72D297353CC}">
              <c16:uniqueId val="{00000000-D0D7-46C8-B0AE-35E3A9D61997}"/>
            </c:ext>
          </c:extLst>
        </c:ser>
        <c:ser>
          <c:idx val="1"/>
          <c:order val="1"/>
          <c:tx>
            <c:strRef>
              <c:f>ГК!$C$92:$C$93</c:f>
              <c:strCache>
                <c:ptCount val="1"/>
                <c:pt idx="0">
                  <c:v>Потери в ТС</c:v>
                </c:pt>
              </c:strCache>
            </c:strRef>
          </c:tx>
          <c:invertIfNegative val="0"/>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ГК!$E$92:$V$92</c:f>
              <c:numCache>
                <c:formatCode>0.0</c:formatCode>
                <c:ptCount val="18"/>
                <c:pt idx="0">
                  <c:v>135472</c:v>
                </c:pt>
                <c:pt idx="1">
                  <c:v>135449</c:v>
                </c:pt>
                <c:pt idx="2">
                  <c:v>139736</c:v>
                </c:pt>
                <c:pt idx="3">
                  <c:v>139736</c:v>
                </c:pt>
                <c:pt idx="4">
                  <c:v>139266.31562765958</c:v>
                </c:pt>
                <c:pt idx="5">
                  <c:v>139266.31562765958</c:v>
                </c:pt>
                <c:pt idx="6">
                  <c:v>139266.31562765958</c:v>
                </c:pt>
                <c:pt idx="7">
                  <c:v>139266.31562765958</c:v>
                </c:pt>
                <c:pt idx="8">
                  <c:v>139266.31562765958</c:v>
                </c:pt>
                <c:pt idx="9">
                  <c:v>139266.31562765958</c:v>
                </c:pt>
                <c:pt idx="10">
                  <c:v>139266.31562765958</c:v>
                </c:pt>
                <c:pt idx="11">
                  <c:v>139266.31562765958</c:v>
                </c:pt>
                <c:pt idx="12">
                  <c:v>139266.31562765958</c:v>
                </c:pt>
                <c:pt idx="13">
                  <c:v>139266.31562765958</c:v>
                </c:pt>
                <c:pt idx="14">
                  <c:v>139266.31562765958</c:v>
                </c:pt>
                <c:pt idx="15">
                  <c:v>139266.31562765958</c:v>
                </c:pt>
                <c:pt idx="16">
                  <c:v>139266.31562765958</c:v>
                </c:pt>
                <c:pt idx="17">
                  <c:v>139266.31562765958</c:v>
                </c:pt>
              </c:numCache>
            </c:numRef>
          </c:val>
          <c:extLst>
            <c:ext xmlns:c16="http://schemas.microsoft.com/office/drawing/2014/chart" uri="{C3380CC4-5D6E-409C-BE32-E72D297353CC}">
              <c16:uniqueId val="{00000001-D0D7-46C8-B0AE-35E3A9D61997}"/>
            </c:ext>
          </c:extLst>
        </c:ser>
        <c:ser>
          <c:idx val="2"/>
          <c:order val="2"/>
          <c:tx>
            <c:strRef>
              <c:f>ГК!$C$71:$C$72</c:f>
              <c:strCache>
                <c:ptCount val="1"/>
                <c:pt idx="0">
                  <c:v>Собственные нужды</c:v>
                </c:pt>
              </c:strCache>
            </c:strRef>
          </c:tx>
          <c:invertIfNegative val="0"/>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ГК!$E$71:$V$71</c:f>
              <c:numCache>
                <c:formatCode>0.0</c:formatCode>
                <c:ptCount val="18"/>
                <c:pt idx="0">
                  <c:v>29216</c:v>
                </c:pt>
                <c:pt idx="1">
                  <c:v>23682</c:v>
                </c:pt>
                <c:pt idx="2">
                  <c:v>25453</c:v>
                </c:pt>
                <c:pt idx="3">
                  <c:v>25453</c:v>
                </c:pt>
                <c:pt idx="4">
                  <c:v>25453</c:v>
                </c:pt>
                <c:pt idx="5">
                  <c:v>25453</c:v>
                </c:pt>
                <c:pt idx="6">
                  <c:v>25453</c:v>
                </c:pt>
                <c:pt idx="7">
                  <c:v>25453</c:v>
                </c:pt>
                <c:pt idx="8">
                  <c:v>25453</c:v>
                </c:pt>
                <c:pt idx="9">
                  <c:v>25453</c:v>
                </c:pt>
                <c:pt idx="10">
                  <c:v>25453</c:v>
                </c:pt>
                <c:pt idx="11">
                  <c:v>25453</c:v>
                </c:pt>
                <c:pt idx="12">
                  <c:v>25453</c:v>
                </c:pt>
                <c:pt idx="13">
                  <c:v>25453</c:v>
                </c:pt>
                <c:pt idx="14">
                  <c:v>25453</c:v>
                </c:pt>
                <c:pt idx="15">
                  <c:v>25453</c:v>
                </c:pt>
                <c:pt idx="16">
                  <c:v>25453</c:v>
                </c:pt>
                <c:pt idx="17">
                  <c:v>25453</c:v>
                </c:pt>
              </c:numCache>
            </c:numRef>
          </c:val>
          <c:extLst>
            <c:ext xmlns:c16="http://schemas.microsoft.com/office/drawing/2014/chart" uri="{C3380CC4-5D6E-409C-BE32-E72D297353CC}">
              <c16:uniqueId val="{00000002-D0D7-46C8-B0AE-35E3A9D61997}"/>
            </c:ext>
          </c:extLst>
        </c:ser>
        <c:ser>
          <c:idx val="3"/>
          <c:order val="3"/>
          <c:tx>
            <c:v>Покупка</c:v>
          </c:tx>
          <c:invertIfNegative val="0"/>
          <c:val>
            <c:numRef>
              <c:f>ГК!$E$87:$V$87</c:f>
              <c:numCache>
                <c:formatCode>0.0</c:formatCode>
                <c:ptCount val="18"/>
                <c:pt idx="0">
                  <c:v>41601</c:v>
                </c:pt>
                <c:pt idx="1">
                  <c:v>41475</c:v>
                </c:pt>
                <c:pt idx="2">
                  <c:v>43064</c:v>
                </c:pt>
                <c:pt idx="3">
                  <c:v>43064</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numCache>
            </c:numRef>
          </c:val>
          <c:extLst>
            <c:ext xmlns:c16="http://schemas.microsoft.com/office/drawing/2014/chart" uri="{C3380CC4-5D6E-409C-BE32-E72D297353CC}">
              <c16:uniqueId val="{00000003-D0D7-46C8-B0AE-35E3A9D61997}"/>
            </c:ext>
          </c:extLst>
        </c:ser>
        <c:dLbls>
          <c:showLegendKey val="0"/>
          <c:showVal val="0"/>
          <c:showCatName val="0"/>
          <c:showSerName val="0"/>
          <c:showPercent val="0"/>
          <c:showBubbleSize val="0"/>
        </c:dLbls>
        <c:gapWidth val="75"/>
        <c:overlap val="100"/>
        <c:axId val="849421312"/>
        <c:axId val="555239104"/>
      </c:barChart>
      <c:catAx>
        <c:axId val="849421312"/>
        <c:scaling>
          <c:orientation val="minMax"/>
        </c:scaling>
        <c:delete val="0"/>
        <c:axPos val="b"/>
        <c:title>
          <c:tx>
            <c:rich>
              <a:bodyPr/>
              <a:lstStyle/>
              <a:p>
                <a:pPr>
                  <a:defRPr/>
                </a:pPr>
                <a:r>
                  <a:rPr lang="ru-RU"/>
                  <a:t>Период схемы теплоснабжения, г.</a:t>
                </a:r>
              </a:p>
            </c:rich>
          </c:tx>
          <c:overlay val="0"/>
        </c:title>
        <c:numFmt formatCode="0" sourceLinked="1"/>
        <c:majorTickMark val="none"/>
        <c:minorTickMark val="none"/>
        <c:tickLblPos val="nextTo"/>
        <c:crossAx val="555239104"/>
        <c:crosses val="autoZero"/>
        <c:auto val="1"/>
        <c:lblAlgn val="ctr"/>
        <c:lblOffset val="100"/>
        <c:noMultiLvlLbl val="0"/>
      </c:catAx>
      <c:valAx>
        <c:axId val="555239104"/>
        <c:scaling>
          <c:orientation val="minMax"/>
          <c:max val="1200000"/>
          <c:min val="0"/>
        </c:scaling>
        <c:delete val="1"/>
        <c:axPos val="l"/>
        <c:majorGridlines/>
        <c:title>
          <c:tx>
            <c:rich>
              <a:bodyPr rot="-5400000" vert="horz"/>
              <a:lstStyle/>
              <a:p>
                <a:pPr>
                  <a:defRPr/>
                </a:pPr>
                <a:r>
                  <a:rPr lang="ru-RU"/>
                  <a:t>Тепловая</a:t>
                </a:r>
                <a:r>
                  <a:rPr lang="ru-RU" baseline="0"/>
                  <a:t> энергия, Гкал</a:t>
                </a:r>
                <a:endParaRPr lang="ru-RU"/>
              </a:p>
            </c:rich>
          </c:tx>
          <c:overlay val="0"/>
        </c:title>
        <c:numFmt formatCode="0" sourceLinked="0"/>
        <c:majorTickMark val="none"/>
        <c:minorTickMark val="none"/>
        <c:tickLblPos val="nextTo"/>
        <c:crossAx val="849421312"/>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507178099499487"/>
          <c:y val="3.5772357723577237E-2"/>
          <c:w val="0.84385542524882717"/>
          <c:h val="0.8130757313872351"/>
        </c:manualLayout>
      </c:layout>
      <c:barChart>
        <c:barDir val="col"/>
        <c:grouping val="stacked"/>
        <c:varyColors val="0"/>
        <c:ser>
          <c:idx val="2"/>
          <c:order val="0"/>
          <c:tx>
            <c:v>3хПТВМ-50</c:v>
          </c:tx>
          <c:invertIfNegative val="0"/>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ГК!$E$166:$V$166</c:f>
              <c:numCache>
                <c:formatCode>0.0</c:formatCode>
                <c:ptCount val="18"/>
                <c:pt idx="0">
                  <c:v>487576</c:v>
                </c:pt>
                <c:pt idx="1">
                  <c:v>417064</c:v>
                </c:pt>
                <c:pt idx="2">
                  <c:v>487576</c:v>
                </c:pt>
                <c:pt idx="3">
                  <c:v>487576</c:v>
                </c:pt>
                <c:pt idx="4">
                  <c:v>487576</c:v>
                </c:pt>
                <c:pt idx="5">
                  <c:v>487576</c:v>
                </c:pt>
                <c:pt idx="6">
                  <c:v>487576</c:v>
                </c:pt>
                <c:pt idx="7">
                  <c:v>487576</c:v>
                </c:pt>
                <c:pt idx="8">
                  <c:v>487576</c:v>
                </c:pt>
                <c:pt idx="9">
                  <c:v>487576</c:v>
                </c:pt>
                <c:pt idx="10">
                  <c:v>487576</c:v>
                </c:pt>
                <c:pt idx="11">
                  <c:v>487576</c:v>
                </c:pt>
                <c:pt idx="12">
                  <c:v>487576</c:v>
                </c:pt>
                <c:pt idx="13">
                  <c:v>487576</c:v>
                </c:pt>
                <c:pt idx="14">
                  <c:v>487576</c:v>
                </c:pt>
                <c:pt idx="15">
                  <c:v>487576</c:v>
                </c:pt>
                <c:pt idx="16">
                  <c:v>487576</c:v>
                </c:pt>
                <c:pt idx="17">
                  <c:v>487576</c:v>
                </c:pt>
              </c:numCache>
            </c:numRef>
          </c:val>
          <c:extLst>
            <c:ext xmlns:c16="http://schemas.microsoft.com/office/drawing/2014/chart" uri="{C3380CC4-5D6E-409C-BE32-E72D297353CC}">
              <c16:uniqueId val="{00000000-0565-4103-A158-E653926E848B}"/>
            </c:ext>
          </c:extLst>
        </c:ser>
        <c:ser>
          <c:idx val="3"/>
          <c:order val="1"/>
          <c:tx>
            <c:v>4хКВГМ-100</c:v>
          </c:tx>
          <c:invertIfNegative val="0"/>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ГК!$E$170:$V$170</c:f>
              <c:numCache>
                <c:formatCode>0.0</c:formatCode>
                <c:ptCount val="18"/>
                <c:pt idx="0">
                  <c:v>366975</c:v>
                </c:pt>
                <c:pt idx="1">
                  <c:v>375722</c:v>
                </c:pt>
                <c:pt idx="2">
                  <c:v>370208</c:v>
                </c:pt>
                <c:pt idx="3">
                  <c:v>382706</c:v>
                </c:pt>
                <c:pt idx="4">
                  <c:v>432726.03212765954</c:v>
                </c:pt>
                <c:pt idx="5">
                  <c:v>444219.03212765954</c:v>
                </c:pt>
                <c:pt idx="6">
                  <c:v>456736.03212765954</c:v>
                </c:pt>
                <c:pt idx="7">
                  <c:v>462824.03212765954</c:v>
                </c:pt>
                <c:pt idx="8">
                  <c:v>477359.03212765954</c:v>
                </c:pt>
                <c:pt idx="9">
                  <c:v>482262.03212765954</c:v>
                </c:pt>
                <c:pt idx="10">
                  <c:v>484282.03212765954</c:v>
                </c:pt>
                <c:pt idx="11">
                  <c:v>486783.03212765954</c:v>
                </c:pt>
                <c:pt idx="12">
                  <c:v>486783.03212765954</c:v>
                </c:pt>
                <c:pt idx="13">
                  <c:v>497999.03212765954</c:v>
                </c:pt>
                <c:pt idx="14">
                  <c:v>499640.03212765954</c:v>
                </c:pt>
                <c:pt idx="15">
                  <c:v>500107.03212765954</c:v>
                </c:pt>
                <c:pt idx="16">
                  <c:v>500798.03212765954</c:v>
                </c:pt>
                <c:pt idx="17">
                  <c:v>501374.03212765954</c:v>
                </c:pt>
              </c:numCache>
            </c:numRef>
          </c:val>
          <c:extLst>
            <c:ext xmlns:c16="http://schemas.microsoft.com/office/drawing/2014/chart" uri="{C3380CC4-5D6E-409C-BE32-E72D297353CC}">
              <c16:uniqueId val="{00000001-0565-4103-A158-E653926E848B}"/>
            </c:ext>
          </c:extLst>
        </c:ser>
        <c:ser>
          <c:idx val="1"/>
          <c:order val="2"/>
          <c:tx>
            <c:v>2хДЕ-25-14 ГМ</c:v>
          </c:tx>
          <c:invertIfNegative val="0"/>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ГК!$E$163:$V$163</c:f>
              <c:numCache>
                <c:formatCode>0.0</c:formatCode>
                <c:ptCount val="18"/>
                <c:pt idx="0">
                  <c:v>88737</c:v>
                </c:pt>
                <c:pt idx="1">
                  <c:v>79637</c:v>
                </c:pt>
                <c:pt idx="2">
                  <c:v>95527</c:v>
                </c:pt>
                <c:pt idx="3">
                  <c:v>95527</c:v>
                </c:pt>
                <c:pt idx="4">
                  <c:v>95527</c:v>
                </c:pt>
                <c:pt idx="5">
                  <c:v>95527</c:v>
                </c:pt>
                <c:pt idx="6">
                  <c:v>95527</c:v>
                </c:pt>
                <c:pt idx="7">
                  <c:v>95527</c:v>
                </c:pt>
                <c:pt idx="8">
                  <c:v>95527</c:v>
                </c:pt>
                <c:pt idx="9">
                  <c:v>95527</c:v>
                </c:pt>
                <c:pt idx="10">
                  <c:v>95527</c:v>
                </c:pt>
                <c:pt idx="11">
                  <c:v>95527</c:v>
                </c:pt>
                <c:pt idx="12">
                  <c:v>95527</c:v>
                </c:pt>
                <c:pt idx="13">
                  <c:v>95527</c:v>
                </c:pt>
                <c:pt idx="14">
                  <c:v>95527</c:v>
                </c:pt>
                <c:pt idx="15">
                  <c:v>95527</c:v>
                </c:pt>
                <c:pt idx="16">
                  <c:v>95527</c:v>
                </c:pt>
                <c:pt idx="17">
                  <c:v>95527</c:v>
                </c:pt>
              </c:numCache>
            </c:numRef>
          </c:val>
          <c:extLst>
            <c:ext xmlns:c16="http://schemas.microsoft.com/office/drawing/2014/chart" uri="{C3380CC4-5D6E-409C-BE32-E72D297353CC}">
              <c16:uniqueId val="{00000002-0565-4103-A158-E653926E848B}"/>
            </c:ext>
          </c:extLst>
        </c:ser>
        <c:ser>
          <c:idx val="0"/>
          <c:order val="3"/>
          <c:tx>
            <c:v>2хДКВР-20/13</c:v>
          </c:tx>
          <c:invertIfNegative val="0"/>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ГК!$E$160:$V$160</c:f>
              <c:numCache>
                <c:formatCode>0.0</c:formatCode>
                <c:ptCount val="18"/>
                <c:pt idx="0">
                  <c:v>84049</c:v>
                </c:pt>
                <c:pt idx="1">
                  <c:v>80163</c:v>
                </c:pt>
                <c:pt idx="2">
                  <c:v>80163</c:v>
                </c:pt>
                <c:pt idx="3">
                  <c:v>80163</c:v>
                </c:pt>
                <c:pt idx="4">
                  <c:v>80163</c:v>
                </c:pt>
                <c:pt idx="5">
                  <c:v>80163</c:v>
                </c:pt>
                <c:pt idx="6">
                  <c:v>80163</c:v>
                </c:pt>
                <c:pt idx="7">
                  <c:v>80163</c:v>
                </c:pt>
                <c:pt idx="8">
                  <c:v>80163</c:v>
                </c:pt>
                <c:pt idx="9">
                  <c:v>80163</c:v>
                </c:pt>
                <c:pt idx="10">
                  <c:v>80163</c:v>
                </c:pt>
                <c:pt idx="11">
                  <c:v>80163</c:v>
                </c:pt>
                <c:pt idx="12">
                  <c:v>80163</c:v>
                </c:pt>
                <c:pt idx="13">
                  <c:v>80163</c:v>
                </c:pt>
                <c:pt idx="14">
                  <c:v>80163</c:v>
                </c:pt>
                <c:pt idx="15">
                  <c:v>80163</c:v>
                </c:pt>
                <c:pt idx="16">
                  <c:v>80163</c:v>
                </c:pt>
                <c:pt idx="17">
                  <c:v>80163</c:v>
                </c:pt>
              </c:numCache>
            </c:numRef>
          </c:val>
          <c:extLst>
            <c:ext xmlns:c16="http://schemas.microsoft.com/office/drawing/2014/chart" uri="{C3380CC4-5D6E-409C-BE32-E72D297353CC}">
              <c16:uniqueId val="{00000003-0565-4103-A158-E653926E848B}"/>
            </c:ext>
          </c:extLst>
        </c:ser>
        <c:dLbls>
          <c:showLegendKey val="0"/>
          <c:showVal val="0"/>
          <c:showCatName val="0"/>
          <c:showSerName val="0"/>
          <c:showPercent val="0"/>
          <c:showBubbleSize val="0"/>
        </c:dLbls>
        <c:gapWidth val="75"/>
        <c:overlap val="100"/>
        <c:axId val="856112640"/>
        <c:axId val="555240832"/>
      </c:barChart>
      <c:catAx>
        <c:axId val="856112640"/>
        <c:scaling>
          <c:orientation val="minMax"/>
        </c:scaling>
        <c:delete val="0"/>
        <c:axPos val="b"/>
        <c:numFmt formatCode="0" sourceLinked="1"/>
        <c:majorTickMark val="none"/>
        <c:minorTickMark val="none"/>
        <c:tickLblPos val="nextTo"/>
        <c:crossAx val="555240832"/>
        <c:crosses val="autoZero"/>
        <c:auto val="1"/>
        <c:lblAlgn val="ctr"/>
        <c:lblOffset val="100"/>
        <c:noMultiLvlLbl val="0"/>
      </c:catAx>
      <c:valAx>
        <c:axId val="555240832"/>
        <c:scaling>
          <c:orientation val="minMax"/>
          <c:max val="1200000.0000100001"/>
          <c:min val="1.0000000000000004E-5"/>
        </c:scaling>
        <c:delete val="1"/>
        <c:axPos val="l"/>
        <c:majorGridlines/>
        <c:title>
          <c:tx>
            <c:rich>
              <a:bodyPr rot="-5400000" vert="horz"/>
              <a:lstStyle/>
              <a:p>
                <a:pPr>
                  <a:defRPr/>
                </a:pPr>
                <a:r>
                  <a:rPr lang="ru-RU"/>
                  <a:t>Тепловая</a:t>
                </a:r>
                <a:r>
                  <a:rPr lang="ru-RU" baseline="0"/>
                  <a:t> энергия</a:t>
                </a:r>
                <a:r>
                  <a:rPr lang="ru-RU"/>
                  <a:t>, Гкал</a:t>
                </a:r>
              </a:p>
            </c:rich>
          </c:tx>
          <c:layout>
            <c:manualLayout>
              <c:xMode val="edge"/>
              <c:yMode val="edge"/>
              <c:x val="5.7471255698667194E-3"/>
              <c:y val="0.25481416042506883"/>
            </c:manualLayout>
          </c:layout>
          <c:overlay val="0"/>
        </c:title>
        <c:numFmt formatCode="_(* #,##0_);_(* \(#,##0\);_(* &quot;-&quot;_);_(@_)" sourceLinked="0"/>
        <c:majorTickMark val="none"/>
        <c:minorTickMark val="none"/>
        <c:tickLblPos val="nextTo"/>
        <c:crossAx val="856112640"/>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ГК!$C$128</c:f>
              <c:strCache>
                <c:ptCount val="1"/>
                <c:pt idx="0">
                  <c:v>Потребление топлива</c:v>
                </c:pt>
              </c:strCache>
            </c:strRef>
          </c:tx>
          <c:invertIfNegative val="0"/>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ГК!$E$129:$V$129</c:f>
              <c:numCache>
                <c:formatCode>0.0</c:formatCode>
                <c:ptCount val="18"/>
                <c:pt idx="0">
                  <c:v>159.673</c:v>
                </c:pt>
                <c:pt idx="1">
                  <c:v>150.893</c:v>
                </c:pt>
                <c:pt idx="2">
                  <c:v>158.48869999999999</c:v>
                </c:pt>
                <c:pt idx="3">
                  <c:v>160.40548956421696</c:v>
                </c:pt>
                <c:pt idx="4">
                  <c:v>168.07633327844172</c:v>
                </c:pt>
                <c:pt idx="5">
                  <c:v>169.83884727648521</c:v>
                </c:pt>
                <c:pt idx="6">
                  <c:v>171.42239662886817</c:v>
                </c:pt>
                <c:pt idx="7">
                  <c:v>172.12898010202923</c:v>
                </c:pt>
                <c:pt idx="8">
                  <c:v>174.12260882257337</c:v>
                </c:pt>
                <c:pt idx="9">
                  <c:v>174.87107841337712</c:v>
                </c:pt>
                <c:pt idx="10">
                  <c:v>175.06468758597984</c:v>
                </c:pt>
                <c:pt idx="11">
                  <c:v>175.33122382213077</c:v>
                </c:pt>
                <c:pt idx="12">
                  <c:v>175.10121401570527</c:v>
                </c:pt>
                <c:pt idx="13">
                  <c:v>176.80891095864931</c:v>
                </c:pt>
                <c:pt idx="14">
                  <c:v>177.05876212514102</c:v>
                </c:pt>
                <c:pt idx="15">
                  <c:v>177.12986541261918</c:v>
                </c:pt>
                <c:pt idx="16">
                  <c:v>177.23507391721742</c:v>
                </c:pt>
                <c:pt idx="17">
                  <c:v>177.32277304695495</c:v>
                </c:pt>
              </c:numCache>
            </c:numRef>
          </c:val>
          <c:extLst>
            <c:ext xmlns:c16="http://schemas.microsoft.com/office/drawing/2014/chart" uri="{C3380CC4-5D6E-409C-BE32-E72D297353CC}">
              <c16:uniqueId val="{00000000-A75F-4451-AB3B-249D5AFBD960}"/>
            </c:ext>
          </c:extLst>
        </c:ser>
        <c:dLbls>
          <c:showLegendKey val="0"/>
          <c:showVal val="0"/>
          <c:showCatName val="0"/>
          <c:showSerName val="0"/>
          <c:showPercent val="0"/>
          <c:showBubbleSize val="0"/>
        </c:dLbls>
        <c:gapWidth val="75"/>
        <c:overlap val="100"/>
        <c:axId val="849422336"/>
        <c:axId val="555242560"/>
      </c:barChart>
      <c:lineChart>
        <c:grouping val="standard"/>
        <c:varyColors val="0"/>
        <c:ser>
          <c:idx val="1"/>
          <c:order val="1"/>
          <c:tx>
            <c:v>УРУТ на ОТЭ</c:v>
          </c:tx>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ГК!$E$130:$V$130</c:f>
              <c:numCache>
                <c:formatCode>0.0</c:formatCode>
                <c:ptCount val="18"/>
                <c:pt idx="0">
                  <c:v>157.76951085157572</c:v>
                </c:pt>
                <c:pt idx="1">
                  <c:v>156.8718570892423</c:v>
                </c:pt>
                <c:pt idx="2">
                  <c:v>157.22773357671474</c:v>
                </c:pt>
                <c:pt idx="3">
                  <c:v>157.1803068480028</c:v>
                </c:pt>
                <c:pt idx="4">
                  <c:v>157.00159287456879</c:v>
                </c:pt>
                <c:pt idx="5">
                  <c:v>156.96286453047207</c:v>
                </c:pt>
                <c:pt idx="6">
                  <c:v>156.61463451814996</c:v>
                </c:pt>
                <c:pt idx="7">
                  <c:v>156.39032222029081</c:v>
                </c:pt>
                <c:pt idx="8">
                  <c:v>156.1396841080755</c:v>
                </c:pt>
                <c:pt idx="9">
                  <c:v>156.12443220093704</c:v>
                </c:pt>
                <c:pt idx="10">
                  <c:v>156.01591894942362</c:v>
                </c:pt>
                <c:pt idx="11">
                  <c:v>155.90595984090035</c:v>
                </c:pt>
                <c:pt idx="12">
                  <c:v>155.70143323769835</c:v>
                </c:pt>
                <c:pt idx="13">
                  <c:v>155.66740442733476</c:v>
                </c:pt>
                <c:pt idx="14">
                  <c:v>155.66248198744898</c:v>
                </c:pt>
                <c:pt idx="15">
                  <c:v>155.66108374190881</c:v>
                </c:pt>
                <c:pt idx="16">
                  <c:v>155.65901692172088</c:v>
                </c:pt>
                <c:pt idx="17">
                  <c:v>155.65729598920137</c:v>
                </c:pt>
              </c:numCache>
            </c:numRef>
          </c:val>
          <c:smooth val="0"/>
          <c:extLst>
            <c:ext xmlns:c16="http://schemas.microsoft.com/office/drawing/2014/chart" uri="{C3380CC4-5D6E-409C-BE32-E72D297353CC}">
              <c16:uniqueId val="{00000001-A75F-4451-AB3B-249D5AFBD960}"/>
            </c:ext>
          </c:extLst>
        </c:ser>
        <c:ser>
          <c:idx val="2"/>
          <c:order val="2"/>
          <c:tx>
            <c:v>УРУТ на ВТЭ</c:v>
          </c:tx>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ГК!$E$178:$V$178</c:f>
              <c:numCache>
                <c:formatCode>0.0</c:formatCode>
                <c:ptCount val="18"/>
                <c:pt idx="0">
                  <c:v>153.34285365813835</c:v>
                </c:pt>
                <c:pt idx="1">
                  <c:v>153.10242103799936</c:v>
                </c:pt>
                <c:pt idx="2">
                  <c:v>153.35543357204301</c:v>
                </c:pt>
                <c:pt idx="3">
                  <c:v>153.35543357204301</c:v>
                </c:pt>
                <c:pt idx="4">
                  <c:v>153.35543357204301</c:v>
                </c:pt>
                <c:pt idx="5">
                  <c:v>153.35543357204301</c:v>
                </c:pt>
                <c:pt idx="6">
                  <c:v>153.055433572043</c:v>
                </c:pt>
                <c:pt idx="7">
                  <c:v>152.85543357204301</c:v>
                </c:pt>
                <c:pt idx="8">
                  <c:v>152.65543357204302</c:v>
                </c:pt>
                <c:pt idx="9">
                  <c:v>152.65543357204302</c:v>
                </c:pt>
                <c:pt idx="10">
                  <c:v>152.55543357204303</c:v>
                </c:pt>
                <c:pt idx="11">
                  <c:v>152.45543357204303</c:v>
                </c:pt>
                <c:pt idx="12">
                  <c:v>152.25543357204305</c:v>
                </c:pt>
                <c:pt idx="13">
                  <c:v>152.25543357204305</c:v>
                </c:pt>
                <c:pt idx="14">
                  <c:v>152.25543357204305</c:v>
                </c:pt>
                <c:pt idx="15">
                  <c:v>152.25543357204305</c:v>
                </c:pt>
                <c:pt idx="16">
                  <c:v>152.25543357204305</c:v>
                </c:pt>
                <c:pt idx="17">
                  <c:v>152.25543357204305</c:v>
                </c:pt>
              </c:numCache>
            </c:numRef>
          </c:val>
          <c:smooth val="0"/>
          <c:extLst>
            <c:ext xmlns:c16="http://schemas.microsoft.com/office/drawing/2014/chart" uri="{C3380CC4-5D6E-409C-BE32-E72D297353CC}">
              <c16:uniqueId val="{00000002-A75F-4451-AB3B-249D5AFBD960}"/>
            </c:ext>
          </c:extLst>
        </c:ser>
        <c:dLbls>
          <c:showLegendKey val="0"/>
          <c:showVal val="0"/>
          <c:showCatName val="0"/>
          <c:showSerName val="0"/>
          <c:showPercent val="0"/>
          <c:showBubbleSize val="0"/>
        </c:dLbls>
        <c:marker val="1"/>
        <c:smooth val="0"/>
        <c:axId val="856229376"/>
        <c:axId val="555243136"/>
      </c:lineChart>
      <c:catAx>
        <c:axId val="849422336"/>
        <c:scaling>
          <c:orientation val="minMax"/>
        </c:scaling>
        <c:delete val="0"/>
        <c:axPos val="b"/>
        <c:title>
          <c:tx>
            <c:rich>
              <a:bodyPr/>
              <a:lstStyle/>
              <a:p>
                <a:pPr>
                  <a:defRPr/>
                </a:pPr>
                <a:r>
                  <a:rPr lang="ru-RU"/>
                  <a:t>Период схемы теплоснабжения,</a:t>
                </a:r>
                <a:r>
                  <a:rPr lang="ru-RU" baseline="0"/>
                  <a:t> г.</a:t>
                </a:r>
                <a:endParaRPr lang="ru-RU"/>
              </a:p>
            </c:rich>
          </c:tx>
          <c:overlay val="0"/>
        </c:title>
        <c:numFmt formatCode="0" sourceLinked="1"/>
        <c:majorTickMark val="none"/>
        <c:minorTickMark val="none"/>
        <c:tickLblPos val="nextTo"/>
        <c:crossAx val="555242560"/>
        <c:crosses val="autoZero"/>
        <c:auto val="1"/>
        <c:lblAlgn val="ctr"/>
        <c:lblOffset val="100"/>
        <c:noMultiLvlLbl val="0"/>
      </c:catAx>
      <c:valAx>
        <c:axId val="555242560"/>
        <c:scaling>
          <c:orientation val="minMax"/>
        </c:scaling>
        <c:delete val="0"/>
        <c:axPos val="l"/>
        <c:majorGridlines/>
        <c:title>
          <c:tx>
            <c:rich>
              <a:bodyPr rot="-5400000" vert="horz"/>
              <a:lstStyle/>
              <a:p>
                <a:pPr>
                  <a:defRPr/>
                </a:pPr>
                <a:r>
                  <a:rPr lang="ru-RU"/>
                  <a:t>Расход условного топлива, тыс. т.у.т.</a:t>
                </a:r>
              </a:p>
            </c:rich>
          </c:tx>
          <c:overlay val="0"/>
        </c:title>
        <c:numFmt formatCode="0" sourceLinked="0"/>
        <c:majorTickMark val="none"/>
        <c:minorTickMark val="none"/>
        <c:tickLblPos val="nextTo"/>
        <c:spPr>
          <a:ln w="9525">
            <a:noFill/>
          </a:ln>
        </c:spPr>
        <c:crossAx val="849422336"/>
        <c:crosses val="autoZero"/>
        <c:crossBetween val="between"/>
      </c:valAx>
      <c:valAx>
        <c:axId val="555243136"/>
        <c:scaling>
          <c:orientation val="minMax"/>
          <c:min val="149"/>
        </c:scaling>
        <c:delete val="0"/>
        <c:axPos val="r"/>
        <c:title>
          <c:tx>
            <c:rich>
              <a:bodyPr rot="-5400000" vert="horz"/>
              <a:lstStyle/>
              <a:p>
                <a:pPr>
                  <a:defRPr/>
                </a:pPr>
                <a:r>
                  <a:rPr lang="ru-RU"/>
                  <a:t>Удельный расход условного топлива, кг у.т/Гкал</a:t>
                </a:r>
              </a:p>
            </c:rich>
          </c:tx>
          <c:overlay val="0"/>
        </c:title>
        <c:numFmt formatCode="0" sourceLinked="0"/>
        <c:majorTickMark val="out"/>
        <c:minorTickMark val="none"/>
        <c:tickLblPos val="nextTo"/>
        <c:crossAx val="856229376"/>
        <c:crosses val="max"/>
        <c:crossBetween val="between"/>
      </c:valAx>
      <c:catAx>
        <c:axId val="856229376"/>
        <c:scaling>
          <c:orientation val="minMax"/>
        </c:scaling>
        <c:delete val="1"/>
        <c:axPos val="b"/>
        <c:numFmt formatCode="0" sourceLinked="1"/>
        <c:majorTickMark val="out"/>
        <c:minorTickMark val="none"/>
        <c:tickLblPos val="nextTo"/>
        <c:crossAx val="555243136"/>
        <c:crosses val="autoZero"/>
        <c:auto val="1"/>
        <c:lblAlgn val="ctr"/>
        <c:lblOffset val="100"/>
        <c:noMultiLvlLbl val="0"/>
      </c:cat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27801332525742"/>
          <c:y val="3.4749670375710077E-2"/>
          <c:w val="0.80458341745743323"/>
          <c:h val="0.57060699991686559"/>
        </c:manualLayout>
      </c:layout>
      <c:barChart>
        <c:barDir val="col"/>
        <c:grouping val="stacked"/>
        <c:varyColors val="0"/>
        <c:ser>
          <c:idx val="1"/>
          <c:order val="0"/>
          <c:tx>
            <c:v>Тяга и дутье на котлах</c:v>
          </c:tx>
          <c:spPr>
            <a:solidFill>
              <a:schemeClr val="accent1">
                <a:lumMod val="60000"/>
                <a:lumOff val="40000"/>
              </a:schemeClr>
            </a:solidFill>
          </c:spPr>
          <c:invertIfNegative val="0"/>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ГК!$E$135:$V$135</c:f>
              <c:numCache>
                <c:formatCode>0.0</c:formatCode>
                <c:ptCount val="18"/>
                <c:pt idx="0">
                  <c:v>8070</c:v>
                </c:pt>
                <c:pt idx="1">
                  <c:v>8047</c:v>
                </c:pt>
                <c:pt idx="2">
                  <c:v>8190</c:v>
                </c:pt>
                <c:pt idx="3">
                  <c:v>8289.0512669416603</c:v>
                </c:pt>
                <c:pt idx="4">
                  <c:v>8685.4467829595269</c:v>
                </c:pt>
                <c:pt idx="5">
                  <c:v>8776.525766155024</c:v>
                </c:pt>
                <c:pt idx="6">
                  <c:v>8875.7196783326999</c:v>
                </c:pt>
                <c:pt idx="7">
                  <c:v>8923.9654670470645</c:v>
                </c:pt>
                <c:pt idx="8">
                  <c:v>9039.1514951290756</c:v>
                </c:pt>
                <c:pt idx="9">
                  <c:v>9078.0064724724598</c:v>
                </c:pt>
                <c:pt idx="10">
                  <c:v>9094.0144378474633</c:v>
                </c:pt>
                <c:pt idx="11">
                  <c:v>9113.8342009181961</c:v>
                </c:pt>
                <c:pt idx="12">
                  <c:v>9113.8342009181961</c:v>
                </c:pt>
                <c:pt idx="13">
                  <c:v>9202.7180324261299</c:v>
                </c:pt>
                <c:pt idx="14">
                  <c:v>9215.7225231094872</c:v>
                </c:pt>
                <c:pt idx="15">
                  <c:v>9219.4233745105394</c:v>
                </c:pt>
                <c:pt idx="16">
                  <c:v>9224.8993666264432</c:v>
                </c:pt>
                <c:pt idx="17">
                  <c:v>9229.4640141789205</c:v>
                </c:pt>
              </c:numCache>
            </c:numRef>
          </c:val>
          <c:extLst>
            <c:ext xmlns:c16="http://schemas.microsoft.com/office/drawing/2014/chart" uri="{C3380CC4-5D6E-409C-BE32-E72D297353CC}">
              <c16:uniqueId val="{00000000-CB0D-4B75-8EBE-E2157C2F5EB0}"/>
            </c:ext>
          </c:extLst>
        </c:ser>
        <c:ser>
          <c:idx val="0"/>
          <c:order val="1"/>
          <c:tx>
            <c:v>Сетевые насосы</c:v>
          </c:tx>
          <c:spPr>
            <a:solidFill>
              <a:schemeClr val="accent5">
                <a:lumMod val="40000"/>
                <a:lumOff val="60000"/>
              </a:schemeClr>
            </a:solidFill>
          </c:spPr>
          <c:invertIfNegative val="0"/>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ГК!$E$132:$V$132</c:f>
              <c:numCache>
                <c:formatCode>0.0</c:formatCode>
                <c:ptCount val="18"/>
                <c:pt idx="0">
                  <c:v>18720</c:v>
                </c:pt>
                <c:pt idx="1">
                  <c:v>18650</c:v>
                </c:pt>
                <c:pt idx="2">
                  <c:v>18745</c:v>
                </c:pt>
                <c:pt idx="3">
                  <c:v>18977.429669054189</c:v>
                </c:pt>
                <c:pt idx="4">
                  <c:v>19838.061043421108</c:v>
                </c:pt>
                <c:pt idx="5">
                  <c:v>19078.832171797134</c:v>
                </c:pt>
                <c:pt idx="6">
                  <c:v>19745.586409455176</c:v>
                </c:pt>
                <c:pt idx="7">
                  <c:v>20074.606201642495</c:v>
                </c:pt>
                <c:pt idx="8">
                  <c:v>20872.727969490661</c:v>
                </c:pt>
                <c:pt idx="9">
                  <c:v>21145.978591115618</c:v>
                </c:pt>
                <c:pt idx="10">
                  <c:v>21259.149139091256</c:v>
                </c:pt>
                <c:pt idx="11">
                  <c:v>21399.748372126607</c:v>
                </c:pt>
                <c:pt idx="12">
                  <c:v>21399.748372126607</c:v>
                </c:pt>
                <c:pt idx="13">
                  <c:v>22036.841921065301</c:v>
                </c:pt>
                <c:pt idx="14">
                  <c:v>22130.956998221784</c:v>
                </c:pt>
                <c:pt idx="15">
                  <c:v>22157.782741879506</c:v>
                </c:pt>
                <c:pt idx="16">
                  <c:v>22197.509999555637</c:v>
                </c:pt>
                <c:pt idx="17">
                  <c:v>22230.656967379058</c:v>
                </c:pt>
              </c:numCache>
            </c:numRef>
          </c:val>
          <c:extLst>
            <c:ext xmlns:c16="http://schemas.microsoft.com/office/drawing/2014/chart" uri="{C3380CC4-5D6E-409C-BE32-E72D297353CC}">
              <c16:uniqueId val="{00000001-CB0D-4B75-8EBE-E2157C2F5EB0}"/>
            </c:ext>
          </c:extLst>
        </c:ser>
        <c:ser>
          <c:idx val="2"/>
          <c:order val="2"/>
          <c:tx>
            <c:v>Вспомогательное оборудование</c:v>
          </c:tx>
          <c:invertIfNegative val="0"/>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ГК!$E$138:$V$138</c:f>
              <c:numCache>
                <c:formatCode>0.0</c:formatCode>
                <c:ptCount val="18"/>
                <c:pt idx="0">
                  <c:v>95</c:v>
                </c:pt>
                <c:pt idx="1">
                  <c:v>95</c:v>
                </c:pt>
                <c:pt idx="2">
                  <c:v>95</c:v>
                </c:pt>
                <c:pt idx="3">
                  <c:v>95</c:v>
                </c:pt>
                <c:pt idx="4">
                  <c:v>95</c:v>
                </c:pt>
                <c:pt idx="5">
                  <c:v>95</c:v>
                </c:pt>
                <c:pt idx="6">
                  <c:v>95</c:v>
                </c:pt>
                <c:pt idx="7">
                  <c:v>95</c:v>
                </c:pt>
                <c:pt idx="8">
                  <c:v>95</c:v>
                </c:pt>
                <c:pt idx="9">
                  <c:v>95</c:v>
                </c:pt>
                <c:pt idx="10">
                  <c:v>95</c:v>
                </c:pt>
                <c:pt idx="11">
                  <c:v>95</c:v>
                </c:pt>
                <c:pt idx="12">
                  <c:v>95</c:v>
                </c:pt>
                <c:pt idx="13">
                  <c:v>95</c:v>
                </c:pt>
                <c:pt idx="14">
                  <c:v>95</c:v>
                </c:pt>
                <c:pt idx="15">
                  <c:v>95</c:v>
                </c:pt>
                <c:pt idx="16">
                  <c:v>95</c:v>
                </c:pt>
                <c:pt idx="17">
                  <c:v>95</c:v>
                </c:pt>
              </c:numCache>
            </c:numRef>
          </c:val>
          <c:extLst>
            <c:ext xmlns:c16="http://schemas.microsoft.com/office/drawing/2014/chart" uri="{C3380CC4-5D6E-409C-BE32-E72D297353CC}">
              <c16:uniqueId val="{00000002-CB0D-4B75-8EBE-E2157C2F5EB0}"/>
            </c:ext>
          </c:extLst>
        </c:ser>
        <c:dLbls>
          <c:showLegendKey val="0"/>
          <c:showVal val="0"/>
          <c:showCatName val="0"/>
          <c:showSerName val="0"/>
          <c:showPercent val="0"/>
          <c:showBubbleSize val="0"/>
        </c:dLbls>
        <c:gapWidth val="75"/>
        <c:overlap val="100"/>
        <c:axId val="856230400"/>
        <c:axId val="555244864"/>
      </c:barChart>
      <c:lineChart>
        <c:grouping val="standard"/>
        <c:varyColors val="0"/>
        <c:ser>
          <c:idx val="3"/>
          <c:order val="3"/>
          <c:tx>
            <c:v>УРЭЭ насосным оборудованием на отпуск ТЭ</c:v>
          </c:tx>
          <c:spPr>
            <a:ln>
              <a:solidFill>
                <a:srgbClr val="7030A0"/>
              </a:solidFill>
            </a:ln>
          </c:spPr>
          <c:marker>
            <c:spPr>
              <a:ln>
                <a:solidFill>
                  <a:srgbClr val="7030A0"/>
                </a:solidFill>
              </a:ln>
            </c:spPr>
          </c:marker>
          <c:dLbls>
            <c:numFmt formatCode="#,##0.0" sourceLinked="0"/>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ГК!$E$133:$V$133</c:f>
              <c:numCache>
                <c:formatCode>0.00</c:formatCode>
                <c:ptCount val="18"/>
                <c:pt idx="0">
                  <c:v>18.496835677550354</c:v>
                </c:pt>
                <c:pt idx="1">
                  <c:v>19.388971885470955</c:v>
                </c:pt>
                <c:pt idx="2">
                  <c:v>18.595861193230295</c:v>
                </c:pt>
                <c:pt idx="3" formatCode="0.0">
                  <c:v>18.595861193230295</c:v>
                </c:pt>
                <c:pt idx="4" formatCode="0.0">
                  <c:v>18.53090868064254</c:v>
                </c:pt>
                <c:pt idx="5" formatCode="0.0">
                  <c:v>17.632409767279597</c:v>
                </c:pt>
                <c:pt idx="6" formatCode="0.0">
                  <c:v>18.039928618887313</c:v>
                </c:pt>
                <c:pt idx="7" formatCode="0.0">
                  <c:v>18.239079383723755</c:v>
                </c:pt>
                <c:pt idx="8" formatCode="0.0">
                  <c:v>18.717047565896319</c:v>
                </c:pt>
                <c:pt idx="9" formatCode="0.0">
                  <c:v>18.879073262571865</c:v>
                </c:pt>
                <c:pt idx="10" formatCode="0.0">
                  <c:v>18.945943552375184</c:v>
                </c:pt>
                <c:pt idx="11" formatCode="0.0">
                  <c:v>19.028831474391506</c:v>
                </c:pt>
                <c:pt idx="12" formatCode="0.0">
                  <c:v>19.028831474391506</c:v>
                </c:pt>
                <c:pt idx="13" formatCode="0.0">
                  <c:v>19.401838770614884</c:v>
                </c:pt>
                <c:pt idx="14" formatCode="0.0">
                  <c:v>19.456589743160457</c:v>
                </c:pt>
                <c:pt idx="15" formatCode="0.0">
                  <c:v>19.472179165744482</c:v>
                </c:pt>
                <c:pt idx="16" formatCode="0.0">
                  <c:v>19.495252876723299</c:v>
                </c:pt>
                <c:pt idx="17" formatCode="0.0">
                  <c:v>19.514492651710459</c:v>
                </c:pt>
              </c:numCache>
            </c:numRef>
          </c:val>
          <c:smooth val="0"/>
          <c:extLst>
            <c:ext xmlns:c16="http://schemas.microsoft.com/office/drawing/2014/chart" uri="{C3380CC4-5D6E-409C-BE32-E72D297353CC}">
              <c16:uniqueId val="{00000003-CB0D-4B75-8EBE-E2157C2F5EB0}"/>
            </c:ext>
          </c:extLst>
        </c:ser>
        <c:ser>
          <c:idx val="4"/>
          <c:order val="4"/>
          <c:tx>
            <c:v>УРЭЭ тягодутьевым оборудованием на выработку ТЭ</c:v>
          </c:tx>
          <c:spPr>
            <a:ln>
              <a:solidFill>
                <a:srgbClr val="C00000"/>
              </a:solidFill>
            </a:ln>
          </c:spPr>
          <c:marker>
            <c:spPr>
              <a:ln>
                <a:solidFill>
                  <a:srgbClr val="C00000"/>
                </a:solidFill>
              </a:ln>
            </c:spPr>
          </c:marker>
          <c:dLbls>
            <c:numFmt formatCode="#,##0.0" sourceLinked="0"/>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ГК!$E$136:$V$136</c:f>
              <c:numCache>
                <c:formatCode>0.00</c:formatCode>
                <c:ptCount val="18"/>
                <c:pt idx="0">
                  <c:v>7.7500693856893577</c:v>
                </c:pt>
                <c:pt idx="1">
                  <c:v>8.1648266128500389</c:v>
                </c:pt>
                <c:pt idx="2">
                  <c:v>7.9247353341596725</c:v>
                </c:pt>
                <c:pt idx="3">
                  <c:v>7.9247353341596725</c:v>
                </c:pt>
                <c:pt idx="4">
                  <c:v>7.9247353341596725</c:v>
                </c:pt>
                <c:pt idx="5">
                  <c:v>7.9247353341596725</c:v>
                </c:pt>
                <c:pt idx="6">
                  <c:v>7.9247353341596725</c:v>
                </c:pt>
                <c:pt idx="7">
                  <c:v>7.9247353341596725</c:v>
                </c:pt>
                <c:pt idx="8">
                  <c:v>7.9247353341596725</c:v>
                </c:pt>
                <c:pt idx="9">
                  <c:v>7.9247353341596725</c:v>
                </c:pt>
                <c:pt idx="10">
                  <c:v>7.9247353341596725</c:v>
                </c:pt>
                <c:pt idx="11">
                  <c:v>7.9247353341596725</c:v>
                </c:pt>
                <c:pt idx="12">
                  <c:v>7.9247353341596725</c:v>
                </c:pt>
                <c:pt idx="13">
                  <c:v>7.9247353341596707</c:v>
                </c:pt>
                <c:pt idx="14">
                  <c:v>7.9247353341596725</c:v>
                </c:pt>
                <c:pt idx="15">
                  <c:v>7.9247353341596725</c:v>
                </c:pt>
                <c:pt idx="16">
                  <c:v>7.9247353341596725</c:v>
                </c:pt>
                <c:pt idx="17">
                  <c:v>7.9247353341596725</c:v>
                </c:pt>
              </c:numCache>
            </c:numRef>
          </c:val>
          <c:smooth val="0"/>
          <c:extLst>
            <c:ext xmlns:c16="http://schemas.microsoft.com/office/drawing/2014/chart" uri="{C3380CC4-5D6E-409C-BE32-E72D297353CC}">
              <c16:uniqueId val="{00000004-CB0D-4B75-8EBE-E2157C2F5EB0}"/>
            </c:ext>
          </c:extLst>
        </c:ser>
        <c:ser>
          <c:idx val="5"/>
          <c:order val="5"/>
          <c:tx>
            <c:v>УРЭЭ на ОТЭ в целом по котельной</c:v>
          </c:tx>
          <c:spPr>
            <a:ln>
              <a:solidFill>
                <a:srgbClr val="FF0000"/>
              </a:solidFill>
            </a:ln>
          </c:spPr>
          <c:marker>
            <c:spPr>
              <a:solidFill>
                <a:srgbClr val="FF0000"/>
              </a:solidFill>
              <a:ln>
                <a:solidFill>
                  <a:srgbClr val="FF0000"/>
                </a:solidFill>
              </a:ln>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ГК!$E$139:$V$139</c:f>
              <c:numCache>
                <c:formatCode>0.0</c:formatCode>
                <c:ptCount val="18"/>
                <c:pt idx="0">
                  <c:v>26.564499315755409</c:v>
                </c:pt>
                <c:pt idx="1">
                  <c:v>27.85358363300471</c:v>
                </c:pt>
                <c:pt idx="2">
                  <c:v>26.814944147933574</c:v>
                </c:pt>
                <c:pt idx="3">
                  <c:v>26.81133906962619</c:v>
                </c:pt>
                <c:pt idx="4">
                  <c:v>26.732801857305788</c:v>
                </c:pt>
                <c:pt idx="5">
                  <c:v>25.831359061516711</c:v>
                </c:pt>
                <c:pt idx="6">
                  <c:v>26.235742068098261</c:v>
                </c:pt>
                <c:pt idx="7">
                  <c:v>26.433393407132868</c:v>
                </c:pt>
                <c:pt idx="8">
                  <c:v>26.907847937478305</c:v>
                </c:pt>
                <c:pt idx="9">
                  <c:v>27.068708964965573</c:v>
                </c:pt>
                <c:pt idx="10">
                  <c:v>27.135102380058189</c:v>
                </c:pt>
                <c:pt idx="11">
                  <c:v>27.217402248108094</c:v>
                </c:pt>
                <c:pt idx="12">
                  <c:v>27.217402248108094</c:v>
                </c:pt>
                <c:pt idx="13">
                  <c:v>27.587804202772862</c:v>
                </c:pt>
                <c:pt idx="14">
                  <c:v>27.642178299457456</c:v>
                </c:pt>
                <c:pt idx="15">
                  <c:v>27.657660668424967</c:v>
                </c:pt>
                <c:pt idx="16">
                  <c:v>27.680576137829298</c:v>
                </c:pt>
                <c:pt idx="17">
                  <c:v>27.699684153376008</c:v>
                </c:pt>
              </c:numCache>
            </c:numRef>
          </c:val>
          <c:smooth val="0"/>
          <c:extLst>
            <c:ext xmlns:c16="http://schemas.microsoft.com/office/drawing/2014/chart" uri="{C3380CC4-5D6E-409C-BE32-E72D297353CC}">
              <c16:uniqueId val="{00000005-CB0D-4B75-8EBE-E2157C2F5EB0}"/>
            </c:ext>
          </c:extLst>
        </c:ser>
        <c:dLbls>
          <c:showLegendKey val="0"/>
          <c:showVal val="0"/>
          <c:showCatName val="0"/>
          <c:showSerName val="0"/>
          <c:showPercent val="0"/>
          <c:showBubbleSize val="0"/>
        </c:dLbls>
        <c:marker val="1"/>
        <c:smooth val="0"/>
        <c:axId val="856230912"/>
        <c:axId val="556965888"/>
      </c:lineChart>
      <c:catAx>
        <c:axId val="856230400"/>
        <c:scaling>
          <c:orientation val="minMax"/>
        </c:scaling>
        <c:delete val="0"/>
        <c:axPos val="b"/>
        <c:title>
          <c:tx>
            <c:rich>
              <a:bodyPr/>
              <a:lstStyle/>
              <a:p>
                <a:pPr>
                  <a:defRPr/>
                </a:pPr>
                <a:r>
                  <a:rPr lang="ru-RU"/>
                  <a:t>Период схемы теплоснабжения, г.</a:t>
                </a:r>
              </a:p>
            </c:rich>
          </c:tx>
          <c:overlay val="0"/>
        </c:title>
        <c:numFmt formatCode="0" sourceLinked="1"/>
        <c:majorTickMark val="none"/>
        <c:minorTickMark val="none"/>
        <c:tickLblPos val="nextTo"/>
        <c:crossAx val="555244864"/>
        <c:crosses val="autoZero"/>
        <c:auto val="1"/>
        <c:lblAlgn val="ctr"/>
        <c:lblOffset val="100"/>
        <c:noMultiLvlLbl val="0"/>
      </c:catAx>
      <c:valAx>
        <c:axId val="555244864"/>
        <c:scaling>
          <c:orientation val="minMax"/>
        </c:scaling>
        <c:delete val="0"/>
        <c:axPos val="l"/>
        <c:majorGridlines/>
        <c:title>
          <c:tx>
            <c:rich>
              <a:bodyPr rot="-5400000" vert="horz"/>
              <a:lstStyle/>
              <a:p>
                <a:pPr>
                  <a:defRPr/>
                </a:pPr>
                <a:r>
                  <a:rPr lang="ru-RU"/>
                  <a:t>Расход электроэнергии,</a:t>
                </a:r>
                <a:r>
                  <a:rPr lang="ru-RU" baseline="0"/>
                  <a:t> тыс. кВт*ч</a:t>
                </a:r>
                <a:endParaRPr lang="ru-RU"/>
              </a:p>
            </c:rich>
          </c:tx>
          <c:overlay val="0"/>
        </c:title>
        <c:numFmt formatCode="0" sourceLinked="0"/>
        <c:majorTickMark val="none"/>
        <c:minorTickMark val="none"/>
        <c:tickLblPos val="nextTo"/>
        <c:spPr>
          <a:ln w="9525">
            <a:noFill/>
          </a:ln>
        </c:spPr>
        <c:crossAx val="856230400"/>
        <c:crosses val="autoZero"/>
        <c:crossBetween val="between"/>
      </c:valAx>
      <c:valAx>
        <c:axId val="556965888"/>
        <c:scaling>
          <c:orientation val="minMax"/>
          <c:max val="30"/>
          <c:min val="5"/>
        </c:scaling>
        <c:delete val="0"/>
        <c:axPos val="r"/>
        <c:title>
          <c:tx>
            <c:rich>
              <a:bodyPr rot="-5400000" vert="horz"/>
              <a:lstStyle/>
              <a:p>
                <a:pPr>
                  <a:defRPr/>
                </a:pPr>
                <a:r>
                  <a:rPr lang="ru-RU"/>
                  <a:t>Удельный расход электроэнергии, кВт*ч/Гкал</a:t>
                </a:r>
              </a:p>
            </c:rich>
          </c:tx>
          <c:overlay val="0"/>
        </c:title>
        <c:numFmt formatCode="0.0" sourceLinked="0"/>
        <c:majorTickMark val="out"/>
        <c:minorTickMark val="none"/>
        <c:tickLblPos val="nextTo"/>
        <c:crossAx val="856230912"/>
        <c:crosses val="max"/>
        <c:crossBetween val="between"/>
      </c:valAx>
      <c:catAx>
        <c:axId val="856230912"/>
        <c:scaling>
          <c:orientation val="minMax"/>
        </c:scaling>
        <c:delete val="1"/>
        <c:axPos val="b"/>
        <c:numFmt formatCode="0" sourceLinked="1"/>
        <c:majorTickMark val="out"/>
        <c:minorTickMark val="none"/>
        <c:tickLblPos val="nextTo"/>
        <c:crossAx val="556965888"/>
        <c:crosses val="autoZero"/>
        <c:auto val="1"/>
        <c:lblAlgn val="ctr"/>
        <c:lblOffset val="100"/>
        <c:noMultiLvlLbl val="0"/>
      </c:catAx>
    </c:plotArea>
    <c:legend>
      <c:legendPos val="b"/>
      <c:layout>
        <c:manualLayout>
          <c:xMode val="edge"/>
          <c:yMode val="edge"/>
          <c:x val="3.0822565448549701E-2"/>
          <c:y val="0.70315023271255772"/>
          <c:w val="0.9490384615384615"/>
          <c:h val="0.27775668852849239"/>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09085402786188"/>
          <c:y val="1.4180087106249366E-2"/>
          <c:w val="0.85826115134859882"/>
          <c:h val="0.73430329152248985"/>
        </c:manualLayout>
      </c:layout>
      <c:barChart>
        <c:barDir val="col"/>
        <c:grouping val="stacked"/>
        <c:varyColors val="0"/>
        <c:ser>
          <c:idx val="0"/>
          <c:order val="0"/>
          <c:tx>
            <c:strRef>
              <c:f>'ГТУ-ТЭЦ'!$C$59</c:f>
              <c:strCache>
                <c:ptCount val="1"/>
                <c:pt idx="0">
                  <c:v>Полезный отпуск</c:v>
                </c:pt>
              </c:strCache>
            </c:strRef>
          </c:tx>
          <c:invertIfNegative val="0"/>
          <c:cat>
            <c:numRef>
              <c:f>'ГТУ-ТЭЦ'!$E$2:$V$2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'ГТУ-ТЭЦ'!$E$59:$V$59</c:f>
              <c:numCache>
                <c:formatCode>0.0</c:formatCode>
                <c:ptCount val="18"/>
                <c:pt idx="0">
                  <c:v>32408</c:v>
                </c:pt>
                <c:pt idx="1">
                  <c:v>32819</c:v>
                </c:pt>
                <c:pt idx="2">
                  <c:v>39206</c:v>
                </c:pt>
                <c:pt idx="3">
                  <c:v>58963.375</c:v>
                </c:pt>
                <c:pt idx="4">
                  <c:v>60492.375</c:v>
                </c:pt>
                <c:pt idx="5">
                  <c:v>63201.375</c:v>
                </c:pt>
                <c:pt idx="6">
                  <c:v>64891.375</c:v>
                </c:pt>
                <c:pt idx="7">
                  <c:v>68634.375</c:v>
                </c:pt>
                <c:pt idx="8">
                  <c:v>68634.375</c:v>
                </c:pt>
                <c:pt idx="9">
                  <c:v>76239.375</c:v>
                </c:pt>
                <c:pt idx="10">
                  <c:v>84666.375</c:v>
                </c:pt>
                <c:pt idx="11">
                  <c:v>95342.375</c:v>
                </c:pt>
                <c:pt idx="12">
                  <c:v>105510.375</c:v>
                </c:pt>
                <c:pt idx="13">
                  <c:v>114592.375</c:v>
                </c:pt>
                <c:pt idx="14">
                  <c:v>122547.375</c:v>
                </c:pt>
                <c:pt idx="15">
                  <c:v>131122.375</c:v>
                </c:pt>
                <c:pt idx="16">
                  <c:v>139052.375</c:v>
                </c:pt>
                <c:pt idx="17">
                  <c:v>147318.375</c:v>
                </c:pt>
              </c:numCache>
            </c:numRef>
          </c:val>
          <c:extLst>
            <c:ext xmlns:c16="http://schemas.microsoft.com/office/drawing/2014/chart" uri="{C3380CC4-5D6E-409C-BE32-E72D297353CC}">
              <c16:uniqueId val="{00000000-0025-4038-9FF8-F669561B0AC5}"/>
            </c:ext>
          </c:extLst>
        </c:ser>
        <c:ser>
          <c:idx val="1"/>
          <c:order val="1"/>
          <c:tx>
            <c:strRef>
              <c:f>'ГТУ-ТЭЦ'!$C$50:$C$51</c:f>
              <c:strCache>
                <c:ptCount val="1"/>
                <c:pt idx="0">
                  <c:v>Потери в ТС</c:v>
                </c:pt>
              </c:strCache>
            </c:strRef>
          </c:tx>
          <c:invertIfNegative val="0"/>
          <c:cat>
            <c:numRef>
              <c:f>'ГТУ-ТЭЦ'!$E$2:$V$2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'ГТУ-ТЭЦ'!$E$50:$V$50</c:f>
              <c:numCache>
                <c:formatCode>0.0</c:formatCode>
                <c:ptCount val="18"/>
                <c:pt idx="0">
                  <c:v>0</c:v>
                </c:pt>
                <c:pt idx="1">
                  <c:v>8373</c:v>
                </c:pt>
                <c:pt idx="2">
                  <c:v>8373</c:v>
                </c:pt>
                <c:pt idx="3">
                  <c:v>12205.58</c:v>
                </c:pt>
                <c:pt idx="4">
                  <c:v>12297.32</c:v>
                </c:pt>
                <c:pt idx="5">
                  <c:v>12459.86</c:v>
                </c:pt>
                <c:pt idx="6">
                  <c:v>12561.26</c:v>
                </c:pt>
                <c:pt idx="7">
                  <c:v>12785.84</c:v>
                </c:pt>
                <c:pt idx="8">
                  <c:v>12785.84</c:v>
                </c:pt>
                <c:pt idx="9">
                  <c:v>13242.14</c:v>
                </c:pt>
                <c:pt idx="10">
                  <c:v>13747.76</c:v>
                </c:pt>
                <c:pt idx="11">
                  <c:v>14388.32</c:v>
                </c:pt>
                <c:pt idx="12">
                  <c:v>14998.4</c:v>
                </c:pt>
                <c:pt idx="13">
                  <c:v>15543.32</c:v>
                </c:pt>
                <c:pt idx="14">
                  <c:v>16020.619999999999</c:v>
                </c:pt>
                <c:pt idx="15">
                  <c:v>16535.12</c:v>
                </c:pt>
                <c:pt idx="16">
                  <c:v>17010.919999999998</c:v>
                </c:pt>
                <c:pt idx="17">
                  <c:v>17506.88</c:v>
                </c:pt>
              </c:numCache>
            </c:numRef>
          </c:val>
          <c:extLst>
            <c:ext xmlns:c16="http://schemas.microsoft.com/office/drawing/2014/chart" uri="{C3380CC4-5D6E-409C-BE32-E72D297353CC}">
              <c16:uniqueId val="{00000001-0025-4038-9FF8-F669561B0AC5}"/>
            </c:ext>
          </c:extLst>
        </c:ser>
        <c:ser>
          <c:idx val="2"/>
          <c:order val="2"/>
          <c:tx>
            <c:strRef>
              <c:f>'ГТУ-ТЭЦ'!$C$45:$C$46</c:f>
              <c:strCache>
                <c:ptCount val="1"/>
                <c:pt idx="0">
                  <c:v>Собственные нужды</c:v>
                </c:pt>
              </c:strCache>
            </c:strRef>
          </c:tx>
          <c:invertIfNegative val="0"/>
          <c:cat>
            <c:numRef>
              <c:f>'ГТУ-ТЭЦ'!$E$2:$V$2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'ГТУ-ТЭЦ'!$E$45:$V$45</c:f>
              <c:numCache>
                <c:formatCode>0.0</c:formatCode>
                <c:ptCount val="18"/>
                <c:pt idx="0">
                  <c:v>2324</c:v>
                </c:pt>
                <c:pt idx="1">
                  <c:v>3188</c:v>
                </c:pt>
                <c:pt idx="2">
                  <c:v>3540</c:v>
                </c:pt>
                <c:pt idx="3">
                  <c:v>3540</c:v>
                </c:pt>
                <c:pt idx="4">
                  <c:v>3540</c:v>
                </c:pt>
                <c:pt idx="5">
                  <c:v>3540</c:v>
                </c:pt>
                <c:pt idx="6">
                  <c:v>3540</c:v>
                </c:pt>
                <c:pt idx="7">
                  <c:v>3540</c:v>
                </c:pt>
                <c:pt idx="8">
                  <c:v>4602</c:v>
                </c:pt>
                <c:pt idx="9">
                  <c:v>4602</c:v>
                </c:pt>
                <c:pt idx="10">
                  <c:v>4602</c:v>
                </c:pt>
                <c:pt idx="11">
                  <c:v>4602</c:v>
                </c:pt>
                <c:pt idx="12">
                  <c:v>4602</c:v>
                </c:pt>
                <c:pt idx="13">
                  <c:v>4602</c:v>
                </c:pt>
                <c:pt idx="14">
                  <c:v>4602</c:v>
                </c:pt>
                <c:pt idx="15">
                  <c:v>4602</c:v>
                </c:pt>
                <c:pt idx="16">
                  <c:v>4602</c:v>
                </c:pt>
                <c:pt idx="17">
                  <c:v>4602</c:v>
                </c:pt>
              </c:numCache>
            </c:numRef>
          </c:val>
          <c:extLst>
            <c:ext xmlns:c16="http://schemas.microsoft.com/office/drawing/2014/chart" uri="{C3380CC4-5D6E-409C-BE32-E72D297353CC}">
              <c16:uniqueId val="{00000002-0025-4038-9FF8-F669561B0AC5}"/>
            </c:ext>
          </c:extLst>
        </c:ser>
        <c:dLbls>
          <c:showLegendKey val="0"/>
          <c:showVal val="0"/>
          <c:showCatName val="0"/>
          <c:showSerName val="0"/>
          <c:showPercent val="0"/>
          <c:showBubbleSize val="0"/>
        </c:dLbls>
        <c:gapWidth val="75"/>
        <c:overlap val="100"/>
        <c:axId val="849423360"/>
        <c:axId val="556967616"/>
      </c:barChart>
      <c:catAx>
        <c:axId val="849423360"/>
        <c:scaling>
          <c:orientation val="minMax"/>
        </c:scaling>
        <c:delete val="0"/>
        <c:axPos val="b"/>
        <c:title>
          <c:tx>
            <c:rich>
              <a:bodyPr/>
              <a:lstStyle/>
              <a:p>
                <a:pPr>
                  <a:defRPr/>
                </a:pPr>
                <a:r>
                  <a:rPr lang="ru-RU"/>
                  <a:t>Период</a:t>
                </a:r>
                <a:r>
                  <a:rPr lang="ru-RU" baseline="0"/>
                  <a:t> схемы, г.</a:t>
                </a:r>
                <a:endParaRPr lang="ru-RU"/>
              </a:p>
            </c:rich>
          </c:tx>
          <c:overlay val="0"/>
        </c:title>
        <c:numFmt formatCode="0" sourceLinked="1"/>
        <c:majorTickMark val="none"/>
        <c:minorTickMark val="none"/>
        <c:tickLblPos val="nextTo"/>
        <c:crossAx val="556967616"/>
        <c:crosses val="autoZero"/>
        <c:auto val="1"/>
        <c:lblAlgn val="ctr"/>
        <c:lblOffset val="100"/>
        <c:noMultiLvlLbl val="0"/>
      </c:catAx>
      <c:valAx>
        <c:axId val="556967616"/>
        <c:scaling>
          <c:orientation val="minMax"/>
        </c:scaling>
        <c:delete val="0"/>
        <c:axPos val="l"/>
        <c:majorGridlines/>
        <c:title>
          <c:tx>
            <c:rich>
              <a:bodyPr rot="-5400000" vert="horz"/>
              <a:lstStyle/>
              <a:p>
                <a:pPr>
                  <a:defRPr/>
                </a:pPr>
                <a:r>
                  <a:rPr lang="ru-RU"/>
                  <a:t>Тепловая энергия, Гкал</a:t>
                </a:r>
              </a:p>
            </c:rich>
          </c:tx>
          <c:layout>
            <c:manualLayout>
              <c:xMode val="edge"/>
              <c:yMode val="edge"/>
              <c:x val="4.3483747223904707E-3"/>
              <c:y val="0.31199812420894973"/>
            </c:manualLayout>
          </c:layout>
          <c:overlay val="0"/>
        </c:title>
        <c:numFmt formatCode="0" sourceLinked="0"/>
        <c:majorTickMark val="none"/>
        <c:minorTickMark val="none"/>
        <c:tickLblPos val="nextTo"/>
        <c:spPr>
          <a:ln w="9525">
            <a:noFill/>
          </a:ln>
        </c:spPr>
        <c:crossAx val="849423360"/>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997324853624066"/>
          <c:y val="4.1747414693476259E-2"/>
          <c:w val="0.83652247795948587"/>
          <c:h val="0.74169255493290953"/>
        </c:manualLayout>
      </c:layout>
      <c:barChart>
        <c:barDir val="col"/>
        <c:grouping val="stacked"/>
        <c:varyColors val="0"/>
        <c:ser>
          <c:idx val="0"/>
          <c:order val="0"/>
          <c:tx>
            <c:strRef>
              <c:f>'ГТУ-ТЭЦ'!$C$43</c:f>
              <c:strCache>
                <c:ptCount val="1"/>
                <c:pt idx="0">
                  <c:v>Котлы-утилизаторы</c:v>
                </c:pt>
              </c:strCache>
            </c:strRef>
          </c:tx>
          <c:invertIfNegative val="0"/>
          <c:cat>
            <c:numRef>
              <c:f>'ГТУ-ТЭЦ'!$E$2:$V$2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'ГТУ-ТЭЦ'!$E$43:$V$43</c:f>
              <c:numCache>
                <c:formatCode>0.0</c:formatCode>
                <c:ptCount val="18"/>
                <c:pt idx="0">
                  <c:v>23868</c:v>
                </c:pt>
                <c:pt idx="1">
                  <c:v>25060</c:v>
                </c:pt>
                <c:pt idx="2">
                  <c:v>46820</c:v>
                </c:pt>
                <c:pt idx="3">
                  <c:v>74708.955000000002</c:v>
                </c:pt>
                <c:pt idx="4">
                  <c:v>75713.51697200851</c:v>
                </c:pt>
                <c:pt idx="5">
                  <c:v>77493.34586813084</c:v>
                </c:pt>
                <c:pt idx="6">
                  <c:v>78603.685784870133</c:v>
                </c:pt>
                <c:pt idx="7">
                  <c:v>81062.858748393905</c:v>
                </c:pt>
                <c:pt idx="8">
                  <c:v>81721.104249999989</c:v>
                </c:pt>
                <c:pt idx="9">
                  <c:v>94083.514999999999</c:v>
                </c:pt>
                <c:pt idx="10">
                  <c:v>101810.91533352889</c:v>
                </c:pt>
                <c:pt idx="11">
                  <c:v>111600.60632210779</c:v>
                </c:pt>
                <c:pt idx="12">
                  <c:v>120924.47087548641</c:v>
                </c:pt>
                <c:pt idx="13">
                  <c:v>129252.49387644873</c:v>
                </c:pt>
                <c:pt idx="14">
                  <c:v>136547.07909695688</c:v>
                </c:pt>
                <c:pt idx="15">
                  <c:v>144410.19264389056</c:v>
                </c:pt>
                <c:pt idx="16">
                  <c:v>151681.85333510739</c:v>
                </c:pt>
                <c:pt idx="17">
                  <c:v>159261.61969999998</c:v>
                </c:pt>
              </c:numCache>
            </c:numRef>
          </c:val>
          <c:extLst>
            <c:ext xmlns:c16="http://schemas.microsoft.com/office/drawing/2014/chart" uri="{C3380CC4-5D6E-409C-BE32-E72D297353CC}">
              <c16:uniqueId val="{00000000-CC28-4334-AEBF-67FEC7B1B2B5}"/>
            </c:ext>
          </c:extLst>
        </c:ser>
        <c:ser>
          <c:idx val="1"/>
          <c:order val="1"/>
          <c:tx>
            <c:strRef>
              <c:f>'ГТУ-ТЭЦ'!$C$44</c:f>
              <c:strCache>
                <c:ptCount val="1"/>
                <c:pt idx="0">
                  <c:v>ПВК (РВК)</c:v>
                </c:pt>
              </c:strCache>
            </c:strRef>
          </c:tx>
          <c:invertIfNegative val="0"/>
          <c:cat>
            <c:numRef>
              <c:f>'ГТУ-ТЭЦ'!$E$2:$V$2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'ГТУ-ТЭЦ'!$E$44:$V$44</c:f>
              <c:numCache>
                <c:formatCode>0.0</c:formatCode>
                <c:ptCount val="18"/>
                <c:pt idx="0">
                  <c:v>8540</c:v>
                </c:pt>
                <c:pt idx="1">
                  <c:v>19338</c:v>
                </c:pt>
                <c:pt idx="2">
                  <c:v>0</c:v>
                </c:pt>
                <c:pt idx="3">
                  <c:v>0</c:v>
                </c:pt>
                <c:pt idx="4">
                  <c:v>616.17802799149649</c:v>
                </c:pt>
                <c:pt idx="5">
                  <c:v>1707.8891318691603</c:v>
                </c:pt>
                <c:pt idx="6">
                  <c:v>2388.9492151298618</c:v>
                </c:pt>
                <c:pt idx="7">
                  <c:v>3897.356251606092</c:v>
                </c:pt>
                <c:pt idx="8">
                  <c:v>4301.1107500000071</c:v>
                </c:pt>
                <c:pt idx="9">
                  <c:v>0</c:v>
                </c:pt>
                <c:pt idx="10">
                  <c:v>1205.2196664711082</c:v>
                </c:pt>
                <c:pt idx="11">
                  <c:v>2732.088677892214</c:v>
                </c:pt>
                <c:pt idx="12">
                  <c:v>4186.3041245135828</c:v>
                </c:pt>
                <c:pt idx="13">
                  <c:v>5485.2011235512764</c:v>
                </c:pt>
                <c:pt idx="14">
                  <c:v>6622.9159030431183</c:v>
                </c:pt>
                <c:pt idx="15">
                  <c:v>7849.3023561094305</c:v>
                </c:pt>
                <c:pt idx="16">
                  <c:v>8983.4416648925981</c:v>
                </c:pt>
                <c:pt idx="17">
                  <c:v>10165.635300000024</c:v>
                </c:pt>
              </c:numCache>
            </c:numRef>
          </c:val>
          <c:extLst>
            <c:ext xmlns:c16="http://schemas.microsoft.com/office/drawing/2014/chart" uri="{C3380CC4-5D6E-409C-BE32-E72D297353CC}">
              <c16:uniqueId val="{00000001-CC28-4334-AEBF-67FEC7B1B2B5}"/>
            </c:ext>
          </c:extLst>
        </c:ser>
        <c:dLbls>
          <c:showLegendKey val="0"/>
          <c:showVal val="0"/>
          <c:showCatName val="0"/>
          <c:showSerName val="0"/>
          <c:showPercent val="0"/>
          <c:showBubbleSize val="0"/>
        </c:dLbls>
        <c:gapWidth val="75"/>
        <c:overlap val="100"/>
        <c:axId val="849423872"/>
        <c:axId val="556969344"/>
      </c:barChart>
      <c:catAx>
        <c:axId val="849423872"/>
        <c:scaling>
          <c:orientation val="minMax"/>
        </c:scaling>
        <c:delete val="0"/>
        <c:axPos val="b"/>
        <c:title>
          <c:tx>
            <c:rich>
              <a:bodyPr/>
              <a:lstStyle/>
              <a:p>
                <a:pPr>
                  <a:defRPr sz="400"/>
                </a:pPr>
                <a:r>
                  <a:rPr lang="ru-RU" sz="1000" b="1" i="0" baseline="0">
                    <a:effectLst/>
                  </a:rPr>
                  <a:t>Период схемы теплоснабжения, г.</a:t>
                </a:r>
                <a:endParaRPr lang="ru-RU" sz="400">
                  <a:effectLst/>
                </a:endParaRPr>
              </a:p>
            </c:rich>
          </c:tx>
          <c:overlay val="0"/>
        </c:title>
        <c:numFmt formatCode="0" sourceLinked="1"/>
        <c:majorTickMark val="none"/>
        <c:minorTickMark val="none"/>
        <c:tickLblPos val="nextTo"/>
        <c:crossAx val="556969344"/>
        <c:crosses val="autoZero"/>
        <c:auto val="1"/>
        <c:lblAlgn val="ctr"/>
        <c:lblOffset val="100"/>
        <c:noMultiLvlLbl val="0"/>
      </c:catAx>
      <c:valAx>
        <c:axId val="556969344"/>
        <c:scaling>
          <c:orientation val="minMax"/>
        </c:scaling>
        <c:delete val="0"/>
        <c:axPos val="l"/>
        <c:majorGridlines/>
        <c:title>
          <c:tx>
            <c:rich>
              <a:bodyPr rot="-5400000" vert="horz"/>
              <a:lstStyle/>
              <a:p>
                <a:pPr>
                  <a:defRPr/>
                </a:pPr>
                <a:r>
                  <a:rPr lang="ru-RU"/>
                  <a:t>Тепловая энергия, Гкал</a:t>
                </a:r>
              </a:p>
            </c:rich>
          </c:tx>
          <c:layout>
            <c:manualLayout>
              <c:xMode val="edge"/>
              <c:yMode val="edge"/>
              <c:x val="8.5470085470085479E-3"/>
              <c:y val="0.18247374332381441"/>
            </c:manualLayout>
          </c:layout>
          <c:overlay val="0"/>
        </c:title>
        <c:numFmt formatCode="0" sourceLinked="0"/>
        <c:majorTickMark val="none"/>
        <c:minorTickMark val="none"/>
        <c:tickLblPos val="nextTo"/>
        <c:spPr>
          <a:ln w="9525">
            <a:noFill/>
          </a:ln>
        </c:spPr>
        <c:crossAx val="849423872"/>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26384682683895"/>
          <c:y val="4.5590840320447801E-2"/>
          <c:w val="0.77026717814119394"/>
          <c:h val="0.68973883008094738"/>
        </c:manualLayout>
      </c:layout>
      <c:barChart>
        <c:barDir val="col"/>
        <c:grouping val="stacked"/>
        <c:varyColors val="0"/>
        <c:ser>
          <c:idx val="0"/>
          <c:order val="0"/>
          <c:tx>
            <c:strRef>
              <c:f>'ГТУ-ТЭЦ'!$C$83:$C$84</c:f>
              <c:strCache>
                <c:ptCount val="1"/>
                <c:pt idx="0">
                  <c:v>Потребление топлива</c:v>
                </c:pt>
              </c:strCache>
            </c:strRef>
          </c:tx>
          <c:spPr>
            <a:solidFill>
              <a:schemeClr val="accent1">
                <a:lumMod val="60000"/>
                <a:lumOff val="40000"/>
              </a:schemeClr>
            </a:solidFill>
          </c:spPr>
          <c:invertIfNegative val="0"/>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'ГТУ-ТЭЦ'!$E$84:$V$84</c:f>
              <c:numCache>
                <c:formatCode>0.0</c:formatCode>
                <c:ptCount val="18"/>
                <c:pt idx="0">
                  <c:v>7282</c:v>
                </c:pt>
                <c:pt idx="1">
                  <c:v>8309</c:v>
                </c:pt>
                <c:pt idx="2">
                  <c:v>7266.7</c:v>
                </c:pt>
                <c:pt idx="3">
                  <c:v>11595.20639253524</c:v>
                </c:pt>
                <c:pt idx="4">
                  <c:v>11846.753410006408</c:v>
                </c:pt>
                <c:pt idx="5">
                  <c:v>12292.430892236222</c:v>
                </c:pt>
                <c:pt idx="6">
                  <c:v>12570.465201932931</c:v>
                </c:pt>
                <c:pt idx="7">
                  <c:v>13186.253616841092</c:v>
                </c:pt>
                <c:pt idx="8">
                  <c:v>13351.08136993806</c:v>
                </c:pt>
                <c:pt idx="9">
                  <c:v>14602.235763573257</c:v>
                </c:pt>
                <c:pt idx="10">
                  <c:v>15988.623413167446</c:v>
                </c:pt>
                <c:pt idx="11">
                  <c:v>17745.010567204186</c:v>
                </c:pt>
                <c:pt idx="12">
                  <c:v>19417.822910988889</c:v>
                </c:pt>
                <c:pt idx="13">
                  <c:v>20911.969420258436</c:v>
                </c:pt>
                <c:pt idx="14">
                  <c:v>22220.704883949165</c:v>
                </c:pt>
                <c:pt idx="15">
                  <c:v>23631.441100309694</c:v>
                </c:pt>
                <c:pt idx="16">
                  <c:v>24936.063630425026</c:v>
                </c:pt>
                <c:pt idx="17">
                  <c:v>26295.963987793675</c:v>
                </c:pt>
              </c:numCache>
            </c:numRef>
          </c:val>
          <c:extLst>
            <c:ext xmlns:c16="http://schemas.microsoft.com/office/drawing/2014/chart" uri="{C3380CC4-5D6E-409C-BE32-E72D297353CC}">
              <c16:uniqueId val="{00000000-4EA0-4036-AE2A-CC95D323699C}"/>
            </c:ext>
          </c:extLst>
        </c:ser>
        <c:dLbls>
          <c:showLegendKey val="0"/>
          <c:showVal val="0"/>
          <c:showCatName val="0"/>
          <c:showSerName val="0"/>
          <c:showPercent val="0"/>
          <c:showBubbleSize val="0"/>
        </c:dLbls>
        <c:gapWidth val="75"/>
        <c:overlap val="100"/>
        <c:axId val="856727552"/>
        <c:axId val="556971072"/>
      </c:barChart>
      <c:lineChart>
        <c:grouping val="standard"/>
        <c:varyColors val="0"/>
        <c:ser>
          <c:idx val="1"/>
          <c:order val="1"/>
          <c:tx>
            <c:v>УРУТ на ОТЭ</c:v>
          </c:tx>
          <c:spPr>
            <a:ln>
              <a:solidFill>
                <a:srgbClr val="0070C0"/>
              </a:solidFill>
            </a:ln>
          </c:spPr>
          <c:marker>
            <c:symbol val="square"/>
            <c:size val="7"/>
            <c:spPr>
              <a:solidFill>
                <a:srgbClr val="0070C0"/>
              </a:solidFill>
              <a:ln>
                <a:solidFill>
                  <a:srgbClr val="0070C0"/>
                </a:solidFill>
              </a:ln>
            </c:spPr>
          </c:marker>
          <c:dLbls>
            <c:dLbl>
              <c:idx val="4"/>
              <c:layout>
                <c:manualLayout>
                  <c:x val="-3.9529914529914528E-2"/>
                  <c:y val="5.55379327540000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EA0-4036-AE2A-CC95D323699C}"/>
                </c:ext>
              </c:extLst>
            </c:dLbl>
            <c:dLbl>
              <c:idx val="6"/>
              <c:layout>
                <c:manualLayout>
                  <c:x val="-3.9529914529914528E-2"/>
                  <c:y val="4.31040672120597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EA0-4036-AE2A-CC95D323699C}"/>
                </c:ext>
              </c:extLst>
            </c:dLbl>
            <c:dLbl>
              <c:idx val="8"/>
              <c:layout>
                <c:manualLayout>
                  <c:x val="-3.338683626085201E-2"/>
                  <c:y val="4.487548511656504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EA0-4036-AE2A-CC95D323699C}"/>
                </c:ext>
              </c:extLst>
            </c:dLbl>
            <c:dLbl>
              <c:idx val="10"/>
              <c:layout>
                <c:manualLayout>
                  <c:x val="-4.1666666666666664E-2"/>
                  <c:y val="4.31040672120597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EA0-4036-AE2A-CC95D323699C}"/>
                </c:ext>
              </c:extLst>
            </c:dLbl>
            <c:dLbl>
              <c:idx val="12"/>
              <c:layout>
                <c:manualLayout>
                  <c:x val="-4.5940170940170943E-2"/>
                  <c:y val="4.72486890593731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EA0-4036-AE2A-CC95D323699C}"/>
                </c:ext>
              </c:extLst>
            </c:dLbl>
            <c:dLbl>
              <c:idx val="14"/>
              <c:layout>
                <c:manualLayout>
                  <c:x val="-3.9529914529914528E-2"/>
                  <c:y val="3.89594453647463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EA0-4036-AE2A-CC95D323699C}"/>
                </c:ext>
              </c:extLst>
            </c:dLbl>
            <c:dLbl>
              <c:idx val="16"/>
              <c:layout>
                <c:manualLayout>
                  <c:x val="-3.9529914529914528E-2"/>
                  <c:y val="3.89594453647463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EA0-4036-AE2A-CC95D323699C}"/>
                </c:ext>
              </c:extLst>
            </c:dLbl>
            <c:spPr>
              <a:noFill/>
              <a:ln>
                <a:noFill/>
              </a:ln>
              <a:effectLst/>
            </c:spPr>
            <c:txPr>
              <a:bodyPr/>
              <a:lstStyle/>
              <a:p>
                <a:pPr>
                  <a:defRPr sz="800" b="1"/>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'ГТУ-ТЭЦ'!$E$85:$V$85</c:f>
              <c:numCache>
                <c:formatCode>0.0</c:formatCode>
                <c:ptCount val="18"/>
                <c:pt idx="0">
                  <c:v>224.69760552949887</c:v>
                </c:pt>
                <c:pt idx="1">
                  <c:v>201.71392503398718</c:v>
                </c:pt>
                <c:pt idx="2">
                  <c:v>167.89972273567466</c:v>
                </c:pt>
                <c:pt idx="3">
                  <c:v>162.92506181291043</c:v>
                </c:pt>
                <c:pt idx="4">
                  <c:v>162.75316732686414</c:v>
                </c:pt>
                <c:pt idx="5">
                  <c:v>162.46669635033345</c:v>
                </c:pt>
                <c:pt idx="6">
                  <c:v>162.29874170107874</c:v>
                </c:pt>
                <c:pt idx="7">
                  <c:v>161.95306800456243</c:v>
                </c:pt>
                <c:pt idx="8">
                  <c:v>163.97747623164665</c:v>
                </c:pt>
                <c:pt idx="9">
                  <c:v>163.18717629639212</c:v>
                </c:pt>
                <c:pt idx="10">
                  <c:v>162.46267279763671</c:v>
                </c:pt>
                <c:pt idx="11">
                  <c:v>161.71419097640987</c:v>
                </c:pt>
                <c:pt idx="12">
                  <c:v>161.13202470931176</c:v>
                </c:pt>
                <c:pt idx="13">
                  <c:v>160.69357004823644</c:v>
                </c:pt>
                <c:pt idx="14">
                  <c:v>160.35957570107851</c:v>
                </c:pt>
                <c:pt idx="15">
                  <c:v>160.04227283084882</c:v>
                </c:pt>
                <c:pt idx="16">
                  <c:v>159.7817323440789</c:v>
                </c:pt>
                <c:pt idx="17">
                  <c:v>159.53843959042365</c:v>
                </c:pt>
              </c:numCache>
            </c:numRef>
          </c:val>
          <c:smooth val="0"/>
          <c:extLst>
            <c:ext xmlns:c16="http://schemas.microsoft.com/office/drawing/2014/chart" uri="{C3380CC4-5D6E-409C-BE32-E72D297353CC}">
              <c16:uniqueId val="{00000008-4EA0-4036-AE2A-CC95D323699C}"/>
            </c:ext>
          </c:extLst>
        </c:ser>
        <c:ser>
          <c:idx val="2"/>
          <c:order val="2"/>
          <c:tx>
            <c:v>УРУТ на ВТЭ</c:v>
          </c:tx>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'ГТУ-ТЭЦ'!$E$182:$V$182</c:f>
              <c:numCache>
                <c:formatCode>General</c:formatCode>
                <c:ptCount val="18"/>
              </c:numCache>
            </c:numRef>
          </c:val>
          <c:smooth val="0"/>
          <c:extLst>
            <c:ext xmlns:c16="http://schemas.microsoft.com/office/drawing/2014/chart" uri="{C3380CC4-5D6E-409C-BE32-E72D297353CC}">
              <c16:uniqueId val="{00000009-4EA0-4036-AE2A-CC95D323699C}"/>
            </c:ext>
          </c:extLst>
        </c:ser>
        <c:dLbls>
          <c:showLegendKey val="0"/>
          <c:showVal val="0"/>
          <c:showCatName val="0"/>
          <c:showSerName val="0"/>
          <c:showPercent val="0"/>
          <c:showBubbleSize val="0"/>
        </c:dLbls>
        <c:marker val="1"/>
        <c:smooth val="0"/>
        <c:axId val="856729600"/>
        <c:axId val="556971648"/>
      </c:lineChart>
      <c:catAx>
        <c:axId val="856727552"/>
        <c:scaling>
          <c:orientation val="minMax"/>
        </c:scaling>
        <c:delete val="0"/>
        <c:axPos val="b"/>
        <c:title>
          <c:tx>
            <c:rich>
              <a:bodyPr/>
              <a:lstStyle/>
              <a:p>
                <a:pPr>
                  <a:defRPr/>
                </a:pPr>
                <a:r>
                  <a:rPr lang="ru-RU"/>
                  <a:t>Период схемы теплоснабжения,</a:t>
                </a:r>
                <a:r>
                  <a:rPr lang="ru-RU" baseline="0"/>
                  <a:t> г.</a:t>
                </a:r>
                <a:endParaRPr lang="ru-RU"/>
              </a:p>
            </c:rich>
          </c:tx>
          <c:overlay val="0"/>
        </c:title>
        <c:numFmt formatCode="0" sourceLinked="1"/>
        <c:majorTickMark val="none"/>
        <c:minorTickMark val="none"/>
        <c:tickLblPos val="nextTo"/>
        <c:crossAx val="556971072"/>
        <c:crosses val="autoZero"/>
        <c:auto val="1"/>
        <c:lblAlgn val="ctr"/>
        <c:lblOffset val="100"/>
        <c:tickLblSkip val="2"/>
        <c:noMultiLvlLbl val="0"/>
      </c:catAx>
      <c:valAx>
        <c:axId val="556971072"/>
        <c:scaling>
          <c:orientation val="minMax"/>
        </c:scaling>
        <c:delete val="0"/>
        <c:axPos val="l"/>
        <c:majorGridlines/>
        <c:title>
          <c:tx>
            <c:rich>
              <a:bodyPr rot="-5400000" vert="horz"/>
              <a:lstStyle/>
              <a:p>
                <a:pPr>
                  <a:defRPr/>
                </a:pPr>
                <a:r>
                  <a:rPr lang="ru-RU"/>
                  <a:t>Расход условного топлива, тыс. т.у.т.</a:t>
                </a:r>
              </a:p>
            </c:rich>
          </c:tx>
          <c:layout>
            <c:manualLayout>
              <c:xMode val="edge"/>
              <c:yMode val="edge"/>
              <c:x val="0"/>
              <c:y val="7.876757374240137E-2"/>
            </c:manualLayout>
          </c:layout>
          <c:overlay val="0"/>
        </c:title>
        <c:numFmt formatCode="0" sourceLinked="0"/>
        <c:majorTickMark val="none"/>
        <c:minorTickMark val="none"/>
        <c:tickLblPos val="nextTo"/>
        <c:spPr>
          <a:ln w="9525">
            <a:noFill/>
          </a:ln>
        </c:spPr>
        <c:crossAx val="856727552"/>
        <c:crosses val="autoZero"/>
        <c:crossBetween val="between"/>
      </c:valAx>
      <c:valAx>
        <c:axId val="556971648"/>
        <c:scaling>
          <c:orientation val="minMax"/>
          <c:max val="250"/>
          <c:min val="100"/>
        </c:scaling>
        <c:delete val="0"/>
        <c:axPos val="r"/>
        <c:title>
          <c:tx>
            <c:rich>
              <a:bodyPr rot="-5400000" vert="horz"/>
              <a:lstStyle/>
              <a:p>
                <a:pPr>
                  <a:defRPr/>
                </a:pPr>
                <a:r>
                  <a:rPr lang="ru-RU"/>
                  <a:t>Удельный расход условного топлива, кг у.т/Гкал</a:t>
                </a:r>
              </a:p>
            </c:rich>
          </c:tx>
          <c:layout>
            <c:manualLayout>
              <c:xMode val="edge"/>
              <c:yMode val="edge"/>
              <c:x val="0.94017094017094016"/>
              <c:y val="5.8031088082901555E-2"/>
            </c:manualLayout>
          </c:layout>
          <c:overlay val="0"/>
        </c:title>
        <c:numFmt formatCode="0" sourceLinked="0"/>
        <c:majorTickMark val="out"/>
        <c:minorTickMark val="none"/>
        <c:tickLblPos val="nextTo"/>
        <c:crossAx val="856729600"/>
        <c:crosses val="max"/>
        <c:crossBetween val="between"/>
      </c:valAx>
      <c:catAx>
        <c:axId val="856729600"/>
        <c:scaling>
          <c:orientation val="minMax"/>
        </c:scaling>
        <c:delete val="1"/>
        <c:axPos val="b"/>
        <c:numFmt formatCode="0" sourceLinked="1"/>
        <c:majorTickMark val="out"/>
        <c:minorTickMark val="none"/>
        <c:tickLblPos val="nextTo"/>
        <c:crossAx val="556971648"/>
        <c:crosses val="autoZero"/>
        <c:auto val="1"/>
        <c:lblAlgn val="ctr"/>
        <c:lblOffset val="100"/>
        <c:noMultiLvlLbl val="0"/>
      </c:catAx>
    </c:plotArea>
    <c:legend>
      <c:legendPos val="b"/>
      <c:legendEntry>
        <c:idx val="2"/>
        <c:delete val="1"/>
      </c:legendEntry>
      <c:layout>
        <c:manualLayout>
          <c:xMode val="edge"/>
          <c:yMode val="edge"/>
          <c:x val="0.24235900800861432"/>
          <c:y val="0.92969001672718377"/>
          <c:w val="0.51528198398277136"/>
          <c:h val="7.0310082983814443E-2"/>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'ГТУ-ТЭЦ'!$C$103</c:f>
              <c:strCache>
                <c:ptCount val="1"/>
                <c:pt idx="0">
                  <c:v>В цикле с утилизацией</c:v>
                </c:pt>
              </c:strCache>
            </c:strRef>
          </c:tx>
          <c:spPr>
            <a:solidFill>
              <a:schemeClr val="accent4">
                <a:lumMod val="60000"/>
                <a:lumOff val="40000"/>
              </a:schemeClr>
            </a:solidFill>
          </c:spPr>
          <c:invertIfNegative val="0"/>
          <c:cat>
            <c:numRef>
              <c:f>'ГТУ-ТЭЦ'!$E$2:$V$2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'ГТУ-ТЭЦ'!$E$103:$V$103</c:f>
              <c:numCache>
                <c:formatCode>0.0</c:formatCode>
                <c:ptCount val="18"/>
                <c:pt idx="0">
                  <c:v>19571.759999999998</c:v>
                </c:pt>
                <c:pt idx="1">
                  <c:v>20549.199999999997</c:v>
                </c:pt>
                <c:pt idx="2">
                  <c:v>38392.399999999994</c:v>
                </c:pt>
                <c:pt idx="3">
                  <c:v>61261.343099999998</c:v>
                </c:pt>
                <c:pt idx="4">
                  <c:v>62085.083917046977</c:v>
                </c:pt>
                <c:pt idx="5">
                  <c:v>63544.543611867288</c:v>
                </c:pt>
                <c:pt idx="6">
                  <c:v>64455.022343593504</c:v>
                </c:pt>
                <c:pt idx="7">
                  <c:v>66471.544173682996</c:v>
                </c:pt>
                <c:pt idx="8">
                  <c:v>67011.30548499999</c:v>
                </c:pt>
                <c:pt idx="9">
                  <c:v>77148.482299999989</c:v>
                </c:pt>
                <c:pt idx="10">
                  <c:v>83484.950573493683</c:v>
                </c:pt>
                <c:pt idx="11">
                  <c:v>91512.497184128384</c:v>
                </c:pt>
                <c:pt idx="12">
                  <c:v>99158.066117898852</c:v>
                </c:pt>
                <c:pt idx="13">
                  <c:v>105987.04497868795</c:v>
                </c:pt>
                <c:pt idx="14">
                  <c:v>111968.60485950463</c:v>
                </c:pt>
                <c:pt idx="15">
                  <c:v>118416.35796799026</c:v>
                </c:pt>
                <c:pt idx="16">
                  <c:v>124379.11973478805</c:v>
                </c:pt>
                <c:pt idx="17">
                  <c:v>130594.52815399997</c:v>
                </c:pt>
              </c:numCache>
            </c:numRef>
          </c:val>
          <c:extLst>
            <c:ext xmlns:c16="http://schemas.microsoft.com/office/drawing/2014/chart" uri="{C3380CC4-5D6E-409C-BE32-E72D297353CC}">
              <c16:uniqueId val="{00000000-29A9-47E2-AC2B-35C5F91B5F44}"/>
            </c:ext>
          </c:extLst>
        </c:ser>
        <c:ser>
          <c:idx val="0"/>
          <c:order val="1"/>
          <c:tx>
            <c:strRef>
              <c:f>'ГТУ-ТЭЦ'!$C$104</c:f>
              <c:strCache>
                <c:ptCount val="1"/>
                <c:pt idx="0">
                  <c:v>В открытом цикле</c:v>
                </c:pt>
              </c:strCache>
            </c:strRef>
          </c:tx>
          <c:spPr>
            <a:solidFill>
              <a:schemeClr val="accent3">
                <a:lumMod val="60000"/>
                <a:lumOff val="40000"/>
              </a:schemeClr>
            </a:solidFill>
          </c:spPr>
          <c:invertIfNegative val="0"/>
          <c:cat>
            <c:numRef>
              <c:f>'ГТУ-ТЭЦ'!$E$2:$V$2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'ГТУ-ТЭЦ'!$E$104:$V$104</c:f>
              <c:numCache>
                <c:formatCode>0.0</c:formatCode>
                <c:ptCount val="18"/>
                <c:pt idx="0">
                  <c:v>33067.372000000003</c:v>
                </c:pt>
                <c:pt idx="1">
                  <c:v>39724.800000000003</c:v>
                </c:pt>
                <c:pt idx="2">
                  <c:v>34607.600000000006</c:v>
                </c:pt>
                <c:pt idx="3">
                  <c:v>11738.656900000002</c:v>
                </c:pt>
                <c:pt idx="4">
                  <c:v>10914.916082953023</c:v>
                </c:pt>
                <c:pt idx="5">
                  <c:v>9455.4563881327122</c:v>
                </c:pt>
                <c:pt idx="6">
                  <c:v>8544.977656406496</c:v>
                </c:pt>
                <c:pt idx="7">
                  <c:v>6528.4558263170038</c:v>
                </c:pt>
                <c:pt idx="8">
                  <c:v>5988.6945150000101</c:v>
                </c:pt>
              </c:numCache>
            </c:numRef>
          </c:val>
          <c:extLst>
            <c:ext xmlns:c16="http://schemas.microsoft.com/office/drawing/2014/chart" uri="{C3380CC4-5D6E-409C-BE32-E72D297353CC}">
              <c16:uniqueId val="{00000001-29A9-47E2-AC2B-35C5F91B5F44}"/>
            </c:ext>
          </c:extLst>
        </c:ser>
        <c:dLbls>
          <c:showLegendKey val="0"/>
          <c:showVal val="0"/>
          <c:showCatName val="0"/>
          <c:showSerName val="0"/>
          <c:showPercent val="0"/>
          <c:showBubbleSize val="0"/>
        </c:dLbls>
        <c:gapWidth val="75"/>
        <c:overlap val="100"/>
        <c:axId val="855821312"/>
        <c:axId val="556973376"/>
      </c:barChart>
      <c:catAx>
        <c:axId val="855821312"/>
        <c:scaling>
          <c:orientation val="minMax"/>
        </c:scaling>
        <c:delete val="0"/>
        <c:axPos val="b"/>
        <c:title>
          <c:tx>
            <c:rich>
              <a:bodyPr/>
              <a:lstStyle/>
              <a:p>
                <a:pPr>
                  <a:defRPr sz="400"/>
                </a:pPr>
                <a:r>
                  <a:rPr lang="ru-RU" sz="1000" b="1" i="0" baseline="0">
                    <a:effectLst/>
                  </a:rPr>
                  <a:t>Период схемы теплоснабжения, г.</a:t>
                </a:r>
                <a:endParaRPr lang="ru-RU" sz="400">
                  <a:effectLst/>
                </a:endParaRPr>
              </a:p>
            </c:rich>
          </c:tx>
          <c:overlay val="0"/>
        </c:title>
        <c:numFmt formatCode="0" sourceLinked="1"/>
        <c:majorTickMark val="none"/>
        <c:minorTickMark val="none"/>
        <c:tickLblPos val="nextTo"/>
        <c:crossAx val="556973376"/>
        <c:crosses val="autoZero"/>
        <c:auto val="1"/>
        <c:lblAlgn val="ctr"/>
        <c:lblOffset val="100"/>
        <c:tickLblSkip val="2"/>
        <c:noMultiLvlLbl val="0"/>
      </c:catAx>
      <c:valAx>
        <c:axId val="556973376"/>
        <c:scaling>
          <c:orientation val="minMax"/>
        </c:scaling>
        <c:delete val="0"/>
        <c:axPos val="l"/>
        <c:majorGridlines/>
        <c:title>
          <c:tx>
            <c:rich>
              <a:bodyPr rot="-5400000" vert="horz"/>
              <a:lstStyle/>
              <a:p>
                <a:pPr>
                  <a:defRPr/>
                </a:pPr>
                <a:r>
                  <a:rPr lang="ru-RU"/>
                  <a:t>Электрическая энергия, тыс. кВт*ч</a:t>
                </a:r>
              </a:p>
            </c:rich>
          </c:tx>
          <c:overlay val="0"/>
        </c:title>
        <c:numFmt formatCode="0" sourceLinked="0"/>
        <c:majorTickMark val="none"/>
        <c:minorTickMark val="none"/>
        <c:tickLblPos val="nextTo"/>
        <c:spPr>
          <a:ln w="9525">
            <a:noFill/>
          </a:ln>
        </c:spPr>
        <c:crossAx val="855821312"/>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32801996269058"/>
          <c:y val="4.9470905653989788E-2"/>
          <c:w val="0.76065711984905193"/>
          <c:h val="0.64929979368826318"/>
        </c:manualLayout>
      </c:layout>
      <c:barChart>
        <c:barDir val="col"/>
        <c:grouping val="stacked"/>
        <c:varyColors val="0"/>
        <c:ser>
          <c:idx val="0"/>
          <c:order val="0"/>
          <c:tx>
            <c:strRef>
              <c:f>'ГТУ-ТЭЦ'!$C$110:$C$111</c:f>
              <c:strCache>
                <c:ptCount val="1"/>
                <c:pt idx="0">
                  <c:v>Потребление топлива на выработку электрической энергии</c:v>
                </c:pt>
              </c:strCache>
            </c:strRef>
          </c:tx>
          <c:spPr>
            <a:solidFill>
              <a:schemeClr val="accent2">
                <a:lumMod val="60000"/>
                <a:lumOff val="40000"/>
              </a:schemeClr>
            </a:solidFill>
          </c:spPr>
          <c:invertIfNegative val="0"/>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'ГТУ-ТЭЦ'!$E$111:$V$111</c:f>
              <c:numCache>
                <c:formatCode>0.0</c:formatCode>
                <c:ptCount val="18"/>
                <c:pt idx="0">
                  <c:v>9278</c:v>
                </c:pt>
                <c:pt idx="1">
                  <c:v>10806.599999999999</c:v>
                </c:pt>
                <c:pt idx="2">
                  <c:v>17836.599999999999</c:v>
                </c:pt>
                <c:pt idx="3">
                  <c:v>13604.372649750814</c:v>
                </c:pt>
                <c:pt idx="4">
                  <c:v>13451.927545480874</c:v>
                </c:pt>
                <c:pt idx="5">
                  <c:v>13181.833505279914</c:v>
                </c:pt>
                <c:pt idx="6">
                  <c:v>13013.336300429557</c:v>
                </c:pt>
                <c:pt idx="7">
                  <c:v>12640.14988755684</c:v>
                </c:pt>
                <c:pt idx="8">
                  <c:v>12540.25928157767</c:v>
                </c:pt>
                <c:pt idx="9">
                  <c:v>12081.626804002199</c:v>
                </c:pt>
                <c:pt idx="10">
                  <c:v>13073.932065926332</c:v>
                </c:pt>
                <c:pt idx="11">
                  <c:v>14331.064019919693</c:v>
                </c:pt>
                <c:pt idx="12">
                  <c:v>15528.377405851174</c:v>
                </c:pt>
                <c:pt idx="13">
                  <c:v>16597.810939587376</c:v>
                </c:pt>
                <c:pt idx="14">
                  <c:v>17534.536744572124</c:v>
                </c:pt>
                <c:pt idx="15">
                  <c:v>18544.269463333185</c:v>
                </c:pt>
                <c:pt idx="16">
                  <c:v>19478.051441149535</c:v>
                </c:pt>
                <c:pt idx="17">
                  <c:v>20451.398456109175</c:v>
                </c:pt>
              </c:numCache>
            </c:numRef>
          </c:val>
          <c:extLst>
            <c:ext xmlns:c16="http://schemas.microsoft.com/office/drawing/2014/chart" uri="{C3380CC4-5D6E-409C-BE32-E72D297353CC}">
              <c16:uniqueId val="{00000000-57C7-4865-AA22-A48D0101017D}"/>
            </c:ext>
          </c:extLst>
        </c:ser>
        <c:dLbls>
          <c:showLegendKey val="0"/>
          <c:showVal val="0"/>
          <c:showCatName val="0"/>
          <c:showSerName val="0"/>
          <c:showPercent val="0"/>
          <c:showBubbleSize val="0"/>
        </c:dLbls>
        <c:gapWidth val="75"/>
        <c:overlap val="100"/>
        <c:axId val="856728576"/>
        <c:axId val="780510336"/>
      </c:barChart>
      <c:lineChart>
        <c:grouping val="standard"/>
        <c:varyColors val="0"/>
        <c:ser>
          <c:idx val="1"/>
          <c:order val="1"/>
          <c:tx>
            <c:v>УРУТ на ОЭЭ</c:v>
          </c:tx>
          <c:dLbls>
            <c:dLbl>
              <c:idx val="4"/>
              <c:layout>
                <c:manualLayout>
                  <c:x val="-4.4361304115446323E-2"/>
                  <c:y val="5.84028605482717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7C7-4865-AA22-A48D0101017D}"/>
                </c:ext>
              </c:extLst>
            </c:dLbl>
            <c:dLbl>
              <c:idx val="6"/>
              <c:layout>
                <c:manualLayout>
                  <c:x val="-4.6474358974358976E-2"/>
                  <c:y val="5.36040090358631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7C7-4865-AA22-A48D0101017D}"/>
                </c:ext>
              </c:extLst>
            </c:dLbl>
            <c:dLbl>
              <c:idx val="8"/>
              <c:layout>
                <c:manualLayout>
                  <c:x val="-4.6474358974358899E-2"/>
                  <c:y val="3.93092314451340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7C7-4865-AA22-A48D0101017D}"/>
                </c:ext>
              </c:extLst>
            </c:dLbl>
            <c:dLbl>
              <c:idx val="10"/>
              <c:layout>
                <c:manualLayout>
                  <c:x val="-4.2200854700854704E-2"/>
                  <c:y val="5.83688098390509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7C7-4865-AA22-A48D0101017D}"/>
                </c:ext>
              </c:extLst>
            </c:dLbl>
            <c:dLbl>
              <c:idx val="12"/>
              <c:layout>
                <c:manualLayout>
                  <c:x val="-4.433760683760684E-2"/>
                  <c:y val="5.83688098390509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7C7-4865-AA22-A48D0101017D}"/>
                </c:ext>
              </c:extLst>
            </c:dLbl>
            <c:dLbl>
              <c:idx val="14"/>
              <c:layout>
                <c:manualLayout>
                  <c:x val="-4.433760683760684E-2"/>
                  <c:y val="5.83688098390509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7C7-4865-AA22-A48D0101017D}"/>
                </c:ext>
              </c:extLst>
            </c:dLbl>
            <c:dLbl>
              <c:idx val="16"/>
              <c:layout>
                <c:manualLayout>
                  <c:x val="-4.2200854700854856E-2"/>
                  <c:y val="5.36040090358631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7C7-4865-AA22-A48D0101017D}"/>
                </c:ext>
              </c:extLst>
            </c:dLbl>
            <c:spPr>
              <a:noFill/>
              <a:ln>
                <a:noFill/>
              </a:ln>
              <a:effectLst/>
            </c:spPr>
            <c:txPr>
              <a:bodyPr/>
              <a:lstStyle/>
              <a:p>
                <a:pPr>
                  <a:defRPr b="1"/>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'ГТУ-ТЭЦ'!$E$115:$V$115</c:f>
              <c:numCache>
                <c:formatCode>0.0</c:formatCode>
                <c:ptCount val="18"/>
                <c:pt idx="0">
                  <c:v>188.3189784935586</c:v>
                </c:pt>
                <c:pt idx="1">
                  <c:v>195.70210534327808</c:v>
                </c:pt>
                <c:pt idx="2">
                  <c:v>262.76664702416025</c:v>
                </c:pt>
                <c:pt idx="3">
                  <c:v>203.36249772990928</c:v>
                </c:pt>
                <c:pt idx="4">
                  <c:v>201.19017000552998</c:v>
                </c:pt>
                <c:pt idx="5">
                  <c:v>197.33570274215211</c:v>
                </c:pt>
                <c:pt idx="6">
                  <c:v>194.92743845535099</c:v>
                </c:pt>
                <c:pt idx="7">
                  <c:v>189.58356835534175</c:v>
                </c:pt>
                <c:pt idx="8">
                  <c:v>188.15081975331321</c:v>
                </c:pt>
                <c:pt idx="9">
                  <c:v>172.18718212221088</c:v>
                </c:pt>
                <c:pt idx="10">
                  <c:v>172.18718212221088</c:v>
                </c:pt>
                <c:pt idx="11">
                  <c:v>172.18718212221091</c:v>
                </c:pt>
                <c:pt idx="12">
                  <c:v>172.18718212221088</c:v>
                </c:pt>
                <c:pt idx="13">
                  <c:v>172.18718212221088</c:v>
                </c:pt>
                <c:pt idx="14">
                  <c:v>172.18718212221088</c:v>
                </c:pt>
                <c:pt idx="15">
                  <c:v>172.18718212221091</c:v>
                </c:pt>
                <c:pt idx="16">
                  <c:v>172.18718212221088</c:v>
                </c:pt>
                <c:pt idx="17">
                  <c:v>172.18718212221088</c:v>
                </c:pt>
              </c:numCache>
            </c:numRef>
          </c:val>
          <c:smooth val="0"/>
          <c:extLst>
            <c:ext xmlns:c16="http://schemas.microsoft.com/office/drawing/2014/chart" uri="{C3380CC4-5D6E-409C-BE32-E72D297353CC}">
              <c16:uniqueId val="{00000008-57C7-4865-AA22-A48D0101017D}"/>
            </c:ext>
          </c:extLst>
        </c:ser>
        <c:dLbls>
          <c:showLegendKey val="0"/>
          <c:showVal val="0"/>
          <c:showCatName val="0"/>
          <c:showSerName val="0"/>
          <c:showPercent val="0"/>
          <c:showBubbleSize val="0"/>
        </c:dLbls>
        <c:marker val="1"/>
        <c:smooth val="0"/>
        <c:axId val="857370624"/>
        <c:axId val="780510912"/>
      </c:lineChart>
      <c:catAx>
        <c:axId val="856728576"/>
        <c:scaling>
          <c:orientation val="minMax"/>
        </c:scaling>
        <c:delete val="0"/>
        <c:axPos val="b"/>
        <c:title>
          <c:tx>
            <c:rich>
              <a:bodyPr/>
              <a:lstStyle/>
              <a:p>
                <a:pPr>
                  <a:defRPr/>
                </a:pPr>
                <a:r>
                  <a:rPr lang="ru-RU"/>
                  <a:t>Период схемы теплоснабжения,</a:t>
                </a:r>
                <a:r>
                  <a:rPr lang="ru-RU" baseline="0"/>
                  <a:t> г.</a:t>
                </a:r>
                <a:endParaRPr lang="ru-RU"/>
              </a:p>
            </c:rich>
          </c:tx>
          <c:overlay val="0"/>
        </c:title>
        <c:numFmt formatCode="0" sourceLinked="1"/>
        <c:majorTickMark val="none"/>
        <c:minorTickMark val="none"/>
        <c:tickLblPos val="nextTo"/>
        <c:crossAx val="780510336"/>
        <c:crosses val="autoZero"/>
        <c:auto val="1"/>
        <c:lblAlgn val="ctr"/>
        <c:lblOffset val="100"/>
        <c:noMultiLvlLbl val="0"/>
      </c:catAx>
      <c:valAx>
        <c:axId val="780510336"/>
        <c:scaling>
          <c:orientation val="minMax"/>
        </c:scaling>
        <c:delete val="0"/>
        <c:axPos val="l"/>
        <c:majorGridlines/>
        <c:title>
          <c:tx>
            <c:rich>
              <a:bodyPr rot="-5400000" vert="horz"/>
              <a:lstStyle/>
              <a:p>
                <a:pPr>
                  <a:defRPr/>
                </a:pPr>
                <a:r>
                  <a:rPr lang="ru-RU"/>
                  <a:t>Расход условного топлива, тыс. т.у.т.</a:t>
                </a:r>
              </a:p>
            </c:rich>
          </c:tx>
          <c:overlay val="0"/>
        </c:title>
        <c:numFmt formatCode="0" sourceLinked="0"/>
        <c:majorTickMark val="none"/>
        <c:minorTickMark val="none"/>
        <c:tickLblPos val="nextTo"/>
        <c:spPr>
          <a:ln w="9525">
            <a:noFill/>
          </a:ln>
        </c:spPr>
        <c:crossAx val="856728576"/>
        <c:crosses val="autoZero"/>
        <c:crossBetween val="between"/>
      </c:valAx>
      <c:valAx>
        <c:axId val="780510912"/>
        <c:scaling>
          <c:orientation val="minMax"/>
        </c:scaling>
        <c:delete val="0"/>
        <c:axPos val="r"/>
        <c:title>
          <c:tx>
            <c:rich>
              <a:bodyPr rot="-5400000" vert="horz"/>
              <a:lstStyle/>
              <a:p>
                <a:pPr>
                  <a:defRPr/>
                </a:pPr>
                <a:r>
                  <a:rPr lang="ru-RU"/>
                  <a:t>Удельный расход условного топлива, г.у.т./кВт*ч</a:t>
                </a:r>
              </a:p>
            </c:rich>
          </c:tx>
          <c:overlay val="0"/>
        </c:title>
        <c:numFmt formatCode="0" sourceLinked="0"/>
        <c:majorTickMark val="out"/>
        <c:minorTickMark val="none"/>
        <c:tickLblPos val="nextTo"/>
        <c:crossAx val="857370624"/>
        <c:crosses val="max"/>
        <c:crossBetween val="between"/>
      </c:valAx>
      <c:catAx>
        <c:axId val="857370624"/>
        <c:scaling>
          <c:orientation val="minMax"/>
        </c:scaling>
        <c:delete val="1"/>
        <c:axPos val="b"/>
        <c:numFmt formatCode="0" sourceLinked="1"/>
        <c:majorTickMark val="out"/>
        <c:minorTickMark val="none"/>
        <c:tickLblPos val="nextTo"/>
        <c:crossAx val="780510912"/>
        <c:crosses val="autoZero"/>
        <c:auto val="1"/>
        <c:lblAlgn val="ctr"/>
        <c:lblOffset val="100"/>
        <c:noMultiLvlLbl val="0"/>
      </c:cat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852494993373795"/>
          <c:y val="4.9470867028242972E-2"/>
          <c:w val="0.84545881284070257"/>
          <c:h val="0.6715109659666848"/>
        </c:manualLayout>
      </c:layout>
      <c:barChart>
        <c:barDir val="col"/>
        <c:grouping val="stacked"/>
        <c:varyColors val="0"/>
        <c:ser>
          <c:idx val="1"/>
          <c:order val="1"/>
          <c:tx>
            <c:v>Относимое на электроэнергию</c:v>
          </c:tx>
          <c:spPr>
            <a:solidFill>
              <a:srgbClr val="D99694"/>
            </a:solidFill>
          </c:spPr>
          <c:invertIfNegative val="0"/>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'ГТУ-ТЭЦ'!$E$111:$V$111</c:f>
              <c:numCache>
                <c:formatCode>0.0</c:formatCode>
                <c:ptCount val="18"/>
                <c:pt idx="0">
                  <c:v>9278</c:v>
                </c:pt>
                <c:pt idx="1">
                  <c:v>10806.599999999999</c:v>
                </c:pt>
                <c:pt idx="2">
                  <c:v>17836.599999999999</c:v>
                </c:pt>
                <c:pt idx="3">
                  <c:v>13604.372649750814</c:v>
                </c:pt>
                <c:pt idx="4">
                  <c:v>13451.927545480874</c:v>
                </c:pt>
                <c:pt idx="5">
                  <c:v>13181.833505279914</c:v>
                </c:pt>
                <c:pt idx="6">
                  <c:v>13013.336300429557</c:v>
                </c:pt>
                <c:pt idx="7">
                  <c:v>12640.14988755684</c:v>
                </c:pt>
                <c:pt idx="8">
                  <c:v>12540.25928157767</c:v>
                </c:pt>
                <c:pt idx="9">
                  <c:v>12081.626804002199</c:v>
                </c:pt>
                <c:pt idx="10">
                  <c:v>13073.932065926332</c:v>
                </c:pt>
                <c:pt idx="11">
                  <c:v>14331.064019919693</c:v>
                </c:pt>
                <c:pt idx="12">
                  <c:v>15528.377405851174</c:v>
                </c:pt>
                <c:pt idx="13">
                  <c:v>16597.810939587376</c:v>
                </c:pt>
                <c:pt idx="14">
                  <c:v>17534.536744572124</c:v>
                </c:pt>
                <c:pt idx="15">
                  <c:v>18544.269463333185</c:v>
                </c:pt>
                <c:pt idx="16">
                  <c:v>19478.051441149535</c:v>
                </c:pt>
                <c:pt idx="17">
                  <c:v>20451.398456109175</c:v>
                </c:pt>
              </c:numCache>
            </c:numRef>
          </c:val>
          <c:extLst>
            <c:ext xmlns:c16="http://schemas.microsoft.com/office/drawing/2014/chart" uri="{C3380CC4-5D6E-409C-BE32-E72D297353CC}">
              <c16:uniqueId val="{00000000-4436-4056-979A-8798F726C6BB}"/>
            </c:ext>
          </c:extLst>
        </c:ser>
        <c:ser>
          <c:idx val="0"/>
          <c:order val="0"/>
          <c:tx>
            <c:v>Относимое на тепло</c:v>
          </c:tx>
          <c:spPr>
            <a:solidFill>
              <a:schemeClr val="accent1">
                <a:lumMod val="60000"/>
                <a:lumOff val="40000"/>
              </a:schemeClr>
            </a:solidFill>
          </c:spPr>
          <c:invertIfNegative val="0"/>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'ГТУ-ТЭЦ'!$E$84:$V$84</c:f>
              <c:numCache>
                <c:formatCode>0.0</c:formatCode>
                <c:ptCount val="18"/>
                <c:pt idx="0">
                  <c:v>7282</c:v>
                </c:pt>
                <c:pt idx="1">
                  <c:v>8309</c:v>
                </c:pt>
                <c:pt idx="2">
                  <c:v>7266.7</c:v>
                </c:pt>
                <c:pt idx="3">
                  <c:v>11595.20639253524</c:v>
                </c:pt>
                <c:pt idx="4">
                  <c:v>11846.753410006408</c:v>
                </c:pt>
                <c:pt idx="5">
                  <c:v>12292.430892236222</c:v>
                </c:pt>
                <c:pt idx="6">
                  <c:v>12570.465201932931</c:v>
                </c:pt>
                <c:pt idx="7">
                  <c:v>13186.253616841092</c:v>
                </c:pt>
                <c:pt idx="8">
                  <c:v>13351.08136993806</c:v>
                </c:pt>
                <c:pt idx="9">
                  <c:v>14602.235763573257</c:v>
                </c:pt>
                <c:pt idx="10">
                  <c:v>15988.623413167446</c:v>
                </c:pt>
                <c:pt idx="11">
                  <c:v>17745.010567204186</c:v>
                </c:pt>
                <c:pt idx="12">
                  <c:v>19417.822910988889</c:v>
                </c:pt>
                <c:pt idx="13">
                  <c:v>20911.969420258436</c:v>
                </c:pt>
                <c:pt idx="14">
                  <c:v>22220.704883949165</c:v>
                </c:pt>
                <c:pt idx="15">
                  <c:v>23631.441100309694</c:v>
                </c:pt>
                <c:pt idx="16">
                  <c:v>24936.063630425026</c:v>
                </c:pt>
                <c:pt idx="17">
                  <c:v>26295.963987793675</c:v>
                </c:pt>
              </c:numCache>
            </c:numRef>
          </c:val>
          <c:extLst>
            <c:ext xmlns:c16="http://schemas.microsoft.com/office/drawing/2014/chart" uri="{C3380CC4-5D6E-409C-BE32-E72D297353CC}">
              <c16:uniqueId val="{00000001-4436-4056-979A-8798F726C6BB}"/>
            </c:ext>
          </c:extLst>
        </c:ser>
        <c:dLbls>
          <c:showLegendKey val="0"/>
          <c:showVal val="0"/>
          <c:showCatName val="0"/>
          <c:showSerName val="0"/>
          <c:showPercent val="0"/>
          <c:showBubbleSize val="0"/>
        </c:dLbls>
        <c:gapWidth val="75"/>
        <c:overlap val="100"/>
        <c:axId val="856111104"/>
        <c:axId val="780512640"/>
      </c:barChart>
      <c:catAx>
        <c:axId val="856111104"/>
        <c:scaling>
          <c:orientation val="minMax"/>
        </c:scaling>
        <c:delete val="0"/>
        <c:axPos val="b"/>
        <c:title>
          <c:tx>
            <c:rich>
              <a:bodyPr/>
              <a:lstStyle/>
              <a:p>
                <a:pPr>
                  <a:defRPr/>
                </a:pPr>
                <a:r>
                  <a:rPr lang="ru-RU"/>
                  <a:t>Период схемы теплоснабжения,</a:t>
                </a:r>
                <a:r>
                  <a:rPr lang="ru-RU" baseline="0"/>
                  <a:t> г.</a:t>
                </a:r>
                <a:endParaRPr lang="ru-RU"/>
              </a:p>
            </c:rich>
          </c:tx>
          <c:overlay val="0"/>
        </c:title>
        <c:numFmt formatCode="0" sourceLinked="1"/>
        <c:majorTickMark val="none"/>
        <c:minorTickMark val="none"/>
        <c:tickLblPos val="nextTo"/>
        <c:crossAx val="780512640"/>
        <c:crosses val="autoZero"/>
        <c:auto val="1"/>
        <c:lblAlgn val="ctr"/>
        <c:lblOffset val="100"/>
        <c:noMultiLvlLbl val="0"/>
      </c:catAx>
      <c:valAx>
        <c:axId val="780512640"/>
        <c:scaling>
          <c:orientation val="minMax"/>
        </c:scaling>
        <c:delete val="0"/>
        <c:axPos val="l"/>
        <c:majorGridlines/>
        <c:title>
          <c:tx>
            <c:rich>
              <a:bodyPr rot="-5400000" vert="horz"/>
              <a:lstStyle/>
              <a:p>
                <a:pPr>
                  <a:defRPr/>
                </a:pPr>
                <a:r>
                  <a:rPr lang="ru-RU"/>
                  <a:t>Расход условного топлива, тыс. т.у.т.</a:t>
                </a:r>
              </a:p>
            </c:rich>
          </c:tx>
          <c:overlay val="0"/>
        </c:title>
        <c:numFmt formatCode="0" sourceLinked="0"/>
        <c:majorTickMark val="none"/>
        <c:minorTickMark val="none"/>
        <c:tickLblPos val="nextTo"/>
        <c:spPr>
          <a:ln w="9525">
            <a:noFill/>
          </a:ln>
        </c:spPr>
        <c:crossAx val="856111104"/>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Соотношение себестоимости производства эквивалента электроэнергии в зависимости от КПД и стоимости ее на рынке</a:t>
            </a:r>
          </a:p>
        </c:rich>
      </c:tx>
      <c:overlay val="0"/>
    </c:title>
    <c:autoTitleDeleted val="0"/>
    <c:plotArea>
      <c:layout/>
      <c:scatterChart>
        <c:scatterStyle val="smoothMarker"/>
        <c:varyColors val="0"/>
        <c:ser>
          <c:idx val="0"/>
          <c:order val="0"/>
          <c:tx>
            <c:strRef>
              <c:f>'Лист1 (2)'!$I$52</c:f>
              <c:strCache>
                <c:ptCount val="1"/>
                <c:pt idx="0">
                  <c:v>Себестоимость эквивалента производимой электрической энергии</c:v>
                </c:pt>
              </c:strCache>
            </c:strRef>
          </c:tx>
          <c:marker>
            <c:symbol val="none"/>
          </c:marker>
          <c:xVal>
            <c:numRef>
              <c:f>'Лист1 (2)'!$H$53:$H$72</c:f>
              <c:numCache>
                <c:formatCode>0.0%</c:formatCode>
                <c:ptCount val="20"/>
                <c:pt idx="0">
                  <c:v>1</c:v>
                </c:pt>
                <c:pt idx="1">
                  <c:v>0.95</c:v>
                </c:pt>
                <c:pt idx="2">
                  <c:v>0.9</c:v>
                </c:pt>
                <c:pt idx="3">
                  <c:v>0.85</c:v>
                </c:pt>
                <c:pt idx="4">
                  <c:v>0.8</c:v>
                </c:pt>
                <c:pt idx="5">
                  <c:v>0.75</c:v>
                </c:pt>
                <c:pt idx="6">
                  <c:v>0.7</c:v>
                </c:pt>
                <c:pt idx="7">
                  <c:v>0.65</c:v>
                </c:pt>
                <c:pt idx="8">
                  <c:v>0.6</c:v>
                </c:pt>
                <c:pt idx="9">
                  <c:v>0.55000000000000004</c:v>
                </c:pt>
                <c:pt idx="10">
                  <c:v>0.5</c:v>
                </c:pt>
                <c:pt idx="11">
                  <c:v>0.45</c:v>
                </c:pt>
                <c:pt idx="12">
                  <c:v>0.4</c:v>
                </c:pt>
                <c:pt idx="13">
                  <c:v>0.35</c:v>
                </c:pt>
                <c:pt idx="14">
                  <c:v>0.3</c:v>
                </c:pt>
                <c:pt idx="15">
                  <c:v>0.25</c:v>
                </c:pt>
                <c:pt idx="16">
                  <c:v>0.2</c:v>
                </c:pt>
                <c:pt idx="17">
                  <c:v>0.15</c:v>
                </c:pt>
                <c:pt idx="18">
                  <c:v>0.1</c:v>
                </c:pt>
                <c:pt idx="19">
                  <c:v>0.05</c:v>
                </c:pt>
              </c:numCache>
            </c:numRef>
          </c:xVal>
          <c:yVal>
            <c:numRef>
              <c:f>'Лист1 (2)'!$I$53:$I$72</c:f>
              <c:numCache>
                <c:formatCode>0.0</c:formatCode>
                <c:ptCount val="20"/>
                <c:pt idx="0">
                  <c:v>189.42646105236904</c:v>
                </c:pt>
                <c:pt idx="1">
                  <c:v>199.39627479196741</c:v>
                </c:pt>
                <c:pt idx="2">
                  <c:v>210.47384561374338</c:v>
                </c:pt>
                <c:pt idx="3">
                  <c:v>222.85466006161064</c:v>
                </c:pt>
                <c:pt idx="4">
                  <c:v>236.78307631546127</c:v>
                </c:pt>
                <c:pt idx="5">
                  <c:v>252.56861473649204</c:v>
                </c:pt>
                <c:pt idx="6">
                  <c:v>270.6092300748129</c:v>
                </c:pt>
                <c:pt idx="7">
                  <c:v>291.42532469595233</c:v>
                </c:pt>
                <c:pt idx="8">
                  <c:v>315.71076842061507</c:v>
                </c:pt>
                <c:pt idx="9">
                  <c:v>344.41174736794369</c:v>
                </c:pt>
                <c:pt idx="10">
                  <c:v>378.85292210473807</c:v>
                </c:pt>
                <c:pt idx="11">
                  <c:v>420.94769122748676</c:v>
                </c:pt>
                <c:pt idx="12">
                  <c:v>473.56615263092255</c:v>
                </c:pt>
                <c:pt idx="13">
                  <c:v>541.2184601496258</c:v>
                </c:pt>
                <c:pt idx="14">
                  <c:v>631.42153684123014</c:v>
                </c:pt>
                <c:pt idx="15">
                  <c:v>757.70584420947614</c:v>
                </c:pt>
                <c:pt idx="16">
                  <c:v>947.13230526184509</c:v>
                </c:pt>
                <c:pt idx="17">
                  <c:v>1262.8430736824603</c:v>
                </c:pt>
                <c:pt idx="18">
                  <c:v>1894.2646105236902</c:v>
                </c:pt>
                <c:pt idx="19">
                  <c:v>3788.5292210473804</c:v>
                </c:pt>
              </c:numCache>
            </c:numRef>
          </c:yVal>
          <c:smooth val="1"/>
          <c:extLst>
            <c:ext xmlns:c16="http://schemas.microsoft.com/office/drawing/2014/chart" uri="{C3380CC4-5D6E-409C-BE32-E72D297353CC}">
              <c16:uniqueId val="{00000000-9EA3-4352-82DB-686DD4374581}"/>
            </c:ext>
          </c:extLst>
        </c:ser>
        <c:ser>
          <c:idx val="1"/>
          <c:order val="1"/>
          <c:tx>
            <c:strRef>
              <c:f>'Лист1 (2)'!$J$52</c:f>
              <c:strCache>
                <c:ptCount val="1"/>
                <c:pt idx="0">
                  <c:v>Стоимость эквивалента электрической энергии покумаемой МП "Теплоснабжение"</c:v>
                </c:pt>
              </c:strCache>
            </c:strRef>
          </c:tx>
          <c:marker>
            <c:symbol val="none"/>
          </c:marker>
          <c:xVal>
            <c:numRef>
              <c:f>'Лист1 (2)'!$H$53:$H$72</c:f>
              <c:numCache>
                <c:formatCode>0.0%</c:formatCode>
                <c:ptCount val="20"/>
                <c:pt idx="0">
                  <c:v>1</c:v>
                </c:pt>
                <c:pt idx="1">
                  <c:v>0.95</c:v>
                </c:pt>
                <c:pt idx="2">
                  <c:v>0.9</c:v>
                </c:pt>
                <c:pt idx="3">
                  <c:v>0.85</c:v>
                </c:pt>
                <c:pt idx="4">
                  <c:v>0.8</c:v>
                </c:pt>
                <c:pt idx="5">
                  <c:v>0.75</c:v>
                </c:pt>
                <c:pt idx="6">
                  <c:v>0.7</c:v>
                </c:pt>
                <c:pt idx="7">
                  <c:v>0.65</c:v>
                </c:pt>
                <c:pt idx="8">
                  <c:v>0.6</c:v>
                </c:pt>
                <c:pt idx="9">
                  <c:v>0.55000000000000004</c:v>
                </c:pt>
                <c:pt idx="10">
                  <c:v>0.5</c:v>
                </c:pt>
                <c:pt idx="11">
                  <c:v>0.45</c:v>
                </c:pt>
                <c:pt idx="12">
                  <c:v>0.4</c:v>
                </c:pt>
                <c:pt idx="13">
                  <c:v>0.35</c:v>
                </c:pt>
                <c:pt idx="14">
                  <c:v>0.3</c:v>
                </c:pt>
                <c:pt idx="15">
                  <c:v>0.25</c:v>
                </c:pt>
                <c:pt idx="16">
                  <c:v>0.2</c:v>
                </c:pt>
                <c:pt idx="17">
                  <c:v>0.15</c:v>
                </c:pt>
                <c:pt idx="18">
                  <c:v>0.1</c:v>
                </c:pt>
                <c:pt idx="19">
                  <c:v>0.05</c:v>
                </c:pt>
              </c:numCache>
            </c:numRef>
          </c:xVal>
          <c:yVal>
            <c:numRef>
              <c:f>'Лист1 (2)'!$J$53:$J$72</c:f>
              <c:numCache>
                <c:formatCode>0.0</c:formatCode>
                <c:ptCount val="20"/>
                <c:pt idx="0">
                  <c:v>1127.7867999999999</c:v>
                </c:pt>
                <c:pt idx="1">
                  <c:v>1127.7867999999999</c:v>
                </c:pt>
                <c:pt idx="2">
                  <c:v>1127.7867999999999</c:v>
                </c:pt>
                <c:pt idx="3">
                  <c:v>1127.7867999999999</c:v>
                </c:pt>
                <c:pt idx="4">
                  <c:v>1127.7867999999999</c:v>
                </c:pt>
                <c:pt idx="5">
                  <c:v>1127.7867999999999</c:v>
                </c:pt>
                <c:pt idx="6">
                  <c:v>1127.7867999999999</c:v>
                </c:pt>
                <c:pt idx="7">
                  <c:v>1127.7867999999999</c:v>
                </c:pt>
                <c:pt idx="8">
                  <c:v>1127.7867999999999</c:v>
                </c:pt>
                <c:pt idx="9">
                  <c:v>1127.7867999999999</c:v>
                </c:pt>
                <c:pt idx="10">
                  <c:v>1127.7867999999999</c:v>
                </c:pt>
                <c:pt idx="11">
                  <c:v>1127.7867999999999</c:v>
                </c:pt>
                <c:pt idx="12">
                  <c:v>1127.7867999999999</c:v>
                </c:pt>
                <c:pt idx="13">
                  <c:v>1127.7867999999999</c:v>
                </c:pt>
                <c:pt idx="14">
                  <c:v>1127.7867999999999</c:v>
                </c:pt>
                <c:pt idx="15">
                  <c:v>1127.7867999999999</c:v>
                </c:pt>
                <c:pt idx="16">
                  <c:v>1127.7867999999999</c:v>
                </c:pt>
                <c:pt idx="17">
                  <c:v>1127.7867999999999</c:v>
                </c:pt>
                <c:pt idx="18">
                  <c:v>1127.7867999999999</c:v>
                </c:pt>
                <c:pt idx="19">
                  <c:v>1127.7867999999999</c:v>
                </c:pt>
              </c:numCache>
            </c:numRef>
          </c:yVal>
          <c:smooth val="1"/>
          <c:extLst>
            <c:ext xmlns:c16="http://schemas.microsoft.com/office/drawing/2014/chart" uri="{C3380CC4-5D6E-409C-BE32-E72D297353CC}">
              <c16:uniqueId val="{00000001-9EA3-4352-82DB-686DD4374581}"/>
            </c:ext>
          </c:extLst>
        </c:ser>
        <c:dLbls>
          <c:showLegendKey val="0"/>
          <c:showVal val="0"/>
          <c:showCatName val="0"/>
          <c:showSerName val="0"/>
          <c:showPercent val="0"/>
          <c:showBubbleSize val="0"/>
        </c:dLbls>
        <c:axId val="421618240"/>
        <c:axId val="421618816"/>
      </c:scatterChart>
      <c:valAx>
        <c:axId val="421618240"/>
        <c:scaling>
          <c:orientation val="maxMin"/>
          <c:max val="1"/>
          <c:min val="0"/>
        </c:scaling>
        <c:delete val="0"/>
        <c:axPos val="b"/>
        <c:majorGridlines/>
        <c:title>
          <c:tx>
            <c:rich>
              <a:bodyPr/>
              <a:lstStyle/>
              <a:p>
                <a:pPr>
                  <a:defRPr/>
                </a:pPr>
                <a:r>
                  <a:rPr lang="ru-RU"/>
                  <a:t>КПД производства электрической энергии, %</a:t>
                </a:r>
              </a:p>
            </c:rich>
          </c:tx>
          <c:overlay val="0"/>
        </c:title>
        <c:numFmt formatCode="0.0%" sourceLinked="1"/>
        <c:majorTickMark val="none"/>
        <c:minorTickMark val="none"/>
        <c:tickLblPos val="nextTo"/>
        <c:crossAx val="421618816"/>
        <c:crosses val="autoZero"/>
        <c:crossBetween val="midCat"/>
      </c:valAx>
      <c:valAx>
        <c:axId val="421618816"/>
        <c:scaling>
          <c:orientation val="minMax"/>
        </c:scaling>
        <c:delete val="0"/>
        <c:axPos val="r"/>
        <c:majorGridlines/>
        <c:title>
          <c:tx>
            <c:rich>
              <a:bodyPr rot="-5400000" vert="horz"/>
              <a:lstStyle/>
              <a:p>
                <a:pPr>
                  <a:defRPr/>
                </a:pPr>
                <a:r>
                  <a:rPr lang="ru-RU"/>
                  <a:t>Стоимость эквивалента энрегии, руб./ГДж</a:t>
                </a:r>
              </a:p>
            </c:rich>
          </c:tx>
          <c:overlay val="0"/>
        </c:title>
        <c:numFmt formatCode="0.0" sourceLinked="1"/>
        <c:majorTickMark val="none"/>
        <c:minorTickMark val="none"/>
        <c:tickLblPos val="nextTo"/>
        <c:crossAx val="421618240"/>
        <c:crosses val="autoZero"/>
        <c:crossBetween val="midCat"/>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1"/>
          <c:tx>
            <c:strRef>
              <c:f>'ТЭЦ-ФЭИ'!$C$7</c:f>
              <c:strCache>
                <c:ptCount val="1"/>
                <c:pt idx="0">
                  <c:v>Мощность "Нетто", Гкал/ч</c:v>
                </c:pt>
              </c:strCache>
            </c:strRef>
          </c:tx>
          <c:spPr>
            <a:solidFill>
              <a:schemeClr val="accent2">
                <a:lumMod val="60000"/>
                <a:lumOff val="40000"/>
              </a:schemeClr>
            </a:solidFill>
          </c:spPr>
          <c:invertIfNegative val="0"/>
          <c:dPt>
            <c:idx val="4"/>
            <c:invertIfNegative val="0"/>
            <c:bubble3D val="0"/>
            <c:spPr>
              <a:solidFill>
                <a:schemeClr val="accent3">
                  <a:lumMod val="60000"/>
                  <a:lumOff val="40000"/>
                </a:schemeClr>
              </a:solidFill>
            </c:spPr>
            <c:extLst>
              <c:ext xmlns:c16="http://schemas.microsoft.com/office/drawing/2014/chart" uri="{C3380CC4-5D6E-409C-BE32-E72D297353CC}">
                <c16:uniqueId val="{00000001-2B10-4ADF-AAE6-F3237E78EDCA}"/>
              </c:ext>
            </c:extLst>
          </c:dPt>
          <c:dPt>
            <c:idx val="5"/>
            <c:invertIfNegative val="0"/>
            <c:bubble3D val="0"/>
            <c:spPr>
              <a:solidFill>
                <a:schemeClr val="accent3">
                  <a:lumMod val="60000"/>
                  <a:lumOff val="40000"/>
                </a:schemeClr>
              </a:solidFill>
            </c:spPr>
            <c:extLst>
              <c:ext xmlns:c16="http://schemas.microsoft.com/office/drawing/2014/chart" uri="{C3380CC4-5D6E-409C-BE32-E72D297353CC}">
                <c16:uniqueId val="{00000003-2B10-4ADF-AAE6-F3237E78EDCA}"/>
              </c:ext>
            </c:extLst>
          </c:dPt>
          <c:dPt>
            <c:idx val="6"/>
            <c:invertIfNegative val="0"/>
            <c:bubble3D val="0"/>
            <c:spPr>
              <a:solidFill>
                <a:schemeClr val="accent3">
                  <a:lumMod val="60000"/>
                  <a:lumOff val="40000"/>
                </a:schemeClr>
              </a:solidFill>
            </c:spPr>
            <c:extLst>
              <c:ext xmlns:c16="http://schemas.microsoft.com/office/drawing/2014/chart" uri="{C3380CC4-5D6E-409C-BE32-E72D297353CC}">
                <c16:uniqueId val="{00000005-2B10-4ADF-AAE6-F3237E78EDCA}"/>
              </c:ext>
            </c:extLst>
          </c:dPt>
          <c:dPt>
            <c:idx val="7"/>
            <c:invertIfNegative val="0"/>
            <c:bubble3D val="0"/>
            <c:spPr>
              <a:solidFill>
                <a:schemeClr val="accent3">
                  <a:lumMod val="60000"/>
                  <a:lumOff val="40000"/>
                </a:schemeClr>
              </a:solidFill>
            </c:spPr>
            <c:extLst>
              <c:ext xmlns:c16="http://schemas.microsoft.com/office/drawing/2014/chart" uri="{C3380CC4-5D6E-409C-BE32-E72D297353CC}">
                <c16:uniqueId val="{00000007-2B10-4ADF-AAE6-F3237E78EDCA}"/>
              </c:ext>
            </c:extLst>
          </c:dPt>
          <c:dPt>
            <c:idx val="8"/>
            <c:invertIfNegative val="0"/>
            <c:bubble3D val="0"/>
            <c:spPr>
              <a:solidFill>
                <a:schemeClr val="accent3">
                  <a:lumMod val="60000"/>
                  <a:lumOff val="40000"/>
                </a:schemeClr>
              </a:solidFill>
            </c:spPr>
            <c:extLst>
              <c:ext xmlns:c16="http://schemas.microsoft.com/office/drawing/2014/chart" uri="{C3380CC4-5D6E-409C-BE32-E72D297353CC}">
                <c16:uniqueId val="{00000009-2B10-4ADF-AAE6-F3237E78EDCA}"/>
              </c:ext>
            </c:extLst>
          </c:dPt>
          <c:dPt>
            <c:idx val="9"/>
            <c:invertIfNegative val="0"/>
            <c:bubble3D val="0"/>
            <c:spPr>
              <a:solidFill>
                <a:schemeClr val="accent3">
                  <a:lumMod val="60000"/>
                  <a:lumOff val="40000"/>
                </a:schemeClr>
              </a:solidFill>
            </c:spPr>
            <c:extLst>
              <c:ext xmlns:c16="http://schemas.microsoft.com/office/drawing/2014/chart" uri="{C3380CC4-5D6E-409C-BE32-E72D297353CC}">
                <c16:uniqueId val="{0000000B-2B10-4ADF-AAE6-F3237E78EDCA}"/>
              </c:ext>
            </c:extLst>
          </c:dPt>
          <c:dPt>
            <c:idx val="10"/>
            <c:invertIfNegative val="0"/>
            <c:bubble3D val="0"/>
            <c:spPr>
              <a:solidFill>
                <a:schemeClr val="accent3">
                  <a:lumMod val="60000"/>
                  <a:lumOff val="40000"/>
                </a:schemeClr>
              </a:solidFill>
            </c:spPr>
            <c:extLst>
              <c:ext xmlns:c16="http://schemas.microsoft.com/office/drawing/2014/chart" uri="{C3380CC4-5D6E-409C-BE32-E72D297353CC}">
                <c16:uniqueId val="{0000000D-2B10-4ADF-AAE6-F3237E78EDCA}"/>
              </c:ext>
            </c:extLst>
          </c:dPt>
          <c:dPt>
            <c:idx val="11"/>
            <c:invertIfNegative val="0"/>
            <c:bubble3D val="0"/>
            <c:spPr>
              <a:solidFill>
                <a:schemeClr val="accent3">
                  <a:lumMod val="60000"/>
                  <a:lumOff val="40000"/>
                </a:schemeClr>
              </a:solidFill>
            </c:spPr>
            <c:extLst>
              <c:ext xmlns:c16="http://schemas.microsoft.com/office/drawing/2014/chart" uri="{C3380CC4-5D6E-409C-BE32-E72D297353CC}">
                <c16:uniqueId val="{0000000F-2B10-4ADF-AAE6-F3237E78EDCA}"/>
              </c:ext>
            </c:extLst>
          </c:dPt>
          <c:dPt>
            <c:idx val="12"/>
            <c:invertIfNegative val="0"/>
            <c:bubble3D val="0"/>
            <c:spPr>
              <a:solidFill>
                <a:schemeClr val="accent3">
                  <a:lumMod val="60000"/>
                  <a:lumOff val="40000"/>
                </a:schemeClr>
              </a:solidFill>
            </c:spPr>
            <c:extLst>
              <c:ext xmlns:c16="http://schemas.microsoft.com/office/drawing/2014/chart" uri="{C3380CC4-5D6E-409C-BE32-E72D297353CC}">
                <c16:uniqueId val="{00000011-2B10-4ADF-AAE6-F3237E78EDCA}"/>
              </c:ext>
            </c:extLst>
          </c:dPt>
          <c:dPt>
            <c:idx val="13"/>
            <c:invertIfNegative val="0"/>
            <c:bubble3D val="0"/>
            <c:spPr>
              <a:solidFill>
                <a:schemeClr val="accent3">
                  <a:lumMod val="60000"/>
                  <a:lumOff val="40000"/>
                </a:schemeClr>
              </a:solidFill>
            </c:spPr>
            <c:extLst>
              <c:ext xmlns:c16="http://schemas.microsoft.com/office/drawing/2014/chart" uri="{C3380CC4-5D6E-409C-BE32-E72D297353CC}">
                <c16:uniqueId val="{00000013-2B10-4ADF-AAE6-F3237E78EDCA}"/>
              </c:ext>
            </c:extLst>
          </c:dPt>
          <c:dPt>
            <c:idx val="14"/>
            <c:invertIfNegative val="0"/>
            <c:bubble3D val="0"/>
            <c:spPr>
              <a:solidFill>
                <a:schemeClr val="accent3">
                  <a:lumMod val="60000"/>
                  <a:lumOff val="40000"/>
                </a:schemeClr>
              </a:solidFill>
            </c:spPr>
            <c:extLst>
              <c:ext xmlns:c16="http://schemas.microsoft.com/office/drawing/2014/chart" uri="{C3380CC4-5D6E-409C-BE32-E72D297353CC}">
                <c16:uniqueId val="{00000015-2B10-4ADF-AAE6-F3237E78EDCA}"/>
              </c:ext>
            </c:extLst>
          </c:dPt>
          <c:dPt>
            <c:idx val="15"/>
            <c:invertIfNegative val="0"/>
            <c:bubble3D val="0"/>
            <c:spPr>
              <a:solidFill>
                <a:schemeClr val="accent3">
                  <a:lumMod val="60000"/>
                  <a:lumOff val="40000"/>
                </a:schemeClr>
              </a:solidFill>
            </c:spPr>
            <c:extLst>
              <c:ext xmlns:c16="http://schemas.microsoft.com/office/drawing/2014/chart" uri="{C3380CC4-5D6E-409C-BE32-E72D297353CC}">
                <c16:uniqueId val="{00000017-2B10-4ADF-AAE6-F3237E78EDCA}"/>
              </c:ext>
            </c:extLst>
          </c:dPt>
          <c:dPt>
            <c:idx val="16"/>
            <c:invertIfNegative val="0"/>
            <c:bubble3D val="0"/>
            <c:spPr>
              <a:solidFill>
                <a:schemeClr val="accent3">
                  <a:lumMod val="60000"/>
                  <a:lumOff val="40000"/>
                </a:schemeClr>
              </a:solidFill>
            </c:spPr>
            <c:extLst>
              <c:ext xmlns:c16="http://schemas.microsoft.com/office/drawing/2014/chart" uri="{C3380CC4-5D6E-409C-BE32-E72D297353CC}">
                <c16:uniqueId val="{00000019-2B10-4ADF-AAE6-F3237E78EDCA}"/>
              </c:ext>
            </c:extLst>
          </c:dPt>
          <c:dPt>
            <c:idx val="17"/>
            <c:invertIfNegative val="0"/>
            <c:bubble3D val="0"/>
            <c:spPr>
              <a:solidFill>
                <a:schemeClr val="accent3">
                  <a:lumMod val="60000"/>
                  <a:lumOff val="40000"/>
                </a:schemeClr>
              </a:solidFill>
            </c:spPr>
            <c:extLst>
              <c:ext xmlns:c16="http://schemas.microsoft.com/office/drawing/2014/chart" uri="{C3380CC4-5D6E-409C-BE32-E72D297353CC}">
                <c16:uniqueId val="{0000001B-2B10-4ADF-AAE6-F3237E78EDCA}"/>
              </c:ext>
            </c:extLst>
          </c:dPt>
          <c:val>
            <c:numRef>
              <c:f>'ТЭЦ-ФЭИ'!$E$7:$V$7</c:f>
              <c:numCache>
                <c:formatCode>0.0</c:formatCode>
                <c:ptCount val="18"/>
                <c:pt idx="0">
                  <c:v>204.2</c:v>
                </c:pt>
                <c:pt idx="1">
                  <c:v>204.2</c:v>
                </c:pt>
                <c:pt idx="2">
                  <c:v>204.2</c:v>
                </c:pt>
                <c:pt idx="3">
                  <c:v>204.2</c:v>
                </c:pt>
                <c:pt idx="4">
                  <c:v>51.1</c:v>
                </c:pt>
                <c:pt idx="5">
                  <c:v>51.1</c:v>
                </c:pt>
                <c:pt idx="6">
                  <c:v>51.1</c:v>
                </c:pt>
                <c:pt idx="7">
                  <c:v>51.1</c:v>
                </c:pt>
                <c:pt idx="8">
                  <c:v>51.1</c:v>
                </c:pt>
                <c:pt idx="9">
                  <c:v>51.1</c:v>
                </c:pt>
                <c:pt idx="10">
                  <c:v>51.1</c:v>
                </c:pt>
                <c:pt idx="11">
                  <c:v>51.1</c:v>
                </c:pt>
                <c:pt idx="12">
                  <c:v>51.1</c:v>
                </c:pt>
                <c:pt idx="13">
                  <c:v>51.1</c:v>
                </c:pt>
                <c:pt idx="14">
                  <c:v>51.1</c:v>
                </c:pt>
                <c:pt idx="15">
                  <c:v>51.1</c:v>
                </c:pt>
                <c:pt idx="16">
                  <c:v>51.1</c:v>
                </c:pt>
                <c:pt idx="17">
                  <c:v>51.1</c:v>
                </c:pt>
              </c:numCache>
            </c:numRef>
          </c:val>
          <c:extLst>
            <c:ext xmlns:c16="http://schemas.microsoft.com/office/drawing/2014/chart" uri="{C3380CC4-5D6E-409C-BE32-E72D297353CC}">
              <c16:uniqueId val="{0000001C-2B10-4ADF-AAE6-F3237E78EDCA}"/>
            </c:ext>
          </c:extLst>
        </c:ser>
        <c:dLbls>
          <c:showLegendKey val="0"/>
          <c:showVal val="0"/>
          <c:showCatName val="0"/>
          <c:showSerName val="0"/>
          <c:showPercent val="0"/>
          <c:showBubbleSize val="0"/>
        </c:dLbls>
        <c:gapWidth val="150"/>
        <c:overlap val="100"/>
        <c:axId val="856730624"/>
        <c:axId val="780514368"/>
      </c:barChart>
      <c:lineChart>
        <c:grouping val="standard"/>
        <c:varyColors val="0"/>
        <c:ser>
          <c:idx val="2"/>
          <c:order val="0"/>
          <c:tx>
            <c:strRef>
              <c:f>'ТЭЦ-ФЭИ'!$C$12</c:f>
              <c:strCache>
                <c:ptCount val="1"/>
                <c:pt idx="0">
                  <c:v>Нагрузка на коллекторах, Гкал/ч</c:v>
                </c:pt>
              </c:strCache>
            </c:strRef>
          </c:tx>
          <c:spPr>
            <a:ln>
              <a:solidFill>
                <a:srgbClr val="FF0000"/>
              </a:solidFill>
            </a:ln>
          </c:spPr>
          <c:marker>
            <c:symbol val="none"/>
          </c:marker>
          <c:cat>
            <c:numRef>
              <c:f>'ТЭЦ-ФЭИ'!$E$2:$V$2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'ТЭЦ-ФЭИ'!$E$12:$V$12</c:f>
              <c:numCache>
                <c:formatCode>0.0</c:formatCode>
                <c:ptCount val="18"/>
                <c:pt idx="0">
                  <c:v>94.2</c:v>
                </c:pt>
                <c:pt idx="1">
                  <c:v>94.2</c:v>
                </c:pt>
                <c:pt idx="2">
                  <c:v>94.2</c:v>
                </c:pt>
                <c:pt idx="3">
                  <c:v>94.2</c:v>
                </c:pt>
                <c:pt idx="4">
                  <c:v>45.799704301075266</c:v>
                </c:pt>
                <c:pt idx="5">
                  <c:v>45.799704301075266</c:v>
                </c:pt>
                <c:pt idx="6">
                  <c:v>45.799704301075266</c:v>
                </c:pt>
                <c:pt idx="7">
                  <c:v>45.799704301075266</c:v>
                </c:pt>
                <c:pt idx="8">
                  <c:v>45.799704301075266</c:v>
                </c:pt>
                <c:pt idx="9">
                  <c:v>45.799704301075266</c:v>
                </c:pt>
                <c:pt idx="10">
                  <c:v>45.799704301075266</c:v>
                </c:pt>
                <c:pt idx="11">
                  <c:v>45.799704301075266</c:v>
                </c:pt>
                <c:pt idx="12">
                  <c:v>45.799704301075266</c:v>
                </c:pt>
                <c:pt idx="13">
                  <c:v>45.799704301075266</c:v>
                </c:pt>
                <c:pt idx="14">
                  <c:v>45.799704301075266</c:v>
                </c:pt>
                <c:pt idx="15">
                  <c:v>45.799704301075266</c:v>
                </c:pt>
                <c:pt idx="16">
                  <c:v>45.799704301075266</c:v>
                </c:pt>
                <c:pt idx="17">
                  <c:v>45.799704301075266</c:v>
                </c:pt>
              </c:numCache>
            </c:numRef>
          </c:val>
          <c:smooth val="0"/>
          <c:extLst>
            <c:ext xmlns:c16="http://schemas.microsoft.com/office/drawing/2014/chart" uri="{C3380CC4-5D6E-409C-BE32-E72D297353CC}">
              <c16:uniqueId val="{0000001D-2B10-4ADF-AAE6-F3237E78EDCA}"/>
            </c:ext>
          </c:extLst>
        </c:ser>
        <c:dLbls>
          <c:showLegendKey val="0"/>
          <c:showVal val="0"/>
          <c:showCatName val="0"/>
          <c:showSerName val="0"/>
          <c:showPercent val="0"/>
          <c:showBubbleSize val="0"/>
        </c:dLbls>
        <c:marker val="1"/>
        <c:smooth val="0"/>
        <c:axId val="856730624"/>
        <c:axId val="780514368"/>
      </c:lineChart>
      <c:catAx>
        <c:axId val="856730624"/>
        <c:scaling>
          <c:orientation val="minMax"/>
        </c:scaling>
        <c:delete val="0"/>
        <c:axPos val="b"/>
        <c:title>
          <c:tx>
            <c:rich>
              <a:bodyPr/>
              <a:lstStyle/>
              <a:p>
                <a:pPr>
                  <a:defRPr/>
                </a:pPr>
                <a:r>
                  <a:rPr lang="ru-RU"/>
                  <a:t>Период Схемы, г.</a:t>
                </a:r>
              </a:p>
            </c:rich>
          </c:tx>
          <c:overlay val="0"/>
        </c:title>
        <c:numFmt formatCode="0" sourceLinked="1"/>
        <c:majorTickMark val="none"/>
        <c:minorTickMark val="none"/>
        <c:tickLblPos val="nextTo"/>
        <c:crossAx val="780514368"/>
        <c:crosses val="autoZero"/>
        <c:auto val="1"/>
        <c:lblAlgn val="ctr"/>
        <c:lblOffset val="100"/>
        <c:noMultiLvlLbl val="0"/>
      </c:catAx>
      <c:valAx>
        <c:axId val="780514368"/>
        <c:scaling>
          <c:orientation val="minMax"/>
        </c:scaling>
        <c:delete val="0"/>
        <c:axPos val="l"/>
        <c:majorGridlines/>
        <c:title>
          <c:tx>
            <c:rich>
              <a:bodyPr rot="-5400000" vert="horz"/>
              <a:lstStyle/>
              <a:p>
                <a:pPr>
                  <a:defRPr/>
                </a:pPr>
                <a:r>
                  <a:rPr lang="ru-RU"/>
                  <a:t>Тепловая</a:t>
                </a:r>
                <a:r>
                  <a:rPr lang="ru-RU" baseline="0"/>
                  <a:t> мощность (нагрузка), Гкал/ч</a:t>
                </a:r>
                <a:endParaRPr lang="ru-RU"/>
              </a:p>
            </c:rich>
          </c:tx>
          <c:overlay val="0"/>
        </c:title>
        <c:numFmt formatCode="0" sourceLinked="0"/>
        <c:majorTickMark val="none"/>
        <c:minorTickMark val="none"/>
        <c:tickLblPos val="nextTo"/>
        <c:spPr>
          <a:ln w="9525">
            <a:noFill/>
          </a:ln>
        </c:spPr>
        <c:crossAx val="856730624"/>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997324853624066"/>
          <c:y val="4.4052488366453639E-2"/>
          <c:w val="0.84338325961526317"/>
          <c:h val="0.62578057572219115"/>
        </c:manualLayout>
      </c:layout>
      <c:barChart>
        <c:barDir val="col"/>
        <c:grouping val="stacked"/>
        <c:varyColors val="0"/>
        <c:ser>
          <c:idx val="3"/>
          <c:order val="0"/>
          <c:tx>
            <c:strRef>
              <c:f>'ТЭЦ-ФЭИ'!$C$60</c:f>
              <c:strCache>
                <c:ptCount val="1"/>
                <c:pt idx="0">
                  <c:v>Собственное потребление</c:v>
                </c:pt>
              </c:strCache>
            </c:strRef>
          </c:tx>
          <c:spPr>
            <a:solidFill>
              <a:schemeClr val="accent4">
                <a:lumMod val="40000"/>
                <a:lumOff val="60000"/>
              </a:schemeClr>
            </a:solidFill>
          </c:spPr>
          <c:invertIfNegative val="0"/>
          <c:val>
            <c:numRef>
              <c:f>'ТЭЦ-ФЭИ'!$E$60:$V$60</c:f>
              <c:numCache>
                <c:formatCode>0.0</c:formatCode>
                <c:ptCount val="18"/>
                <c:pt idx="0">
                  <c:v>75543</c:v>
                </c:pt>
                <c:pt idx="1">
                  <c:v>75352.521162274119</c:v>
                </c:pt>
                <c:pt idx="2">
                  <c:v>77754.670949150503</c:v>
                </c:pt>
                <c:pt idx="3">
                  <c:v>77754.670949150503</c:v>
                </c:pt>
                <c:pt idx="4">
                  <c:v>77754.670949150503</c:v>
                </c:pt>
                <c:pt idx="5">
                  <c:v>77754.670949150503</c:v>
                </c:pt>
                <c:pt idx="6">
                  <c:v>77754.670949150503</c:v>
                </c:pt>
                <c:pt idx="7">
                  <c:v>77754.670949150503</c:v>
                </c:pt>
                <c:pt idx="8">
                  <c:v>77754.670949150503</c:v>
                </c:pt>
                <c:pt idx="9">
                  <c:v>77754.670949150503</c:v>
                </c:pt>
                <c:pt idx="10">
                  <c:v>77754.670949150503</c:v>
                </c:pt>
                <c:pt idx="11">
                  <c:v>77754.670949150503</c:v>
                </c:pt>
                <c:pt idx="12">
                  <c:v>77754.670949150503</c:v>
                </c:pt>
                <c:pt idx="13">
                  <c:v>77754.670949150503</c:v>
                </c:pt>
                <c:pt idx="14">
                  <c:v>77754.670949150503</c:v>
                </c:pt>
                <c:pt idx="15">
                  <c:v>77754.670949150503</c:v>
                </c:pt>
                <c:pt idx="16">
                  <c:v>77754.670949150503</c:v>
                </c:pt>
                <c:pt idx="17">
                  <c:v>77754.670949150503</c:v>
                </c:pt>
              </c:numCache>
            </c:numRef>
          </c:val>
          <c:extLst>
            <c:ext xmlns:c16="http://schemas.microsoft.com/office/drawing/2014/chart" uri="{C3380CC4-5D6E-409C-BE32-E72D297353CC}">
              <c16:uniqueId val="{00000000-A887-4FF5-9DBB-8F71030C1DD1}"/>
            </c:ext>
          </c:extLst>
        </c:ser>
        <c:ser>
          <c:idx val="0"/>
          <c:order val="1"/>
          <c:tx>
            <c:strRef>
              <c:f>'ТЭЦ-ФЭИ'!$C$61</c:f>
              <c:strCache>
                <c:ptCount val="1"/>
                <c:pt idx="0">
                  <c:v>Полезный отпуск сторонним потребителям</c:v>
                </c:pt>
              </c:strCache>
            </c:strRef>
          </c:tx>
          <c:invertIfNegative val="0"/>
          <c:cat>
            <c:numRef>
              <c:f>'ТЭЦ-ФЭИ'!$E$2:$V$2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'ТЭЦ-ФЭИ'!$E$61:$V$61</c:f>
              <c:numCache>
                <c:formatCode>0.0</c:formatCode>
                <c:ptCount val="18"/>
                <c:pt idx="0">
                  <c:v>49971</c:v>
                </c:pt>
                <c:pt idx="1">
                  <c:v>49845</c:v>
                </c:pt>
                <c:pt idx="2">
                  <c:v>51434</c:v>
                </c:pt>
                <c:pt idx="3">
                  <c:v>51434</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numCache>
            </c:numRef>
          </c:val>
          <c:extLst>
            <c:ext xmlns:c16="http://schemas.microsoft.com/office/drawing/2014/chart" uri="{C3380CC4-5D6E-409C-BE32-E72D297353CC}">
              <c16:uniqueId val="{00000001-A887-4FF5-9DBB-8F71030C1DD1}"/>
            </c:ext>
          </c:extLst>
        </c:ser>
        <c:ser>
          <c:idx val="1"/>
          <c:order val="2"/>
          <c:tx>
            <c:strRef>
              <c:f>'ТЭЦ-ФЭИ'!$C$51:$C$52</c:f>
              <c:strCache>
                <c:ptCount val="1"/>
                <c:pt idx="0">
                  <c:v>Потери в ТС</c:v>
                </c:pt>
              </c:strCache>
            </c:strRef>
          </c:tx>
          <c:invertIfNegative val="0"/>
          <c:cat>
            <c:numRef>
              <c:f>'ТЭЦ-ФЭИ'!$E$2:$V$2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'ТЭЦ-ФЭИ'!$E$51:$V$51</c:f>
              <c:numCache>
                <c:formatCode>0.0</c:formatCode>
                <c:ptCount val="18"/>
                <c:pt idx="0">
                  <c:v>3700</c:v>
                </c:pt>
                <c:pt idx="1">
                  <c:v>3700</c:v>
                </c:pt>
                <c:pt idx="2">
                  <c:v>3700</c:v>
                </c:pt>
                <c:pt idx="3">
                  <c:v>3700</c:v>
                </c:pt>
                <c:pt idx="4">
                  <c:v>3700</c:v>
                </c:pt>
                <c:pt idx="5">
                  <c:v>3700</c:v>
                </c:pt>
                <c:pt idx="6">
                  <c:v>3700</c:v>
                </c:pt>
                <c:pt idx="7">
                  <c:v>3700</c:v>
                </c:pt>
                <c:pt idx="8">
                  <c:v>3700</c:v>
                </c:pt>
                <c:pt idx="9">
                  <c:v>3700</c:v>
                </c:pt>
                <c:pt idx="10">
                  <c:v>3700</c:v>
                </c:pt>
                <c:pt idx="11">
                  <c:v>3700</c:v>
                </c:pt>
                <c:pt idx="12">
                  <c:v>3700</c:v>
                </c:pt>
                <c:pt idx="13">
                  <c:v>3700</c:v>
                </c:pt>
                <c:pt idx="14">
                  <c:v>3700</c:v>
                </c:pt>
                <c:pt idx="15">
                  <c:v>3700</c:v>
                </c:pt>
                <c:pt idx="16">
                  <c:v>3700</c:v>
                </c:pt>
                <c:pt idx="17">
                  <c:v>3700</c:v>
                </c:pt>
              </c:numCache>
            </c:numRef>
          </c:val>
          <c:extLst>
            <c:ext xmlns:c16="http://schemas.microsoft.com/office/drawing/2014/chart" uri="{C3380CC4-5D6E-409C-BE32-E72D297353CC}">
              <c16:uniqueId val="{00000002-A887-4FF5-9DBB-8F71030C1DD1}"/>
            </c:ext>
          </c:extLst>
        </c:ser>
        <c:ser>
          <c:idx val="2"/>
          <c:order val="3"/>
          <c:tx>
            <c:strRef>
              <c:f>'ТЭЦ-ФЭИ'!$C$40:$C$41</c:f>
              <c:strCache>
                <c:ptCount val="1"/>
                <c:pt idx="0">
                  <c:v>Собственные нужды</c:v>
                </c:pt>
              </c:strCache>
            </c:strRef>
          </c:tx>
          <c:invertIfNegative val="0"/>
          <c:cat>
            <c:numRef>
              <c:f>'ТЭЦ-ФЭИ'!$E$2:$V$2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'ТЭЦ-ФЭИ'!$E$40:$V$40</c:f>
              <c:numCache>
                <c:formatCode>0.0</c:formatCode>
                <c:ptCount val="18"/>
                <c:pt idx="0">
                  <c:v>5356</c:v>
                </c:pt>
                <c:pt idx="1">
                  <c:v>5342.8817569701441</c:v>
                </c:pt>
                <c:pt idx="2">
                  <c:v>5508.317377402218</c:v>
                </c:pt>
                <c:pt idx="3">
                  <c:v>5508.317377402218</c:v>
                </c:pt>
                <c:pt idx="4">
                  <c:v>1662.3402234520529</c:v>
                </c:pt>
                <c:pt idx="5">
                  <c:v>1662.3402234520529</c:v>
                </c:pt>
                <c:pt idx="6">
                  <c:v>1662.3402234520529</c:v>
                </c:pt>
                <c:pt idx="7">
                  <c:v>1662.3402234520529</c:v>
                </c:pt>
                <c:pt idx="8">
                  <c:v>1662.3402234520529</c:v>
                </c:pt>
                <c:pt idx="9">
                  <c:v>1662.3402234520529</c:v>
                </c:pt>
                <c:pt idx="10">
                  <c:v>1662.3402234520529</c:v>
                </c:pt>
                <c:pt idx="11">
                  <c:v>1662.3402234520529</c:v>
                </c:pt>
                <c:pt idx="12">
                  <c:v>1662.3402234520529</c:v>
                </c:pt>
                <c:pt idx="13">
                  <c:v>1662.3402234520529</c:v>
                </c:pt>
                <c:pt idx="14">
                  <c:v>1662.3402234520529</c:v>
                </c:pt>
                <c:pt idx="15">
                  <c:v>1662.3402234520529</c:v>
                </c:pt>
                <c:pt idx="16">
                  <c:v>1662.3402234520529</c:v>
                </c:pt>
                <c:pt idx="17">
                  <c:v>1662.3402234520529</c:v>
                </c:pt>
              </c:numCache>
            </c:numRef>
          </c:val>
          <c:extLst>
            <c:ext xmlns:c16="http://schemas.microsoft.com/office/drawing/2014/chart" uri="{C3380CC4-5D6E-409C-BE32-E72D297353CC}">
              <c16:uniqueId val="{00000003-A887-4FF5-9DBB-8F71030C1DD1}"/>
            </c:ext>
          </c:extLst>
        </c:ser>
        <c:dLbls>
          <c:showLegendKey val="0"/>
          <c:showVal val="0"/>
          <c:showCatName val="0"/>
          <c:showSerName val="0"/>
          <c:showPercent val="0"/>
          <c:showBubbleSize val="0"/>
        </c:dLbls>
        <c:gapWidth val="75"/>
        <c:overlap val="100"/>
        <c:axId val="857372160"/>
        <c:axId val="780516096"/>
      </c:barChart>
      <c:catAx>
        <c:axId val="857372160"/>
        <c:scaling>
          <c:orientation val="minMax"/>
        </c:scaling>
        <c:delete val="0"/>
        <c:axPos val="b"/>
        <c:title>
          <c:tx>
            <c:rich>
              <a:bodyPr/>
              <a:lstStyle/>
              <a:p>
                <a:pPr>
                  <a:defRPr/>
                </a:pPr>
                <a:r>
                  <a:rPr lang="ru-RU"/>
                  <a:t>Период Схемы. г.</a:t>
                </a:r>
              </a:p>
            </c:rich>
          </c:tx>
          <c:overlay val="0"/>
        </c:title>
        <c:numFmt formatCode="0" sourceLinked="1"/>
        <c:majorTickMark val="none"/>
        <c:minorTickMark val="none"/>
        <c:tickLblPos val="nextTo"/>
        <c:crossAx val="780516096"/>
        <c:crosses val="autoZero"/>
        <c:auto val="1"/>
        <c:lblAlgn val="ctr"/>
        <c:lblOffset val="100"/>
        <c:noMultiLvlLbl val="0"/>
      </c:catAx>
      <c:valAx>
        <c:axId val="780516096"/>
        <c:scaling>
          <c:orientation val="minMax"/>
          <c:max val="140000"/>
          <c:min val="0"/>
        </c:scaling>
        <c:delete val="0"/>
        <c:axPos val="l"/>
        <c:majorGridlines/>
        <c:title>
          <c:tx>
            <c:rich>
              <a:bodyPr rot="-5400000" vert="horz"/>
              <a:lstStyle/>
              <a:p>
                <a:pPr>
                  <a:defRPr/>
                </a:pPr>
                <a:r>
                  <a:rPr lang="ru-RU"/>
                  <a:t>Тепловая энегрия, Гкал</a:t>
                </a:r>
              </a:p>
            </c:rich>
          </c:tx>
          <c:layout>
            <c:manualLayout>
              <c:xMode val="edge"/>
              <c:yMode val="edge"/>
              <c:x val="1.7103153393907E-2"/>
              <c:y val="0.12967836326532545"/>
            </c:manualLayout>
          </c:layout>
          <c:overlay val="0"/>
        </c:title>
        <c:numFmt formatCode="0" sourceLinked="0"/>
        <c:majorTickMark val="none"/>
        <c:minorTickMark val="none"/>
        <c:tickLblPos val="nextTo"/>
        <c:spPr>
          <a:ln w="9525">
            <a:noFill/>
          </a:ln>
        </c:spPr>
        <c:crossAx val="857372160"/>
        <c:crosses val="autoZero"/>
        <c:crossBetween val="between"/>
      </c:valAx>
    </c:plotArea>
    <c:legend>
      <c:legendPos val="b"/>
      <c:layout>
        <c:manualLayout>
          <c:xMode val="edge"/>
          <c:yMode val="edge"/>
          <c:x val="1.7035298472306351E-2"/>
          <c:y val="0.83652355549184443"/>
          <c:w val="0.95738239450837881"/>
          <c:h val="0.13226790321107548"/>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'ТЭЦ-ФЭИ'!$C$85:$C$86</c:f>
              <c:strCache>
                <c:ptCount val="1"/>
                <c:pt idx="0">
                  <c:v>Потребление топлива</c:v>
                </c:pt>
              </c:strCache>
            </c:strRef>
          </c:tx>
          <c:invertIfNegative val="0"/>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'ТЭЦ-ФЭИ'!$E$86:$V$86</c:f>
              <c:numCache>
                <c:formatCode>0.0</c:formatCode>
                <c:ptCount val="18"/>
                <c:pt idx="0">
                  <c:v>20983.060836222605</c:v>
                </c:pt>
                <c:pt idx="1">
                  <c:v>20931.667839292095</c:v>
                </c:pt>
                <c:pt idx="2">
                  <c:v>21579.790633915774</c:v>
                </c:pt>
                <c:pt idx="3">
                  <c:v>21579.790633915774</c:v>
                </c:pt>
                <c:pt idx="4">
                  <c:v>12869.838009965779</c:v>
                </c:pt>
                <c:pt idx="5">
                  <c:v>12869.838009965779</c:v>
                </c:pt>
                <c:pt idx="6">
                  <c:v>12869.838009965779</c:v>
                </c:pt>
                <c:pt idx="7">
                  <c:v>12869.838009965779</c:v>
                </c:pt>
                <c:pt idx="8">
                  <c:v>12869.838009965779</c:v>
                </c:pt>
                <c:pt idx="9">
                  <c:v>12869.838009965779</c:v>
                </c:pt>
                <c:pt idx="10">
                  <c:v>12869.838009965779</c:v>
                </c:pt>
                <c:pt idx="11">
                  <c:v>12869.838009965779</c:v>
                </c:pt>
                <c:pt idx="12">
                  <c:v>12869.838009965779</c:v>
                </c:pt>
                <c:pt idx="13">
                  <c:v>12869.838009965779</c:v>
                </c:pt>
                <c:pt idx="14">
                  <c:v>12869.838009965779</c:v>
                </c:pt>
                <c:pt idx="15">
                  <c:v>12869.838009965779</c:v>
                </c:pt>
                <c:pt idx="16">
                  <c:v>12869.838009965779</c:v>
                </c:pt>
                <c:pt idx="17">
                  <c:v>12869.838009965779</c:v>
                </c:pt>
              </c:numCache>
            </c:numRef>
          </c:val>
          <c:extLst>
            <c:ext xmlns:c16="http://schemas.microsoft.com/office/drawing/2014/chart" uri="{C3380CC4-5D6E-409C-BE32-E72D297353CC}">
              <c16:uniqueId val="{00000000-606C-4F2B-817A-E09D9FC2DD1A}"/>
            </c:ext>
          </c:extLst>
        </c:ser>
        <c:dLbls>
          <c:showLegendKey val="0"/>
          <c:showVal val="0"/>
          <c:showCatName val="0"/>
          <c:showSerName val="0"/>
          <c:showPercent val="0"/>
          <c:showBubbleSize val="0"/>
        </c:dLbls>
        <c:gapWidth val="75"/>
        <c:overlap val="100"/>
        <c:axId val="856227840"/>
        <c:axId val="837124672"/>
      </c:barChart>
      <c:lineChart>
        <c:grouping val="standard"/>
        <c:varyColors val="0"/>
        <c:ser>
          <c:idx val="1"/>
          <c:order val="1"/>
          <c:tx>
            <c:v>УРУТ на ОТЭ</c:v>
          </c:tx>
          <c:dLbls>
            <c:dLbl>
              <c:idx val="0"/>
              <c:layout>
                <c:manualLayout>
                  <c:x val="-4.433760683760686E-2"/>
                  <c:y val="4.3325953390826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06C-4F2B-817A-E09D9FC2DD1A}"/>
                </c:ext>
              </c:extLst>
            </c:dLbl>
            <c:dLbl>
              <c:idx val="2"/>
              <c:layout>
                <c:manualLayout>
                  <c:x val="-4.433760683760684E-2"/>
                  <c:y val="4.71771492477886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06C-4F2B-817A-E09D9FC2DD1A}"/>
                </c:ext>
              </c:extLst>
            </c:dLbl>
            <c:dLbl>
              <c:idx val="4"/>
              <c:layout>
                <c:manualLayout>
                  <c:x val="-4.433760683760684E-2"/>
                  <c:y val="4.3325953390826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06C-4F2B-817A-E09D9FC2DD1A}"/>
                </c:ext>
              </c:extLst>
            </c:dLbl>
            <c:dLbl>
              <c:idx val="6"/>
              <c:layout>
                <c:manualLayout>
                  <c:x val="-4.433760683760684E-2"/>
                  <c:y val="5.48795409617132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06C-4F2B-817A-E09D9FC2DD1A}"/>
                </c:ext>
              </c:extLst>
            </c:dLbl>
            <c:dLbl>
              <c:idx val="8"/>
              <c:layout>
                <c:manualLayout>
                  <c:x val="-4.433760683760684E-2"/>
                  <c:y val="4.71771492477885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06C-4F2B-817A-E09D9FC2DD1A}"/>
                </c:ext>
              </c:extLst>
            </c:dLbl>
            <c:dLbl>
              <c:idx val="10"/>
              <c:layout>
                <c:manualLayout>
                  <c:x val="-4.4337606837606916E-2"/>
                  <c:y val="4.3325953390826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06C-4F2B-817A-E09D9FC2DD1A}"/>
                </c:ext>
              </c:extLst>
            </c:dLbl>
            <c:dLbl>
              <c:idx val="12"/>
              <c:layout>
                <c:manualLayout>
                  <c:x val="-4.8611111111111112E-2"/>
                  <c:y val="4.71771492477885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06C-4F2B-817A-E09D9FC2DD1A}"/>
                </c:ext>
              </c:extLst>
            </c:dLbl>
            <c:dLbl>
              <c:idx val="14"/>
              <c:layout>
                <c:manualLayout>
                  <c:x val="-4.4337606837606916E-2"/>
                  <c:y val="3.947475753386398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06C-4F2B-817A-E09D9FC2DD1A}"/>
                </c:ext>
              </c:extLst>
            </c:dLbl>
            <c:dLbl>
              <c:idx val="16"/>
              <c:layout>
                <c:manualLayout>
                  <c:x val="-4.6474358974358976E-2"/>
                  <c:y val="4.3325953390826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06C-4F2B-817A-E09D9FC2DD1A}"/>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'ТЭЦ-ФЭИ'!$E$2:$V$2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'ТЭЦ-ФЭИ'!$E$87:$V$87</c:f>
              <c:numCache>
                <c:formatCode>0.0</c:formatCode>
                <c:ptCount val="18"/>
                <c:pt idx="0">
                  <c:v>162.38999517252469</c:v>
                </c:pt>
                <c:pt idx="1">
                  <c:v>162.38999517252469</c:v>
                </c:pt>
                <c:pt idx="2">
                  <c:v>162.38999517252469</c:v>
                </c:pt>
                <c:pt idx="3">
                  <c:v>162.38999517252469</c:v>
                </c:pt>
                <c:pt idx="4">
                  <c:v>158</c:v>
                </c:pt>
                <c:pt idx="5">
                  <c:v>158</c:v>
                </c:pt>
                <c:pt idx="6">
                  <c:v>158</c:v>
                </c:pt>
                <c:pt idx="7">
                  <c:v>158</c:v>
                </c:pt>
                <c:pt idx="8">
                  <c:v>158</c:v>
                </c:pt>
                <c:pt idx="9">
                  <c:v>158</c:v>
                </c:pt>
                <c:pt idx="10">
                  <c:v>158</c:v>
                </c:pt>
                <c:pt idx="11">
                  <c:v>158</c:v>
                </c:pt>
                <c:pt idx="12">
                  <c:v>158</c:v>
                </c:pt>
                <c:pt idx="13">
                  <c:v>158</c:v>
                </c:pt>
                <c:pt idx="14">
                  <c:v>158</c:v>
                </c:pt>
                <c:pt idx="15">
                  <c:v>158</c:v>
                </c:pt>
                <c:pt idx="16">
                  <c:v>158</c:v>
                </c:pt>
                <c:pt idx="17">
                  <c:v>158</c:v>
                </c:pt>
              </c:numCache>
            </c:numRef>
          </c:val>
          <c:smooth val="0"/>
          <c:extLst>
            <c:ext xmlns:c16="http://schemas.microsoft.com/office/drawing/2014/chart" uri="{C3380CC4-5D6E-409C-BE32-E72D297353CC}">
              <c16:uniqueId val="{0000000A-606C-4F2B-817A-E09D9FC2DD1A}"/>
            </c:ext>
          </c:extLst>
        </c:ser>
        <c:dLbls>
          <c:showLegendKey val="0"/>
          <c:showVal val="0"/>
          <c:showCatName val="0"/>
          <c:showSerName val="0"/>
          <c:showPercent val="0"/>
          <c:showBubbleSize val="0"/>
        </c:dLbls>
        <c:marker val="1"/>
        <c:smooth val="0"/>
        <c:axId val="857374208"/>
        <c:axId val="837125248"/>
      </c:lineChart>
      <c:catAx>
        <c:axId val="856227840"/>
        <c:scaling>
          <c:orientation val="minMax"/>
        </c:scaling>
        <c:delete val="0"/>
        <c:axPos val="b"/>
        <c:title>
          <c:tx>
            <c:rich>
              <a:bodyPr/>
              <a:lstStyle/>
              <a:p>
                <a:pPr>
                  <a:defRPr/>
                </a:pPr>
                <a:r>
                  <a:rPr lang="ru-RU"/>
                  <a:t>Период схемы теплоснабжения,</a:t>
                </a:r>
                <a:r>
                  <a:rPr lang="ru-RU" baseline="0"/>
                  <a:t> г.</a:t>
                </a:r>
                <a:endParaRPr lang="ru-RU"/>
              </a:p>
            </c:rich>
          </c:tx>
          <c:overlay val="0"/>
        </c:title>
        <c:numFmt formatCode="0" sourceLinked="1"/>
        <c:majorTickMark val="none"/>
        <c:minorTickMark val="none"/>
        <c:tickLblPos val="nextTo"/>
        <c:crossAx val="837124672"/>
        <c:crosses val="autoZero"/>
        <c:auto val="1"/>
        <c:lblAlgn val="ctr"/>
        <c:lblOffset val="100"/>
        <c:noMultiLvlLbl val="0"/>
      </c:catAx>
      <c:valAx>
        <c:axId val="837124672"/>
        <c:scaling>
          <c:orientation val="minMax"/>
        </c:scaling>
        <c:delete val="0"/>
        <c:axPos val="l"/>
        <c:majorGridlines/>
        <c:title>
          <c:tx>
            <c:rich>
              <a:bodyPr rot="-5400000" vert="horz"/>
              <a:lstStyle/>
              <a:p>
                <a:pPr>
                  <a:defRPr/>
                </a:pPr>
                <a:r>
                  <a:rPr lang="ru-RU"/>
                  <a:t>Расход условного топлива, тыс. т.у.т.</a:t>
                </a:r>
              </a:p>
            </c:rich>
          </c:tx>
          <c:overlay val="0"/>
        </c:title>
        <c:numFmt formatCode="0" sourceLinked="0"/>
        <c:majorTickMark val="none"/>
        <c:minorTickMark val="none"/>
        <c:tickLblPos val="nextTo"/>
        <c:spPr>
          <a:ln w="9525">
            <a:noFill/>
          </a:ln>
        </c:spPr>
        <c:crossAx val="856227840"/>
        <c:crosses val="autoZero"/>
        <c:crossBetween val="between"/>
      </c:valAx>
      <c:valAx>
        <c:axId val="837125248"/>
        <c:scaling>
          <c:orientation val="minMax"/>
        </c:scaling>
        <c:delete val="0"/>
        <c:axPos val="r"/>
        <c:title>
          <c:tx>
            <c:rich>
              <a:bodyPr rot="-5400000" vert="horz"/>
              <a:lstStyle/>
              <a:p>
                <a:pPr>
                  <a:defRPr/>
                </a:pPr>
                <a:r>
                  <a:rPr lang="ru-RU"/>
                  <a:t>Удельный расход условного топлива, кг у.т/Гкал</a:t>
                </a:r>
              </a:p>
            </c:rich>
          </c:tx>
          <c:overlay val="0"/>
        </c:title>
        <c:numFmt formatCode="0" sourceLinked="0"/>
        <c:majorTickMark val="out"/>
        <c:minorTickMark val="none"/>
        <c:tickLblPos val="nextTo"/>
        <c:crossAx val="857374208"/>
        <c:crosses val="max"/>
        <c:crossBetween val="between"/>
      </c:valAx>
      <c:catAx>
        <c:axId val="857374208"/>
        <c:scaling>
          <c:orientation val="minMax"/>
        </c:scaling>
        <c:delete val="1"/>
        <c:axPos val="b"/>
        <c:numFmt formatCode="0" sourceLinked="1"/>
        <c:majorTickMark val="out"/>
        <c:minorTickMark val="none"/>
        <c:tickLblPos val="nextTo"/>
        <c:crossAx val="837125248"/>
        <c:crosses val="autoZero"/>
        <c:auto val="1"/>
        <c:lblAlgn val="ctr"/>
        <c:lblOffset val="100"/>
        <c:noMultiLvlLbl val="0"/>
      </c:cat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Соотношение себестоимости производства электроэнергии в зависимости от КПД и стоимости ее на рынке</a:t>
            </a:r>
          </a:p>
        </c:rich>
      </c:tx>
      <c:overlay val="0"/>
    </c:title>
    <c:autoTitleDeleted val="0"/>
    <c:plotArea>
      <c:layout/>
      <c:scatterChart>
        <c:scatterStyle val="smoothMarker"/>
        <c:varyColors val="0"/>
        <c:ser>
          <c:idx val="0"/>
          <c:order val="0"/>
          <c:tx>
            <c:strRef>
              <c:f>'Лист1 (2)'!$K$52</c:f>
              <c:strCache>
                <c:ptCount val="1"/>
                <c:pt idx="0">
                  <c:v>Стоимость электрической энергии покуавемой МП "Теплоснабжение"</c:v>
                </c:pt>
              </c:strCache>
            </c:strRef>
          </c:tx>
          <c:marker>
            <c:symbol val="none"/>
          </c:marker>
          <c:xVal>
            <c:numRef>
              <c:f>'Лист1 (2)'!$H$53:$H$72</c:f>
              <c:numCache>
                <c:formatCode>0.0%</c:formatCode>
                <c:ptCount val="20"/>
                <c:pt idx="0">
                  <c:v>1</c:v>
                </c:pt>
                <c:pt idx="1">
                  <c:v>0.95</c:v>
                </c:pt>
                <c:pt idx="2">
                  <c:v>0.9</c:v>
                </c:pt>
                <c:pt idx="3">
                  <c:v>0.85</c:v>
                </c:pt>
                <c:pt idx="4">
                  <c:v>0.8</c:v>
                </c:pt>
                <c:pt idx="5">
                  <c:v>0.75</c:v>
                </c:pt>
                <c:pt idx="6">
                  <c:v>0.7</c:v>
                </c:pt>
                <c:pt idx="7">
                  <c:v>0.65</c:v>
                </c:pt>
                <c:pt idx="8">
                  <c:v>0.6</c:v>
                </c:pt>
                <c:pt idx="9">
                  <c:v>0.55000000000000004</c:v>
                </c:pt>
                <c:pt idx="10">
                  <c:v>0.5</c:v>
                </c:pt>
                <c:pt idx="11">
                  <c:v>0.45</c:v>
                </c:pt>
                <c:pt idx="12">
                  <c:v>0.4</c:v>
                </c:pt>
                <c:pt idx="13">
                  <c:v>0.35</c:v>
                </c:pt>
                <c:pt idx="14">
                  <c:v>0.3</c:v>
                </c:pt>
                <c:pt idx="15">
                  <c:v>0.25</c:v>
                </c:pt>
                <c:pt idx="16">
                  <c:v>0.2</c:v>
                </c:pt>
                <c:pt idx="17">
                  <c:v>0.15</c:v>
                </c:pt>
                <c:pt idx="18">
                  <c:v>0.1</c:v>
                </c:pt>
                <c:pt idx="19">
                  <c:v>0.05</c:v>
                </c:pt>
              </c:numCache>
            </c:numRef>
          </c:xVal>
          <c:yVal>
            <c:numRef>
              <c:f>'Лист1 (2)'!$K$53:$K$72</c:f>
              <c:numCache>
                <c:formatCode>General</c:formatCode>
                <c:ptCount val="20"/>
                <c:pt idx="0">
                  <c:v>4.0599999999999996</c:v>
                </c:pt>
                <c:pt idx="1">
                  <c:v>4.0599999999999996</c:v>
                </c:pt>
                <c:pt idx="2">
                  <c:v>4.0599999999999996</c:v>
                </c:pt>
                <c:pt idx="3">
                  <c:v>4.0599999999999996</c:v>
                </c:pt>
                <c:pt idx="4">
                  <c:v>4.0599999999999996</c:v>
                </c:pt>
                <c:pt idx="5">
                  <c:v>4.0599999999999996</c:v>
                </c:pt>
                <c:pt idx="6">
                  <c:v>4.0599999999999996</c:v>
                </c:pt>
                <c:pt idx="7">
                  <c:v>4.0599999999999996</c:v>
                </c:pt>
                <c:pt idx="8">
                  <c:v>4.0599999999999996</c:v>
                </c:pt>
                <c:pt idx="9">
                  <c:v>4.0599999999999996</c:v>
                </c:pt>
                <c:pt idx="10">
                  <c:v>4.0599999999999996</c:v>
                </c:pt>
                <c:pt idx="11">
                  <c:v>4.0599999999999996</c:v>
                </c:pt>
                <c:pt idx="12">
                  <c:v>4.0599999999999996</c:v>
                </c:pt>
                <c:pt idx="13">
                  <c:v>4.0599999999999996</c:v>
                </c:pt>
                <c:pt idx="14">
                  <c:v>4.0599999999999996</c:v>
                </c:pt>
                <c:pt idx="15">
                  <c:v>4.0599999999999996</c:v>
                </c:pt>
                <c:pt idx="16">
                  <c:v>4.0599999999999996</c:v>
                </c:pt>
                <c:pt idx="17">
                  <c:v>4.0599999999999996</c:v>
                </c:pt>
                <c:pt idx="18">
                  <c:v>4.0599999999999996</c:v>
                </c:pt>
                <c:pt idx="19">
                  <c:v>4.0599999999999996</c:v>
                </c:pt>
              </c:numCache>
            </c:numRef>
          </c:yVal>
          <c:smooth val="1"/>
          <c:extLst>
            <c:ext xmlns:c16="http://schemas.microsoft.com/office/drawing/2014/chart" uri="{C3380CC4-5D6E-409C-BE32-E72D297353CC}">
              <c16:uniqueId val="{00000000-17DD-413A-A807-9768D8EAE242}"/>
            </c:ext>
          </c:extLst>
        </c:ser>
        <c:ser>
          <c:idx val="1"/>
          <c:order val="1"/>
          <c:tx>
            <c:strRef>
              <c:f>'Лист1 (2)'!$L$52</c:f>
              <c:strCache>
                <c:ptCount val="1"/>
                <c:pt idx="0">
                  <c:v>Топливная составляющая производимой электрической энергии</c:v>
                </c:pt>
              </c:strCache>
            </c:strRef>
          </c:tx>
          <c:marker>
            <c:symbol val="none"/>
          </c:marker>
          <c:xVal>
            <c:numRef>
              <c:f>'Лист1 (2)'!$H$53:$H$72</c:f>
              <c:numCache>
                <c:formatCode>0.0%</c:formatCode>
                <c:ptCount val="20"/>
                <c:pt idx="0">
                  <c:v>1</c:v>
                </c:pt>
                <c:pt idx="1">
                  <c:v>0.95</c:v>
                </c:pt>
                <c:pt idx="2">
                  <c:v>0.9</c:v>
                </c:pt>
                <c:pt idx="3">
                  <c:v>0.85</c:v>
                </c:pt>
                <c:pt idx="4">
                  <c:v>0.8</c:v>
                </c:pt>
                <c:pt idx="5">
                  <c:v>0.75</c:v>
                </c:pt>
                <c:pt idx="6">
                  <c:v>0.7</c:v>
                </c:pt>
                <c:pt idx="7">
                  <c:v>0.65</c:v>
                </c:pt>
                <c:pt idx="8">
                  <c:v>0.6</c:v>
                </c:pt>
                <c:pt idx="9">
                  <c:v>0.55000000000000004</c:v>
                </c:pt>
                <c:pt idx="10">
                  <c:v>0.5</c:v>
                </c:pt>
                <c:pt idx="11">
                  <c:v>0.45</c:v>
                </c:pt>
                <c:pt idx="12">
                  <c:v>0.4</c:v>
                </c:pt>
                <c:pt idx="13">
                  <c:v>0.35</c:v>
                </c:pt>
                <c:pt idx="14">
                  <c:v>0.3</c:v>
                </c:pt>
                <c:pt idx="15">
                  <c:v>0.25</c:v>
                </c:pt>
                <c:pt idx="16">
                  <c:v>0.2</c:v>
                </c:pt>
                <c:pt idx="17">
                  <c:v>0.15</c:v>
                </c:pt>
                <c:pt idx="18">
                  <c:v>0.1</c:v>
                </c:pt>
                <c:pt idx="19">
                  <c:v>0.05</c:v>
                </c:pt>
              </c:numCache>
            </c:numRef>
          </c:xVal>
          <c:yVal>
            <c:numRef>
              <c:f>'Лист1 (2)'!$L$53:$L$72</c:f>
              <c:numCache>
                <c:formatCode>0.00</c:formatCode>
                <c:ptCount val="20"/>
                <c:pt idx="0">
                  <c:v>0.68192980435009376</c:v>
                </c:pt>
                <c:pt idx="1">
                  <c:v>0.71782084668430923</c:v>
                </c:pt>
                <c:pt idx="2">
                  <c:v>0.7576997826112154</c:v>
                </c:pt>
                <c:pt idx="3">
                  <c:v>0.80227035805893387</c:v>
                </c:pt>
                <c:pt idx="4">
                  <c:v>0.85241225543761712</c:v>
                </c:pt>
                <c:pt idx="5">
                  <c:v>0.90923973913345835</c:v>
                </c:pt>
                <c:pt idx="6">
                  <c:v>0.97418543478584829</c:v>
                </c:pt>
                <c:pt idx="7">
                  <c:v>1.0491227759232211</c:v>
                </c:pt>
                <c:pt idx="8">
                  <c:v>1.136549673916823</c:v>
                </c:pt>
                <c:pt idx="9">
                  <c:v>1.239872371545625</c:v>
                </c:pt>
                <c:pt idx="10">
                  <c:v>1.3638596087001875</c:v>
                </c:pt>
                <c:pt idx="11">
                  <c:v>1.5153995652224308</c:v>
                </c:pt>
                <c:pt idx="12">
                  <c:v>1.7048245108752342</c:v>
                </c:pt>
                <c:pt idx="13">
                  <c:v>1.9483708695716966</c:v>
                </c:pt>
                <c:pt idx="14">
                  <c:v>2.2730993478336461</c:v>
                </c:pt>
                <c:pt idx="15">
                  <c:v>2.727719217400375</c:v>
                </c:pt>
                <c:pt idx="16">
                  <c:v>3.4096490217504685</c:v>
                </c:pt>
                <c:pt idx="17">
                  <c:v>4.5461986956672922</c:v>
                </c:pt>
                <c:pt idx="18">
                  <c:v>6.8192980435009369</c:v>
                </c:pt>
                <c:pt idx="19">
                  <c:v>13.638596087001874</c:v>
                </c:pt>
              </c:numCache>
            </c:numRef>
          </c:yVal>
          <c:smooth val="1"/>
          <c:extLst>
            <c:ext xmlns:c16="http://schemas.microsoft.com/office/drawing/2014/chart" uri="{C3380CC4-5D6E-409C-BE32-E72D297353CC}">
              <c16:uniqueId val="{00000001-17DD-413A-A807-9768D8EAE242}"/>
            </c:ext>
          </c:extLst>
        </c:ser>
        <c:dLbls>
          <c:showLegendKey val="0"/>
          <c:showVal val="0"/>
          <c:showCatName val="0"/>
          <c:showSerName val="0"/>
          <c:showPercent val="0"/>
          <c:showBubbleSize val="0"/>
        </c:dLbls>
        <c:axId val="421620544"/>
        <c:axId val="421621120"/>
      </c:scatterChart>
      <c:valAx>
        <c:axId val="421620544"/>
        <c:scaling>
          <c:orientation val="maxMin"/>
          <c:max val="1"/>
          <c:min val="0"/>
        </c:scaling>
        <c:delete val="0"/>
        <c:axPos val="b"/>
        <c:majorGridlines/>
        <c:title>
          <c:tx>
            <c:rich>
              <a:bodyPr/>
              <a:lstStyle/>
              <a:p>
                <a:pPr>
                  <a:defRPr/>
                </a:pPr>
                <a:r>
                  <a:rPr lang="ru-RU"/>
                  <a:t>КПД производства электрической энергии, %</a:t>
                </a:r>
              </a:p>
            </c:rich>
          </c:tx>
          <c:overlay val="0"/>
        </c:title>
        <c:numFmt formatCode="0.0%" sourceLinked="1"/>
        <c:majorTickMark val="none"/>
        <c:minorTickMark val="none"/>
        <c:tickLblPos val="nextTo"/>
        <c:crossAx val="421621120"/>
        <c:crosses val="autoZero"/>
        <c:crossBetween val="midCat"/>
        <c:majorUnit val="0.1"/>
      </c:valAx>
      <c:valAx>
        <c:axId val="421621120"/>
        <c:scaling>
          <c:orientation val="minMax"/>
          <c:max val="6"/>
          <c:min val="0"/>
        </c:scaling>
        <c:delete val="0"/>
        <c:axPos val="r"/>
        <c:majorGridlines/>
        <c:title>
          <c:tx>
            <c:rich>
              <a:bodyPr rot="-5400000" vert="horz"/>
              <a:lstStyle/>
              <a:p>
                <a:pPr>
                  <a:defRPr/>
                </a:pPr>
                <a:r>
                  <a:rPr lang="ru-RU"/>
                  <a:t>Стоимость электроэнергии, руб./кВт*ч</a:t>
                </a:r>
              </a:p>
            </c:rich>
          </c:tx>
          <c:overlay val="0"/>
        </c:title>
        <c:numFmt formatCode="#,##0.0" sourceLinked="0"/>
        <c:majorTickMark val="none"/>
        <c:minorTickMark val="none"/>
        <c:tickLblPos val="nextTo"/>
        <c:crossAx val="421620544"/>
        <c:crosses val="autoZero"/>
        <c:crossBetween val="midCat"/>
        <c:majorUnit val="0.5"/>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76293232039349"/>
          <c:y val="3.2982573774013889E-2"/>
          <c:w val="0.8451839613008062"/>
          <c:h val="0.63459723248582833"/>
        </c:manualLayout>
      </c:layout>
      <c:scatterChart>
        <c:scatterStyle val="smoothMarker"/>
        <c:varyColors val="0"/>
        <c:ser>
          <c:idx val="0"/>
          <c:order val="0"/>
          <c:tx>
            <c:strRef>
              <c:f>'Соотнош топ (2)'!$P$22</c:f>
              <c:strCache>
                <c:ptCount val="1"/>
                <c:pt idx="0">
                  <c:v>Топливная составляющая турбины типа "Р"</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(2)'!$P$23:$P$53</c:f>
              <c:numCache>
                <c:formatCode>0.00</c:formatCode>
                <c:ptCount val="31"/>
                <c:pt idx="0">
                  <c:v>1.1425436408977556</c:v>
                </c:pt>
                <c:pt idx="1">
                  <c:v>1.1425436408977556</c:v>
                </c:pt>
                <c:pt idx="2">
                  <c:v>1.1425436408977556</c:v>
                </c:pt>
                <c:pt idx="3">
                  <c:v>1.1425436408977556</c:v>
                </c:pt>
                <c:pt idx="4">
                  <c:v>1.1425436408977556</c:v>
                </c:pt>
                <c:pt idx="5">
                  <c:v>1.1425436408977556</c:v>
                </c:pt>
                <c:pt idx="6">
                  <c:v>1.1425436408977556</c:v>
                </c:pt>
                <c:pt idx="7">
                  <c:v>1.1425436408977556</c:v>
                </c:pt>
                <c:pt idx="8">
                  <c:v>1.1425436408977556</c:v>
                </c:pt>
                <c:pt idx="9">
                  <c:v>1.1425436408977556</c:v>
                </c:pt>
                <c:pt idx="10">
                  <c:v>1.1425436408977556</c:v>
                </c:pt>
                <c:pt idx="11">
                  <c:v>1.1425436408977556</c:v>
                </c:pt>
                <c:pt idx="12">
                  <c:v>1.1425436408977556</c:v>
                </c:pt>
                <c:pt idx="13">
                  <c:v>1.1425436408977556</c:v>
                </c:pt>
                <c:pt idx="14">
                  <c:v>1.1425436408977556</c:v>
                </c:pt>
                <c:pt idx="15">
                  <c:v>1.1425436408977556</c:v>
                </c:pt>
                <c:pt idx="16">
                  <c:v>1.1425436408977556</c:v>
                </c:pt>
                <c:pt idx="17">
                  <c:v>1.1425436408977556</c:v>
                </c:pt>
                <c:pt idx="18">
                  <c:v>1.1425436408977556</c:v>
                </c:pt>
                <c:pt idx="19">
                  <c:v>1.1425436408977556</c:v>
                </c:pt>
                <c:pt idx="20">
                  <c:v>1.1425436408977556</c:v>
                </c:pt>
              </c:numCache>
            </c:numRef>
          </c:yVal>
          <c:smooth val="1"/>
          <c:extLst>
            <c:ext xmlns:c16="http://schemas.microsoft.com/office/drawing/2014/chart" uri="{C3380CC4-5D6E-409C-BE32-E72D297353CC}">
              <c16:uniqueId val="{00000000-AD16-489E-A064-BE6F6EEE71DE}"/>
            </c:ext>
          </c:extLst>
        </c:ser>
        <c:ser>
          <c:idx val="1"/>
          <c:order val="1"/>
          <c:tx>
            <c:strRef>
              <c:f>'Соотнош топ (2)'!$Q$22</c:f>
              <c:strCache>
                <c:ptCount val="1"/>
                <c:pt idx="0">
                  <c:v>Возврат инвестиций турбина типа "Р"</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(2)'!$Q$23:$Q$53</c:f>
              <c:numCache>
                <c:formatCode>0.00</c:formatCode>
                <c:ptCount val="31"/>
                <c:pt idx="0">
                  <c:v>1.4282579266120414</c:v>
                </c:pt>
                <c:pt idx="1">
                  <c:v>1.5711150694691842</c:v>
                </c:pt>
                <c:pt idx="2">
                  <c:v>1.7139722123263272</c:v>
                </c:pt>
                <c:pt idx="3">
                  <c:v>1.85682935518347</c:v>
                </c:pt>
                <c:pt idx="4">
                  <c:v>1.9996864980406128</c:v>
                </c:pt>
                <c:pt idx="5">
                  <c:v>2.1425436408977556</c:v>
                </c:pt>
                <c:pt idx="6">
                  <c:v>2.2854007837548984</c:v>
                </c:pt>
                <c:pt idx="7">
                  <c:v>2.4282579266120412</c:v>
                </c:pt>
                <c:pt idx="8">
                  <c:v>2.571115069469184</c:v>
                </c:pt>
                <c:pt idx="9">
                  <c:v>2.7139722123263272</c:v>
                </c:pt>
                <c:pt idx="10">
                  <c:v>2.8568293551834696</c:v>
                </c:pt>
                <c:pt idx="11">
                  <c:v>2.9996864980406128</c:v>
                </c:pt>
                <c:pt idx="12">
                  <c:v>3.1425436408977556</c:v>
                </c:pt>
                <c:pt idx="13">
                  <c:v>3.2854007837548984</c:v>
                </c:pt>
                <c:pt idx="14">
                  <c:v>3.4282579266120417</c:v>
                </c:pt>
                <c:pt idx="15">
                  <c:v>3.5711150694691844</c:v>
                </c:pt>
                <c:pt idx="16">
                  <c:v>3.7139722123263268</c:v>
                </c:pt>
                <c:pt idx="17">
                  <c:v>3.8568293551834696</c:v>
                </c:pt>
                <c:pt idx="18">
                  <c:v>3.9996864980406128</c:v>
                </c:pt>
                <c:pt idx="19">
                  <c:v>4.1425436408977561</c:v>
                </c:pt>
                <c:pt idx="20">
                  <c:v>4.2854007837548984</c:v>
                </c:pt>
              </c:numCache>
            </c:numRef>
          </c:yVal>
          <c:smooth val="1"/>
          <c:extLst>
            <c:ext xmlns:c16="http://schemas.microsoft.com/office/drawing/2014/chart" uri="{C3380CC4-5D6E-409C-BE32-E72D297353CC}">
              <c16:uniqueId val="{00000001-AD16-489E-A064-BE6F6EEE71DE}"/>
            </c:ext>
          </c:extLst>
        </c:ser>
        <c:ser>
          <c:idx val="2"/>
          <c:order val="2"/>
          <c:tx>
            <c:strRef>
              <c:f>'Соотнош топ (2)'!$U$22</c:f>
              <c:strCache>
                <c:ptCount val="1"/>
                <c:pt idx="0">
                  <c:v>Цена покупки электроэнергии, руб./кВт*ч</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(2)'!$U$23:$U$53</c:f>
              <c:numCache>
                <c:formatCode>General</c:formatCode>
                <c:ptCount val="31"/>
                <c:pt idx="0">
                  <c:v>4.0599999999999996</c:v>
                </c:pt>
                <c:pt idx="1">
                  <c:v>4.0599999999999996</c:v>
                </c:pt>
                <c:pt idx="2">
                  <c:v>4.0599999999999996</c:v>
                </c:pt>
                <c:pt idx="3">
                  <c:v>4.0599999999999996</c:v>
                </c:pt>
                <c:pt idx="4">
                  <c:v>4.0599999999999996</c:v>
                </c:pt>
                <c:pt idx="5">
                  <c:v>4.0599999999999996</c:v>
                </c:pt>
                <c:pt idx="6">
                  <c:v>4.0599999999999996</c:v>
                </c:pt>
                <c:pt idx="7">
                  <c:v>4.0599999999999996</c:v>
                </c:pt>
                <c:pt idx="8">
                  <c:v>4.0599999999999996</c:v>
                </c:pt>
                <c:pt idx="9">
                  <c:v>4.0599999999999996</c:v>
                </c:pt>
                <c:pt idx="10">
                  <c:v>4.0599999999999996</c:v>
                </c:pt>
                <c:pt idx="11">
                  <c:v>4.0599999999999996</c:v>
                </c:pt>
                <c:pt idx="12">
                  <c:v>4.0599999999999996</c:v>
                </c:pt>
                <c:pt idx="13">
                  <c:v>4.0599999999999996</c:v>
                </c:pt>
                <c:pt idx="14">
                  <c:v>4.0599999999999996</c:v>
                </c:pt>
                <c:pt idx="15">
                  <c:v>4.0599999999999996</c:v>
                </c:pt>
                <c:pt idx="16">
                  <c:v>4.0599999999999996</c:v>
                </c:pt>
                <c:pt idx="17">
                  <c:v>4.0599999999999996</c:v>
                </c:pt>
                <c:pt idx="18">
                  <c:v>4.0599999999999996</c:v>
                </c:pt>
                <c:pt idx="19">
                  <c:v>4.0599999999999996</c:v>
                </c:pt>
                <c:pt idx="20">
                  <c:v>4.0599999999999996</c:v>
                </c:pt>
              </c:numCache>
            </c:numRef>
          </c:yVal>
          <c:smooth val="1"/>
          <c:extLst>
            <c:ext xmlns:c16="http://schemas.microsoft.com/office/drawing/2014/chart" uri="{C3380CC4-5D6E-409C-BE32-E72D297353CC}">
              <c16:uniqueId val="{00000002-AD16-489E-A064-BE6F6EEE71DE}"/>
            </c:ext>
          </c:extLst>
        </c:ser>
        <c:ser>
          <c:idx val="3"/>
          <c:order val="3"/>
          <c:tx>
            <c:strRef>
              <c:f>'Соотнош топ'!$S$22</c:f>
              <c:strCache>
                <c:ptCount val="1"/>
              </c:strCache>
            </c:strRef>
          </c:tx>
          <c:marker>
            <c:symbol val="none"/>
          </c:marker>
          <c:xVal>
            <c:numRef>
              <c:f>'Соотнош топ'!$N$23:$N$53</c:f>
              <c:numCache>
                <c:formatCode>General</c:formatCode>
                <c:ptCount val="31"/>
                <c:pt idx="0">
                  <c:v>10</c:v>
                </c:pt>
                <c:pt idx="1">
                  <c:v>11</c:v>
                </c:pt>
                <c:pt idx="2">
                  <c:v>12</c:v>
                </c:pt>
                <c:pt idx="3">
                  <c:v>13</c:v>
                </c:pt>
                <c:pt idx="4">
                  <c:v>14</c:v>
                </c:pt>
                <c:pt idx="5">
                  <c:v>15</c:v>
                </c:pt>
                <c:pt idx="6">
                  <c:v>16</c:v>
                </c:pt>
                <c:pt idx="7">
                  <c:v>17</c:v>
                </c:pt>
                <c:pt idx="8">
                  <c:v>18</c:v>
                </c:pt>
                <c:pt idx="9">
                  <c:v>19</c:v>
                </c:pt>
                <c:pt idx="10">
                  <c:v>20</c:v>
                </c:pt>
                <c:pt idx="11">
                  <c:v>21</c:v>
                </c:pt>
                <c:pt idx="12">
                  <c:v>22</c:v>
                </c:pt>
                <c:pt idx="13">
                  <c:v>23</c:v>
                </c:pt>
                <c:pt idx="14">
                  <c:v>24</c:v>
                </c:pt>
                <c:pt idx="15">
                  <c:v>25</c:v>
                </c:pt>
                <c:pt idx="16">
                  <c:v>26</c:v>
                </c:pt>
                <c:pt idx="17">
                  <c:v>27</c:v>
                </c:pt>
                <c:pt idx="18">
                  <c:v>28</c:v>
                </c:pt>
                <c:pt idx="19">
                  <c:v>29</c:v>
                </c:pt>
                <c:pt idx="20">
                  <c:v>30</c:v>
                </c:pt>
                <c:pt idx="21">
                  <c:v>31</c:v>
                </c:pt>
                <c:pt idx="22">
                  <c:v>32</c:v>
                </c:pt>
                <c:pt idx="23">
                  <c:v>33</c:v>
                </c:pt>
                <c:pt idx="24">
                  <c:v>34</c:v>
                </c:pt>
                <c:pt idx="25">
                  <c:v>35</c:v>
                </c:pt>
                <c:pt idx="26">
                  <c:v>36</c:v>
                </c:pt>
                <c:pt idx="27">
                  <c:v>37</c:v>
                </c:pt>
                <c:pt idx="28">
                  <c:v>38</c:v>
                </c:pt>
                <c:pt idx="29">
                  <c:v>39</c:v>
                </c:pt>
                <c:pt idx="30">
                  <c:v>40</c:v>
                </c:pt>
              </c:numCache>
            </c:numRef>
          </c:xVal>
          <c:yVal>
            <c:numRef>
              <c:f>'Соотнош топ'!$S$23:$S$53</c:f>
            </c:numRef>
          </c:yVal>
          <c:smooth val="1"/>
          <c:extLst>
            <c:ext xmlns:c16="http://schemas.microsoft.com/office/drawing/2014/chart" uri="{C3380CC4-5D6E-409C-BE32-E72D297353CC}">
              <c16:uniqueId val="{00000003-AD16-489E-A064-BE6F6EEE71DE}"/>
            </c:ext>
          </c:extLst>
        </c:ser>
        <c:ser>
          <c:idx val="5"/>
          <c:order val="4"/>
          <c:tx>
            <c:strRef>
              <c:f>'Соотнош топ (2)'!$S$22</c:f>
              <c:strCache>
                <c:ptCount val="1"/>
                <c:pt idx="0">
                  <c:v>Ремонт, обслуживание и прочие неучтенные расходы (за исключением ФОТ и налогов)</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(2)'!$S$23:$S$53</c:f>
              <c:numCache>
                <c:formatCode>0.00</c:formatCode>
                <c:ptCount val="31"/>
                <c:pt idx="0">
                  <c:v>1.5930837192732457</c:v>
                </c:pt>
                <c:pt idx="1">
                  <c:v>1.7612265764161028</c:v>
                </c:pt>
                <c:pt idx="2">
                  <c:v>1.9293694335589602</c:v>
                </c:pt>
                <c:pt idx="3">
                  <c:v>2.0975122907018169</c:v>
                </c:pt>
                <c:pt idx="4">
                  <c:v>2.2656551478446745</c:v>
                </c:pt>
                <c:pt idx="5">
                  <c:v>2.4337980049875312</c:v>
                </c:pt>
                <c:pt idx="6">
                  <c:v>2.6019408621303883</c:v>
                </c:pt>
                <c:pt idx="7">
                  <c:v>2.7700837192732459</c:v>
                </c:pt>
                <c:pt idx="8">
                  <c:v>2.9382265764161031</c:v>
                </c:pt>
                <c:pt idx="9">
                  <c:v>3.1063694335589602</c:v>
                </c:pt>
                <c:pt idx="10">
                  <c:v>3.2745122907018169</c:v>
                </c:pt>
                <c:pt idx="11">
                  <c:v>3.4426551478446741</c:v>
                </c:pt>
                <c:pt idx="12">
                  <c:v>3.6107980049875317</c:v>
                </c:pt>
                <c:pt idx="13">
                  <c:v>3.7789408621303884</c:v>
                </c:pt>
                <c:pt idx="14">
                  <c:v>3.9470837192732464</c:v>
                </c:pt>
                <c:pt idx="15">
                  <c:v>4.115226576416104</c:v>
                </c:pt>
                <c:pt idx="16">
                  <c:v>4.2833694335589598</c:v>
                </c:pt>
                <c:pt idx="17">
                  <c:v>4.4515122907018165</c:v>
                </c:pt>
                <c:pt idx="18">
                  <c:v>4.619655147844675</c:v>
                </c:pt>
                <c:pt idx="19">
                  <c:v>4.7877980049875308</c:v>
                </c:pt>
                <c:pt idx="20">
                  <c:v>4.9559408621303893</c:v>
                </c:pt>
              </c:numCache>
            </c:numRef>
          </c:yVal>
          <c:smooth val="1"/>
          <c:extLst>
            <c:ext xmlns:c16="http://schemas.microsoft.com/office/drawing/2014/chart" uri="{C3380CC4-5D6E-409C-BE32-E72D297353CC}">
              <c16:uniqueId val="{00000004-AD16-489E-A064-BE6F6EEE71DE}"/>
            </c:ext>
          </c:extLst>
        </c:ser>
        <c:dLbls>
          <c:showLegendKey val="0"/>
          <c:showVal val="0"/>
          <c:showCatName val="0"/>
          <c:showSerName val="0"/>
          <c:showPercent val="0"/>
          <c:showBubbleSize val="0"/>
        </c:dLbls>
        <c:axId val="421622848"/>
        <c:axId val="421623424"/>
      </c:scatterChart>
      <c:valAx>
        <c:axId val="421622848"/>
        <c:scaling>
          <c:orientation val="minMax"/>
          <c:max val="110"/>
          <c:min val="10"/>
        </c:scaling>
        <c:delete val="0"/>
        <c:axPos val="b"/>
        <c:majorGridlines/>
        <c:title>
          <c:tx>
            <c:rich>
              <a:bodyPr/>
              <a:lstStyle/>
              <a:p>
                <a:pPr>
                  <a:defRPr/>
                </a:pPr>
                <a:r>
                  <a:rPr lang="ru-RU"/>
                  <a:t>Удельная стоимость строительства, относимая на электроэнергию, млн. руб./МВт</a:t>
                </a:r>
              </a:p>
            </c:rich>
          </c:tx>
          <c:overlay val="0"/>
        </c:title>
        <c:numFmt formatCode="General" sourceLinked="1"/>
        <c:majorTickMark val="none"/>
        <c:minorTickMark val="none"/>
        <c:tickLblPos val="nextTo"/>
        <c:crossAx val="421623424"/>
        <c:crosses val="autoZero"/>
        <c:crossBetween val="midCat"/>
      </c:valAx>
      <c:valAx>
        <c:axId val="421623424"/>
        <c:scaling>
          <c:orientation val="minMax"/>
        </c:scaling>
        <c:delete val="0"/>
        <c:axPos val="l"/>
        <c:majorGridlines/>
        <c:title>
          <c:tx>
            <c:rich>
              <a:bodyPr rot="-5400000" vert="horz"/>
              <a:lstStyle/>
              <a:p>
                <a:pPr>
                  <a:defRPr/>
                </a:pPr>
                <a:r>
                  <a:rPr lang="ru-RU"/>
                  <a:t>Себестоимсоть ЭЭ, руб./кВт*ч</a:t>
                </a:r>
              </a:p>
            </c:rich>
          </c:tx>
          <c:overlay val="0"/>
        </c:title>
        <c:numFmt formatCode="0.00" sourceLinked="1"/>
        <c:majorTickMark val="none"/>
        <c:minorTickMark val="none"/>
        <c:tickLblPos val="nextTo"/>
        <c:crossAx val="421622848"/>
        <c:crosses val="autoZero"/>
        <c:crossBetween val="midCat"/>
        <c:majorUnit val="0.5"/>
      </c:valAx>
    </c:plotArea>
    <c:legend>
      <c:legendPos val="b"/>
      <c:layout>
        <c:manualLayout>
          <c:xMode val="edge"/>
          <c:yMode val="edge"/>
          <c:x val="1.4942984351704333E-2"/>
          <c:y val="0.80815804696077154"/>
          <c:w val="0.96484866153666482"/>
          <c:h val="0.17734968374976687"/>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60368691590363"/>
          <c:y val="3.9118065433854911E-2"/>
          <c:w val="0.84674779186677962"/>
          <c:h val="0.60571982025774107"/>
        </c:manualLayout>
      </c:layout>
      <c:scatterChart>
        <c:scatterStyle val="smoothMarker"/>
        <c:varyColors val="0"/>
        <c:ser>
          <c:idx val="0"/>
          <c:order val="0"/>
          <c:tx>
            <c:strRef>
              <c:f>'Соотнош топ (2)'!$W$22</c:f>
              <c:strCache>
                <c:ptCount val="1"/>
                <c:pt idx="0">
                  <c:v>Топливная составляющая ГТУ</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(2)'!$W$23:$W$53</c:f>
              <c:numCache>
                <c:formatCode>0.00</c:formatCode>
                <c:ptCount val="31"/>
                <c:pt idx="0">
                  <c:v>0.67984894905593174</c:v>
                </c:pt>
                <c:pt idx="1">
                  <c:v>0.67984894905593174</c:v>
                </c:pt>
                <c:pt idx="2">
                  <c:v>0.67984894905593174</c:v>
                </c:pt>
                <c:pt idx="3">
                  <c:v>0.67984894905593174</c:v>
                </c:pt>
                <c:pt idx="4">
                  <c:v>0.67984894905593174</c:v>
                </c:pt>
                <c:pt idx="5">
                  <c:v>0.67984894905593174</c:v>
                </c:pt>
                <c:pt idx="6">
                  <c:v>0.67984894905593174</c:v>
                </c:pt>
                <c:pt idx="7">
                  <c:v>0.67984894905593174</c:v>
                </c:pt>
                <c:pt idx="8">
                  <c:v>0.67984894905593174</c:v>
                </c:pt>
                <c:pt idx="9">
                  <c:v>0.67984894905593174</c:v>
                </c:pt>
                <c:pt idx="10">
                  <c:v>0.67984894905593174</c:v>
                </c:pt>
                <c:pt idx="11">
                  <c:v>0.67984894905593174</c:v>
                </c:pt>
                <c:pt idx="12">
                  <c:v>0.67984894905593174</c:v>
                </c:pt>
                <c:pt idx="13">
                  <c:v>0.67984894905593174</c:v>
                </c:pt>
                <c:pt idx="14">
                  <c:v>0.67984894905593174</c:v>
                </c:pt>
                <c:pt idx="15">
                  <c:v>0.67984894905593174</c:v>
                </c:pt>
                <c:pt idx="16">
                  <c:v>0.67984894905593174</c:v>
                </c:pt>
                <c:pt idx="17">
                  <c:v>0.67984894905593174</c:v>
                </c:pt>
                <c:pt idx="18">
                  <c:v>0.67984894905593174</c:v>
                </c:pt>
                <c:pt idx="19">
                  <c:v>0.67984894905593174</c:v>
                </c:pt>
                <c:pt idx="20">
                  <c:v>0.67984894905593174</c:v>
                </c:pt>
              </c:numCache>
            </c:numRef>
          </c:yVal>
          <c:smooth val="1"/>
          <c:extLst>
            <c:ext xmlns:c16="http://schemas.microsoft.com/office/drawing/2014/chart" uri="{C3380CC4-5D6E-409C-BE32-E72D297353CC}">
              <c16:uniqueId val="{00000000-976D-4A91-8A72-F04CDD0573E0}"/>
            </c:ext>
          </c:extLst>
        </c:ser>
        <c:ser>
          <c:idx val="1"/>
          <c:order val="1"/>
          <c:tx>
            <c:strRef>
              <c:f>'Соотнош топ (2)'!$X$22</c:f>
              <c:strCache>
                <c:ptCount val="1"/>
                <c:pt idx="0">
                  <c:v>Возврат инвестиций ГТУ</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(2)'!$X$23:$X$53</c:f>
              <c:numCache>
                <c:formatCode>0.00</c:formatCode>
                <c:ptCount val="31"/>
                <c:pt idx="0">
                  <c:v>0.96556323477021744</c:v>
                </c:pt>
                <c:pt idx="1">
                  <c:v>1.1084203776273602</c:v>
                </c:pt>
                <c:pt idx="2">
                  <c:v>1.2512775204845032</c:v>
                </c:pt>
                <c:pt idx="3">
                  <c:v>1.394134663341646</c:v>
                </c:pt>
                <c:pt idx="4">
                  <c:v>1.5369918061987888</c:v>
                </c:pt>
                <c:pt idx="5">
                  <c:v>1.6798489490559319</c:v>
                </c:pt>
                <c:pt idx="6">
                  <c:v>1.8227060919130746</c:v>
                </c:pt>
                <c:pt idx="7">
                  <c:v>1.9655632347702174</c:v>
                </c:pt>
                <c:pt idx="8">
                  <c:v>2.1084203776273602</c:v>
                </c:pt>
                <c:pt idx="9">
                  <c:v>2.251277520484503</c:v>
                </c:pt>
                <c:pt idx="10">
                  <c:v>2.3941346633416458</c:v>
                </c:pt>
                <c:pt idx="11">
                  <c:v>2.5369918061987891</c:v>
                </c:pt>
                <c:pt idx="12">
                  <c:v>2.6798489490559319</c:v>
                </c:pt>
                <c:pt idx="13">
                  <c:v>2.8227060919130746</c:v>
                </c:pt>
                <c:pt idx="14">
                  <c:v>2.9655632347702179</c:v>
                </c:pt>
                <c:pt idx="15">
                  <c:v>3.1084203776273607</c:v>
                </c:pt>
                <c:pt idx="16">
                  <c:v>3.251277520484503</c:v>
                </c:pt>
                <c:pt idx="17">
                  <c:v>3.3941346633416458</c:v>
                </c:pt>
                <c:pt idx="18">
                  <c:v>3.5369918061987891</c:v>
                </c:pt>
                <c:pt idx="19">
                  <c:v>3.6798489490559319</c:v>
                </c:pt>
                <c:pt idx="20">
                  <c:v>3.8227060919130746</c:v>
                </c:pt>
              </c:numCache>
            </c:numRef>
          </c:yVal>
          <c:smooth val="1"/>
          <c:extLst>
            <c:ext xmlns:c16="http://schemas.microsoft.com/office/drawing/2014/chart" uri="{C3380CC4-5D6E-409C-BE32-E72D297353CC}">
              <c16:uniqueId val="{00000001-976D-4A91-8A72-F04CDD0573E0}"/>
            </c:ext>
          </c:extLst>
        </c:ser>
        <c:ser>
          <c:idx val="2"/>
          <c:order val="2"/>
          <c:tx>
            <c:strRef>
              <c:f>'Соотнош топ (2)'!$U$22</c:f>
              <c:strCache>
                <c:ptCount val="1"/>
                <c:pt idx="0">
                  <c:v>Цена покупки электроэнергии, руб./кВт*ч</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(2)'!$U$23:$U$53</c:f>
              <c:numCache>
                <c:formatCode>General</c:formatCode>
                <c:ptCount val="31"/>
                <c:pt idx="0">
                  <c:v>4.0599999999999996</c:v>
                </c:pt>
                <c:pt idx="1">
                  <c:v>4.0599999999999996</c:v>
                </c:pt>
                <c:pt idx="2">
                  <c:v>4.0599999999999996</c:v>
                </c:pt>
                <c:pt idx="3">
                  <c:v>4.0599999999999996</c:v>
                </c:pt>
                <c:pt idx="4">
                  <c:v>4.0599999999999996</c:v>
                </c:pt>
                <c:pt idx="5">
                  <c:v>4.0599999999999996</c:v>
                </c:pt>
                <c:pt idx="6">
                  <c:v>4.0599999999999996</c:v>
                </c:pt>
                <c:pt idx="7">
                  <c:v>4.0599999999999996</c:v>
                </c:pt>
                <c:pt idx="8">
                  <c:v>4.0599999999999996</c:v>
                </c:pt>
                <c:pt idx="9">
                  <c:v>4.0599999999999996</c:v>
                </c:pt>
                <c:pt idx="10">
                  <c:v>4.0599999999999996</c:v>
                </c:pt>
                <c:pt idx="11">
                  <c:v>4.0599999999999996</c:v>
                </c:pt>
                <c:pt idx="12">
                  <c:v>4.0599999999999996</c:v>
                </c:pt>
                <c:pt idx="13">
                  <c:v>4.0599999999999996</c:v>
                </c:pt>
                <c:pt idx="14">
                  <c:v>4.0599999999999996</c:v>
                </c:pt>
                <c:pt idx="15">
                  <c:v>4.0599999999999996</c:v>
                </c:pt>
                <c:pt idx="16">
                  <c:v>4.0599999999999996</c:v>
                </c:pt>
                <c:pt idx="17">
                  <c:v>4.0599999999999996</c:v>
                </c:pt>
                <c:pt idx="18">
                  <c:v>4.0599999999999996</c:v>
                </c:pt>
                <c:pt idx="19">
                  <c:v>4.0599999999999996</c:v>
                </c:pt>
                <c:pt idx="20">
                  <c:v>4.0599999999999996</c:v>
                </c:pt>
              </c:numCache>
            </c:numRef>
          </c:yVal>
          <c:smooth val="1"/>
          <c:extLst>
            <c:ext xmlns:c16="http://schemas.microsoft.com/office/drawing/2014/chart" uri="{C3380CC4-5D6E-409C-BE32-E72D297353CC}">
              <c16:uniqueId val="{00000002-976D-4A91-8A72-F04CDD0573E0}"/>
            </c:ext>
          </c:extLst>
        </c:ser>
        <c:ser>
          <c:idx val="3"/>
          <c:order val="3"/>
          <c:tx>
            <c:strRef>
              <c:f>'Соотнош топ'!$S$22</c:f>
              <c:strCache>
                <c:ptCount val="1"/>
              </c:strCache>
            </c:strRef>
          </c:tx>
          <c:marker>
            <c:symbol val="none"/>
          </c:marker>
          <c:xVal>
            <c:numRef>
              <c:f>'Соотнош топ'!$N$23:$N$53</c:f>
              <c:numCache>
                <c:formatCode>General</c:formatCode>
                <c:ptCount val="31"/>
                <c:pt idx="0">
                  <c:v>10</c:v>
                </c:pt>
                <c:pt idx="1">
                  <c:v>11</c:v>
                </c:pt>
                <c:pt idx="2">
                  <c:v>12</c:v>
                </c:pt>
                <c:pt idx="3">
                  <c:v>13</c:v>
                </c:pt>
                <c:pt idx="4">
                  <c:v>14</c:v>
                </c:pt>
                <c:pt idx="5">
                  <c:v>15</c:v>
                </c:pt>
                <c:pt idx="6">
                  <c:v>16</c:v>
                </c:pt>
                <c:pt idx="7">
                  <c:v>17</c:v>
                </c:pt>
                <c:pt idx="8">
                  <c:v>18</c:v>
                </c:pt>
                <c:pt idx="9">
                  <c:v>19</c:v>
                </c:pt>
                <c:pt idx="10">
                  <c:v>20</c:v>
                </c:pt>
                <c:pt idx="11">
                  <c:v>21</c:v>
                </c:pt>
                <c:pt idx="12">
                  <c:v>22</c:v>
                </c:pt>
                <c:pt idx="13">
                  <c:v>23</c:v>
                </c:pt>
                <c:pt idx="14">
                  <c:v>24</c:v>
                </c:pt>
                <c:pt idx="15">
                  <c:v>25</c:v>
                </c:pt>
                <c:pt idx="16">
                  <c:v>26</c:v>
                </c:pt>
                <c:pt idx="17">
                  <c:v>27</c:v>
                </c:pt>
                <c:pt idx="18">
                  <c:v>28</c:v>
                </c:pt>
                <c:pt idx="19">
                  <c:v>29</c:v>
                </c:pt>
                <c:pt idx="20">
                  <c:v>30</c:v>
                </c:pt>
                <c:pt idx="21">
                  <c:v>31</c:v>
                </c:pt>
                <c:pt idx="22">
                  <c:v>32</c:v>
                </c:pt>
                <c:pt idx="23">
                  <c:v>33</c:v>
                </c:pt>
                <c:pt idx="24">
                  <c:v>34</c:v>
                </c:pt>
                <c:pt idx="25">
                  <c:v>35</c:v>
                </c:pt>
                <c:pt idx="26">
                  <c:v>36</c:v>
                </c:pt>
                <c:pt idx="27">
                  <c:v>37</c:v>
                </c:pt>
                <c:pt idx="28">
                  <c:v>38</c:v>
                </c:pt>
                <c:pt idx="29">
                  <c:v>39</c:v>
                </c:pt>
                <c:pt idx="30">
                  <c:v>40</c:v>
                </c:pt>
              </c:numCache>
            </c:numRef>
          </c:xVal>
          <c:yVal>
            <c:numRef>
              <c:f>'Соотнош топ'!$S$23:$S$53</c:f>
            </c:numRef>
          </c:yVal>
          <c:smooth val="1"/>
          <c:extLst>
            <c:ext xmlns:c16="http://schemas.microsoft.com/office/drawing/2014/chart" uri="{C3380CC4-5D6E-409C-BE32-E72D297353CC}">
              <c16:uniqueId val="{00000003-976D-4A91-8A72-F04CDD0573E0}"/>
            </c:ext>
          </c:extLst>
        </c:ser>
        <c:ser>
          <c:idx val="5"/>
          <c:order val="4"/>
          <c:tx>
            <c:strRef>
              <c:f>'Соотнош топ (2)'!$Z$22</c:f>
              <c:strCache>
                <c:ptCount val="1"/>
                <c:pt idx="0">
                  <c:v>Ремонт, обслуживание и прочие неучтенные расходы (за исключением ФОТ и налогов)</c:v>
                </c:pt>
              </c:strCache>
            </c:strRef>
          </c:tx>
          <c:marker>
            <c:symbol val="none"/>
          </c:marker>
          <c:xVal>
            <c:numRef>
              <c:f>'Соотнош топ (2)'!$N$23:$N$53</c:f>
              <c:numCache>
                <c:formatCode>General</c:formatCode>
                <c:ptCount val="31"/>
                <c:pt idx="0">
                  <c:v>10</c:v>
                </c:pt>
                <c:pt idx="1">
                  <c:v>15</c:v>
                </c:pt>
                <c:pt idx="2">
                  <c:v>20</c:v>
                </c:pt>
                <c:pt idx="3">
                  <c:v>25</c:v>
                </c:pt>
                <c:pt idx="4">
                  <c:v>30</c:v>
                </c:pt>
                <c:pt idx="5">
                  <c:v>35</c:v>
                </c:pt>
                <c:pt idx="6">
                  <c:v>40</c:v>
                </c:pt>
                <c:pt idx="7">
                  <c:v>45</c:v>
                </c:pt>
                <c:pt idx="8">
                  <c:v>50</c:v>
                </c:pt>
                <c:pt idx="9">
                  <c:v>55</c:v>
                </c:pt>
                <c:pt idx="10">
                  <c:v>60</c:v>
                </c:pt>
                <c:pt idx="11">
                  <c:v>65</c:v>
                </c:pt>
                <c:pt idx="12">
                  <c:v>70</c:v>
                </c:pt>
                <c:pt idx="13">
                  <c:v>75</c:v>
                </c:pt>
                <c:pt idx="14">
                  <c:v>80</c:v>
                </c:pt>
                <c:pt idx="15">
                  <c:v>85</c:v>
                </c:pt>
                <c:pt idx="16">
                  <c:v>90</c:v>
                </c:pt>
                <c:pt idx="17">
                  <c:v>95</c:v>
                </c:pt>
                <c:pt idx="18">
                  <c:v>100</c:v>
                </c:pt>
                <c:pt idx="19">
                  <c:v>105</c:v>
                </c:pt>
                <c:pt idx="20">
                  <c:v>110</c:v>
                </c:pt>
              </c:numCache>
            </c:numRef>
          </c:xVal>
          <c:yVal>
            <c:numRef>
              <c:f>'Соотнош топ (2)'!$Z$23:$Z$53</c:f>
              <c:numCache>
                <c:formatCode>0.00</c:formatCode>
                <c:ptCount val="31"/>
                <c:pt idx="0">
                  <c:v>1.0778338439615252</c:v>
                </c:pt>
                <c:pt idx="1">
                  <c:v>1.2428338439615252</c:v>
                </c:pt>
                <c:pt idx="2">
                  <c:v>1.4078338439615252</c:v>
                </c:pt>
                <c:pt idx="3">
                  <c:v>1.5728338439615253</c:v>
                </c:pt>
                <c:pt idx="4">
                  <c:v>1.7378338439615251</c:v>
                </c:pt>
                <c:pt idx="5">
                  <c:v>1.9028338439615249</c:v>
                </c:pt>
                <c:pt idx="6">
                  <c:v>2.0678338439615254</c:v>
                </c:pt>
                <c:pt idx="7">
                  <c:v>2.232833843961525</c:v>
                </c:pt>
                <c:pt idx="8">
                  <c:v>2.3978338439615254</c:v>
                </c:pt>
                <c:pt idx="9">
                  <c:v>2.562833843961525</c:v>
                </c:pt>
                <c:pt idx="10">
                  <c:v>2.7278338439615251</c:v>
                </c:pt>
                <c:pt idx="11">
                  <c:v>2.8928338439615255</c:v>
                </c:pt>
                <c:pt idx="12">
                  <c:v>3.0578338439615256</c:v>
                </c:pt>
                <c:pt idx="13">
                  <c:v>3.2228338439615252</c:v>
                </c:pt>
                <c:pt idx="14">
                  <c:v>3.3878338439615256</c:v>
                </c:pt>
                <c:pt idx="15">
                  <c:v>3.5528338439615257</c:v>
                </c:pt>
                <c:pt idx="16">
                  <c:v>3.7178338439615248</c:v>
                </c:pt>
                <c:pt idx="17">
                  <c:v>3.8828338439615249</c:v>
                </c:pt>
                <c:pt idx="18">
                  <c:v>4.0478338439615253</c:v>
                </c:pt>
                <c:pt idx="19">
                  <c:v>4.2128338439615254</c:v>
                </c:pt>
                <c:pt idx="20">
                  <c:v>4.3778338439615254</c:v>
                </c:pt>
              </c:numCache>
            </c:numRef>
          </c:yVal>
          <c:smooth val="1"/>
          <c:extLst>
            <c:ext xmlns:c16="http://schemas.microsoft.com/office/drawing/2014/chart" uri="{C3380CC4-5D6E-409C-BE32-E72D297353CC}">
              <c16:uniqueId val="{00000004-976D-4A91-8A72-F04CDD0573E0}"/>
            </c:ext>
          </c:extLst>
        </c:ser>
        <c:dLbls>
          <c:showLegendKey val="0"/>
          <c:showVal val="0"/>
          <c:showCatName val="0"/>
          <c:showSerName val="0"/>
          <c:showPercent val="0"/>
          <c:showBubbleSize val="0"/>
        </c:dLbls>
        <c:axId val="421625152"/>
        <c:axId val="555220992"/>
      </c:scatterChart>
      <c:valAx>
        <c:axId val="421625152"/>
        <c:scaling>
          <c:orientation val="minMax"/>
          <c:max val="110"/>
          <c:min val="10"/>
        </c:scaling>
        <c:delete val="0"/>
        <c:axPos val="b"/>
        <c:majorGridlines/>
        <c:title>
          <c:tx>
            <c:rich>
              <a:bodyPr/>
              <a:lstStyle/>
              <a:p>
                <a:pPr>
                  <a:defRPr/>
                </a:pPr>
                <a:r>
                  <a:rPr lang="ru-RU"/>
                  <a:t>Удельная стоимость строительства, относимая на электроэнергию, млн. руб./МВт</a:t>
                </a:r>
              </a:p>
            </c:rich>
          </c:tx>
          <c:overlay val="0"/>
        </c:title>
        <c:numFmt formatCode="General" sourceLinked="1"/>
        <c:majorTickMark val="none"/>
        <c:minorTickMark val="none"/>
        <c:tickLblPos val="nextTo"/>
        <c:crossAx val="555220992"/>
        <c:crosses val="autoZero"/>
        <c:crossBetween val="midCat"/>
      </c:valAx>
      <c:valAx>
        <c:axId val="555220992"/>
        <c:scaling>
          <c:orientation val="minMax"/>
        </c:scaling>
        <c:delete val="0"/>
        <c:axPos val="l"/>
        <c:majorGridlines/>
        <c:title>
          <c:tx>
            <c:rich>
              <a:bodyPr rot="-5400000" vert="horz"/>
              <a:lstStyle/>
              <a:p>
                <a:pPr>
                  <a:defRPr/>
                </a:pPr>
                <a:r>
                  <a:rPr lang="ru-RU"/>
                  <a:t>Себестоимсоть ЭЭ, руб./кВт*ч</a:t>
                </a:r>
              </a:p>
            </c:rich>
          </c:tx>
          <c:overlay val="0"/>
        </c:title>
        <c:numFmt formatCode="0.00" sourceLinked="1"/>
        <c:majorTickMark val="none"/>
        <c:minorTickMark val="none"/>
        <c:tickLblPos val="nextTo"/>
        <c:crossAx val="421625152"/>
        <c:crosses val="autoZero"/>
        <c:crossBetween val="midCat"/>
      </c:valAx>
    </c:plotArea>
    <c:legend>
      <c:legendPos val="b"/>
      <c:layout>
        <c:manualLayout>
          <c:xMode val="edge"/>
          <c:yMode val="edge"/>
          <c:x val="2.0062443188021223E-2"/>
          <c:y val="0.79274111006394465"/>
          <c:w val="0.96773476139686032"/>
          <c:h val="0.19276624205758064"/>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755606683573163"/>
          <c:y val="5.0925925925925923E-2"/>
          <c:w val="0.83743683111148426"/>
          <c:h val="0.56096055701370662"/>
        </c:manualLayout>
      </c:layout>
      <c:barChart>
        <c:barDir val="col"/>
        <c:grouping val="stacked"/>
        <c:varyColors val="0"/>
        <c:ser>
          <c:idx val="0"/>
          <c:order val="0"/>
          <c:tx>
            <c:strRef>
              <c:f>'РАсход ЭЭ котельной'!$C$7</c:f>
              <c:strCache>
                <c:ptCount val="1"/>
                <c:pt idx="0">
                  <c:v>Насосы сетевые (циркуляция)</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'РАсход ЭЭ котельной'!$E$3:$I$3</c:f>
              <c:strCache>
                <c:ptCount val="5"/>
                <c:pt idx="0">
                  <c:v>2015</c:v>
                </c:pt>
                <c:pt idx="1">
                  <c:v>2016</c:v>
                </c:pt>
                <c:pt idx="2">
                  <c:v>2017 (утв.)</c:v>
                </c:pt>
                <c:pt idx="3">
                  <c:v>2017* факт</c:v>
                </c:pt>
                <c:pt idx="4">
                  <c:v>2018 (план)</c:v>
                </c:pt>
              </c:strCache>
            </c:strRef>
          </c:cat>
          <c:val>
            <c:numRef>
              <c:f>'РАсход ЭЭ котельной'!$E$7:$I$7</c:f>
              <c:numCache>
                <c:formatCode>General</c:formatCode>
                <c:ptCount val="5"/>
                <c:pt idx="0">
                  <c:v>18690</c:v>
                </c:pt>
                <c:pt idx="1">
                  <c:v>18720</c:v>
                </c:pt>
                <c:pt idx="2">
                  <c:v>18745</c:v>
                </c:pt>
                <c:pt idx="3">
                  <c:v>18745</c:v>
                </c:pt>
                <c:pt idx="4">
                  <c:v>18745</c:v>
                </c:pt>
              </c:numCache>
            </c:numRef>
          </c:val>
          <c:extLst>
            <c:ext xmlns:c16="http://schemas.microsoft.com/office/drawing/2014/chart" uri="{C3380CC4-5D6E-409C-BE32-E72D297353CC}">
              <c16:uniqueId val="{00000000-5DAB-4471-B53F-963BBEF23AF9}"/>
            </c:ext>
          </c:extLst>
        </c:ser>
        <c:ser>
          <c:idx val="1"/>
          <c:order val="1"/>
          <c:tx>
            <c:strRef>
              <c:f>'РАсход ЭЭ котельной'!$C$10</c:f>
              <c:strCache>
                <c:ptCount val="1"/>
                <c:pt idx="0">
                  <c:v>Котлы (горелки, вентиляторы, дымососы,  автоматика и пр. Питательные насосы)</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'РАсход ЭЭ котельной'!$E$3:$I$3</c:f>
              <c:strCache>
                <c:ptCount val="5"/>
                <c:pt idx="0">
                  <c:v>2015</c:v>
                </c:pt>
                <c:pt idx="1">
                  <c:v>2016</c:v>
                </c:pt>
                <c:pt idx="2">
                  <c:v>2017 (утв.)</c:v>
                </c:pt>
                <c:pt idx="3">
                  <c:v>2017* факт</c:v>
                </c:pt>
                <c:pt idx="4">
                  <c:v>2018 (план)</c:v>
                </c:pt>
              </c:strCache>
            </c:strRef>
          </c:cat>
          <c:val>
            <c:numRef>
              <c:f>'РАсход ЭЭ котельной'!$E$10:$I$10</c:f>
              <c:numCache>
                <c:formatCode>General</c:formatCode>
                <c:ptCount val="5"/>
                <c:pt idx="0">
                  <c:v>7880</c:v>
                </c:pt>
                <c:pt idx="1">
                  <c:v>8070</c:v>
                </c:pt>
                <c:pt idx="2">
                  <c:v>8190</c:v>
                </c:pt>
                <c:pt idx="3">
                  <c:v>8190</c:v>
                </c:pt>
                <c:pt idx="4">
                  <c:v>8190</c:v>
                </c:pt>
              </c:numCache>
            </c:numRef>
          </c:val>
          <c:extLst>
            <c:ext xmlns:c16="http://schemas.microsoft.com/office/drawing/2014/chart" uri="{C3380CC4-5D6E-409C-BE32-E72D297353CC}">
              <c16:uniqueId val="{00000001-5DAB-4471-B53F-963BBEF23AF9}"/>
            </c:ext>
          </c:extLst>
        </c:ser>
        <c:ser>
          <c:idx val="2"/>
          <c:order val="2"/>
          <c:tx>
            <c:strRef>
              <c:f>'РАсход ЭЭ котельной'!$C$13</c:f>
              <c:strCache>
                <c:ptCount val="1"/>
                <c:pt idx="0">
                  <c:v>Вспомогательное (Освещение, ЭВМ, бытовая техника и пр.)</c:v>
                </c:pt>
              </c:strCache>
            </c:strRef>
          </c:tx>
          <c:invertIfNegative val="0"/>
          <c:cat>
            <c:strRef>
              <c:f>'РАсход ЭЭ котельной'!$E$3:$I$3</c:f>
              <c:strCache>
                <c:ptCount val="5"/>
                <c:pt idx="0">
                  <c:v>2015</c:v>
                </c:pt>
                <c:pt idx="1">
                  <c:v>2016</c:v>
                </c:pt>
                <c:pt idx="2">
                  <c:v>2017 (утв.)</c:v>
                </c:pt>
                <c:pt idx="3">
                  <c:v>2017* факт</c:v>
                </c:pt>
                <c:pt idx="4">
                  <c:v>2018 (план)</c:v>
                </c:pt>
              </c:strCache>
            </c:strRef>
          </c:cat>
          <c:val>
            <c:numRef>
              <c:f>'РАсход ЭЭ котельной'!$E$13:$I$13</c:f>
              <c:numCache>
                <c:formatCode>General</c:formatCode>
                <c:ptCount val="5"/>
                <c:pt idx="0">
                  <c:v>95</c:v>
                </c:pt>
                <c:pt idx="1">
                  <c:v>95</c:v>
                </c:pt>
                <c:pt idx="2">
                  <c:v>95</c:v>
                </c:pt>
                <c:pt idx="3">
                  <c:v>95</c:v>
                </c:pt>
                <c:pt idx="4">
                  <c:v>95</c:v>
                </c:pt>
              </c:numCache>
            </c:numRef>
          </c:val>
          <c:extLst>
            <c:ext xmlns:c16="http://schemas.microsoft.com/office/drawing/2014/chart" uri="{C3380CC4-5D6E-409C-BE32-E72D297353CC}">
              <c16:uniqueId val="{00000002-5DAB-4471-B53F-963BBEF23AF9}"/>
            </c:ext>
          </c:extLst>
        </c:ser>
        <c:dLbls>
          <c:showLegendKey val="0"/>
          <c:showVal val="0"/>
          <c:showCatName val="0"/>
          <c:showSerName val="0"/>
          <c:showPercent val="0"/>
          <c:showBubbleSize val="0"/>
        </c:dLbls>
        <c:gapWidth val="75"/>
        <c:overlap val="100"/>
        <c:axId val="848663552"/>
        <c:axId val="555222720"/>
      </c:barChart>
      <c:catAx>
        <c:axId val="848663552"/>
        <c:scaling>
          <c:orientation val="minMax"/>
        </c:scaling>
        <c:delete val="0"/>
        <c:axPos val="b"/>
        <c:title>
          <c:tx>
            <c:rich>
              <a:bodyPr/>
              <a:lstStyle/>
              <a:p>
                <a:pPr>
                  <a:defRPr/>
                </a:pPr>
                <a:r>
                  <a:rPr lang="ru-RU"/>
                  <a:t>Период, год</a:t>
                </a:r>
              </a:p>
            </c:rich>
          </c:tx>
          <c:overlay val="0"/>
        </c:title>
        <c:numFmt formatCode="General" sourceLinked="0"/>
        <c:majorTickMark val="none"/>
        <c:minorTickMark val="none"/>
        <c:tickLblPos val="nextTo"/>
        <c:crossAx val="555222720"/>
        <c:crosses val="autoZero"/>
        <c:auto val="1"/>
        <c:lblAlgn val="ctr"/>
        <c:lblOffset val="100"/>
        <c:noMultiLvlLbl val="0"/>
      </c:catAx>
      <c:valAx>
        <c:axId val="555222720"/>
        <c:scaling>
          <c:orientation val="minMax"/>
        </c:scaling>
        <c:delete val="0"/>
        <c:axPos val="l"/>
        <c:majorGridlines/>
        <c:title>
          <c:tx>
            <c:rich>
              <a:bodyPr rot="-5400000" vert="horz"/>
              <a:lstStyle/>
              <a:p>
                <a:pPr>
                  <a:defRPr/>
                </a:pPr>
                <a:r>
                  <a:rPr lang="ru-RU"/>
                  <a:t>Расход ЭЭ,</a:t>
                </a:r>
                <a:r>
                  <a:rPr lang="ru-RU" baseline="0"/>
                  <a:t> тыс. кВТ*ч</a:t>
                </a:r>
                <a:endParaRPr lang="ru-RU"/>
              </a:p>
            </c:rich>
          </c:tx>
          <c:overlay val="0"/>
        </c:title>
        <c:numFmt formatCode="General" sourceLinked="1"/>
        <c:majorTickMark val="none"/>
        <c:minorTickMark val="none"/>
        <c:tickLblPos val="nextTo"/>
        <c:spPr>
          <a:ln w="9525">
            <a:noFill/>
          </a:ln>
        </c:spPr>
        <c:crossAx val="848663552"/>
        <c:crosses val="autoZero"/>
        <c:crossBetween val="between"/>
      </c:valAx>
    </c:plotArea>
    <c:legend>
      <c:legendPos val="b"/>
      <c:layout>
        <c:manualLayout>
          <c:xMode val="edge"/>
          <c:yMode val="edge"/>
          <c:x val="1.5465559026874669E-2"/>
          <c:y val="0.77166265675123946"/>
          <c:w val="0.96553101247616313"/>
          <c:h val="0.2005595654709828"/>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39243078486157"/>
          <c:y val="3.6124794745484398E-2"/>
          <c:w val="0.84944627889255775"/>
          <c:h val="0.77018320985738853"/>
        </c:manualLayout>
      </c:layout>
      <c:scatterChart>
        <c:scatterStyle val="smoothMarker"/>
        <c:varyColors val="0"/>
        <c:ser>
          <c:idx val="3"/>
          <c:order val="0"/>
          <c:tx>
            <c:strRef>
              <c:f>'14Сд-10х2'!$C$11</c:f>
              <c:strCache>
                <c:ptCount val="1"/>
                <c:pt idx="0">
                  <c:v>H=f(G) (1500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'14Сд-10х2'!$C$12:$C$27</c:f>
              <c:numCache>
                <c:formatCode>0.0</c:formatCode>
                <c:ptCount val="16"/>
                <c:pt idx="0">
                  <c:v>184.64</c:v>
                </c:pt>
                <c:pt idx="1">
                  <c:v>184.48999999999998</c:v>
                </c:pt>
                <c:pt idx="2">
                  <c:v>183.73999999999998</c:v>
                </c:pt>
                <c:pt idx="3">
                  <c:v>182.39</c:v>
                </c:pt>
                <c:pt idx="4">
                  <c:v>180.44</c:v>
                </c:pt>
                <c:pt idx="5">
                  <c:v>177.89</c:v>
                </c:pt>
                <c:pt idx="6">
                  <c:v>174.73999999999998</c:v>
                </c:pt>
                <c:pt idx="7">
                  <c:v>170.98999999999998</c:v>
                </c:pt>
                <c:pt idx="8">
                  <c:v>166.64</c:v>
                </c:pt>
                <c:pt idx="9">
                  <c:v>161.69</c:v>
                </c:pt>
                <c:pt idx="10">
                  <c:v>156.13999999999999</c:v>
                </c:pt>
                <c:pt idx="11">
                  <c:v>149.98999999999998</c:v>
                </c:pt>
                <c:pt idx="12">
                  <c:v>143.23999999999998</c:v>
                </c:pt>
                <c:pt idx="13">
                  <c:v>135.88999999999999</c:v>
                </c:pt>
                <c:pt idx="14">
                  <c:v>127.93999999999997</c:v>
                </c:pt>
                <c:pt idx="15">
                  <c:v>119.38999999999997</c:v>
                </c:pt>
              </c:numCache>
            </c:numRef>
          </c:yVal>
          <c:smooth val="1"/>
          <c:extLst>
            <c:ext xmlns:c16="http://schemas.microsoft.com/office/drawing/2014/chart" uri="{C3380CC4-5D6E-409C-BE32-E72D297353CC}">
              <c16:uniqueId val="{00000000-BBFD-49A9-AF9E-E40B422EB6FF}"/>
            </c:ext>
          </c:extLst>
        </c:ser>
        <c:ser>
          <c:idx val="5"/>
          <c:order val="1"/>
          <c:tx>
            <c:strRef>
              <c:f>'14Сд-10х2'!$E$11</c:f>
              <c:strCache>
                <c:ptCount val="1"/>
                <c:pt idx="0">
                  <c:v>H=f(G) (1450 об/мин)</c:v>
                </c:pt>
              </c:strCache>
            </c:strRef>
          </c:tx>
          <c:marker>
            <c:symbol val="none"/>
          </c:marker>
          <c:xVal>
            <c:numRef>
              <c:f>'14Сд-10х2'!$B$12:$B$27</c:f>
              <c:numCache>
                <c:formatCode>General</c:formatCode>
                <c:ptCount val="16"/>
                <c:pt idx="0">
                  <c:v>0</c:v>
                </c:pt>
                <c:pt idx="1">
                  <c:v>100</c:v>
                </c:pt>
                <c:pt idx="2">
                  <c:v>200</c:v>
                </c:pt>
                <c:pt idx="3">
                  <c:v>300</c:v>
                </c:pt>
                <c:pt idx="4">
                  <c:v>400</c:v>
                </c:pt>
                <c:pt idx="5">
                  <c:v>500</c:v>
                </c:pt>
                <c:pt idx="6">
                  <c:v>600</c:v>
                </c:pt>
                <c:pt idx="7">
                  <c:v>700</c:v>
                </c:pt>
                <c:pt idx="8">
                  <c:v>800</c:v>
                </c:pt>
                <c:pt idx="9">
                  <c:v>900</c:v>
                </c:pt>
                <c:pt idx="10">
                  <c:v>1000</c:v>
                </c:pt>
                <c:pt idx="11">
                  <c:v>1100</c:v>
                </c:pt>
                <c:pt idx="12">
                  <c:v>1200</c:v>
                </c:pt>
                <c:pt idx="13">
                  <c:v>1300</c:v>
                </c:pt>
                <c:pt idx="14">
                  <c:v>1400</c:v>
                </c:pt>
                <c:pt idx="15">
                  <c:v>1500</c:v>
                </c:pt>
              </c:numCache>
            </c:numRef>
          </c:xVal>
          <c:yVal>
            <c:numRef>
              <c:f>'14Сд-10х2'!$E$12:$E$27</c:f>
              <c:numCache>
                <c:formatCode>0.0</c:formatCode>
                <c:ptCount val="16"/>
                <c:pt idx="0">
                  <c:v>172.53582222222221</c:v>
                </c:pt>
                <c:pt idx="1">
                  <c:v>172.38013296697997</c:v>
                </c:pt>
                <c:pt idx="2">
                  <c:v>171.62444371173774</c:v>
                </c:pt>
                <c:pt idx="3">
                  <c:v>170.26875445649551</c:v>
                </c:pt>
                <c:pt idx="4">
                  <c:v>168.31306520125329</c:v>
                </c:pt>
                <c:pt idx="5">
                  <c:v>165.75737594601108</c:v>
                </c:pt>
                <c:pt idx="6">
                  <c:v>162.60168669076884</c:v>
                </c:pt>
                <c:pt idx="7">
                  <c:v>158.84599743552661</c:v>
                </c:pt>
                <c:pt idx="8">
                  <c:v>154.49030818028439</c:v>
                </c:pt>
                <c:pt idx="9">
                  <c:v>149.53461892504217</c:v>
                </c:pt>
                <c:pt idx="10">
                  <c:v>143.97892966979992</c:v>
                </c:pt>
                <c:pt idx="11">
                  <c:v>137.82324041455772</c:v>
                </c:pt>
                <c:pt idx="12">
                  <c:v>131.06755115931549</c:v>
                </c:pt>
                <c:pt idx="13">
                  <c:v>123.71186190407325</c:v>
                </c:pt>
                <c:pt idx="14">
                  <c:v>115.75617264883101</c:v>
                </c:pt>
                <c:pt idx="15">
                  <c:v>107.20048339358878</c:v>
                </c:pt>
              </c:numCache>
            </c:numRef>
          </c:yVal>
          <c:smooth val="1"/>
          <c:extLst>
            <c:ext xmlns:c16="http://schemas.microsoft.com/office/drawing/2014/chart" uri="{C3380CC4-5D6E-409C-BE32-E72D297353CC}">
              <c16:uniqueId val="{00000001-BBFD-49A9-AF9E-E40B422EB6FF}"/>
            </c:ext>
          </c:extLst>
        </c:ser>
        <c:dLbls>
          <c:showLegendKey val="0"/>
          <c:showVal val="0"/>
          <c:showCatName val="0"/>
          <c:showSerName val="0"/>
          <c:showPercent val="0"/>
          <c:showBubbleSize val="0"/>
        </c:dLbls>
        <c:axId val="555225024"/>
        <c:axId val="555225600"/>
      </c:scatterChart>
      <c:valAx>
        <c:axId val="555225024"/>
        <c:scaling>
          <c:orientation val="minMax"/>
          <c:max val="1500"/>
          <c:min val="0"/>
        </c:scaling>
        <c:delete val="0"/>
        <c:axPos val="b"/>
        <c:majorGridlines/>
        <c:title>
          <c:tx>
            <c:rich>
              <a:bodyPr/>
              <a:lstStyle/>
              <a:p>
                <a:pPr>
                  <a:defRPr/>
                </a:pPr>
                <a:r>
                  <a:rPr lang="ru-RU"/>
                  <a:t>Расход, м3/ч</a:t>
                </a:r>
              </a:p>
            </c:rich>
          </c:tx>
          <c:overlay val="0"/>
        </c:title>
        <c:numFmt formatCode="General" sourceLinked="1"/>
        <c:majorTickMark val="none"/>
        <c:minorTickMark val="none"/>
        <c:tickLblPos val="nextTo"/>
        <c:crossAx val="555225600"/>
        <c:crosses val="autoZero"/>
        <c:crossBetween val="midCat"/>
        <c:majorUnit val="100"/>
      </c:valAx>
      <c:valAx>
        <c:axId val="555225600"/>
        <c:scaling>
          <c:orientation val="minMax"/>
        </c:scaling>
        <c:delete val="0"/>
        <c:axPos val="l"/>
        <c:majorGridlines/>
        <c:title>
          <c:tx>
            <c:rich>
              <a:bodyPr rot="-5400000" vert="horz"/>
              <a:lstStyle/>
              <a:p>
                <a:pPr>
                  <a:defRPr/>
                </a:pPr>
                <a:r>
                  <a:rPr lang="ru-RU"/>
                  <a:t>Напор, м</a:t>
                </a:r>
              </a:p>
            </c:rich>
          </c:tx>
          <c:layout>
            <c:manualLayout>
              <c:xMode val="edge"/>
              <c:yMode val="edge"/>
              <c:x val="9.6774193548387101E-3"/>
              <c:y val="0.34747242801546357"/>
            </c:manualLayout>
          </c:layout>
          <c:overlay val="0"/>
        </c:title>
        <c:numFmt formatCode="0" sourceLinked="0"/>
        <c:majorTickMark val="none"/>
        <c:minorTickMark val="none"/>
        <c:tickLblPos val="nextTo"/>
        <c:crossAx val="555225024"/>
        <c:crosses val="autoZero"/>
        <c:crossBetween val="midCat"/>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490595549714848"/>
          <c:y val="9.066085489313834E-2"/>
          <c:w val="0.8571793189312874"/>
          <c:h val="0.73569291338582687"/>
        </c:manualLayout>
      </c:layout>
      <c:scatterChart>
        <c:scatterStyle val="smoothMarker"/>
        <c:varyColors val="0"/>
        <c:ser>
          <c:idx val="0"/>
          <c:order val="0"/>
          <c:tx>
            <c:strRef>
              <c:f>'Наососы сетевые (2)'!$Y$3</c:f>
              <c:strCache>
                <c:ptCount val="1"/>
                <c:pt idx="0">
                  <c:v>1Д1250-125</c:v>
                </c:pt>
              </c:strCache>
            </c:strRef>
          </c:tx>
          <c:xVal>
            <c:numRef>
              <c:f>'Наососы сетевые (2)'!$X$5:$X$13</c:f>
              <c:numCache>
                <c:formatCode>General</c:formatCode>
                <c:ptCount val="9"/>
                <c:pt idx="0">
                  <c:v>0</c:v>
                </c:pt>
                <c:pt idx="1">
                  <c:v>200</c:v>
                </c:pt>
                <c:pt idx="2">
                  <c:v>400</c:v>
                </c:pt>
                <c:pt idx="3">
                  <c:v>600</c:v>
                </c:pt>
                <c:pt idx="4">
                  <c:v>800</c:v>
                </c:pt>
                <c:pt idx="5">
                  <c:v>1000</c:v>
                </c:pt>
                <c:pt idx="6">
                  <c:v>1200</c:v>
                </c:pt>
                <c:pt idx="7">
                  <c:v>1400</c:v>
                </c:pt>
                <c:pt idx="8">
                  <c:v>1600</c:v>
                </c:pt>
              </c:numCache>
            </c:numRef>
          </c:xVal>
          <c:yVal>
            <c:numRef>
              <c:f>'Наососы сетевые (2)'!$Y$5:$Y$13</c:f>
              <c:numCache>
                <c:formatCode>0</c:formatCode>
                <c:ptCount val="9"/>
                <c:pt idx="0">
                  <c:v>139.77000000000001</c:v>
                </c:pt>
                <c:pt idx="1">
                  <c:v>141.57000000000002</c:v>
                </c:pt>
                <c:pt idx="2">
                  <c:v>141.77000000000001</c:v>
                </c:pt>
                <c:pt idx="3">
                  <c:v>140.37</c:v>
                </c:pt>
                <c:pt idx="4">
                  <c:v>137.37</c:v>
                </c:pt>
                <c:pt idx="5">
                  <c:v>132.77000000000001</c:v>
                </c:pt>
                <c:pt idx="6">
                  <c:v>126.57000000000001</c:v>
                </c:pt>
                <c:pt idx="7">
                  <c:v>118.77000000000001</c:v>
                </c:pt>
                <c:pt idx="8">
                  <c:v>109.37</c:v>
                </c:pt>
              </c:numCache>
            </c:numRef>
          </c:yVal>
          <c:smooth val="1"/>
          <c:extLst>
            <c:ext xmlns:c16="http://schemas.microsoft.com/office/drawing/2014/chart" uri="{C3380CC4-5D6E-409C-BE32-E72D297353CC}">
              <c16:uniqueId val="{00000000-18BD-484C-9947-D3D3B0962317}"/>
            </c:ext>
          </c:extLst>
        </c:ser>
        <c:ser>
          <c:idx val="1"/>
          <c:order val="1"/>
          <c:tx>
            <c:strRef>
              <c:f>'Наососы сетевые (2)'!$Z$3</c:f>
              <c:strCache>
                <c:ptCount val="1"/>
                <c:pt idx="0">
                  <c:v>1Д1250-125a</c:v>
                </c:pt>
              </c:strCache>
            </c:strRef>
          </c:tx>
          <c:xVal>
            <c:numRef>
              <c:f>'Наососы сетевые (2)'!$X$5:$X$13</c:f>
              <c:numCache>
                <c:formatCode>General</c:formatCode>
                <c:ptCount val="9"/>
                <c:pt idx="0">
                  <c:v>0</c:v>
                </c:pt>
                <c:pt idx="1">
                  <c:v>200</c:v>
                </c:pt>
                <c:pt idx="2">
                  <c:v>400</c:v>
                </c:pt>
                <c:pt idx="3">
                  <c:v>600</c:v>
                </c:pt>
                <c:pt idx="4">
                  <c:v>800</c:v>
                </c:pt>
                <c:pt idx="5">
                  <c:v>1000</c:v>
                </c:pt>
                <c:pt idx="6">
                  <c:v>1200</c:v>
                </c:pt>
                <c:pt idx="7">
                  <c:v>1400</c:v>
                </c:pt>
                <c:pt idx="8">
                  <c:v>1600</c:v>
                </c:pt>
              </c:numCache>
            </c:numRef>
          </c:xVal>
          <c:yVal>
            <c:numRef>
              <c:f>'Наососы сетевые (2)'!$Z$5:$Z$13</c:f>
              <c:numCache>
                <c:formatCode>0</c:formatCode>
                <c:ptCount val="9"/>
                <c:pt idx="0">
                  <c:v>115.6</c:v>
                </c:pt>
                <c:pt idx="1">
                  <c:v>117</c:v>
                </c:pt>
                <c:pt idx="2">
                  <c:v>116.8</c:v>
                </c:pt>
                <c:pt idx="3">
                  <c:v>115</c:v>
                </c:pt>
                <c:pt idx="4">
                  <c:v>111.6</c:v>
                </c:pt>
                <c:pt idx="5">
                  <c:v>106.6</c:v>
                </c:pt>
                <c:pt idx="6">
                  <c:v>100</c:v>
                </c:pt>
                <c:pt idx="7">
                  <c:v>91.799999999999983</c:v>
                </c:pt>
                <c:pt idx="8">
                  <c:v>81.999999999999986</c:v>
                </c:pt>
              </c:numCache>
            </c:numRef>
          </c:yVal>
          <c:smooth val="1"/>
          <c:extLst>
            <c:ext xmlns:c16="http://schemas.microsoft.com/office/drawing/2014/chart" uri="{C3380CC4-5D6E-409C-BE32-E72D297353CC}">
              <c16:uniqueId val="{00000001-18BD-484C-9947-D3D3B0962317}"/>
            </c:ext>
          </c:extLst>
        </c:ser>
        <c:ser>
          <c:idx val="2"/>
          <c:order val="2"/>
          <c:tx>
            <c:strRef>
              <c:f>'Наососы сетевые (2)'!$AA$3</c:f>
              <c:strCache>
                <c:ptCount val="1"/>
                <c:pt idx="0">
                  <c:v>1Д1250-125б</c:v>
                </c:pt>
              </c:strCache>
            </c:strRef>
          </c:tx>
          <c:xVal>
            <c:numRef>
              <c:f>'Наососы сетевые (2)'!$X$5:$X$13</c:f>
              <c:numCache>
                <c:formatCode>General</c:formatCode>
                <c:ptCount val="9"/>
                <c:pt idx="0">
                  <c:v>0</c:v>
                </c:pt>
                <c:pt idx="1">
                  <c:v>200</c:v>
                </c:pt>
                <c:pt idx="2">
                  <c:v>400</c:v>
                </c:pt>
                <c:pt idx="3">
                  <c:v>600</c:v>
                </c:pt>
                <c:pt idx="4">
                  <c:v>800</c:v>
                </c:pt>
                <c:pt idx="5">
                  <c:v>1000</c:v>
                </c:pt>
                <c:pt idx="6">
                  <c:v>1200</c:v>
                </c:pt>
                <c:pt idx="7">
                  <c:v>1400</c:v>
                </c:pt>
                <c:pt idx="8">
                  <c:v>1600</c:v>
                </c:pt>
              </c:numCache>
            </c:numRef>
          </c:xVal>
          <c:yVal>
            <c:numRef>
              <c:f>'Наососы сетевые (2)'!$AA$5:$AA$13</c:f>
              <c:numCache>
                <c:formatCode>0</c:formatCode>
                <c:ptCount val="9"/>
                <c:pt idx="0">
                  <c:v>100.02</c:v>
                </c:pt>
                <c:pt idx="1">
                  <c:v>100.72</c:v>
                </c:pt>
                <c:pt idx="2">
                  <c:v>99.82</c:v>
                </c:pt>
                <c:pt idx="3">
                  <c:v>97.32</c:v>
                </c:pt>
                <c:pt idx="4">
                  <c:v>93.22</c:v>
                </c:pt>
                <c:pt idx="5">
                  <c:v>87.52</c:v>
                </c:pt>
                <c:pt idx="6">
                  <c:v>80.22</c:v>
                </c:pt>
                <c:pt idx="7">
                  <c:v>71.319999999999993</c:v>
                </c:pt>
                <c:pt idx="8">
                  <c:v>60.819999999999993</c:v>
                </c:pt>
              </c:numCache>
            </c:numRef>
          </c:yVal>
          <c:smooth val="1"/>
          <c:extLst>
            <c:ext xmlns:c16="http://schemas.microsoft.com/office/drawing/2014/chart" uri="{C3380CC4-5D6E-409C-BE32-E72D297353CC}">
              <c16:uniqueId val="{00000002-18BD-484C-9947-D3D3B0962317}"/>
            </c:ext>
          </c:extLst>
        </c:ser>
        <c:dLbls>
          <c:showLegendKey val="0"/>
          <c:showVal val="0"/>
          <c:showCatName val="0"/>
          <c:showSerName val="0"/>
          <c:showPercent val="0"/>
          <c:showBubbleSize val="0"/>
        </c:dLbls>
        <c:axId val="555227328"/>
        <c:axId val="555227904"/>
      </c:scatterChart>
      <c:valAx>
        <c:axId val="555227328"/>
        <c:scaling>
          <c:orientation val="minMax"/>
        </c:scaling>
        <c:delete val="0"/>
        <c:axPos val="b"/>
        <c:majorGridlines/>
        <c:title>
          <c:tx>
            <c:rich>
              <a:bodyPr/>
              <a:lstStyle/>
              <a:p>
                <a:pPr>
                  <a:defRPr/>
                </a:pPr>
                <a:r>
                  <a:rPr lang="ru-RU"/>
                  <a:t>Расход, м3/час</a:t>
                </a:r>
              </a:p>
            </c:rich>
          </c:tx>
          <c:overlay val="0"/>
        </c:title>
        <c:numFmt formatCode="General" sourceLinked="1"/>
        <c:majorTickMark val="none"/>
        <c:minorTickMark val="none"/>
        <c:tickLblPos val="nextTo"/>
        <c:crossAx val="555227904"/>
        <c:crosses val="autoZero"/>
        <c:crossBetween val="midCat"/>
        <c:majorUnit val="100"/>
      </c:valAx>
      <c:valAx>
        <c:axId val="555227904"/>
        <c:scaling>
          <c:orientation val="minMax"/>
          <c:max val="160"/>
          <c:min val="60"/>
        </c:scaling>
        <c:delete val="0"/>
        <c:axPos val="l"/>
        <c:majorGridlines/>
        <c:title>
          <c:tx>
            <c:rich>
              <a:bodyPr rot="-5400000" vert="horz"/>
              <a:lstStyle/>
              <a:p>
                <a:pPr>
                  <a:defRPr/>
                </a:pPr>
                <a:r>
                  <a:rPr lang="ru-RU"/>
                  <a:t>Напор, м</a:t>
                </a:r>
              </a:p>
            </c:rich>
          </c:tx>
          <c:overlay val="0"/>
        </c:title>
        <c:numFmt formatCode="0" sourceLinked="1"/>
        <c:majorTickMark val="none"/>
        <c:minorTickMark val="none"/>
        <c:tickLblPos val="nextTo"/>
        <c:crossAx val="555227328"/>
        <c:crosses val="autoZero"/>
        <c:crossBetween val="midCat"/>
      </c:valAx>
      <c:spPr>
        <a:noFill/>
      </c:spPr>
    </c:plotArea>
    <c:legend>
      <c:legendPos val="b"/>
      <c:overlay val="0"/>
    </c:legend>
    <c:plotVisOnly val="1"/>
    <c:dispBlanksAs val="gap"/>
    <c:showDLblsOverMax val="0"/>
  </c:chart>
  <c:spPr>
    <a:noFill/>
    <a:ln>
      <a:noFill/>
    </a:ln>
  </c:spPr>
  <c:txPr>
    <a:bodyPr/>
    <a:lstStyle/>
    <a:p>
      <a:pPr>
        <a:defRPr>
          <a:latin typeface="Times New Roman" pitchFamily="18" charset="0"/>
          <a:cs typeface="Times New Roman" pitchFamily="18" charset="0"/>
        </a:defRPr>
      </a:pPr>
      <a:endParaRPr lang="ru-RU"/>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1"/>
          <c:tx>
            <c:strRef>
              <c:f>ГК!$C$21</c:f>
              <c:strCache>
                <c:ptCount val="1"/>
                <c:pt idx="0">
                  <c:v>   -в горячей воде</c:v>
                </c:pt>
              </c:strCache>
            </c:strRef>
          </c:tx>
          <c:spPr>
            <a:solidFill>
              <a:schemeClr val="accent2">
                <a:lumMod val="60000"/>
                <a:lumOff val="40000"/>
              </a:schemeClr>
            </a:solidFill>
          </c:spPr>
          <c:invertIfNegative val="0"/>
          <c:val>
            <c:numRef>
              <c:f>ГК!$E$21:$V$21</c:f>
              <c:numCache>
                <c:formatCode>0.0</c:formatCode>
                <c:ptCount val="18"/>
                <c:pt idx="0">
                  <c:v>497.4</c:v>
                </c:pt>
                <c:pt idx="1">
                  <c:v>497.4</c:v>
                </c:pt>
                <c:pt idx="2">
                  <c:v>497.4</c:v>
                </c:pt>
                <c:pt idx="3">
                  <c:v>497.4</c:v>
                </c:pt>
                <c:pt idx="4">
                  <c:v>497.4</c:v>
                </c:pt>
                <c:pt idx="5">
                  <c:v>497.4</c:v>
                </c:pt>
                <c:pt idx="6">
                  <c:v>516.59999999999991</c:v>
                </c:pt>
                <c:pt idx="7">
                  <c:v>535.79999999999995</c:v>
                </c:pt>
                <c:pt idx="8">
                  <c:v>545.29999999999995</c:v>
                </c:pt>
                <c:pt idx="9">
                  <c:v>545.29999999999995</c:v>
                </c:pt>
                <c:pt idx="10">
                  <c:v>545.29999999999995</c:v>
                </c:pt>
                <c:pt idx="11">
                  <c:v>545.29999999999995</c:v>
                </c:pt>
                <c:pt idx="12">
                  <c:v>553.29999999999995</c:v>
                </c:pt>
                <c:pt idx="13">
                  <c:v>553.29999999999995</c:v>
                </c:pt>
                <c:pt idx="14">
                  <c:v>553.29999999999995</c:v>
                </c:pt>
                <c:pt idx="15">
                  <c:v>553.29999999999995</c:v>
                </c:pt>
                <c:pt idx="16">
                  <c:v>553.29999999999995</c:v>
                </c:pt>
                <c:pt idx="17">
                  <c:v>553.29999999999995</c:v>
                </c:pt>
              </c:numCache>
            </c:numRef>
          </c:val>
          <c:extLst>
            <c:ext xmlns:c16="http://schemas.microsoft.com/office/drawing/2014/chart" uri="{C3380CC4-5D6E-409C-BE32-E72D297353CC}">
              <c16:uniqueId val="{00000000-454F-488A-A423-5204E9639C2E}"/>
            </c:ext>
          </c:extLst>
        </c:ser>
        <c:ser>
          <c:idx val="3"/>
          <c:order val="2"/>
          <c:tx>
            <c:strRef>
              <c:f>ГК!$C$20</c:f>
              <c:strCache>
                <c:ptCount val="1"/>
                <c:pt idx="0">
                  <c:v>   -в паре</c:v>
                </c:pt>
              </c:strCache>
            </c:strRef>
          </c:tx>
          <c:spPr>
            <a:solidFill>
              <a:schemeClr val="accent3">
                <a:lumMod val="60000"/>
                <a:lumOff val="40000"/>
              </a:schemeClr>
            </a:solidFill>
          </c:spPr>
          <c:invertIfNegative val="0"/>
          <c:val>
            <c:numRef>
              <c:f>ГК!$E$20:$V$20</c:f>
              <c:numCache>
                <c:formatCode>0.0</c:formatCode>
                <c:ptCount val="18"/>
                <c:pt idx="0">
                  <c:v>37</c:v>
                </c:pt>
                <c:pt idx="1">
                  <c:v>37</c:v>
                </c:pt>
                <c:pt idx="2">
                  <c:v>37</c:v>
                </c:pt>
                <c:pt idx="3">
                  <c:v>37</c:v>
                </c:pt>
                <c:pt idx="4">
                  <c:v>37</c:v>
                </c:pt>
                <c:pt idx="5">
                  <c:v>37</c:v>
                </c:pt>
                <c:pt idx="6">
                  <c:v>37</c:v>
                </c:pt>
                <c:pt idx="7">
                  <c:v>37</c:v>
                </c:pt>
                <c:pt idx="8">
                  <c:v>37</c:v>
                </c:pt>
                <c:pt idx="9">
                  <c:v>37</c:v>
                </c:pt>
                <c:pt idx="10">
                  <c:v>37</c:v>
                </c:pt>
                <c:pt idx="11">
                  <c:v>37</c:v>
                </c:pt>
                <c:pt idx="12">
                  <c:v>37</c:v>
                </c:pt>
                <c:pt idx="13">
                  <c:v>37</c:v>
                </c:pt>
                <c:pt idx="14">
                  <c:v>37</c:v>
                </c:pt>
                <c:pt idx="15">
                  <c:v>37</c:v>
                </c:pt>
                <c:pt idx="16">
                  <c:v>37</c:v>
                </c:pt>
                <c:pt idx="17">
                  <c:v>37</c:v>
                </c:pt>
              </c:numCache>
            </c:numRef>
          </c:val>
          <c:extLst>
            <c:ext xmlns:c16="http://schemas.microsoft.com/office/drawing/2014/chart" uri="{C3380CC4-5D6E-409C-BE32-E72D297353CC}">
              <c16:uniqueId val="{00000001-454F-488A-A423-5204E9639C2E}"/>
            </c:ext>
          </c:extLst>
        </c:ser>
        <c:dLbls>
          <c:showLegendKey val="0"/>
          <c:showVal val="0"/>
          <c:showCatName val="0"/>
          <c:showSerName val="0"/>
          <c:showPercent val="0"/>
          <c:showBubbleSize val="0"/>
        </c:dLbls>
        <c:gapWidth val="150"/>
        <c:overlap val="100"/>
        <c:axId val="856110592"/>
        <c:axId val="555237952"/>
      </c:barChart>
      <c:lineChart>
        <c:grouping val="standard"/>
        <c:varyColors val="0"/>
        <c:ser>
          <c:idx val="2"/>
          <c:order val="0"/>
          <c:tx>
            <c:strRef>
              <c:f>ГК!$C$26</c:f>
              <c:strCache>
                <c:ptCount val="1"/>
                <c:pt idx="0">
                  <c:v>Нагрузка на коллекторах, Гкал/ч</c:v>
                </c:pt>
              </c:strCache>
            </c:strRef>
          </c:tx>
          <c:spPr>
            <a:ln>
              <a:solidFill>
                <a:srgbClr val="00B0F0"/>
              </a:solidFill>
            </a:ln>
          </c:spPr>
          <c:marker>
            <c:symbol val="none"/>
          </c:marker>
          <c:cat>
            <c:numRef>
              <c:f>ГК!$E$2:$V$2</c:f>
              <c:numCache>
                <c:formatCode>0</c:formatCode>
                <c:ptCount val="18"/>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numCache>
            </c:numRef>
          </c:cat>
          <c:val>
            <c:numRef>
              <c:f>ГК!$E$26:$V$26</c:f>
              <c:numCache>
                <c:formatCode>0.0</c:formatCode>
                <c:ptCount val="18"/>
                <c:pt idx="0">
                  <c:v>444.36700000000002</c:v>
                </c:pt>
                <c:pt idx="1">
                  <c:v>419.22699999999998</c:v>
                </c:pt>
                <c:pt idx="2">
                  <c:v>420.82799999999992</c:v>
                </c:pt>
                <c:pt idx="3">
                  <c:v>424.84399999999999</c:v>
                </c:pt>
                <c:pt idx="4">
                  <c:v>431.67999999999995</c:v>
                </c:pt>
                <c:pt idx="5">
                  <c:v>437.01</c:v>
                </c:pt>
                <c:pt idx="6">
                  <c:v>442.83399999999995</c:v>
                </c:pt>
                <c:pt idx="7">
                  <c:v>445.59899999999999</c:v>
                </c:pt>
                <c:pt idx="8">
                  <c:v>452.44899999999996</c:v>
                </c:pt>
                <c:pt idx="9">
                  <c:v>454.75900000000001</c:v>
                </c:pt>
                <c:pt idx="10">
                  <c:v>455.71899999999999</c:v>
                </c:pt>
                <c:pt idx="11">
                  <c:v>456.899</c:v>
                </c:pt>
                <c:pt idx="12">
                  <c:v>456.899</c:v>
                </c:pt>
                <c:pt idx="13">
                  <c:v>462.18899999999996</c:v>
                </c:pt>
                <c:pt idx="14">
                  <c:v>462.96899999999999</c:v>
                </c:pt>
                <c:pt idx="15">
                  <c:v>463.18899999999996</c:v>
                </c:pt>
                <c:pt idx="16">
                  <c:v>463.51900000000001</c:v>
                </c:pt>
                <c:pt idx="17">
                  <c:v>463.78899999999999</c:v>
                </c:pt>
              </c:numCache>
            </c:numRef>
          </c:val>
          <c:smooth val="0"/>
          <c:extLst>
            <c:ext xmlns:c16="http://schemas.microsoft.com/office/drawing/2014/chart" uri="{C3380CC4-5D6E-409C-BE32-E72D297353CC}">
              <c16:uniqueId val="{00000002-454F-488A-A423-5204E9639C2E}"/>
            </c:ext>
          </c:extLst>
        </c:ser>
        <c:dLbls>
          <c:showLegendKey val="0"/>
          <c:showVal val="0"/>
          <c:showCatName val="0"/>
          <c:showSerName val="0"/>
          <c:showPercent val="0"/>
          <c:showBubbleSize val="0"/>
        </c:dLbls>
        <c:marker val="1"/>
        <c:smooth val="0"/>
        <c:axId val="856110592"/>
        <c:axId val="555237952"/>
      </c:lineChart>
      <c:catAx>
        <c:axId val="856110592"/>
        <c:scaling>
          <c:orientation val="minMax"/>
        </c:scaling>
        <c:delete val="0"/>
        <c:axPos val="b"/>
        <c:numFmt formatCode="0" sourceLinked="1"/>
        <c:majorTickMark val="none"/>
        <c:minorTickMark val="none"/>
        <c:tickLblPos val="nextTo"/>
        <c:crossAx val="555237952"/>
        <c:crosses val="autoZero"/>
        <c:auto val="1"/>
        <c:lblAlgn val="ctr"/>
        <c:lblOffset val="100"/>
        <c:noMultiLvlLbl val="0"/>
      </c:catAx>
      <c:valAx>
        <c:axId val="555237952"/>
        <c:scaling>
          <c:orientation val="minMax"/>
          <c:max val="605"/>
          <c:min val="0"/>
        </c:scaling>
        <c:delete val="0"/>
        <c:axPos val="l"/>
        <c:majorGridlines/>
        <c:title>
          <c:tx>
            <c:rich>
              <a:bodyPr rot="-5400000" vert="horz"/>
              <a:lstStyle/>
              <a:p>
                <a:pPr>
                  <a:defRPr/>
                </a:pPr>
                <a:r>
                  <a:rPr lang="ru-RU"/>
                  <a:t>Тепловая</a:t>
                </a:r>
                <a:r>
                  <a:rPr lang="ru-RU" baseline="0"/>
                  <a:t> мощность (нагрузка), Гкал/ч</a:t>
                </a:r>
                <a:endParaRPr lang="ru-RU"/>
              </a:p>
            </c:rich>
          </c:tx>
          <c:overlay val="0"/>
        </c:title>
        <c:numFmt formatCode="0" sourceLinked="0"/>
        <c:majorTickMark val="none"/>
        <c:minorTickMark val="none"/>
        <c:tickLblPos val="nextTo"/>
        <c:spPr>
          <a:ln w="9525">
            <a:noFill/>
          </a:ln>
        </c:spPr>
        <c:crossAx val="856110592"/>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0.11417</cdr:x>
      <cdr:y>0.53769</cdr:y>
    </cdr:from>
    <cdr:to>
      <cdr:x>0.95942</cdr:x>
      <cdr:y>0.6686</cdr:y>
    </cdr:to>
    <cdr:sp macro="" textlink="">
      <cdr:nvSpPr>
        <cdr:cNvPr id="2" name="Прямоугольник 1"/>
        <cdr:cNvSpPr/>
      </cdr:nvSpPr>
      <cdr:spPr>
        <a:xfrm xmlns:a="http://schemas.openxmlformats.org/drawingml/2006/main">
          <a:off x="669688" y="2277374"/>
          <a:ext cx="4957759" cy="554456"/>
        </a:xfrm>
        <a:prstGeom xmlns:a="http://schemas.openxmlformats.org/drawingml/2006/main" prst="rect">
          <a:avLst/>
        </a:prstGeom>
        <a:solidFill xmlns:a="http://schemas.openxmlformats.org/drawingml/2006/main">
          <a:srgbClr val="00B0F0">
            <a:alpha val="50196"/>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nchor="b" anchorCtr="0"/>
        <a:lstStyle xmlns:a="http://schemas.openxmlformats.org/drawingml/2006/main"/>
        <a:p xmlns:a="http://schemas.openxmlformats.org/drawingml/2006/main">
          <a:pPr algn="ctr"/>
          <a:r>
            <a:rPr lang="ru-RU" b="1">
              <a:solidFill>
                <a:schemeClr val="tx1"/>
              </a:solidFill>
              <a:latin typeface="Times New Roman" pitchFamily="18" charset="0"/>
              <a:cs typeface="Times New Roman" pitchFamily="18" charset="0"/>
            </a:rPr>
            <a:t>Топливная</a:t>
          </a:r>
          <a:r>
            <a:rPr lang="ru-RU" b="1" baseline="0">
              <a:solidFill>
                <a:schemeClr val="tx1"/>
              </a:solidFill>
              <a:latin typeface="Times New Roman" pitchFamily="18" charset="0"/>
              <a:cs typeface="Times New Roman" pitchFamily="18" charset="0"/>
            </a:rPr>
            <a:t> составляющая</a:t>
          </a:r>
          <a:endParaRPr lang="ru-RU"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0.11711</cdr:x>
      <cdr:y>0.09856</cdr:y>
    </cdr:from>
    <cdr:to>
      <cdr:x>0.95759</cdr:x>
      <cdr:y>0.49921</cdr:y>
    </cdr:to>
    <cdr:sp macro="" textlink="">
      <cdr:nvSpPr>
        <cdr:cNvPr id="3" name="Полилиния 2"/>
        <cdr:cNvSpPr/>
      </cdr:nvSpPr>
      <cdr:spPr>
        <a:xfrm xmlns:a="http://schemas.openxmlformats.org/drawingml/2006/main">
          <a:off x="687121" y="486271"/>
          <a:ext cx="4931418" cy="1976795"/>
        </a:xfrm>
        <a:custGeom xmlns:a="http://schemas.openxmlformats.org/drawingml/2006/main">
          <a:avLst/>
          <a:gdLst>
            <a:gd name="connsiteX0" fmla="*/ 0 w 4931418"/>
            <a:gd name="connsiteY0" fmla="*/ 1976795 h 1976795"/>
            <a:gd name="connsiteX1" fmla="*/ 0 w 4931418"/>
            <a:gd name="connsiteY1" fmla="*/ 1923940 h 1976795"/>
            <a:gd name="connsiteX2" fmla="*/ 4931418 w 4931418"/>
            <a:gd name="connsiteY2" fmla="*/ 0 h 1976795"/>
            <a:gd name="connsiteX3" fmla="*/ 4931418 w 4931418"/>
            <a:gd name="connsiteY3" fmla="*/ 332989 h 1976795"/>
            <a:gd name="connsiteX4" fmla="*/ 0 w 4931418"/>
            <a:gd name="connsiteY4" fmla="*/ 1976795 h 197679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31418" h="1976795">
              <a:moveTo>
                <a:pt x="0" y="1976795"/>
              </a:moveTo>
              <a:lnTo>
                <a:pt x="0" y="1923940"/>
              </a:lnTo>
              <a:lnTo>
                <a:pt x="4931418" y="0"/>
              </a:lnTo>
              <a:lnTo>
                <a:pt x="4931418" y="332989"/>
              </a:lnTo>
              <a:lnTo>
                <a:pt x="0" y="1976795"/>
              </a:lnTo>
              <a:close/>
            </a:path>
          </a:pathLst>
        </a:custGeom>
        <a:solidFill xmlns:a="http://schemas.openxmlformats.org/drawingml/2006/main">
          <a:srgbClr val="00B050">
            <a:alpha val="20000"/>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0.45402</cdr:x>
      <cdr:y>0.24853</cdr:y>
    </cdr:from>
    <cdr:to>
      <cdr:x>0.81345</cdr:x>
      <cdr:y>0.2871</cdr:y>
    </cdr:to>
    <cdr:sp macro="" textlink="">
      <cdr:nvSpPr>
        <cdr:cNvPr id="4" name="Прямоугольник 3"/>
        <cdr:cNvSpPr/>
      </cdr:nvSpPr>
      <cdr:spPr>
        <a:xfrm xmlns:a="http://schemas.openxmlformats.org/drawingml/2006/main">
          <a:off x="2663917" y="1226248"/>
          <a:ext cx="2108934" cy="190280"/>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1200000" vertOverflow="clip" anchor="ctr" anchorCtr="0"/>
        <a:lstStyle xmlns:a="http://schemas.openxmlformats.org/drawingml/2006/main"/>
        <a:p xmlns:a="http://schemas.openxmlformats.org/drawingml/2006/main">
          <a:r>
            <a:rPr lang="ru-RU" b="1">
              <a:solidFill>
                <a:schemeClr val="tx1"/>
              </a:solidFill>
              <a:latin typeface="Times New Roman" pitchFamily="18" charset="0"/>
              <a:cs typeface="Times New Roman" pitchFamily="18" charset="0"/>
            </a:rPr>
            <a:t>Ремонт, обслуживание</a:t>
          </a:r>
          <a:r>
            <a:rPr lang="ru-RU" b="1" baseline="0">
              <a:solidFill>
                <a:schemeClr val="tx1"/>
              </a:solidFill>
              <a:latin typeface="Times New Roman" pitchFamily="18" charset="0"/>
              <a:cs typeface="Times New Roman" pitchFamily="18" charset="0"/>
            </a:rPr>
            <a:t> и пр.</a:t>
          </a:r>
          <a:endParaRPr lang="ru-RU"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0.11531</cdr:x>
      <cdr:y>0.20247</cdr:y>
    </cdr:from>
    <cdr:to>
      <cdr:x>0.70986</cdr:x>
      <cdr:y>0.481</cdr:y>
    </cdr:to>
    <cdr:sp macro="" textlink="">
      <cdr:nvSpPr>
        <cdr:cNvPr id="5" name="Прямоугольный треугольник 4"/>
        <cdr:cNvSpPr/>
      </cdr:nvSpPr>
      <cdr:spPr>
        <a:xfrm xmlns:a="http://schemas.openxmlformats.org/drawingml/2006/main" flipV="1">
          <a:off x="676550" y="998969"/>
          <a:ext cx="3488463" cy="1374242"/>
        </a:xfrm>
        <a:prstGeom xmlns:a="http://schemas.openxmlformats.org/drawingml/2006/main" prst="rtTriangle">
          <a:avLst/>
        </a:prstGeom>
        <a:solidFill xmlns:a="http://schemas.openxmlformats.org/drawingml/2006/main">
          <a:srgbClr val="E46C0A">
            <a:alpha val="20000"/>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0.12161</cdr:x>
      <cdr:y>0.20782</cdr:y>
    </cdr:from>
    <cdr:to>
      <cdr:x>0.55131</cdr:x>
      <cdr:y>0.3021</cdr:y>
    </cdr:to>
    <cdr:sp macro="" textlink="">
      <cdr:nvSpPr>
        <cdr:cNvPr id="6" name="Прямоугольник 5"/>
        <cdr:cNvSpPr/>
      </cdr:nvSpPr>
      <cdr:spPr>
        <a:xfrm xmlns:a="http://schemas.openxmlformats.org/drawingml/2006/main">
          <a:off x="713548" y="1025396"/>
          <a:ext cx="2521208" cy="465129"/>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algn="ctr"/>
          <a:r>
            <a:rPr lang="ru-RU" b="1">
              <a:solidFill>
                <a:schemeClr val="tx1"/>
              </a:solidFill>
              <a:latin typeface="Times New Roman" pitchFamily="18" charset="0"/>
              <a:cs typeface="Times New Roman" pitchFamily="18" charset="0"/>
            </a:rPr>
            <a:t>Составляющая ФОТ и пр. персонала, налог на имущество</a:t>
          </a:r>
        </a:p>
      </cdr:txBody>
    </cdr:sp>
  </cdr:relSizeAnchor>
  <cdr:relSizeAnchor xmlns:cdr="http://schemas.openxmlformats.org/drawingml/2006/chartDrawing">
    <cdr:from>
      <cdr:x>0.70477</cdr:x>
      <cdr:y>0.1979</cdr:y>
    </cdr:from>
    <cdr:to>
      <cdr:x>0.70477</cdr:x>
      <cdr:y>0.66567</cdr:y>
    </cdr:to>
    <cdr:cxnSp macro="">
      <cdr:nvCxnSpPr>
        <cdr:cNvPr id="7" name="Прямая со стрелкой 6"/>
        <cdr:cNvCxnSpPr/>
      </cdr:nvCxnSpPr>
      <cdr:spPr>
        <a:xfrm xmlns:a="http://schemas.openxmlformats.org/drawingml/2006/main">
          <a:off x="4133850" y="838200"/>
          <a:ext cx="0" cy="1981200"/>
        </a:xfrm>
        <a:prstGeom xmlns:a="http://schemas.openxmlformats.org/drawingml/2006/main" prst="straightConnector1">
          <a:avLst/>
        </a:prstGeom>
        <a:ln xmlns:a="http://schemas.openxmlformats.org/drawingml/2006/main" w="28575">
          <a:solidFill>
            <a:srgbClr val="FF000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0.19974</cdr:x>
      <cdr:y>0.43628</cdr:y>
    </cdr:from>
    <cdr:to>
      <cdr:x>0.19974</cdr:x>
      <cdr:y>0.66567</cdr:y>
    </cdr:to>
    <cdr:cxnSp macro="">
      <cdr:nvCxnSpPr>
        <cdr:cNvPr id="10" name="Прямая со стрелкой 9"/>
        <cdr:cNvCxnSpPr/>
      </cdr:nvCxnSpPr>
      <cdr:spPr>
        <a:xfrm xmlns:a="http://schemas.openxmlformats.org/drawingml/2006/main" flipV="1">
          <a:off x="1171575" y="1847850"/>
          <a:ext cx="0" cy="971550"/>
        </a:xfrm>
        <a:prstGeom xmlns:a="http://schemas.openxmlformats.org/drawingml/2006/main" prst="straightConnector1">
          <a:avLst/>
        </a:prstGeom>
        <a:ln xmlns:a="http://schemas.openxmlformats.org/drawingml/2006/main" w="28575">
          <a:solidFill>
            <a:srgbClr val="00B05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0.1153</cdr:x>
      <cdr:y>0.44303</cdr:y>
    </cdr:from>
    <cdr:to>
      <cdr:x>0.20136</cdr:x>
      <cdr:y>0.44303</cdr:y>
    </cdr:to>
    <cdr:cxnSp macro="">
      <cdr:nvCxnSpPr>
        <cdr:cNvPr id="11" name="Прямая со стрелкой 10"/>
        <cdr:cNvCxnSpPr/>
      </cdr:nvCxnSpPr>
      <cdr:spPr>
        <a:xfrm xmlns:a="http://schemas.openxmlformats.org/drawingml/2006/main" flipH="1">
          <a:off x="676275" y="1876425"/>
          <a:ext cx="504827" cy="0"/>
        </a:xfrm>
        <a:prstGeom xmlns:a="http://schemas.openxmlformats.org/drawingml/2006/main" prst="straightConnector1">
          <a:avLst/>
        </a:prstGeom>
        <a:ln xmlns:a="http://schemas.openxmlformats.org/drawingml/2006/main" w="28575">
          <a:solidFill>
            <a:srgbClr val="00B05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0.11355</cdr:x>
      <cdr:y>0.57006</cdr:y>
    </cdr:from>
    <cdr:to>
      <cdr:x>0.95642</cdr:x>
      <cdr:y>0.64253</cdr:y>
    </cdr:to>
    <cdr:sp macro="" textlink="">
      <cdr:nvSpPr>
        <cdr:cNvPr id="2" name="Прямоугольник 1"/>
        <cdr:cNvSpPr/>
      </cdr:nvSpPr>
      <cdr:spPr>
        <a:xfrm xmlns:a="http://schemas.openxmlformats.org/drawingml/2006/main">
          <a:off x="672860" y="2035834"/>
          <a:ext cx="4994695" cy="258792"/>
        </a:xfrm>
        <a:prstGeom xmlns:a="http://schemas.openxmlformats.org/drawingml/2006/main" prst="rect">
          <a:avLst/>
        </a:prstGeom>
        <a:solidFill xmlns:a="http://schemas.openxmlformats.org/drawingml/2006/main">
          <a:srgbClr val="00B0F0">
            <a:alpha val="50000"/>
          </a:srgb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algn="ctr"/>
          <a:r>
            <a:rPr lang="ru-RU" b="1">
              <a:solidFill>
                <a:schemeClr val="tx1"/>
              </a:solidFill>
              <a:latin typeface="Times New Roman" pitchFamily="18" charset="0"/>
              <a:cs typeface="Times New Roman" pitchFamily="18" charset="0"/>
            </a:rPr>
            <a:t>Топливная</a:t>
          </a:r>
          <a:r>
            <a:rPr lang="ru-RU" b="1" baseline="0">
              <a:solidFill>
                <a:schemeClr val="tx1"/>
              </a:solidFill>
              <a:latin typeface="Times New Roman" pitchFamily="18" charset="0"/>
              <a:cs typeface="Times New Roman" pitchFamily="18" charset="0"/>
            </a:rPr>
            <a:t> составляющая</a:t>
          </a:r>
          <a:endParaRPr lang="ru-RU"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0.58866</cdr:x>
      <cdr:y>0.18903</cdr:y>
    </cdr:from>
    <cdr:to>
      <cdr:x>0.95621</cdr:x>
      <cdr:y>0.2491</cdr:y>
    </cdr:to>
    <cdr:sp macro="" textlink="">
      <cdr:nvSpPr>
        <cdr:cNvPr id="3" name="Прямоугольник 2"/>
        <cdr:cNvSpPr/>
      </cdr:nvSpPr>
      <cdr:spPr>
        <a:xfrm xmlns:a="http://schemas.openxmlformats.org/drawingml/2006/main" rot="20755691">
          <a:off x="3488302" y="675066"/>
          <a:ext cx="2178050" cy="214533"/>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ru-RU" b="1">
              <a:solidFill>
                <a:schemeClr val="tx1"/>
              </a:solidFill>
              <a:latin typeface="Times New Roman" pitchFamily="18" charset="0"/>
              <a:cs typeface="Times New Roman" pitchFamily="18" charset="0"/>
            </a:rPr>
            <a:t>Ремонт,</a:t>
          </a:r>
          <a:r>
            <a:rPr lang="ru-RU" b="1" baseline="0">
              <a:solidFill>
                <a:schemeClr val="tx1"/>
              </a:solidFill>
              <a:latin typeface="Times New Roman" pitchFamily="18" charset="0"/>
              <a:cs typeface="Times New Roman" pitchFamily="18" charset="0"/>
            </a:rPr>
            <a:t> обслуживание и пр.</a:t>
          </a:r>
          <a:endParaRPr lang="ru-RU"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0.87763</cdr:x>
      <cdr:y>0.16003</cdr:y>
    </cdr:from>
    <cdr:to>
      <cdr:x>0.87763</cdr:x>
      <cdr:y>0.64545</cdr:y>
    </cdr:to>
    <cdr:cxnSp macro="">
      <cdr:nvCxnSpPr>
        <cdr:cNvPr id="4" name="Прямая со стрелкой 3"/>
        <cdr:cNvCxnSpPr/>
      </cdr:nvCxnSpPr>
      <cdr:spPr>
        <a:xfrm xmlns:a="http://schemas.openxmlformats.org/drawingml/2006/main">
          <a:off x="5200650" y="571500"/>
          <a:ext cx="0" cy="1733550"/>
        </a:xfrm>
        <a:prstGeom xmlns:a="http://schemas.openxmlformats.org/drawingml/2006/main" prst="straightConnector1">
          <a:avLst/>
        </a:prstGeom>
        <a:ln xmlns:a="http://schemas.openxmlformats.org/drawingml/2006/main" w="28575">
          <a:solidFill>
            <a:srgbClr val="FF000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0.62045</cdr:x>
      <cdr:y>0.28005</cdr:y>
    </cdr:from>
    <cdr:to>
      <cdr:x>0.62045</cdr:x>
      <cdr:y>0.64278</cdr:y>
    </cdr:to>
    <cdr:cxnSp macro="">
      <cdr:nvCxnSpPr>
        <cdr:cNvPr id="8" name="Прямая со стрелкой 7"/>
        <cdr:cNvCxnSpPr/>
      </cdr:nvCxnSpPr>
      <cdr:spPr>
        <a:xfrm xmlns:a="http://schemas.openxmlformats.org/drawingml/2006/main" flipV="1">
          <a:off x="3676650" y="1000125"/>
          <a:ext cx="0" cy="1295400"/>
        </a:xfrm>
        <a:prstGeom xmlns:a="http://schemas.openxmlformats.org/drawingml/2006/main" prst="straightConnector1">
          <a:avLst/>
        </a:prstGeom>
        <a:ln xmlns:a="http://schemas.openxmlformats.org/drawingml/2006/main" w="28575">
          <a:solidFill>
            <a:srgbClr val="00B05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0.11412</cdr:x>
      <cdr:y>0.28538</cdr:y>
    </cdr:from>
    <cdr:to>
      <cdr:x>0.62045</cdr:x>
      <cdr:y>0.28538</cdr:y>
    </cdr:to>
    <cdr:cxnSp macro="">
      <cdr:nvCxnSpPr>
        <cdr:cNvPr id="14" name="Прямая со стрелкой 13"/>
        <cdr:cNvCxnSpPr/>
      </cdr:nvCxnSpPr>
      <cdr:spPr>
        <a:xfrm xmlns:a="http://schemas.openxmlformats.org/drawingml/2006/main" flipH="1">
          <a:off x="676275" y="1019175"/>
          <a:ext cx="3000375" cy="0"/>
        </a:xfrm>
        <a:prstGeom xmlns:a="http://schemas.openxmlformats.org/drawingml/2006/main" prst="straightConnector1">
          <a:avLst/>
        </a:prstGeom>
        <a:ln xmlns:a="http://schemas.openxmlformats.org/drawingml/2006/main" w="28575">
          <a:solidFill>
            <a:srgbClr val="00B05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0.80361</cdr:x>
      <cdr:y>0.30254</cdr:y>
    </cdr:from>
    <cdr:to>
      <cdr:x>0.82579</cdr:x>
      <cdr:y>0.33456</cdr:y>
    </cdr:to>
    <cdr:sp macro="" textlink="">
      <cdr:nvSpPr>
        <cdr:cNvPr id="2" name="Овал 1"/>
        <cdr:cNvSpPr/>
      </cdr:nvSpPr>
      <cdr:spPr>
        <a:xfrm xmlns:a="http://schemas.openxmlformats.org/drawingml/2006/main">
          <a:off x="4745719" y="1169967"/>
          <a:ext cx="130984" cy="123827"/>
        </a:xfrm>
        <a:prstGeom xmlns:a="http://schemas.openxmlformats.org/drawingml/2006/main" prst="ellipse">
          <a:avLst/>
        </a:prstGeom>
        <a:solidFill xmlns:a="http://schemas.openxmlformats.org/drawingml/2006/main">
          <a:srgbClr val="FF0000"/>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0.80251</cdr:x>
      <cdr:y>0.40928</cdr:y>
    </cdr:from>
    <cdr:to>
      <cdr:x>0.82469</cdr:x>
      <cdr:y>0.44131</cdr:y>
    </cdr:to>
    <cdr:sp macro="" textlink="">
      <cdr:nvSpPr>
        <cdr:cNvPr id="3" name="Овал 2"/>
        <cdr:cNvSpPr/>
      </cdr:nvSpPr>
      <cdr:spPr>
        <a:xfrm xmlns:a="http://schemas.openxmlformats.org/drawingml/2006/main">
          <a:off x="4739206" y="1582732"/>
          <a:ext cx="130984" cy="123865"/>
        </a:xfrm>
        <a:prstGeom xmlns:a="http://schemas.openxmlformats.org/drawingml/2006/main" prst="ellipse">
          <a:avLst/>
        </a:prstGeom>
        <a:solidFill xmlns:a="http://schemas.openxmlformats.org/drawingml/2006/main">
          <a:srgbClr val="00B050"/>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0.10806</cdr:x>
      <cdr:y>0.31855</cdr:y>
    </cdr:from>
    <cdr:to>
      <cdr:x>0.80361</cdr:x>
      <cdr:y>0.31855</cdr:y>
    </cdr:to>
    <cdr:cxnSp macro="">
      <cdr:nvCxnSpPr>
        <cdr:cNvPr id="4" name="Прямая со стрелкой 3"/>
        <cdr:cNvCxnSpPr>
          <a:endCxn xmlns:a="http://schemas.openxmlformats.org/drawingml/2006/main" id="2" idx="2"/>
        </cdr:cNvCxnSpPr>
      </cdr:nvCxnSpPr>
      <cdr:spPr>
        <a:xfrm xmlns:a="http://schemas.openxmlformats.org/drawingml/2006/main">
          <a:off x="638175" y="1231881"/>
          <a:ext cx="4107544" cy="0"/>
        </a:xfrm>
        <a:prstGeom xmlns:a="http://schemas.openxmlformats.org/drawingml/2006/main" prst="straightConnector1">
          <a:avLst/>
        </a:prstGeom>
        <a:ln xmlns:a="http://schemas.openxmlformats.org/drawingml/2006/main" w="19050">
          <a:solidFill>
            <a:schemeClr val="tx1"/>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0.10645</cdr:x>
      <cdr:y>0.42529</cdr:y>
    </cdr:from>
    <cdr:to>
      <cdr:x>0.80251</cdr:x>
      <cdr:y>0.4253</cdr:y>
    </cdr:to>
    <cdr:cxnSp macro="">
      <cdr:nvCxnSpPr>
        <cdr:cNvPr id="5" name="Прямая со стрелкой 4"/>
        <cdr:cNvCxnSpPr>
          <a:stCxn xmlns:a="http://schemas.openxmlformats.org/drawingml/2006/main" id="3" idx="2"/>
        </cdr:cNvCxnSpPr>
      </cdr:nvCxnSpPr>
      <cdr:spPr>
        <a:xfrm xmlns:a="http://schemas.openxmlformats.org/drawingml/2006/main" flipH="1" flipV="1">
          <a:off x="628650" y="1644660"/>
          <a:ext cx="4110573" cy="20"/>
        </a:xfrm>
        <a:prstGeom xmlns:a="http://schemas.openxmlformats.org/drawingml/2006/main" prst="straightConnector1">
          <a:avLst/>
        </a:prstGeom>
        <a:ln xmlns:a="http://schemas.openxmlformats.org/drawingml/2006/main" w="28575">
          <a:solidFill>
            <a:srgbClr val="00B050"/>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0.8136</cdr:x>
      <cdr:y>0.33456</cdr:y>
    </cdr:from>
    <cdr:to>
      <cdr:x>0.8147</cdr:x>
      <cdr:y>0.40928</cdr:y>
    </cdr:to>
    <cdr:cxnSp macro="">
      <cdr:nvCxnSpPr>
        <cdr:cNvPr id="6" name="Прямая со стрелкой 5"/>
        <cdr:cNvCxnSpPr>
          <a:stCxn xmlns:a="http://schemas.openxmlformats.org/drawingml/2006/main" id="2" idx="4"/>
          <a:endCxn xmlns:a="http://schemas.openxmlformats.org/drawingml/2006/main" id="3" idx="0"/>
        </cdr:cNvCxnSpPr>
      </cdr:nvCxnSpPr>
      <cdr:spPr>
        <a:xfrm xmlns:a="http://schemas.openxmlformats.org/drawingml/2006/main" flipH="1">
          <a:off x="4804698" y="1293794"/>
          <a:ext cx="6513" cy="288938"/>
        </a:xfrm>
        <a:prstGeom xmlns:a="http://schemas.openxmlformats.org/drawingml/2006/main" prst="straightConnector1">
          <a:avLst/>
        </a:prstGeom>
        <a:ln xmlns:a="http://schemas.openxmlformats.org/drawingml/2006/main" w="28575">
          <a:solidFill>
            <a:srgbClr val="C0000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0.81344</cdr:x>
      <cdr:y>0.44131</cdr:y>
    </cdr:from>
    <cdr:to>
      <cdr:x>0.8136</cdr:x>
      <cdr:y>0.80953</cdr:y>
    </cdr:to>
    <cdr:cxnSp macro="">
      <cdr:nvCxnSpPr>
        <cdr:cNvPr id="7" name="Прямая со стрелкой 6"/>
        <cdr:cNvCxnSpPr>
          <a:stCxn xmlns:a="http://schemas.openxmlformats.org/drawingml/2006/main" id="3" idx="4"/>
        </cdr:cNvCxnSpPr>
      </cdr:nvCxnSpPr>
      <cdr:spPr>
        <a:xfrm xmlns:a="http://schemas.openxmlformats.org/drawingml/2006/main" flipH="1">
          <a:off x="4803753" y="1706597"/>
          <a:ext cx="945" cy="1423962"/>
        </a:xfrm>
        <a:prstGeom xmlns:a="http://schemas.openxmlformats.org/drawingml/2006/main" prst="straightConnector1">
          <a:avLst/>
        </a:prstGeom>
        <a:ln xmlns:a="http://schemas.openxmlformats.org/drawingml/2006/main" w="19050">
          <a:solidFill>
            <a:schemeClr val="tx1"/>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0.75484</cdr:x>
      <cdr:y>0.32512</cdr:y>
    </cdr:from>
    <cdr:to>
      <cdr:x>0.78548</cdr:x>
      <cdr:y>0.42438</cdr:y>
    </cdr:to>
    <cdr:sp macro="" textlink="">
      <cdr:nvSpPr>
        <cdr:cNvPr id="8" name="Правая фигурная скобка 7"/>
        <cdr:cNvSpPr/>
      </cdr:nvSpPr>
      <cdr:spPr>
        <a:xfrm xmlns:a="http://schemas.openxmlformats.org/drawingml/2006/main" flipH="1">
          <a:off x="4457700" y="1257300"/>
          <a:ext cx="180975" cy="383826"/>
        </a:xfrm>
        <a:prstGeom xmlns:a="http://schemas.openxmlformats.org/drawingml/2006/main" prst="rightBrace">
          <a:avLst/>
        </a:prstGeom>
        <a:ln xmlns:a="http://schemas.openxmlformats.org/drawingml/2006/main">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sp>
  </cdr:relSizeAnchor>
  <cdr:relSizeAnchor xmlns:cdr="http://schemas.openxmlformats.org/drawingml/2006/chartDrawing">
    <cdr:from>
      <cdr:x>0.67634</cdr:x>
      <cdr:y>0.0509</cdr:y>
    </cdr:from>
    <cdr:to>
      <cdr:x>0.94839</cdr:x>
      <cdr:y>0.15599</cdr:y>
    </cdr:to>
    <cdr:sp macro="" textlink="">
      <cdr:nvSpPr>
        <cdr:cNvPr id="19" name="Прямоугольник 18"/>
        <cdr:cNvSpPr/>
      </cdr:nvSpPr>
      <cdr:spPr>
        <a:xfrm xmlns:a="http://schemas.openxmlformats.org/drawingml/2006/main">
          <a:off x="3994150" y="196850"/>
          <a:ext cx="1606550" cy="406400"/>
        </a:xfrm>
        <a:prstGeom xmlns:a="http://schemas.openxmlformats.org/drawingml/2006/main" prst="rect">
          <a:avLst/>
        </a:prstGeom>
        <a:solidFill xmlns:a="http://schemas.openxmlformats.org/drawingml/2006/main">
          <a:schemeClr val="bg1"/>
        </a:solidFill>
        <a:ln xmlns:a="http://schemas.openxmlformats.org/drawingml/2006/main" w="12700">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tIns="0" rIns="0" bIns="0" anchor="ctr" anchorCtr="0"/>
        <a:lstStyle xmlns:a="http://schemas.openxmlformats.org/drawingml/2006/main"/>
        <a:p xmlns:a="http://schemas.openxmlformats.org/drawingml/2006/main">
          <a:pPr algn="ctr"/>
          <a:r>
            <a:rPr lang="ru-RU" b="1">
              <a:solidFill>
                <a:sysClr val="windowText" lastClr="000000"/>
              </a:solidFill>
              <a:latin typeface="Times New Roman" pitchFamily="18" charset="0"/>
              <a:cs typeface="Times New Roman" pitchFamily="18" charset="0"/>
            </a:rPr>
            <a:t>Расходно</a:t>
          </a:r>
          <a:r>
            <a:rPr lang="ru-RU" b="1" baseline="0">
              <a:solidFill>
                <a:sysClr val="windowText" lastClr="000000"/>
              </a:solidFill>
              <a:latin typeface="Times New Roman" pitchFamily="18" charset="0"/>
              <a:cs typeface="Times New Roman" pitchFamily="18" charset="0"/>
            </a:rPr>
            <a:t>-напорная характеристика насоса</a:t>
          </a:r>
          <a:endParaRPr lang="ru-RU" b="1">
            <a:solidFill>
              <a:sysClr val="windowText" lastClr="000000"/>
            </a:solidFill>
            <a:latin typeface="Times New Roman" pitchFamily="18" charset="0"/>
            <a:cs typeface="Times New Roman" pitchFamily="18" charset="0"/>
          </a:endParaRPr>
        </a:p>
      </cdr:txBody>
    </cdr:sp>
  </cdr:relSizeAnchor>
  <cdr:relSizeAnchor xmlns:cdr="http://schemas.openxmlformats.org/drawingml/2006/chartDrawing">
    <cdr:from>
      <cdr:x>0.67634</cdr:x>
      <cdr:y>0.10345</cdr:y>
    </cdr:from>
    <cdr:to>
      <cdr:x>0.8147</cdr:x>
      <cdr:y>0.30254</cdr:y>
    </cdr:to>
    <cdr:cxnSp macro="">
      <cdr:nvCxnSpPr>
        <cdr:cNvPr id="21" name="Прямая со стрелкой 20"/>
        <cdr:cNvCxnSpPr>
          <a:stCxn xmlns:a="http://schemas.openxmlformats.org/drawingml/2006/main" id="19" idx="1"/>
          <a:endCxn xmlns:a="http://schemas.openxmlformats.org/drawingml/2006/main" id="2" idx="0"/>
        </cdr:cNvCxnSpPr>
      </cdr:nvCxnSpPr>
      <cdr:spPr>
        <a:xfrm xmlns:a="http://schemas.openxmlformats.org/drawingml/2006/main">
          <a:off x="3994126" y="400038"/>
          <a:ext cx="817085" cy="769929"/>
        </a:xfrm>
        <a:prstGeom xmlns:a="http://schemas.openxmlformats.org/drawingml/2006/main" prst="straightConnector1">
          <a:avLst/>
        </a:prstGeom>
        <a:ln xmlns:a="http://schemas.openxmlformats.org/drawingml/2006/main">
          <a:solidFill>
            <a:schemeClr val="tx1"/>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0.55322</cdr:x>
      <cdr:y>0.61002</cdr:y>
    </cdr:from>
    <cdr:to>
      <cdr:x>0.74677</cdr:x>
      <cdr:y>0.69212</cdr:y>
    </cdr:to>
    <cdr:sp macro="" textlink="">
      <cdr:nvSpPr>
        <cdr:cNvPr id="23" name="Прямоугольник 22"/>
        <cdr:cNvSpPr/>
      </cdr:nvSpPr>
      <cdr:spPr>
        <a:xfrm xmlns:a="http://schemas.openxmlformats.org/drawingml/2006/main">
          <a:off x="3267064" y="2359029"/>
          <a:ext cx="1143009" cy="317493"/>
        </a:xfrm>
        <a:prstGeom xmlns:a="http://schemas.openxmlformats.org/drawingml/2006/main" prst="rect">
          <a:avLst/>
        </a:prstGeom>
        <a:solidFill xmlns:a="http://schemas.openxmlformats.org/drawingml/2006/main">
          <a:schemeClr val="bg1"/>
        </a:solidFill>
        <a:ln xmlns:a="http://schemas.openxmlformats.org/drawingml/2006/main" w="12700">
          <a:solidFill>
            <a:srgbClr val="00B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tIns="0" rIns="0" bIns="0" anchor="ctr" anchorCtr="0"/>
        <a:lstStyle xmlns:a="http://schemas.openxmlformats.org/drawingml/2006/main"/>
        <a:p xmlns:a="http://schemas.openxmlformats.org/drawingml/2006/main">
          <a:pPr algn="ctr"/>
          <a:r>
            <a:rPr lang="ru-RU">
              <a:solidFill>
                <a:sysClr val="windowText" lastClr="000000"/>
              </a:solidFill>
              <a:latin typeface="Times New Roman" pitchFamily="18" charset="0"/>
              <a:cs typeface="Times New Roman" pitchFamily="18" charset="0"/>
            </a:rPr>
            <a:t>Требуемая РНХ</a:t>
          </a:r>
        </a:p>
      </cdr:txBody>
    </cdr:sp>
  </cdr:relSizeAnchor>
  <cdr:relSizeAnchor xmlns:cdr="http://schemas.openxmlformats.org/drawingml/2006/chartDrawing">
    <cdr:from>
      <cdr:x>0.74677</cdr:x>
      <cdr:y>0.43662</cdr:y>
    </cdr:from>
    <cdr:to>
      <cdr:x>0.80576</cdr:x>
      <cdr:y>0.65107</cdr:y>
    </cdr:to>
    <cdr:cxnSp macro="">
      <cdr:nvCxnSpPr>
        <cdr:cNvPr id="25" name="Прямая со стрелкой 24"/>
        <cdr:cNvCxnSpPr>
          <a:stCxn xmlns:a="http://schemas.openxmlformats.org/drawingml/2006/main" id="23" idx="3"/>
          <a:endCxn xmlns:a="http://schemas.openxmlformats.org/drawingml/2006/main" id="3" idx="3"/>
        </cdr:cNvCxnSpPr>
      </cdr:nvCxnSpPr>
      <cdr:spPr>
        <a:xfrm xmlns:a="http://schemas.openxmlformats.org/drawingml/2006/main" flipV="1">
          <a:off x="4410073" y="1688472"/>
          <a:ext cx="348332" cy="829304"/>
        </a:xfrm>
        <a:prstGeom xmlns:a="http://schemas.openxmlformats.org/drawingml/2006/main" prst="straightConnector1">
          <a:avLst/>
        </a:prstGeom>
        <a:ln xmlns:a="http://schemas.openxmlformats.org/drawingml/2006/main">
          <a:solidFill>
            <a:srgbClr val="00B05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0.40967</cdr:x>
      <cdr:y>0.47373</cdr:y>
    </cdr:from>
    <cdr:to>
      <cdr:x>0.61828</cdr:x>
      <cdr:y>0.53284</cdr:y>
    </cdr:to>
    <cdr:sp macro="" textlink="">
      <cdr:nvSpPr>
        <cdr:cNvPr id="27" name="Прямоугольник 26"/>
        <cdr:cNvSpPr/>
      </cdr:nvSpPr>
      <cdr:spPr>
        <a:xfrm xmlns:a="http://schemas.openxmlformats.org/drawingml/2006/main">
          <a:off x="2419327" y="1831982"/>
          <a:ext cx="1231946" cy="228587"/>
        </a:xfrm>
        <a:prstGeom xmlns:a="http://schemas.openxmlformats.org/drawingml/2006/main" prst="rect">
          <a:avLst/>
        </a:prstGeom>
        <a:solidFill xmlns:a="http://schemas.openxmlformats.org/drawingml/2006/main">
          <a:schemeClr val="bg1"/>
        </a:solidFill>
        <a:ln xmlns:a="http://schemas.openxmlformats.org/drawingml/2006/main" w="12700">
          <a:solidFill>
            <a:srgbClr val="FF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tIns="0" rIns="0" bIns="0" anchor="ctr" anchorCtr="0"/>
        <a:lstStyle xmlns:a="http://schemas.openxmlformats.org/drawingml/2006/main"/>
        <a:p xmlns:a="http://schemas.openxmlformats.org/drawingml/2006/main">
          <a:pPr algn="ctr"/>
          <a:r>
            <a:rPr lang="ru-RU" b="1">
              <a:solidFill>
                <a:sysClr val="windowText" lastClr="000000"/>
              </a:solidFill>
              <a:latin typeface="Times New Roman" pitchFamily="18" charset="0"/>
              <a:cs typeface="Times New Roman" pitchFamily="18" charset="0"/>
            </a:rPr>
            <a:t>Дросселирование</a:t>
          </a:r>
        </a:p>
      </cdr:txBody>
    </cdr:sp>
  </cdr:relSizeAnchor>
  <cdr:relSizeAnchor xmlns:cdr="http://schemas.openxmlformats.org/drawingml/2006/chartDrawing">
    <cdr:from>
      <cdr:x>0.61828</cdr:x>
      <cdr:y>0.37475</cdr:y>
    </cdr:from>
    <cdr:to>
      <cdr:x>0.75484</cdr:x>
      <cdr:y>0.50328</cdr:y>
    </cdr:to>
    <cdr:cxnSp macro="">
      <cdr:nvCxnSpPr>
        <cdr:cNvPr id="29" name="Прямая со стрелкой 28"/>
        <cdr:cNvCxnSpPr>
          <a:stCxn xmlns:a="http://schemas.openxmlformats.org/drawingml/2006/main" id="27" idx="3"/>
          <a:endCxn xmlns:a="http://schemas.openxmlformats.org/drawingml/2006/main" id="8" idx="1"/>
        </cdr:cNvCxnSpPr>
      </cdr:nvCxnSpPr>
      <cdr:spPr>
        <a:xfrm xmlns:a="http://schemas.openxmlformats.org/drawingml/2006/main" flipV="1">
          <a:off x="3651273" y="1449213"/>
          <a:ext cx="806427" cy="497063"/>
        </a:xfrm>
        <a:prstGeom xmlns:a="http://schemas.openxmlformats.org/drawingml/2006/main" prst="straightConnector1">
          <a:avLst/>
        </a:prstGeom>
        <a:ln xmlns:a="http://schemas.openxmlformats.org/drawingml/2006/main">
          <a:solidFill>
            <a:srgbClr val="FF000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4.xml><?xml version="1.0" encoding="utf-8"?>
<c:userShapes xmlns:c="http://schemas.openxmlformats.org/drawingml/2006/chart">
  <cdr:relSizeAnchor xmlns:cdr="http://schemas.openxmlformats.org/drawingml/2006/chartDrawing">
    <cdr:from>
      <cdr:x>0.66047</cdr:x>
      <cdr:y>0.30451</cdr:y>
    </cdr:from>
    <cdr:to>
      <cdr:x>0.68273</cdr:x>
      <cdr:y>0.3316</cdr:y>
    </cdr:to>
    <cdr:sp macro="" textlink="">
      <cdr:nvSpPr>
        <cdr:cNvPr id="2" name="Овал 1"/>
        <cdr:cNvSpPr/>
      </cdr:nvSpPr>
      <cdr:spPr>
        <a:xfrm xmlns:a="http://schemas.openxmlformats.org/drawingml/2006/main">
          <a:off x="3885318" y="1392204"/>
          <a:ext cx="130947" cy="123856"/>
        </a:xfrm>
        <a:prstGeom xmlns:a="http://schemas.openxmlformats.org/drawingml/2006/main" prst="ellipse">
          <a:avLst/>
        </a:prstGeom>
        <a:solidFill xmlns:a="http://schemas.openxmlformats.org/drawingml/2006/main">
          <a:srgbClr val="FF0000"/>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0.65828</cdr:x>
      <cdr:y>0.50035</cdr:y>
    </cdr:from>
    <cdr:to>
      <cdr:x>0.68054</cdr:x>
      <cdr:y>0.52744</cdr:y>
    </cdr:to>
    <cdr:sp macro="" textlink="">
      <cdr:nvSpPr>
        <cdr:cNvPr id="3" name="Овал 2"/>
        <cdr:cNvSpPr/>
      </cdr:nvSpPr>
      <cdr:spPr>
        <a:xfrm xmlns:a="http://schemas.openxmlformats.org/drawingml/2006/main">
          <a:off x="3872439" y="2287585"/>
          <a:ext cx="130948" cy="123855"/>
        </a:xfrm>
        <a:prstGeom xmlns:a="http://schemas.openxmlformats.org/drawingml/2006/main" prst="ellipse">
          <a:avLst/>
        </a:prstGeom>
        <a:solidFill xmlns:a="http://schemas.openxmlformats.org/drawingml/2006/main">
          <a:srgbClr val="00B050"/>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0.66941</cdr:x>
      <cdr:y>0.3316</cdr:y>
    </cdr:from>
    <cdr:to>
      <cdr:x>0.6716</cdr:x>
      <cdr:y>0.50035</cdr:y>
    </cdr:to>
    <cdr:cxnSp macro="">
      <cdr:nvCxnSpPr>
        <cdr:cNvPr id="5" name="Прямая со стрелкой 4"/>
        <cdr:cNvCxnSpPr>
          <a:stCxn xmlns:a="http://schemas.openxmlformats.org/drawingml/2006/main" id="2" idx="4"/>
          <a:endCxn xmlns:a="http://schemas.openxmlformats.org/drawingml/2006/main" id="3" idx="0"/>
        </cdr:cNvCxnSpPr>
      </cdr:nvCxnSpPr>
      <cdr:spPr>
        <a:xfrm xmlns:a="http://schemas.openxmlformats.org/drawingml/2006/main" flipH="1">
          <a:off x="3937913" y="1516060"/>
          <a:ext cx="12879" cy="771525"/>
        </a:xfrm>
        <a:prstGeom xmlns:a="http://schemas.openxmlformats.org/drawingml/2006/main" prst="straightConnector1">
          <a:avLst/>
        </a:prstGeom>
        <a:ln xmlns:a="http://schemas.openxmlformats.org/drawingml/2006/main" w="28575">
          <a:solidFill>
            <a:srgbClr val="C0000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0.10525</cdr:x>
      <cdr:y>0.31805</cdr:y>
    </cdr:from>
    <cdr:to>
      <cdr:x>0.66047</cdr:x>
      <cdr:y>0.31875</cdr:y>
    </cdr:to>
    <cdr:cxnSp macro="">
      <cdr:nvCxnSpPr>
        <cdr:cNvPr id="12" name="Прямая со стрелкой 11"/>
        <cdr:cNvCxnSpPr>
          <a:endCxn xmlns:a="http://schemas.openxmlformats.org/drawingml/2006/main" id="2" idx="2"/>
        </cdr:cNvCxnSpPr>
      </cdr:nvCxnSpPr>
      <cdr:spPr>
        <a:xfrm xmlns:a="http://schemas.openxmlformats.org/drawingml/2006/main" flipV="1">
          <a:off x="619125" y="1454132"/>
          <a:ext cx="3266193" cy="3193"/>
        </a:xfrm>
        <a:prstGeom xmlns:a="http://schemas.openxmlformats.org/drawingml/2006/main" prst="straightConnector1">
          <a:avLst/>
        </a:prstGeom>
        <a:ln xmlns:a="http://schemas.openxmlformats.org/drawingml/2006/main" w="19050">
          <a:solidFill>
            <a:schemeClr val="tx1"/>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0.66941</cdr:x>
      <cdr:y>0.52744</cdr:y>
    </cdr:from>
    <cdr:to>
      <cdr:x>0.66957</cdr:x>
      <cdr:y>0.82852</cdr:y>
    </cdr:to>
    <cdr:cxnSp macro="">
      <cdr:nvCxnSpPr>
        <cdr:cNvPr id="15" name="Прямая со стрелкой 14"/>
        <cdr:cNvCxnSpPr>
          <a:stCxn xmlns:a="http://schemas.openxmlformats.org/drawingml/2006/main" id="3" idx="4"/>
        </cdr:cNvCxnSpPr>
      </cdr:nvCxnSpPr>
      <cdr:spPr>
        <a:xfrm xmlns:a="http://schemas.openxmlformats.org/drawingml/2006/main">
          <a:off x="3937913" y="2411440"/>
          <a:ext cx="937" cy="1376538"/>
        </a:xfrm>
        <a:prstGeom xmlns:a="http://schemas.openxmlformats.org/drawingml/2006/main" prst="straightConnector1">
          <a:avLst/>
        </a:prstGeom>
        <a:ln xmlns:a="http://schemas.openxmlformats.org/drawingml/2006/main" w="19050">
          <a:solidFill>
            <a:schemeClr val="tx1"/>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0.10363</cdr:x>
      <cdr:y>0.51389</cdr:y>
    </cdr:from>
    <cdr:to>
      <cdr:x>0.65828</cdr:x>
      <cdr:y>0.5139</cdr:y>
    </cdr:to>
    <cdr:cxnSp macro="">
      <cdr:nvCxnSpPr>
        <cdr:cNvPr id="19" name="Прямая со стрелкой 18"/>
        <cdr:cNvCxnSpPr>
          <a:stCxn xmlns:a="http://schemas.openxmlformats.org/drawingml/2006/main" id="3" idx="2"/>
        </cdr:cNvCxnSpPr>
      </cdr:nvCxnSpPr>
      <cdr:spPr>
        <a:xfrm xmlns:a="http://schemas.openxmlformats.org/drawingml/2006/main" flipH="1">
          <a:off x="609600" y="2349513"/>
          <a:ext cx="3262839" cy="23"/>
        </a:xfrm>
        <a:prstGeom xmlns:a="http://schemas.openxmlformats.org/drawingml/2006/main" prst="straightConnector1">
          <a:avLst/>
        </a:prstGeom>
        <a:ln xmlns:a="http://schemas.openxmlformats.org/drawingml/2006/main" w="28575">
          <a:solidFill>
            <a:srgbClr val="00B050"/>
          </a:solidFill>
          <a:prstDash val="dash"/>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0.68232</cdr:x>
      <cdr:y>0.12078</cdr:y>
    </cdr:from>
    <cdr:to>
      <cdr:x>0.91346</cdr:x>
      <cdr:y>0.19091</cdr:y>
    </cdr:to>
    <cdr:sp macro="" textlink="">
      <cdr:nvSpPr>
        <cdr:cNvPr id="20" name="Прямоугольник 19"/>
        <cdr:cNvSpPr/>
      </cdr:nvSpPr>
      <cdr:spPr>
        <a:xfrm xmlns:a="http://schemas.openxmlformats.org/drawingml/2006/main">
          <a:off x="4013859" y="552202"/>
          <a:ext cx="1359725" cy="320634"/>
        </a:xfrm>
        <a:prstGeom xmlns:a="http://schemas.openxmlformats.org/drawingml/2006/main" prst="rect">
          <a:avLst/>
        </a:prstGeom>
        <a:solidFill xmlns:a="http://schemas.openxmlformats.org/drawingml/2006/main">
          <a:schemeClr val="bg1"/>
        </a:solidFill>
        <a:ln xmlns:a="http://schemas.openxmlformats.org/drawingml/2006/main" w="9525">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tIns="0" rIns="0" bIns="0" anchor="ctr" anchorCtr="0"/>
        <a:lstStyle xmlns:a="http://schemas.openxmlformats.org/drawingml/2006/main"/>
        <a:p xmlns:a="http://schemas.openxmlformats.org/drawingml/2006/main">
          <a:pPr algn="ctr"/>
          <a:r>
            <a:rPr lang="ru-RU" sz="1000" b="1">
              <a:solidFill>
                <a:schemeClr val="tx1"/>
              </a:solidFill>
              <a:latin typeface="Times New Roman" pitchFamily="18" charset="0"/>
              <a:cs typeface="Times New Roman" pitchFamily="18" charset="0"/>
            </a:rPr>
            <a:t>Расходно-напорная</a:t>
          </a:r>
          <a:r>
            <a:rPr lang="ru-RU" sz="1000" b="1" baseline="0">
              <a:solidFill>
                <a:schemeClr val="tx1"/>
              </a:solidFill>
              <a:latin typeface="Times New Roman" pitchFamily="18" charset="0"/>
              <a:cs typeface="Times New Roman" pitchFamily="18" charset="0"/>
            </a:rPr>
            <a:t> характеристка насоса</a:t>
          </a:r>
          <a:endParaRPr lang="ru-RU" sz="1000"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0.27555</cdr:x>
      <cdr:y>0.63766</cdr:y>
    </cdr:from>
    <cdr:to>
      <cdr:x>0.50165</cdr:x>
      <cdr:y>0.7039</cdr:y>
    </cdr:to>
    <cdr:sp macro="" textlink="">
      <cdr:nvSpPr>
        <cdr:cNvPr id="22" name="Прямоугольник 21"/>
        <cdr:cNvSpPr/>
      </cdr:nvSpPr>
      <cdr:spPr>
        <a:xfrm xmlns:a="http://schemas.openxmlformats.org/drawingml/2006/main">
          <a:off x="1620982" y="2915391"/>
          <a:ext cx="1330036" cy="302821"/>
        </a:xfrm>
        <a:prstGeom xmlns:a="http://schemas.openxmlformats.org/drawingml/2006/main" prst="rect">
          <a:avLst/>
        </a:prstGeom>
        <a:solidFill xmlns:a="http://schemas.openxmlformats.org/drawingml/2006/main">
          <a:schemeClr val="bg1"/>
        </a:solidFill>
        <a:ln xmlns:a="http://schemas.openxmlformats.org/drawingml/2006/main" w="12700">
          <a:solidFill>
            <a:srgbClr val="00B05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tIns="0" rIns="0" bIns="0" anchor="ctr" anchorCtr="0"/>
        <a:lstStyle xmlns:a="http://schemas.openxmlformats.org/drawingml/2006/main"/>
        <a:p xmlns:a="http://schemas.openxmlformats.org/drawingml/2006/main">
          <a:pPr algn="ctr"/>
          <a:r>
            <a:rPr lang="ru-RU" b="1">
              <a:solidFill>
                <a:schemeClr val="tx1"/>
              </a:solidFill>
              <a:latin typeface="Times New Roman" pitchFamily="18" charset="0"/>
              <a:cs typeface="Times New Roman" pitchFamily="18" charset="0"/>
            </a:rPr>
            <a:t>Требуемая</a:t>
          </a:r>
          <a:r>
            <a:rPr lang="ru-RU" b="1" baseline="0">
              <a:solidFill>
                <a:schemeClr val="tx1"/>
              </a:solidFill>
              <a:latin typeface="Times New Roman" pitchFamily="18" charset="0"/>
              <a:cs typeface="Times New Roman" pitchFamily="18" charset="0"/>
            </a:rPr>
            <a:t> РНХ</a:t>
          </a:r>
          <a:endParaRPr lang="ru-RU" b="1">
            <a:solidFill>
              <a:schemeClr val="tx1"/>
            </a:solidFill>
            <a:latin typeface="Times New Roman" pitchFamily="18" charset="0"/>
            <a:cs typeface="Times New Roman" pitchFamily="18" charset="0"/>
          </a:endParaRPr>
        </a:p>
      </cdr:txBody>
    </cdr:sp>
  </cdr:relSizeAnchor>
  <cdr:relSizeAnchor xmlns:cdr="http://schemas.openxmlformats.org/drawingml/2006/chartDrawing">
    <cdr:from>
      <cdr:x>0.67947</cdr:x>
      <cdr:y>0.15585</cdr:y>
    </cdr:from>
    <cdr:to>
      <cdr:x>0.68232</cdr:x>
      <cdr:y>0.30847</cdr:y>
    </cdr:to>
    <cdr:cxnSp macro="">
      <cdr:nvCxnSpPr>
        <cdr:cNvPr id="24" name="Прямая со стрелкой 23"/>
        <cdr:cNvCxnSpPr>
          <a:stCxn xmlns:a="http://schemas.openxmlformats.org/drawingml/2006/main" id="20" idx="1"/>
          <a:endCxn xmlns:a="http://schemas.openxmlformats.org/drawingml/2006/main" id="2" idx="7"/>
        </cdr:cNvCxnSpPr>
      </cdr:nvCxnSpPr>
      <cdr:spPr>
        <a:xfrm xmlns:a="http://schemas.openxmlformats.org/drawingml/2006/main" flipH="1">
          <a:off x="3997088" y="712524"/>
          <a:ext cx="16755" cy="697818"/>
        </a:xfrm>
        <a:prstGeom xmlns:a="http://schemas.openxmlformats.org/drawingml/2006/main" prst="straightConnector1">
          <a:avLst/>
        </a:prstGeom>
        <a:ln xmlns:a="http://schemas.openxmlformats.org/drawingml/2006/main">
          <a:solidFill>
            <a:schemeClr val="tx1"/>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0.50266</cdr:x>
      <cdr:y>0.47403</cdr:y>
    </cdr:from>
    <cdr:to>
      <cdr:x>0.62681</cdr:x>
      <cdr:y>0.67273</cdr:y>
    </cdr:to>
    <cdr:cxnSp macro="">
      <cdr:nvCxnSpPr>
        <cdr:cNvPr id="28" name="Прямая со стрелкой 27"/>
        <cdr:cNvCxnSpPr/>
      </cdr:nvCxnSpPr>
      <cdr:spPr>
        <a:xfrm xmlns:a="http://schemas.openxmlformats.org/drawingml/2006/main" flipV="1">
          <a:off x="2956956" y="2167246"/>
          <a:ext cx="730332" cy="908463"/>
        </a:xfrm>
        <a:prstGeom xmlns:a="http://schemas.openxmlformats.org/drawingml/2006/main" prst="straightConnector1">
          <a:avLst/>
        </a:prstGeom>
        <a:ln xmlns:a="http://schemas.openxmlformats.org/drawingml/2006/main">
          <a:solidFill>
            <a:srgbClr val="00B05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0.66996</cdr:x>
      <cdr:y>0.3164</cdr:y>
    </cdr:from>
    <cdr:to>
      <cdr:x>0.7092</cdr:x>
      <cdr:y>0.5125</cdr:y>
    </cdr:to>
    <cdr:sp macro="" textlink="">
      <cdr:nvSpPr>
        <cdr:cNvPr id="29" name="Правая фигурная скобка 28"/>
        <cdr:cNvSpPr/>
      </cdr:nvSpPr>
      <cdr:spPr>
        <a:xfrm xmlns:a="http://schemas.openxmlformats.org/drawingml/2006/main">
          <a:off x="3941153" y="1446582"/>
          <a:ext cx="230798" cy="896568"/>
        </a:xfrm>
        <a:prstGeom xmlns:a="http://schemas.openxmlformats.org/drawingml/2006/main" prst="rightBrace">
          <a:avLst/>
        </a:prstGeom>
        <a:ln xmlns:a="http://schemas.openxmlformats.org/drawingml/2006/main">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0.72673</cdr:x>
      <cdr:y>0.48312</cdr:y>
    </cdr:from>
    <cdr:to>
      <cdr:x>0.9175</cdr:x>
      <cdr:y>0.52857</cdr:y>
    </cdr:to>
    <cdr:sp macro="" textlink="">
      <cdr:nvSpPr>
        <cdr:cNvPr id="30" name="Прямоугольник 29"/>
        <cdr:cNvSpPr/>
      </cdr:nvSpPr>
      <cdr:spPr>
        <a:xfrm xmlns:a="http://schemas.openxmlformats.org/drawingml/2006/main">
          <a:off x="4275115" y="2208811"/>
          <a:ext cx="1122219" cy="207818"/>
        </a:xfrm>
        <a:prstGeom xmlns:a="http://schemas.openxmlformats.org/drawingml/2006/main" prst="rect">
          <a:avLst/>
        </a:prstGeom>
        <a:solidFill xmlns:a="http://schemas.openxmlformats.org/drawingml/2006/main">
          <a:schemeClr val="bg1"/>
        </a:solidFill>
        <a:ln xmlns:a="http://schemas.openxmlformats.org/drawingml/2006/main" w="12700">
          <a:solidFill>
            <a:srgbClr val="FF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lIns="0" tIns="0" rIns="0" bIns="0" anchor="ctr" anchorCtr="0"/>
        <a:lstStyle xmlns:a="http://schemas.openxmlformats.org/drawingml/2006/main"/>
        <a:p xmlns:a="http://schemas.openxmlformats.org/drawingml/2006/main">
          <a:pPr algn="ctr"/>
          <a:r>
            <a:rPr lang="ru-RU" sz="1050" b="1">
              <a:solidFill>
                <a:schemeClr val="tx1"/>
              </a:solidFill>
              <a:latin typeface="Times New Roman" pitchFamily="18" charset="0"/>
              <a:cs typeface="Times New Roman" pitchFamily="18" charset="0"/>
            </a:rPr>
            <a:t>Дросселирование</a:t>
          </a:r>
        </a:p>
      </cdr:txBody>
    </cdr:sp>
  </cdr:relSizeAnchor>
  <cdr:relSizeAnchor xmlns:cdr="http://schemas.openxmlformats.org/drawingml/2006/chartDrawing">
    <cdr:from>
      <cdr:x>0.7092</cdr:x>
      <cdr:y>0.41445</cdr:y>
    </cdr:from>
    <cdr:to>
      <cdr:x>0.72673</cdr:x>
      <cdr:y>0.50585</cdr:y>
    </cdr:to>
    <cdr:cxnSp macro="">
      <cdr:nvCxnSpPr>
        <cdr:cNvPr id="35" name="Прямая со стрелкой 34"/>
        <cdr:cNvCxnSpPr>
          <a:stCxn xmlns:a="http://schemas.openxmlformats.org/drawingml/2006/main" id="30" idx="1"/>
          <a:endCxn xmlns:a="http://schemas.openxmlformats.org/drawingml/2006/main" id="29" idx="1"/>
        </cdr:cNvCxnSpPr>
      </cdr:nvCxnSpPr>
      <cdr:spPr>
        <a:xfrm xmlns:a="http://schemas.openxmlformats.org/drawingml/2006/main" flipH="1" flipV="1">
          <a:off x="4171951" y="1894866"/>
          <a:ext cx="103140" cy="417858"/>
        </a:xfrm>
        <a:prstGeom xmlns:a="http://schemas.openxmlformats.org/drawingml/2006/main" prst="straightConnector1">
          <a:avLst/>
        </a:prstGeom>
        <a:ln xmlns:a="http://schemas.openxmlformats.org/drawingml/2006/main">
          <a:solidFill>
            <a:srgbClr val="FF0000"/>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D0E9E1BA-1B91-49CB-B779-75CB01B061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2713</TotalTime>
  <Pages>89</Pages>
  <Words>25066</Words>
  <Characters>142881</Characters>
  <Application>Microsoft Office Word</Application>
  <DocSecurity>0</DocSecurity>
  <Lines>1190</Lines>
  <Paragraphs>335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167612</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Павел Пташкин</dc:creator>
  <cp:keywords/>
  <dc:description/>
  <cp:lastModifiedBy>Ольга Кальва</cp:lastModifiedBy>
  <cp:revision>155</cp:revision>
  <cp:lastPrinted>2016-11-22T05:48:00Z</cp:lastPrinted>
  <dcterms:created xsi:type="dcterms:W3CDTF">2018-04-18T08:58:00Z</dcterms:created>
  <dcterms:modified xsi:type="dcterms:W3CDTF">2022-08-01T10:14:00Z</dcterms:modified>
</cp:coreProperties>
</file>